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20B7C" w14:textId="4EF3D029" w:rsidR="006D2189" w:rsidRPr="00DD02E5" w:rsidRDefault="006D2189" w:rsidP="00525B0C">
      <w:pPr>
        <w:pStyle w:val="Heading1"/>
        <w:rPr>
          <w:rFonts w:eastAsia="Times New Roman"/>
          <w:lang w:val="en-GB" w:eastAsia="sl-SI"/>
        </w:rPr>
      </w:pPr>
      <w:r w:rsidRPr="00DD02E5">
        <w:rPr>
          <w:rFonts w:eastAsia="Times New Roman"/>
          <w:lang w:val="en-GB" w:eastAsia="sl-SI"/>
        </w:rPr>
        <w:t>Good Stories from the "Fac</w:t>
      </w:r>
      <w:r w:rsidR="009F0E09" w:rsidRPr="00DD02E5">
        <w:rPr>
          <w:rFonts w:eastAsia="Times New Roman"/>
          <w:lang w:val="en-GB" w:eastAsia="sl-SI"/>
        </w:rPr>
        <w:t>e</w:t>
      </w:r>
      <w:r w:rsidRPr="00DD02E5">
        <w:rPr>
          <w:rFonts w:eastAsia="Times New Roman"/>
          <w:lang w:val="en-GB" w:eastAsia="sl-SI"/>
        </w:rPr>
        <w:t xml:space="preserve"> Discrimination" Project</w:t>
      </w:r>
    </w:p>
    <w:p w14:paraId="52A4ECA6" w14:textId="004BB32F" w:rsidR="103CF6BA" w:rsidRPr="00525B0C" w:rsidRDefault="006D2189" w:rsidP="00525B0C">
      <w:pPr>
        <w:pStyle w:val="Heading3"/>
        <w:rPr>
          <w:rFonts w:eastAsia="Times New Roman"/>
          <w:lang w:val="en-GB" w:eastAsia="sl-SI"/>
        </w:rPr>
      </w:pPr>
      <w:r w:rsidRPr="00DD02E5">
        <w:rPr>
          <w:rFonts w:eastAsia="Times New Roman"/>
          <w:lang w:val="en-GB" w:eastAsia="sl-SI"/>
        </w:rPr>
        <w:t xml:space="preserve">The Advocate of the Principle of Equality and its partners are concluding a two-year </w:t>
      </w:r>
      <w:r w:rsidR="00E03554" w:rsidRPr="00DD02E5">
        <w:rPr>
          <w:rFonts w:eastAsia="Times New Roman"/>
          <w:lang w:val="en-GB" w:eastAsia="sl-SI"/>
        </w:rPr>
        <w:t>EU funded</w:t>
      </w:r>
      <w:r w:rsidRPr="00DD02E5">
        <w:rPr>
          <w:rFonts w:eastAsia="Times New Roman"/>
          <w:lang w:val="en-GB" w:eastAsia="sl-SI"/>
        </w:rPr>
        <w:t xml:space="preserve"> project titled </w:t>
      </w:r>
      <w:r w:rsidR="007441DB" w:rsidRPr="00DD02E5">
        <w:rPr>
          <w:rFonts w:eastAsia="Times New Roman"/>
          <w:i/>
          <w:iCs/>
          <w:lang w:val="en-GB" w:eastAsia="sl-SI"/>
        </w:rPr>
        <w:t>Face discrimination</w:t>
      </w:r>
      <w:r w:rsidRPr="00DD02E5">
        <w:rPr>
          <w:rFonts w:eastAsia="Times New Roman"/>
          <w:lang w:val="en-GB" w:eastAsia="sl-SI"/>
        </w:rPr>
        <w:t>. As part of the project, a training program</w:t>
      </w:r>
      <w:r w:rsidR="004A0C8A" w:rsidRPr="00DD02E5">
        <w:rPr>
          <w:rFonts w:eastAsia="Times New Roman"/>
          <w:lang w:val="en-GB" w:eastAsia="sl-SI"/>
        </w:rPr>
        <w:t>me</w:t>
      </w:r>
      <w:r w:rsidRPr="00DD02E5">
        <w:rPr>
          <w:rFonts w:eastAsia="Times New Roman"/>
          <w:lang w:val="en-GB" w:eastAsia="sl-SI"/>
        </w:rPr>
        <w:t xml:space="preserve"> on protection </w:t>
      </w:r>
      <w:r w:rsidR="004A0C8A" w:rsidRPr="00DD02E5">
        <w:rPr>
          <w:rFonts w:eastAsia="Times New Roman"/>
          <w:lang w:val="en-GB" w:eastAsia="sl-SI"/>
        </w:rPr>
        <w:t>against</w:t>
      </w:r>
      <w:r w:rsidRPr="00DD02E5">
        <w:rPr>
          <w:rFonts w:eastAsia="Times New Roman"/>
          <w:lang w:val="en-GB" w:eastAsia="sl-SI"/>
        </w:rPr>
        <w:t xml:space="preserve"> discrimination was </w:t>
      </w:r>
      <w:r w:rsidR="00CC435B" w:rsidRPr="00DD02E5">
        <w:rPr>
          <w:rFonts w:eastAsia="Times New Roman"/>
          <w:lang w:val="en-GB" w:eastAsia="sl-SI"/>
        </w:rPr>
        <w:t>developed</w:t>
      </w:r>
      <w:r w:rsidRPr="00DD02E5">
        <w:rPr>
          <w:rFonts w:eastAsia="Times New Roman"/>
          <w:lang w:val="en-GB" w:eastAsia="sl-SI"/>
        </w:rPr>
        <w:t xml:space="preserve">. More than 200 </w:t>
      </w:r>
      <w:r w:rsidR="000758C6" w:rsidRPr="00DD02E5">
        <w:rPr>
          <w:rFonts w:eastAsia="Times New Roman"/>
          <w:lang w:val="en-GB" w:eastAsia="sl-SI"/>
        </w:rPr>
        <w:t>civil servant</w:t>
      </w:r>
      <w:r w:rsidRPr="00DD02E5">
        <w:rPr>
          <w:rFonts w:eastAsia="Times New Roman"/>
          <w:lang w:val="en-GB" w:eastAsia="sl-SI"/>
        </w:rPr>
        <w:t>s from</w:t>
      </w:r>
      <w:r w:rsidR="004A0C8A" w:rsidRPr="00DD02E5">
        <w:rPr>
          <w:rFonts w:eastAsia="Times New Roman"/>
          <w:lang w:val="en-GB" w:eastAsia="sl-SI"/>
        </w:rPr>
        <w:t xml:space="preserve"> different </w:t>
      </w:r>
      <w:r w:rsidR="00CC435B" w:rsidRPr="00DD02E5">
        <w:rPr>
          <w:rFonts w:eastAsia="Times New Roman"/>
          <w:lang w:val="en-GB" w:eastAsia="sl-SI"/>
        </w:rPr>
        <w:t>public institution</w:t>
      </w:r>
      <w:r w:rsidR="007441DB" w:rsidRPr="00DD02E5">
        <w:rPr>
          <w:rFonts w:eastAsia="Times New Roman"/>
          <w:lang w:val="en-GB" w:eastAsia="sl-SI"/>
        </w:rPr>
        <w:t>s</w:t>
      </w:r>
      <w:r w:rsidR="004A0C8A" w:rsidRPr="00DD02E5">
        <w:rPr>
          <w:rFonts w:eastAsia="Times New Roman"/>
          <w:lang w:val="en-GB" w:eastAsia="sl-SI"/>
        </w:rPr>
        <w:t xml:space="preserve"> from</w:t>
      </w:r>
      <w:r w:rsidRPr="00DD02E5">
        <w:rPr>
          <w:rFonts w:eastAsia="Times New Roman"/>
          <w:lang w:val="en-GB" w:eastAsia="sl-SI"/>
        </w:rPr>
        <w:t xml:space="preserve"> across the country participated</w:t>
      </w:r>
      <w:r w:rsidR="004A0C8A" w:rsidRPr="00DD02E5">
        <w:rPr>
          <w:rFonts w:eastAsia="Times New Roman"/>
          <w:lang w:val="en-GB" w:eastAsia="sl-SI"/>
        </w:rPr>
        <w:t xml:space="preserve"> in the programme</w:t>
      </w:r>
      <w:r w:rsidRPr="00DD02E5">
        <w:rPr>
          <w:rFonts w:eastAsia="Times New Roman"/>
          <w:lang w:val="en-GB" w:eastAsia="sl-SI"/>
        </w:rPr>
        <w:t>. The Advocate will continue to run these training sessions</w:t>
      </w:r>
      <w:r w:rsidR="00CC435B" w:rsidRPr="00DD02E5">
        <w:rPr>
          <w:rFonts w:eastAsia="Times New Roman"/>
          <w:lang w:val="en-GB" w:eastAsia="sl-SI"/>
        </w:rPr>
        <w:t xml:space="preserve"> </w:t>
      </w:r>
      <w:r w:rsidR="000723C8" w:rsidRPr="00DD02E5">
        <w:rPr>
          <w:rFonts w:eastAsia="Times New Roman"/>
          <w:lang w:val="en-GB" w:eastAsia="sl-SI"/>
        </w:rPr>
        <w:t>after the completion of the project</w:t>
      </w:r>
      <w:r w:rsidRPr="00DD02E5">
        <w:rPr>
          <w:rFonts w:eastAsia="Times New Roman"/>
          <w:lang w:val="en-GB" w:eastAsia="sl-SI"/>
        </w:rPr>
        <w:t xml:space="preserve">. </w:t>
      </w:r>
      <w:r w:rsidR="004A0C8A" w:rsidRPr="00DD02E5">
        <w:rPr>
          <w:rFonts w:eastAsia="Times New Roman"/>
          <w:lang w:val="en-GB" w:eastAsia="sl-SI"/>
        </w:rPr>
        <w:t xml:space="preserve">Awareness raising </w:t>
      </w:r>
      <w:r w:rsidRPr="00DD02E5">
        <w:rPr>
          <w:rFonts w:eastAsia="Times New Roman"/>
          <w:lang w:val="en-GB" w:eastAsia="sl-SI"/>
        </w:rPr>
        <w:t xml:space="preserve">about protection </w:t>
      </w:r>
      <w:r w:rsidR="004A0C8A" w:rsidRPr="00DD02E5">
        <w:rPr>
          <w:rFonts w:eastAsia="Times New Roman"/>
          <w:lang w:val="en-GB" w:eastAsia="sl-SI"/>
        </w:rPr>
        <w:t>against</w:t>
      </w:r>
      <w:r w:rsidRPr="00DD02E5">
        <w:rPr>
          <w:rFonts w:eastAsia="Times New Roman"/>
          <w:lang w:val="en-GB" w:eastAsia="sl-SI"/>
        </w:rPr>
        <w:t xml:space="preserve"> discrimination will </w:t>
      </w:r>
      <w:r w:rsidR="007441DB" w:rsidRPr="00DD02E5">
        <w:rPr>
          <w:rFonts w:eastAsia="Times New Roman"/>
          <w:lang w:val="en-GB" w:eastAsia="sl-SI"/>
        </w:rPr>
        <w:t xml:space="preserve">also </w:t>
      </w:r>
      <w:r w:rsidRPr="00DD02E5">
        <w:rPr>
          <w:rFonts w:eastAsia="Times New Roman"/>
          <w:lang w:val="en-GB" w:eastAsia="sl-SI"/>
        </w:rPr>
        <w:t xml:space="preserve">be </w:t>
      </w:r>
      <w:r w:rsidR="004A0C8A" w:rsidRPr="00DD02E5">
        <w:rPr>
          <w:rFonts w:eastAsia="Times New Roman"/>
          <w:lang w:val="en-GB" w:eastAsia="sl-SI"/>
        </w:rPr>
        <w:t>further facilitated</w:t>
      </w:r>
      <w:r w:rsidRPr="00DD02E5">
        <w:rPr>
          <w:rFonts w:eastAsia="Times New Roman"/>
          <w:lang w:val="en-GB" w:eastAsia="sl-SI"/>
        </w:rPr>
        <w:t xml:space="preserve"> </w:t>
      </w:r>
      <w:r w:rsidR="004A0C8A" w:rsidRPr="00DD02E5">
        <w:rPr>
          <w:rFonts w:eastAsia="Times New Roman"/>
          <w:lang w:val="en-GB" w:eastAsia="sl-SI"/>
        </w:rPr>
        <w:t xml:space="preserve">by </w:t>
      </w:r>
      <w:r w:rsidRPr="00DD02E5">
        <w:rPr>
          <w:rFonts w:eastAsia="Times New Roman"/>
          <w:lang w:val="en-GB" w:eastAsia="sl-SI"/>
        </w:rPr>
        <w:t xml:space="preserve">three short films </w:t>
      </w:r>
      <w:r w:rsidR="009F0E09" w:rsidRPr="00DD02E5">
        <w:rPr>
          <w:rFonts w:eastAsia="Times New Roman"/>
          <w:lang w:val="en-GB" w:eastAsia="sl-SI"/>
        </w:rPr>
        <w:t xml:space="preserve">about the impacts of discrimination, </w:t>
      </w:r>
      <w:r w:rsidRPr="00DD02E5">
        <w:rPr>
          <w:rFonts w:eastAsia="Times New Roman"/>
          <w:lang w:val="en-GB" w:eastAsia="sl-SI"/>
        </w:rPr>
        <w:t>created by students from the Academy of Theatre, Radio, Film, and Television (AGRFT</w:t>
      </w:r>
      <w:r w:rsidR="007441DB" w:rsidRPr="00DD02E5">
        <w:rPr>
          <w:rFonts w:eastAsia="Times New Roman"/>
          <w:lang w:val="en-GB" w:eastAsia="sl-SI"/>
        </w:rPr>
        <w:t xml:space="preserve"> UL</w:t>
      </w:r>
      <w:r w:rsidRPr="00DD02E5">
        <w:rPr>
          <w:rFonts w:eastAsia="Times New Roman"/>
          <w:lang w:val="en-GB" w:eastAsia="sl-SI"/>
        </w:rPr>
        <w:t>).</w:t>
      </w:r>
    </w:p>
    <w:p w14:paraId="2934E64A" w14:textId="72FCF20D" w:rsidR="006D2189" w:rsidRPr="00DD02E5" w:rsidRDefault="006D2189" w:rsidP="00DD02E5">
      <w:pPr>
        <w:spacing w:before="100" w:beforeAutospacing="1" w:after="100" w:afterAutospacing="1" w:line="276" w:lineRule="auto"/>
        <w:jc w:val="left"/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</w:pP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Raising awareness that we all have the right to be treated equally regardless of our personal circumstances, is a crucial tool in the fight against discrimination. This is also recogni</w:t>
      </w:r>
      <w:r w:rsidR="00253FDC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s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ed by the European Union which co-f</w:t>
      </w:r>
      <w:r w:rsidR="00253FDC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unded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the project. Since December 2022, the Advocate</w:t>
      </w:r>
      <w:r w:rsidR="00253FDC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and </w:t>
      </w:r>
      <w:r w:rsidR="009F0E09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their</w:t>
      </w:r>
      <w:r w:rsidR="00253FDC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partners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, AGRFT</w:t>
      </w:r>
      <w:r w:rsidR="007441DB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UL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, the </w:t>
      </w:r>
      <w:r w:rsidR="00253FDC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Association of Municipalities and towns of Slovenia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, and the Prizma Foundation carried out research, </w:t>
      </w:r>
      <w:r w:rsidR="00253FDC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held </w:t>
      </w:r>
      <w:r w:rsidR="007441DB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two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conference</w:t>
      </w:r>
      <w:r w:rsidR="007441DB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s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, provided training, created a theatre play, and produced short films, while informing the public about protection </w:t>
      </w:r>
      <w:r w:rsidR="00253FDC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against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discrimination </w:t>
      </w:r>
      <w:r w:rsidR="00253FDC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in both printed and online media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.</w:t>
      </w:r>
    </w:p>
    <w:p w14:paraId="6D7360AC" w14:textId="4A69EB21" w:rsidR="006D2189" w:rsidRPr="00DD02E5" w:rsidRDefault="006D2189" w:rsidP="00DD02E5">
      <w:pPr>
        <w:spacing w:before="100" w:beforeAutospacing="1" w:after="100" w:afterAutospacing="1" w:line="276" w:lineRule="auto"/>
        <w:jc w:val="left"/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</w:pP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The activities were focused on raising awareness among various audiences that discrimination </w:t>
      </w:r>
      <w:r w:rsidR="00F15D47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persists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in Slovenia. "When I go to the bank to deposit cash, they refuse to accept it</w:t>
      </w:r>
      <w:r w:rsidR="00F15D47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because of my appearance and surname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. Then, my wife</w:t>
      </w:r>
      <w:r w:rsidR="00F15D47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who is Slovenian, brings the money</w:t>
      </w:r>
      <w:r w:rsidR="00F15D47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and they accept it," said </w:t>
      </w:r>
      <w:r w:rsidR="00F15D47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the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musician Sunny al Saleh who has lived in Slovenia since he was eight, during a roundtable at the project conference in November 2023. "A lot depends on individuals. </w:t>
      </w:r>
      <w:r w:rsidR="00F15D47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Protection against discrimination can be provided for in legal acts,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but if a person doesn't choose to take a</w:t>
      </w:r>
      <w:r w:rsidR="00F15D47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stance </w:t>
      </w:r>
      <w:r w:rsidR="00F15D47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against it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, it's all in vain," said </w:t>
      </w:r>
      <w:r w:rsidR="00F15D47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the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actress Metka Pavšič, who </w:t>
      </w:r>
      <w:r w:rsidR="007441DB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lives with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</w:t>
      </w:r>
      <w:r w:rsidR="00F15D47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vision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impairment.</w:t>
      </w:r>
    </w:p>
    <w:p w14:paraId="7E50A4BC" w14:textId="79072E4F" w:rsidR="006D2189" w:rsidRPr="00DD02E5" w:rsidRDefault="00F15D47" w:rsidP="00DD02E5">
      <w:pPr>
        <w:spacing w:before="100" w:beforeAutospacing="1" w:after="100" w:afterAutospacing="1" w:line="276" w:lineRule="auto"/>
        <w:jc w:val="left"/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</w:pP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R</w:t>
      </w:r>
      <w:r w:rsidR="006D2189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epresentatives from five municipalities across the country discussed their experiences with vulnerable groups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at a roundtable during the conference. They </w:t>
      </w:r>
      <w:r w:rsidR="006D2189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concluded that</w:t>
      </w:r>
      <w:r w:rsidR="009F0E09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</w:t>
      </w:r>
      <w:r w:rsidR="006D2189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the elderly are the most discriminated group</w:t>
      </w:r>
      <w:r w:rsidR="009F0E09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in Slovenia</w:t>
      </w:r>
      <w:r w:rsidR="006D2189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. The event also featured a theatrical performance titled </w:t>
      </w:r>
      <w:r w:rsidR="006D2189" w:rsidRPr="00DD02E5">
        <w:rPr>
          <w:rFonts w:asciiTheme="minorHAnsi" w:eastAsia="Times New Roman" w:hAnsiTheme="minorHAnsi" w:cstheme="minorHAnsi"/>
          <w:i/>
          <w:iCs/>
          <w:sz w:val="24"/>
          <w:szCs w:val="24"/>
          <w:lang w:val="en-GB" w:eastAsia="sl-SI"/>
        </w:rPr>
        <w:t>What About Little Red Riding Hood?</w:t>
      </w:r>
      <w:r w:rsidR="006D2189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, created by AGRFT</w:t>
      </w:r>
      <w:r w:rsidR="009F0E09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UL</w:t>
      </w:r>
      <w:r w:rsidR="006D2189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students as part of the project. In order to ensure equal treatment and opportunities, it is often necessary to empathi</w:t>
      </w:r>
      <w:r w:rsidR="00977B1E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z</w:t>
      </w:r>
      <w:r w:rsidR="006D2189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e with others. It is important to ask oneself how we would feel if someone treated us in a certain way solely because of our personal circumstances. The play achieved exactly this—</w:t>
      </w:r>
      <w:r w:rsidR="00977B1E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it presented cases </w:t>
      </w:r>
      <w:r w:rsidR="006D2189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in which the Advocate identified discrimination and legal aspects of </w:t>
      </w:r>
      <w:r w:rsidR="00977B1E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protection against </w:t>
      </w:r>
      <w:r w:rsidR="006D2189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discrimination</w:t>
      </w:r>
      <w:r w:rsidR="000723C8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by using artistic language and an appeal to emotions</w:t>
      </w:r>
      <w:r w:rsidR="006D2189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.</w:t>
      </w:r>
    </w:p>
    <w:p w14:paraId="0AC08992" w14:textId="50DAA91E" w:rsidR="103CF6BA" w:rsidRPr="00525B0C" w:rsidRDefault="00977B1E" w:rsidP="00525B0C">
      <w:pPr>
        <w:spacing w:before="100" w:beforeAutospacing="1" w:after="100" w:afterAutospacing="1" w:line="276" w:lineRule="auto"/>
        <w:jc w:val="left"/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</w:pP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C</w:t>
      </w:r>
      <w:r w:rsidR="006D2189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andid testimonies about experiences with discrimination and the theatre play as an innovative way to raise awareness about discrimination received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wide </w:t>
      </w:r>
      <w:r w:rsidR="006D2189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media coverage, which was one of the goals of both the conference and the project.</w:t>
      </w:r>
    </w:p>
    <w:p w14:paraId="28637BDA" w14:textId="77777777" w:rsidR="006D2189" w:rsidRPr="00DD02E5" w:rsidRDefault="006D2189" w:rsidP="00525B0C">
      <w:pPr>
        <w:pStyle w:val="Heading2"/>
        <w:rPr>
          <w:rFonts w:eastAsia="Times New Roman"/>
          <w:lang w:val="en-GB" w:eastAsia="sl-SI"/>
        </w:rPr>
      </w:pPr>
      <w:r w:rsidRPr="00DD02E5">
        <w:rPr>
          <w:rFonts w:eastAsia="Times New Roman"/>
          <w:lang w:val="en-GB" w:eastAsia="sl-SI"/>
        </w:rPr>
        <w:lastRenderedPageBreak/>
        <w:t>Popular Training on Discrimination</w:t>
      </w:r>
    </w:p>
    <w:p w14:paraId="0B93219B" w14:textId="24A1E7C2" w:rsidR="006D2189" w:rsidRPr="00DD02E5" w:rsidRDefault="006D2189" w:rsidP="00DD02E5">
      <w:pPr>
        <w:spacing w:before="100" w:beforeAutospacing="1" w:after="100" w:afterAutospacing="1" w:line="276" w:lineRule="auto"/>
        <w:jc w:val="left"/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</w:pP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From the project</w:t>
      </w:r>
      <w:r w:rsidR="00E03554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’s inception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, the Advocate </w:t>
      </w:r>
      <w:r w:rsidR="00E03554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started developing a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training</w:t>
      </w:r>
      <w:r w:rsidR="00E03554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programme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on discrimination for </w:t>
      </w:r>
      <w:r w:rsidR="000758C6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civil servant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s </w:t>
      </w:r>
      <w:r w:rsidR="005538CE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working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at local, regional, and national level. It was created</w:t>
      </w:r>
      <w:r w:rsidR="00E03554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by experts from various fields on the basis of previously identified needs in the public sector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. The </w:t>
      </w:r>
      <w:r w:rsidR="00E03554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programme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is based on the latest guidelines for adult education and </w:t>
      </w:r>
      <w:r w:rsidR="003724E0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has been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tailored </w:t>
      </w:r>
      <w:r w:rsidR="003724E0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for </w:t>
      </w:r>
      <w:r w:rsidR="000758C6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civil servant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s. Participants first completed the prescribed learning activities in the Advocate's online classroom independently, </w:t>
      </w:r>
      <w:r w:rsidR="009F0E09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and then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attended live group workshops </w:t>
      </w:r>
      <w:r w:rsidR="000723C8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at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various locations across Slovenia to consolidate their theoretical knowledge with a deeper review of selected discrimination cases, under the mentorship of the Advocate's staff.</w:t>
      </w:r>
    </w:p>
    <w:p w14:paraId="267CEEC2" w14:textId="6049F11E" w:rsidR="006D2189" w:rsidRPr="00DD02E5" w:rsidRDefault="006D2189" w:rsidP="00DD02E5">
      <w:pPr>
        <w:spacing w:before="100" w:beforeAutospacing="1" w:after="100" w:afterAutospacing="1" w:line="276" w:lineRule="auto"/>
        <w:jc w:val="left"/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</w:pP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More than 200 </w:t>
      </w:r>
      <w:r w:rsidR="000758C6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civil servant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s </w:t>
      </w:r>
      <w:r w:rsidR="005538CE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who interact daily with the public, including the most vulnerable groups, at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administrative units, municipalities, social work </w:t>
      </w:r>
      <w:r w:rsidR="003724E0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centres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, employment agencies, and other institutions </w:t>
      </w:r>
      <w:r w:rsidR="003724E0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participated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. The training was very well received. Participants praised the accessibility of the content and the way the information was presented, in the form of short </w:t>
      </w:r>
      <w:r w:rsidR="005538CE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webinars, texts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and quizzes followed by practical sessions.</w:t>
      </w:r>
    </w:p>
    <w:p w14:paraId="21E04BD7" w14:textId="30303780" w:rsidR="006D2189" w:rsidRPr="00DD02E5" w:rsidRDefault="006D2189" w:rsidP="00DD02E5">
      <w:pPr>
        <w:spacing w:before="100" w:beforeAutospacing="1" w:after="100" w:afterAutospacing="1" w:line="276" w:lineRule="auto"/>
        <w:jc w:val="left"/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</w:pP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"Between April and September 2024, we conducted workshops for equality promoters in various locations across the country, attracting participants from all regions. Even those who initially joined the </w:t>
      </w:r>
      <w:r w:rsidR="005538CE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training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with reservations later </w:t>
      </w:r>
      <w:r w:rsidR="007B5260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reported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that they had learned a lot. </w:t>
      </w:r>
      <w:r w:rsidR="003724E0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Positive feedback about the training quickly circulated, prompting the Maribor branch of the Employment Service to request the training for all their staff</w:t>
      </w:r>
      <w:r w:rsidR="000465AE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, and thus an unexpected good practice was born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," said project leader Mateja Zobarič Trplan at </w:t>
      </w:r>
      <w:r w:rsidR="00D809C8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the </w:t>
      </w:r>
      <w:r w:rsidR="005538CE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second project conference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.</w:t>
      </w:r>
    </w:p>
    <w:p w14:paraId="7B2E7F34" w14:textId="6FDECCEE" w:rsidR="103CF6BA" w:rsidRPr="00525B0C" w:rsidRDefault="006D2189" w:rsidP="00525B0C">
      <w:pPr>
        <w:spacing w:before="100" w:beforeAutospacing="1" w:after="100" w:afterAutospacing="1" w:line="276" w:lineRule="auto"/>
        <w:jc w:val="left"/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</w:pP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At this </w:t>
      </w:r>
      <w:r w:rsidR="005538CE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conference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, held in September</w:t>
      </w:r>
      <w:r w:rsidR="005538CE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2024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as the final event of the two-year project, participants from various Slovenian organi</w:t>
      </w:r>
      <w:r w:rsidR="00D809C8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s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ations and the Commission for the Rights of Persons with Disabilities from Malta </w:t>
      </w:r>
      <w:r w:rsidR="00D809C8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shared their experiences in promoting awareness, integrating diverse groups into human rights initiatives, and advocating for equal opportunities.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</w:t>
      </w:r>
      <w:r w:rsidR="00834F82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Human rights experts attending the conference agreed that effective outreach to different target groups, especially vulnerable </w:t>
      </w:r>
      <w:r w:rsidR="000465AE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ones</w:t>
      </w:r>
      <w:r w:rsidR="00834F82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, is one of the most common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challenges in </w:t>
      </w:r>
      <w:r w:rsidR="00834F82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in the field of human rights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.</w:t>
      </w:r>
    </w:p>
    <w:p w14:paraId="4C827446" w14:textId="77777777" w:rsidR="006D2189" w:rsidRPr="00DD02E5" w:rsidRDefault="006D2189" w:rsidP="00525B0C">
      <w:pPr>
        <w:pStyle w:val="Heading2"/>
        <w:rPr>
          <w:rFonts w:eastAsia="Times New Roman"/>
          <w:lang w:val="en-GB" w:eastAsia="sl-SI"/>
        </w:rPr>
      </w:pPr>
      <w:r w:rsidRPr="00DD02E5">
        <w:rPr>
          <w:rFonts w:eastAsia="Times New Roman"/>
          <w:lang w:val="en-GB" w:eastAsia="sl-SI"/>
        </w:rPr>
        <w:t>The Good Story Continues</w:t>
      </w:r>
    </w:p>
    <w:p w14:paraId="43B3725A" w14:textId="298A79B1" w:rsidR="006D2189" w:rsidRPr="00DD02E5" w:rsidRDefault="006D2189" w:rsidP="00DD02E5">
      <w:pPr>
        <w:spacing w:before="100" w:beforeAutospacing="1" w:after="100" w:afterAutospacing="1" w:line="276" w:lineRule="auto"/>
        <w:jc w:val="left"/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</w:pP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The Advocate will build on what has been achieved</w:t>
      </w:r>
      <w:r w:rsidR="00D809C8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in this project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. Due to </w:t>
      </w:r>
      <w:r w:rsidR="00D809C8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the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high demand, </w:t>
      </w:r>
      <w:r w:rsidR="00834F82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they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will continue to offer training on protection </w:t>
      </w:r>
      <w:r w:rsidR="00D809C8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against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discrimination. </w:t>
      </w:r>
      <w:r w:rsidR="00D809C8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The Advocate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is also establishing a network of institutions that will promote equal treatment and </w:t>
      </w:r>
      <w:r w:rsidR="00D809C8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equal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opportunities, and </w:t>
      </w:r>
      <w:r w:rsidR="000465AE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ensure </w:t>
      </w:r>
      <w:r w:rsidR="00834F82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exchange</w:t>
      </w:r>
      <w:r w:rsidR="00D809C8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of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good practices in </w:t>
      </w:r>
      <w:r w:rsidR="00834F82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protection against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discrimination.</w:t>
      </w:r>
    </w:p>
    <w:p w14:paraId="5636C721" w14:textId="086DD93A" w:rsidR="006D2189" w:rsidRPr="00DD02E5" w:rsidRDefault="006D2189" w:rsidP="00DD02E5">
      <w:pPr>
        <w:spacing w:before="100" w:beforeAutospacing="1" w:after="100" w:afterAutospacing="1" w:line="276" w:lineRule="auto"/>
        <w:jc w:val="left"/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</w:pP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In addition, the Advocate will further raise awareness about discrimination with the help of three short films</w:t>
      </w:r>
      <w:r w:rsidR="00D809C8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</w:t>
      </w:r>
      <w:r w:rsidR="000465AE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depicting artistic interpretations of three prominent discrimination cases. </w:t>
      </w:r>
      <w:r w:rsidR="000465AE" w:rsidRPr="103CF6BA">
        <w:rPr>
          <w:rFonts w:asciiTheme="minorHAnsi" w:eastAsiaTheme="minorEastAsia" w:hAnsiTheme="minorHAnsi"/>
          <w:sz w:val="24"/>
          <w:szCs w:val="24"/>
          <w:lang w:val="en-GB" w:eastAsia="sl-SI"/>
        </w:rPr>
        <w:lastRenderedPageBreak/>
        <w:t xml:space="preserve">The films, </w:t>
      </w:r>
      <w:hyperlink r:id="rId8">
        <w:r w:rsidR="000465AE" w:rsidRPr="103CF6BA">
          <w:rPr>
            <w:rStyle w:val="Hyperlink"/>
            <w:rFonts w:asciiTheme="minorHAnsi" w:eastAsiaTheme="minorEastAsia" w:hAnsiTheme="minorHAnsi"/>
            <w:sz w:val="24"/>
            <w:szCs w:val="24"/>
            <w:lang w:val="en-GB" w:eastAsia="sl-SI"/>
          </w:rPr>
          <w:t>Goodbye</w:t>
        </w:r>
      </w:hyperlink>
      <w:r w:rsidR="000465AE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, </w:t>
      </w:r>
      <w:hyperlink r:id="rId9">
        <w:r w:rsidR="000465AE" w:rsidRPr="103CF6BA">
          <w:rPr>
            <w:rStyle w:val="Hyperlink"/>
            <w:rFonts w:asciiTheme="minorHAnsi" w:eastAsiaTheme="minorEastAsia" w:hAnsiTheme="minorHAnsi"/>
            <w:sz w:val="24"/>
            <w:szCs w:val="24"/>
            <w:lang w:val="en-GB" w:eastAsia="sl-SI"/>
          </w:rPr>
          <w:t>Echo</w:t>
        </w:r>
      </w:hyperlink>
      <w:r w:rsidR="000465AE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and </w:t>
      </w:r>
      <w:hyperlink r:id="rId10">
        <w:r w:rsidR="000465AE" w:rsidRPr="103CF6BA">
          <w:rPr>
            <w:rStyle w:val="Hyperlink"/>
            <w:rFonts w:asciiTheme="minorHAnsi" w:eastAsiaTheme="minorEastAsia" w:hAnsiTheme="minorHAnsi"/>
            <w:sz w:val="24"/>
            <w:szCs w:val="24"/>
            <w:lang w:val="en-GB" w:eastAsia="sl-SI"/>
          </w:rPr>
          <w:t>Trust Zone</w:t>
        </w:r>
      </w:hyperlink>
      <w:r w:rsidR="000465AE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, were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created by AGRFT </w:t>
      </w:r>
      <w:r w:rsidR="000465AE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UL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students as part of the project</w:t>
      </w:r>
      <w:r w:rsidR="000465AE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, and </w:t>
      </w:r>
      <w:r w:rsidR="00834F82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can be utilised as didactical tool to start a conversation on discrimination</w:t>
      </w:r>
      <w:r w:rsidR="009F0E09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,</w:t>
      </w:r>
      <w:r w:rsidR="00834F82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are available </w:t>
      </w:r>
      <w:r w:rsidR="009F0E09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with English subtitles </w:t>
      </w:r>
      <w:r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 xml:space="preserve">on the </w:t>
      </w:r>
      <w:r w:rsidR="00002B0C" w:rsidRPr="00DD02E5">
        <w:rPr>
          <w:rFonts w:asciiTheme="minorHAnsi" w:eastAsia="Times New Roman" w:hAnsiTheme="minorHAnsi" w:cstheme="minorHAnsi"/>
          <w:sz w:val="24"/>
          <w:szCs w:val="24"/>
          <w:lang w:val="en-GB" w:eastAsia="sl-SI"/>
        </w:rPr>
        <w:t>Advocate's YouTube channel.</w:t>
      </w:r>
    </w:p>
    <w:sectPr w:rsidR="006D2189" w:rsidRPr="00DD0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9"/>
    <w:rsid w:val="00002B0C"/>
    <w:rsid w:val="00034BF5"/>
    <w:rsid w:val="000465AE"/>
    <w:rsid w:val="000723C8"/>
    <w:rsid w:val="000758C6"/>
    <w:rsid w:val="00253FDC"/>
    <w:rsid w:val="0026676D"/>
    <w:rsid w:val="003724E0"/>
    <w:rsid w:val="0044128A"/>
    <w:rsid w:val="004A0C8A"/>
    <w:rsid w:val="004E3E26"/>
    <w:rsid w:val="00525B0C"/>
    <w:rsid w:val="005538CE"/>
    <w:rsid w:val="006D2189"/>
    <w:rsid w:val="006E7623"/>
    <w:rsid w:val="007441DB"/>
    <w:rsid w:val="0077341B"/>
    <w:rsid w:val="007B5260"/>
    <w:rsid w:val="00834F82"/>
    <w:rsid w:val="008604F4"/>
    <w:rsid w:val="00977B1E"/>
    <w:rsid w:val="009F0E09"/>
    <w:rsid w:val="00BA2F5A"/>
    <w:rsid w:val="00CC435B"/>
    <w:rsid w:val="00D809C8"/>
    <w:rsid w:val="00D94644"/>
    <w:rsid w:val="00DD02E5"/>
    <w:rsid w:val="00E03554"/>
    <w:rsid w:val="00ED1917"/>
    <w:rsid w:val="00F15053"/>
    <w:rsid w:val="00F15D47"/>
    <w:rsid w:val="00F74269"/>
    <w:rsid w:val="103CF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014BDC"/>
  <w15:chartTrackingRefBased/>
  <w15:docId w15:val="{9A1E6180-17B5-4EF3-B454-7EDF87C6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623"/>
    <w:pPr>
      <w:spacing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BF5"/>
    <w:pPr>
      <w:keepNext/>
      <w:keepLines/>
      <w:spacing w:before="360" w:after="120"/>
      <w:outlineLvl w:val="0"/>
    </w:pPr>
    <w:rPr>
      <w:rFonts w:ascii="Arial Nova" w:eastAsiaTheme="majorEastAsia" w:hAnsi="Arial Nov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917"/>
    <w:pPr>
      <w:keepNext/>
      <w:keepLines/>
      <w:spacing w:before="160" w:after="120"/>
      <w:outlineLvl w:val="1"/>
    </w:pPr>
    <w:rPr>
      <w:rFonts w:ascii="Arial Nova" w:eastAsiaTheme="majorEastAsia" w:hAnsi="Arial Nova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5B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BF5"/>
    <w:rPr>
      <w:rFonts w:ascii="Arial Nova" w:eastAsiaTheme="majorEastAsia" w:hAnsi="Arial Nov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1917"/>
    <w:rPr>
      <w:rFonts w:ascii="Arial Nova" w:eastAsiaTheme="majorEastAsia" w:hAnsi="Arial Nova" w:cstheme="majorBidi"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D21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6D2189"/>
    <w:rPr>
      <w:b/>
      <w:bCs/>
    </w:rPr>
  </w:style>
  <w:style w:type="character" w:styleId="Emphasis">
    <w:name w:val="Emphasis"/>
    <w:basedOn w:val="DefaultParagraphFont"/>
    <w:uiPriority w:val="20"/>
    <w:qFormat/>
    <w:rsid w:val="006D21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D2189"/>
    <w:rPr>
      <w:color w:val="0000FF"/>
      <w:u w:val="single"/>
    </w:rPr>
  </w:style>
  <w:style w:type="character" w:customStyle="1" w:styleId="overflow-hidden">
    <w:name w:val="overflow-hidden"/>
    <w:basedOn w:val="DefaultParagraphFont"/>
    <w:rsid w:val="006D218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2189"/>
    <w:pPr>
      <w:pBdr>
        <w:bottom w:val="single" w:sz="6" w:space="1" w:color="auto"/>
      </w:pBdr>
      <w:spacing w:after="0"/>
      <w:jc w:val="center"/>
    </w:pPr>
    <w:rPr>
      <w:rFonts w:eastAsia="Times New Roman" w:cs="Arial"/>
      <w:vanish/>
      <w:sz w:val="16"/>
      <w:szCs w:val="16"/>
      <w:lang w:eastAsia="sl-SI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2189"/>
    <w:rPr>
      <w:rFonts w:ascii="Arial" w:eastAsia="Times New Roman" w:hAnsi="Arial" w:cs="Arial"/>
      <w:vanish/>
      <w:sz w:val="16"/>
      <w:szCs w:val="16"/>
      <w:lang w:eastAsia="sl-SI"/>
    </w:rPr>
  </w:style>
  <w:style w:type="paragraph" w:customStyle="1" w:styleId="placeholder">
    <w:name w:val="placeholder"/>
    <w:basedOn w:val="Normal"/>
    <w:rsid w:val="006D21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2189"/>
    <w:pPr>
      <w:pBdr>
        <w:top w:val="single" w:sz="6" w:space="1" w:color="auto"/>
      </w:pBdr>
      <w:spacing w:after="0"/>
      <w:jc w:val="center"/>
    </w:pPr>
    <w:rPr>
      <w:rFonts w:eastAsia="Times New Roman" w:cs="Arial"/>
      <w:vanish/>
      <w:sz w:val="16"/>
      <w:szCs w:val="16"/>
      <w:lang w:eastAsia="sl-SI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2189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Revision">
    <w:name w:val="Revision"/>
    <w:hidden/>
    <w:uiPriority w:val="99"/>
    <w:semiHidden/>
    <w:rsid w:val="00253FDC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002B0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25B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7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1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8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22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168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61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4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38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7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3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4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6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mvyaBQ8x0&amp;t=121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pL1oFThAt2E&amp;t=175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H5gSBEQOwpU&amp;t=20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20D3E3E695243A18602BCD7DE657A" ma:contentTypeVersion="19" ma:contentTypeDescription="Create a new document." ma:contentTypeScope="" ma:versionID="24c4f0fb971506cb32eded772314e1fc">
  <xsd:schema xmlns:xsd="http://www.w3.org/2001/XMLSchema" xmlns:xs="http://www.w3.org/2001/XMLSchema" xmlns:p="http://schemas.microsoft.com/office/2006/metadata/properties" xmlns:ns2="5dcaf206-b009-4658-99e1-4d638e44d8f5" xmlns:ns3="1fbf4851-1fe8-4378-a6d9-5967d98f316b" targetNamespace="http://schemas.microsoft.com/office/2006/metadata/properties" ma:root="true" ma:fieldsID="6de88571e738abf75a08d6972eb71fed" ns2:_="" ns3:_="">
    <xsd:import namespace="5dcaf206-b009-4658-99e1-4d638e44d8f5"/>
    <xsd:import namespace="1fbf4851-1fe8-4378-a6d9-5967d98f3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URL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af206-b009-4658-99e1-4d638e44d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URL" ma:index="2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91b2610-8ca3-4954-baf1-f497d7f4f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4851-1fe8-4378-a6d9-5967d98f3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a178bd2-4b36-41f2-9a25-ef564fee8ee7}" ma:internalName="TaxCatchAll" ma:showField="CatchAllData" ma:web="1fbf4851-1fe8-4378-a6d9-5967d98f3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f4851-1fe8-4378-a6d9-5967d98f316b" xsi:nil="true"/>
    <lcf76f155ced4ddcb4097134ff3c332f xmlns="5dcaf206-b009-4658-99e1-4d638e44d8f5">
      <Terms xmlns="http://schemas.microsoft.com/office/infopath/2007/PartnerControls"/>
    </lcf76f155ced4ddcb4097134ff3c332f>
    <URL xmlns="5dcaf206-b009-4658-99e1-4d638e44d8f5">
      <Url xsi:nil="true"/>
      <Description xsi:nil="true"/>
    </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9F7C1-369F-4537-8315-8B3BAC184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af206-b009-4658-99e1-4d638e44d8f5"/>
    <ds:schemaRef ds:uri="1fbf4851-1fe8-4378-a6d9-5967d98f3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1021F-29AD-4192-90A5-E17CE4717C16}">
  <ds:schemaRefs>
    <ds:schemaRef ds:uri="http://schemas.microsoft.com/office/2006/metadata/properties"/>
    <ds:schemaRef ds:uri="http://schemas.microsoft.com/office/infopath/2007/PartnerControls"/>
    <ds:schemaRef ds:uri="1fbf4851-1fe8-4378-a6d9-5967d98f316b"/>
    <ds:schemaRef ds:uri="5dcaf206-b009-4658-99e1-4d638e44d8f5"/>
  </ds:schemaRefs>
</ds:datastoreItem>
</file>

<file path=customXml/itemProps3.xml><?xml version="1.0" encoding="utf-8"?>
<ds:datastoreItem xmlns:ds="http://schemas.openxmlformats.org/officeDocument/2006/customXml" ds:itemID="{6A00E5D0-7931-480A-93E9-58E79322B5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Zobarič Trplan</dc:creator>
  <cp:keywords/>
  <dc:description/>
  <cp:lastModifiedBy>Ilaria De Capitani</cp:lastModifiedBy>
  <cp:revision>5</cp:revision>
  <dcterms:created xsi:type="dcterms:W3CDTF">2024-11-29T10:02:00Z</dcterms:created>
  <dcterms:modified xsi:type="dcterms:W3CDTF">2024-12-04T10:56:00Z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0x01010008820D3E3E695243A18602BCD7DE657A</vt:lpwstr>
  </property>
  <property fmtid="{D5CDD505-2E9C-101B-9397-08002B2CF9AE}" pid="3" name="MediaServiceImageTags">
    <vt:lpwstr/>
  </property>
</Properties>
</file>