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2.xml" ContentType="application/vnd.ms-office.classificationlabels+xml"/>
  <Override PartName="/docMetadata/LabelInfo1.xml" ContentType="application/vnd.ms-office.classificationlabels+xml"/>
  <Override PartName="/docMetadata/LabelInfo6.xml" ContentType="application/vnd.ms-office.classificationlabels+xml"/>
  <Override PartName="/docMetadata/LabelInfo0.xml" ContentType="application/vnd.ms-office.classificationlabels+xml"/>
  <Override PartName="/docMetadata/LabelInfo5.xml" ContentType="application/vnd.ms-office.classificationlabels+xml"/>
  <Override PartName="/docMetadata/LabelInfo3.xml" ContentType="application/vnd.ms-office.classificationlabels+xml"/>
  <Override PartName="/docMetadata/LabelInfo4.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2.xml"/><Relationship Id="rId3" Type="http://schemas.openxmlformats.org/officeDocument/2006/relationships/extended-properties" Target="docProps/app.xml"/><Relationship Id="rId7" Type="http://schemas.microsoft.com/office/2020/02/relationships/classificationlabels" Target="docMetadata/LabelInfo1.xml"/><Relationship Id="rId12" Type="http://schemas.microsoft.com/office/2020/02/relationships/classificationlabels" Target="docMetadata/LabelInfo6.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11" Type="http://schemas.microsoft.com/office/2020/02/relationships/classificationlabels" Target="docMetadata/LabelInfo5.xml"/><Relationship Id="rId5" Type="http://schemas.microsoft.com/office/2020/02/relationships/classificationlabels" Target="docMetadata/LabelInfo3.xml"/><Relationship Id="rId10" Type="http://schemas.microsoft.com/office/2020/02/relationships/classificationlabels" Target="docMetadata/LabelInfo4.xml"/><Relationship Id="rId4" Type="http://schemas.openxmlformats.org/officeDocument/2006/relationships/custom-properties" Target="docProps/custom.xml"/><Relationship Id="rId9"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735E6C" w14:textId="77777777" w:rsidR="004B0E85" w:rsidRDefault="004B0E85" w:rsidP="00A2325B">
      <w:pPr>
        <w:spacing w:after="0" w:line="240" w:lineRule="auto"/>
        <w:jc w:val="right"/>
      </w:pPr>
    </w:p>
    <w:p w14:paraId="5FF00B19" w14:textId="77777777" w:rsidR="004B0E85" w:rsidRPr="00BF10E6" w:rsidRDefault="004B0E85" w:rsidP="004B0E85">
      <w:pPr>
        <w:spacing w:after="0" w:line="240" w:lineRule="auto"/>
        <w:jc w:val="center"/>
        <w:textAlignment w:val="baseline"/>
        <w:rPr>
          <w:rFonts w:ascii="Calibri Light" w:eastAsia="Times New Roman" w:hAnsi="Calibri Light" w:cs="Calibri Light"/>
          <w:b/>
          <w:bCs/>
          <w:sz w:val="40"/>
          <w:szCs w:val="40"/>
          <w:lang w:eastAsia="en-GB"/>
        </w:rPr>
      </w:pPr>
      <w:r w:rsidRPr="00BF10E6">
        <w:rPr>
          <w:rFonts w:ascii="Calibri Light" w:eastAsia="Times New Roman" w:hAnsi="Calibri Light" w:cs="Calibri Light"/>
          <w:b/>
          <w:bCs/>
          <w:sz w:val="40"/>
          <w:szCs w:val="40"/>
          <w:lang w:eastAsia="en-GB"/>
        </w:rPr>
        <w:t>Synthesis report</w:t>
      </w:r>
    </w:p>
    <w:p w14:paraId="16E69993" w14:textId="77777777" w:rsidR="004B0E85" w:rsidRPr="00BF10E6" w:rsidRDefault="004B0E85" w:rsidP="004B0E85">
      <w:pPr>
        <w:spacing w:after="0" w:line="240" w:lineRule="auto"/>
        <w:jc w:val="center"/>
        <w:textAlignment w:val="baseline"/>
        <w:rPr>
          <w:rFonts w:ascii="Segoe UI" w:eastAsia="Times New Roman" w:hAnsi="Segoe UI" w:cs="Segoe UI"/>
          <w:b/>
          <w:bCs/>
          <w:sz w:val="18"/>
          <w:szCs w:val="18"/>
          <w:lang w:eastAsia="en-GB"/>
        </w:rPr>
      </w:pPr>
      <w:r w:rsidRPr="00BF10E6">
        <w:rPr>
          <w:rFonts w:ascii="Calibri Light" w:eastAsia="Times New Roman" w:hAnsi="Calibri Light" w:cs="Calibri Light"/>
          <w:b/>
          <w:bCs/>
          <w:sz w:val="40"/>
          <w:szCs w:val="40"/>
          <w:shd w:val="clear" w:color="auto" w:fill="FFFFFF"/>
          <w:lang w:val="en-US" w:eastAsia="en-GB"/>
        </w:rPr>
        <w:t>Online</w:t>
      </w:r>
      <w:r w:rsidRPr="00BF10E6">
        <w:rPr>
          <w:rFonts w:ascii="Calibri Light" w:eastAsia="Times New Roman" w:hAnsi="Calibri Light" w:cs="Calibri Light"/>
          <w:b/>
          <w:bCs/>
          <w:sz w:val="38"/>
          <w:szCs w:val="38"/>
          <w:shd w:val="clear" w:color="auto" w:fill="FFFFFF"/>
          <w:lang w:val="en-US" w:eastAsia="en-GB"/>
        </w:rPr>
        <w:t xml:space="preserve"> Roundtable: Future of Equality Legislation </w:t>
      </w:r>
      <w:r w:rsidRPr="00BF10E6">
        <w:rPr>
          <w:rFonts w:ascii="Calibri Light" w:eastAsia="Times New Roman" w:hAnsi="Calibri Light" w:cs="Calibri Light"/>
          <w:b/>
          <w:bCs/>
          <w:sz w:val="38"/>
          <w:szCs w:val="38"/>
          <w:shd w:val="clear" w:color="auto" w:fill="FFFFFF"/>
          <w:lang w:eastAsia="en-GB"/>
        </w:rPr>
        <w:t>in Europe</w:t>
      </w:r>
    </w:p>
    <w:p w14:paraId="279E4790" w14:textId="77777777" w:rsidR="004B0E85" w:rsidRDefault="004B0E85" w:rsidP="004B0E85">
      <w:pPr>
        <w:spacing w:after="0" w:line="240" w:lineRule="auto"/>
        <w:jc w:val="center"/>
        <w:textAlignment w:val="baseline"/>
        <w:rPr>
          <w:rFonts w:ascii="Calibri Light" w:eastAsia="Times New Roman" w:hAnsi="Calibri Light" w:cs="Calibri Light"/>
          <w:sz w:val="26"/>
          <w:szCs w:val="26"/>
          <w:lang w:eastAsia="en-GB"/>
        </w:rPr>
      </w:pPr>
      <w:r w:rsidRPr="00BF10E6">
        <w:rPr>
          <w:rFonts w:ascii="Calibri Light" w:eastAsia="Times New Roman" w:hAnsi="Calibri Light" w:cs="Calibri Light"/>
          <w:sz w:val="26"/>
          <w:szCs w:val="26"/>
          <w:lang w:eastAsia="en-GB"/>
        </w:rPr>
        <w:t>14 October 2020, 14.00-16.00 CET</w:t>
      </w:r>
    </w:p>
    <w:p w14:paraId="3E6C6874" w14:textId="77777777" w:rsidR="004B0E85" w:rsidRDefault="004B0E85" w:rsidP="00A2325B">
      <w:pPr>
        <w:spacing w:after="0" w:line="240" w:lineRule="auto"/>
        <w:jc w:val="right"/>
      </w:pPr>
    </w:p>
    <w:p w14:paraId="2E31257A" w14:textId="77777777" w:rsidR="00BF10E6" w:rsidRPr="009300EC" w:rsidRDefault="006F5867" w:rsidP="00A2325B">
      <w:pPr>
        <w:spacing w:after="0" w:line="240" w:lineRule="auto"/>
        <w:jc w:val="right"/>
      </w:pPr>
      <w:r w:rsidRPr="009300EC">
        <w:t xml:space="preserve">Final agenda: </w:t>
      </w:r>
      <w:hyperlink r:id="rId11" w:history="1">
        <w:r w:rsidRPr="009300EC">
          <w:rPr>
            <w:color w:val="0563C1" w:themeColor="hyperlink"/>
            <w:u w:val="single"/>
          </w:rPr>
          <w:t>here</w:t>
        </w:r>
      </w:hyperlink>
      <w:r w:rsidRPr="009300EC">
        <w:t xml:space="preserve"> </w:t>
      </w:r>
    </w:p>
    <w:p w14:paraId="2E778CDE" w14:textId="4D4937D3" w:rsidR="00BF10E6" w:rsidRPr="009300EC" w:rsidRDefault="006F5867" w:rsidP="00A2325B">
      <w:pPr>
        <w:spacing w:after="0" w:line="240" w:lineRule="auto"/>
        <w:jc w:val="right"/>
      </w:pPr>
      <w:r w:rsidRPr="009300EC">
        <w:t>List of speakers</w:t>
      </w:r>
      <w:r w:rsidR="006539BD">
        <w:t>:</w:t>
      </w:r>
      <w:r w:rsidRPr="009300EC">
        <w:t xml:space="preserve"> </w:t>
      </w:r>
      <w:hyperlink r:id="rId12" w:history="1">
        <w:r w:rsidRPr="009300EC">
          <w:rPr>
            <w:color w:val="0563C1" w:themeColor="hyperlink"/>
            <w:u w:val="single"/>
          </w:rPr>
          <w:t>here</w:t>
        </w:r>
      </w:hyperlink>
    </w:p>
    <w:p w14:paraId="3B63E86E" w14:textId="02CE3543" w:rsidR="00BF10E6" w:rsidRPr="009300EC" w:rsidRDefault="006539BD" w:rsidP="00A2325B">
      <w:pPr>
        <w:spacing w:after="0" w:line="240" w:lineRule="auto"/>
        <w:jc w:val="right"/>
      </w:pPr>
      <w:r>
        <w:t>E</w:t>
      </w:r>
      <w:r w:rsidR="006F5867" w:rsidRPr="009300EC">
        <w:t>vent</w:t>
      </w:r>
      <w:r>
        <w:t xml:space="preserve"> webpage</w:t>
      </w:r>
      <w:r w:rsidR="006F5867" w:rsidRPr="009300EC">
        <w:t xml:space="preserve">: </w:t>
      </w:r>
      <w:hyperlink r:id="rId13" w:history="1">
        <w:r w:rsidR="006F5867" w:rsidRPr="009300EC">
          <w:rPr>
            <w:color w:val="0563C1" w:themeColor="hyperlink"/>
            <w:u w:val="single"/>
          </w:rPr>
          <w:t>here</w:t>
        </w:r>
      </w:hyperlink>
    </w:p>
    <w:p w14:paraId="02D89E41" w14:textId="77777777" w:rsidR="00BF10E6" w:rsidRPr="009300EC" w:rsidRDefault="006F5867" w:rsidP="00A2325B">
      <w:pPr>
        <w:spacing w:after="0" w:line="240" w:lineRule="auto"/>
        <w:jc w:val="right"/>
      </w:pPr>
      <w:r w:rsidRPr="009300EC">
        <w:t>CSO statements:</w:t>
      </w:r>
      <w:hyperlink r:id="rId14" w:history="1">
        <w:r w:rsidRPr="009300EC">
          <w:rPr>
            <w:color w:val="0563C1" w:themeColor="hyperlink"/>
            <w:u w:val="single"/>
          </w:rPr>
          <w:t xml:space="preserve"> here</w:t>
        </w:r>
      </w:hyperlink>
    </w:p>
    <w:p w14:paraId="4B3BD25E" w14:textId="058BFA69" w:rsidR="00BF10E6" w:rsidRPr="009300EC" w:rsidRDefault="006F5867" w:rsidP="00A2325B">
      <w:pPr>
        <w:spacing w:after="0" w:line="240" w:lineRule="auto"/>
        <w:jc w:val="right"/>
      </w:pPr>
      <w:r w:rsidRPr="009300EC">
        <w:t xml:space="preserve">Recording of the Roundtable: </w:t>
      </w:r>
      <w:hyperlink r:id="rId15" w:history="1">
        <w:r w:rsidRPr="001556AA">
          <w:rPr>
            <w:rStyle w:val="Hyperlink"/>
          </w:rPr>
          <w:t>here</w:t>
        </w:r>
      </w:hyperlink>
      <w:r w:rsidRPr="009300EC">
        <w:t xml:space="preserve"> </w:t>
      </w:r>
    </w:p>
    <w:p w14:paraId="5102472D" w14:textId="2C1DEE31" w:rsidR="00BF10E6" w:rsidRDefault="006F5867" w:rsidP="00A2325B">
      <w:pPr>
        <w:spacing w:after="0" w:line="240" w:lineRule="auto"/>
        <w:jc w:val="right"/>
        <w:rPr>
          <w:color w:val="0563C1" w:themeColor="hyperlink"/>
          <w:u w:val="single"/>
        </w:rPr>
      </w:pPr>
      <w:r w:rsidRPr="009300EC">
        <w:t xml:space="preserve">Find </w:t>
      </w:r>
      <w:r w:rsidR="00AE4D82">
        <w:t xml:space="preserve">out </w:t>
      </w:r>
      <w:r w:rsidRPr="009300EC">
        <w:t xml:space="preserve">more about </w:t>
      </w:r>
      <w:proofErr w:type="spellStart"/>
      <w:r w:rsidRPr="009300EC">
        <w:t>Equinet</w:t>
      </w:r>
      <w:proofErr w:type="spellEnd"/>
      <w:r w:rsidRPr="009300EC">
        <w:t xml:space="preserve"> and equality bodies</w:t>
      </w:r>
      <w:r w:rsidR="006539BD">
        <w:t>:</w:t>
      </w:r>
      <w:r w:rsidRPr="009300EC">
        <w:t xml:space="preserve"> </w:t>
      </w:r>
      <w:hyperlink r:id="rId16" w:history="1">
        <w:r w:rsidRPr="009300EC">
          <w:rPr>
            <w:color w:val="0563C1" w:themeColor="hyperlink"/>
            <w:u w:val="single"/>
          </w:rPr>
          <w:t>here</w:t>
        </w:r>
      </w:hyperlink>
    </w:p>
    <w:p w14:paraId="5F7170D2" w14:textId="77777777" w:rsidR="00BF10E6" w:rsidRPr="00BF10E6" w:rsidRDefault="006F5867" w:rsidP="00A2325B">
      <w:pPr>
        <w:keepNext/>
        <w:keepLines/>
        <w:spacing w:before="240" w:after="0" w:line="240" w:lineRule="auto"/>
        <w:outlineLvl w:val="0"/>
        <w:rPr>
          <w:rFonts w:asciiTheme="majorHAnsi" w:eastAsiaTheme="majorEastAsia" w:hAnsiTheme="majorHAnsi" w:cstheme="majorBidi"/>
          <w:color w:val="2F5496" w:themeColor="accent1" w:themeShade="BF"/>
          <w:sz w:val="32"/>
          <w:szCs w:val="32"/>
        </w:rPr>
      </w:pPr>
      <w:r w:rsidRPr="00BF10E6">
        <w:rPr>
          <w:rFonts w:asciiTheme="majorHAnsi" w:eastAsiaTheme="majorEastAsia" w:hAnsiTheme="majorHAnsi" w:cstheme="majorBidi"/>
          <w:color w:val="2F5496" w:themeColor="accent1" w:themeShade="BF"/>
          <w:sz w:val="32"/>
          <w:szCs w:val="32"/>
        </w:rPr>
        <w:t>Introduction</w:t>
      </w:r>
    </w:p>
    <w:p w14:paraId="1E022293" w14:textId="28762533" w:rsidR="00BF10E6" w:rsidRPr="00BF10E6" w:rsidRDefault="006F5867" w:rsidP="00A2325B">
      <w:pPr>
        <w:spacing w:line="240" w:lineRule="auto"/>
        <w:jc w:val="both"/>
      </w:pPr>
      <w:r w:rsidRPr="00BF10E6">
        <w:t>During the last decades, and with the approval of the 2000 Directives (</w:t>
      </w:r>
      <w:hyperlink r:id="rId17" w:history="1">
        <w:r w:rsidRPr="00BF10E6">
          <w:rPr>
            <w:color w:val="0563C1" w:themeColor="hyperlink"/>
            <w:u w:val="single"/>
          </w:rPr>
          <w:t>Race Equality Directive</w:t>
        </w:r>
      </w:hyperlink>
      <w:r w:rsidRPr="00BF10E6">
        <w:t xml:space="preserve"> and the </w:t>
      </w:r>
      <w:hyperlink r:id="rId18" w:history="1">
        <w:r w:rsidR="005432B5" w:rsidRPr="005432B5">
          <w:rPr>
            <w:rStyle w:val="Hyperlink"/>
          </w:rPr>
          <w:t xml:space="preserve">Employment Equality </w:t>
        </w:r>
        <w:hyperlink r:id="rId19" w:history="1">
          <w:r w:rsidRPr="005432B5">
            <w:rPr>
              <w:rStyle w:val="Hyperlink"/>
            </w:rPr>
            <w:t>Directive</w:t>
          </w:r>
        </w:hyperlink>
        <w:r w:rsidRPr="005432B5">
          <w:rPr>
            <w:rStyle w:val="Hyperlink"/>
          </w:rPr>
          <w:t>),</w:t>
        </w:r>
      </w:hyperlink>
      <w:r w:rsidRPr="00BF10E6">
        <w:t xml:space="preserve"> EU equality and anti-discrimination legislation grew from the ground of gender to other grounds such as ethnic and racial origin and age, disability, sexual orientation and religion or belief. At the same time, this new generation of equality legislation also refreshed and improved protection against discrimination on the ground of gender. The EU was progressively protecting more and more citizens from discrimination, harassment and violence. </w:t>
      </w:r>
    </w:p>
    <w:p w14:paraId="52F525A9" w14:textId="77777777" w:rsidR="00BF10E6" w:rsidRPr="00BF10E6" w:rsidRDefault="006F5867" w:rsidP="00A2325B">
      <w:pPr>
        <w:spacing w:line="240" w:lineRule="auto"/>
        <w:jc w:val="both"/>
      </w:pPr>
      <w:r w:rsidRPr="00BF10E6">
        <w:t xml:space="preserve">Nonetheless, European Union anti-discrimination law does not equally protect all vulnerable groups in Europe. The </w:t>
      </w:r>
      <w:hyperlink r:id="rId20" w:history="1">
        <w:r w:rsidRPr="00BF10E6">
          <w:rPr>
            <w:color w:val="0563C1" w:themeColor="hyperlink"/>
            <w:u w:val="single"/>
          </w:rPr>
          <w:t>draft EU “Horizontal Directive”</w:t>
        </w:r>
      </w:hyperlink>
      <w:r w:rsidRPr="00BF10E6">
        <w:t xml:space="preserve">, pending since July 2008 aims to offer more symmetric protection to victims of discrimination and would extend the mandate of Equality Bodies to also cover discrimination based on disability, sexual orientation, religion or belief, age and the intersectional and multiple discrimination that results from the combination of these grounds. This would be a milestone for building a fairer and more equal Europe. </w:t>
      </w:r>
    </w:p>
    <w:p w14:paraId="21B2B071" w14:textId="14A288B1" w:rsidR="00BF10E6" w:rsidRPr="00BF10E6" w:rsidRDefault="006F5867" w:rsidP="00A2325B">
      <w:pPr>
        <w:spacing w:line="240" w:lineRule="auto"/>
        <w:jc w:val="both"/>
      </w:pPr>
      <w:r w:rsidRPr="00BF10E6">
        <w:t>The events of 2020, including the COVID-19 pandemic and the global movement against systemic racism, have shown us that now more than ever equality matters and should be at the forefront of any policy and legislative response. Equality is a necessity and not a luxury. Strong laws are needed to ensure that all inhabitants of the EU can be protected, especially in times of crisis. We need to progress, taking into account the learnings from this year and the last decades, in constructing a strong, complete and inclusive legislative framework</w:t>
      </w:r>
      <w:r w:rsidR="002D3D97">
        <w:t>.</w:t>
      </w:r>
    </w:p>
    <w:p w14:paraId="117F996B" w14:textId="53A81ABF" w:rsidR="00BF10E6" w:rsidRPr="00BF10E6" w:rsidRDefault="006F5867" w:rsidP="00A2325B">
      <w:pPr>
        <w:spacing w:line="240" w:lineRule="auto"/>
        <w:jc w:val="both"/>
      </w:pPr>
      <w:r w:rsidRPr="00BF10E6">
        <w:t xml:space="preserve">Equality Bodies have proven their potential during these times, working endlessly to protect victims of discrimination. In this context, </w:t>
      </w:r>
      <w:proofErr w:type="spellStart"/>
      <w:r w:rsidRPr="00BF10E6">
        <w:t>Equinet</w:t>
      </w:r>
      <w:proofErr w:type="spellEnd"/>
      <w:r w:rsidRPr="00BF10E6">
        <w:t xml:space="preserve">, the European Network of Equality Bodies, published in June the </w:t>
      </w:r>
      <w:hyperlink r:id="rId21" w:history="1">
        <w:r w:rsidRPr="00BF10E6">
          <w:rPr>
            <w:color w:val="0563C1" w:themeColor="hyperlink"/>
            <w:u w:val="single"/>
          </w:rPr>
          <w:t>Recommendation for a fair and equal Europe – rebuilding our societies after COVID-19</w:t>
        </w:r>
      </w:hyperlink>
      <w:r w:rsidRPr="00BF10E6">
        <w:t>”. We believe that the current crisis is an opportunity to rebuild Europe and our societies in a fair and equal way, that should include, among others</w:t>
      </w:r>
      <w:r w:rsidR="004B0A4D">
        <w:t>:</w:t>
      </w:r>
    </w:p>
    <w:p w14:paraId="672D540B" w14:textId="77777777" w:rsidR="00BF10E6" w:rsidRPr="00BF10E6" w:rsidRDefault="006F5867" w:rsidP="00A2325B">
      <w:pPr>
        <w:numPr>
          <w:ilvl w:val="0"/>
          <w:numId w:val="12"/>
        </w:numPr>
        <w:spacing w:line="240" w:lineRule="auto"/>
        <w:contextualSpacing/>
        <w:jc w:val="both"/>
      </w:pPr>
      <w:r w:rsidRPr="00BF10E6">
        <w:t>Addressing and dismantling systemic and institutional discrimination in our societies</w:t>
      </w:r>
    </w:p>
    <w:p w14:paraId="50FE1059" w14:textId="77777777" w:rsidR="00BF10E6" w:rsidRPr="00BF10E6" w:rsidRDefault="006F5867" w:rsidP="00A2325B">
      <w:pPr>
        <w:numPr>
          <w:ilvl w:val="0"/>
          <w:numId w:val="12"/>
        </w:numPr>
        <w:spacing w:line="240" w:lineRule="auto"/>
        <w:contextualSpacing/>
        <w:jc w:val="both"/>
      </w:pPr>
      <w:r w:rsidRPr="00BF10E6">
        <w:t xml:space="preserve">Rigorously assessing the equality impacts of EU and national measures </w:t>
      </w:r>
    </w:p>
    <w:p w14:paraId="3DC604D1" w14:textId="77777777" w:rsidR="00BF10E6" w:rsidRPr="00BF10E6" w:rsidRDefault="006F5867" w:rsidP="00A2325B">
      <w:pPr>
        <w:numPr>
          <w:ilvl w:val="0"/>
          <w:numId w:val="12"/>
        </w:numPr>
        <w:spacing w:line="240" w:lineRule="auto"/>
        <w:contextualSpacing/>
        <w:jc w:val="both"/>
      </w:pPr>
      <w:r w:rsidRPr="00BF10E6">
        <w:t xml:space="preserve">Reducing inequalities by targeted measures, including positive action </w:t>
      </w:r>
    </w:p>
    <w:p w14:paraId="70B3A1A3" w14:textId="45338FFB" w:rsidR="00BF10E6" w:rsidRPr="00BF10E6" w:rsidRDefault="006F5867" w:rsidP="00A2325B">
      <w:pPr>
        <w:numPr>
          <w:ilvl w:val="0"/>
          <w:numId w:val="12"/>
        </w:numPr>
        <w:spacing w:line="240" w:lineRule="auto"/>
        <w:contextualSpacing/>
        <w:jc w:val="both"/>
      </w:pPr>
      <w:r w:rsidRPr="00BF10E6">
        <w:t>Drastically improving the collection of equality data to inform policy</w:t>
      </w:r>
      <w:r w:rsidR="0090665D">
        <w:t>-</w:t>
      </w:r>
      <w:r w:rsidRPr="00BF10E6">
        <w:t>making</w:t>
      </w:r>
    </w:p>
    <w:p w14:paraId="364CD0A5" w14:textId="77777777" w:rsidR="00BF10E6" w:rsidRPr="00BF10E6" w:rsidRDefault="006F5867" w:rsidP="00A2325B">
      <w:pPr>
        <w:numPr>
          <w:ilvl w:val="0"/>
          <w:numId w:val="12"/>
        </w:numPr>
        <w:spacing w:line="240" w:lineRule="auto"/>
        <w:contextualSpacing/>
        <w:jc w:val="both"/>
      </w:pPr>
      <w:r>
        <w:t>Adopting an intersectional approach, paying particular attention to the most vulnerable within all marginalised groups</w:t>
      </w:r>
    </w:p>
    <w:p w14:paraId="656EE838" w14:textId="428D5F5A" w:rsidR="120009E1" w:rsidRDefault="271BF3FC" w:rsidP="00BB21E4">
      <w:pPr>
        <w:numPr>
          <w:ilvl w:val="0"/>
          <w:numId w:val="12"/>
        </w:numPr>
        <w:spacing w:after="0" w:line="240" w:lineRule="auto"/>
        <w:jc w:val="both"/>
      </w:pPr>
      <w:r>
        <w:t>Effective enforcement of equality legislation including effective and dissuasive sanctions</w:t>
      </w:r>
    </w:p>
    <w:p w14:paraId="3BED091B" w14:textId="03B1C8C1" w:rsidR="00BF10E6" w:rsidRPr="00BF10E6" w:rsidRDefault="006F5867" w:rsidP="00A2325B">
      <w:pPr>
        <w:spacing w:before="240" w:line="240" w:lineRule="auto"/>
        <w:jc w:val="both"/>
      </w:pPr>
      <w:proofErr w:type="spellStart"/>
      <w:r>
        <w:lastRenderedPageBreak/>
        <w:t>Equinet</w:t>
      </w:r>
      <w:proofErr w:type="spellEnd"/>
      <w:r>
        <w:t xml:space="preserve">, together with </w:t>
      </w:r>
      <w:r w:rsidR="00FA3FB4">
        <w:t>our Roundtable</w:t>
      </w:r>
      <w:r>
        <w:t xml:space="preserve"> co-organiser, MEP Alice Bah </w:t>
      </w:r>
      <w:proofErr w:type="spellStart"/>
      <w:r>
        <w:t>Kuhnke</w:t>
      </w:r>
      <w:proofErr w:type="spellEnd"/>
      <w:r>
        <w:t xml:space="preserve">, Vice-President of the Greens in the European Parliament, and rapporteur for the Horizontal Directive,  want to build on the </w:t>
      </w:r>
      <w:r w:rsidR="031B549A">
        <w:t xml:space="preserve">work done by </w:t>
      </w:r>
      <w:proofErr w:type="spellStart"/>
      <w:r w:rsidR="031B549A">
        <w:t>Equinet</w:t>
      </w:r>
      <w:proofErr w:type="spellEnd"/>
      <w:r w:rsidR="031B549A">
        <w:t xml:space="preserve"> </w:t>
      </w:r>
      <w:r w:rsidR="387CB0EC">
        <w:t xml:space="preserve">since 2008 </w:t>
      </w:r>
      <w:r w:rsidR="031B549A">
        <w:t xml:space="preserve">to show the need </w:t>
      </w:r>
      <w:r>
        <w:t xml:space="preserve">for the </w:t>
      </w:r>
      <w:r w:rsidR="332E0974">
        <w:t xml:space="preserve">swift </w:t>
      </w:r>
      <w:r>
        <w:t xml:space="preserve">approval of the Horizontal Directive  and open the conversation about what the future of </w:t>
      </w:r>
      <w:r w:rsidR="00AD6397">
        <w:t>e</w:t>
      </w:r>
      <w:r>
        <w:t xml:space="preserve">quality </w:t>
      </w:r>
      <w:r w:rsidR="002D3D97">
        <w:t>l</w:t>
      </w:r>
      <w:r>
        <w:t xml:space="preserve">egislation in Europe should look like. </w:t>
      </w:r>
    </w:p>
    <w:p w14:paraId="36BD0BD4" w14:textId="5F9B667A" w:rsidR="00BF10E6" w:rsidRPr="00BF10E6" w:rsidRDefault="006F5867" w:rsidP="00DE379F">
      <w:pPr>
        <w:spacing w:line="240" w:lineRule="auto"/>
        <w:jc w:val="both"/>
      </w:pPr>
      <w:r>
        <w:t xml:space="preserve">Throughout the different </w:t>
      </w:r>
      <w:r w:rsidR="00AD6397">
        <w:t>p</w:t>
      </w:r>
      <w:r>
        <w:t>anel sessions, we aimed at gathering these ideas, by focusing on the Horizontal Directive proposal</w:t>
      </w:r>
      <w:r w:rsidR="16528EFC">
        <w:t xml:space="preserve"> and </w:t>
      </w:r>
      <w:r w:rsidR="002D3D97">
        <w:t xml:space="preserve">on current legislation </w:t>
      </w:r>
      <w:hyperlink r:id="rId22">
        <w:r w:rsidRPr="5DD16A1C">
          <w:rPr>
            <w:rStyle w:val="Hyperlink"/>
          </w:rPr>
          <w:t xml:space="preserve">to </w:t>
        </w:r>
        <w:r w:rsidR="002D3D97" w:rsidRPr="5DD16A1C">
          <w:rPr>
            <w:rStyle w:val="Hyperlink"/>
          </w:rPr>
          <w:t>take stock</w:t>
        </w:r>
      </w:hyperlink>
      <w:r w:rsidR="002D3D97">
        <w:t xml:space="preserve"> and identify</w:t>
      </w:r>
      <w:r>
        <w:t xml:space="preserve"> </w:t>
      </w:r>
      <w:r w:rsidR="4A158C21">
        <w:t xml:space="preserve">the necessary </w:t>
      </w:r>
      <w:r>
        <w:t xml:space="preserve">steps </w:t>
      </w:r>
      <w:r w:rsidR="53042019">
        <w:t>to strengthen</w:t>
      </w:r>
      <w:r w:rsidR="00AD17A5">
        <w:t xml:space="preserve"> equality legislation.</w:t>
      </w:r>
      <w:r w:rsidR="00DE379F">
        <w:t xml:space="preserve"> </w:t>
      </w:r>
      <w:r w:rsidR="35B4F62A">
        <w:t xml:space="preserve">We </w:t>
      </w:r>
      <w:r>
        <w:t>are here to ensure that no one is left behind. </w:t>
      </w:r>
    </w:p>
    <w:p w14:paraId="0D7BA653" w14:textId="77777777" w:rsidR="00BF10E6" w:rsidRPr="00BF10E6" w:rsidRDefault="006F5867" w:rsidP="00A2325B">
      <w:pPr>
        <w:keepNext/>
        <w:keepLines/>
        <w:spacing w:before="240" w:after="0" w:line="240" w:lineRule="auto"/>
        <w:outlineLvl w:val="0"/>
        <w:rPr>
          <w:rFonts w:asciiTheme="majorHAnsi" w:eastAsia="Times New Roman" w:hAnsiTheme="majorHAnsi" w:cstheme="majorBidi"/>
          <w:color w:val="2F5496" w:themeColor="accent1" w:themeShade="BF"/>
          <w:sz w:val="18"/>
          <w:szCs w:val="18"/>
          <w:lang w:eastAsia="en-GB"/>
        </w:rPr>
      </w:pPr>
      <w:r w:rsidRPr="00BF10E6">
        <w:rPr>
          <w:rFonts w:asciiTheme="majorHAnsi" w:eastAsia="Times New Roman" w:hAnsiTheme="majorHAnsi" w:cstheme="majorBidi"/>
          <w:color w:val="2F5496" w:themeColor="accent1" w:themeShade="BF"/>
          <w:sz w:val="32"/>
          <w:szCs w:val="32"/>
          <w:lang w:eastAsia="en-GB"/>
        </w:rPr>
        <w:t>Panel I: Horizontal Directive</w:t>
      </w:r>
    </w:p>
    <w:p w14:paraId="036D5EA9" w14:textId="08F28C42" w:rsidR="00AC4C4D" w:rsidRDefault="002D3D97" w:rsidP="00A2325B">
      <w:pPr>
        <w:spacing w:line="240" w:lineRule="auto"/>
        <w:jc w:val="both"/>
        <w:textAlignment w:val="baseline"/>
      </w:pPr>
      <w:r w:rsidRPr="1FDE2CBC">
        <w:rPr>
          <w:rFonts w:ascii="Calibri" w:eastAsia="Times New Roman" w:hAnsi="Calibri" w:cs="Calibri"/>
          <w:lang w:eastAsia="en-GB"/>
        </w:rPr>
        <w:t>During this panel session, p</w:t>
      </w:r>
      <w:r w:rsidR="006F5867" w:rsidRPr="1FDE2CBC">
        <w:rPr>
          <w:rFonts w:ascii="Calibri" w:eastAsia="Times New Roman" w:hAnsi="Calibri" w:cs="Calibri"/>
          <w:lang w:eastAsia="en-GB"/>
        </w:rPr>
        <w:t>anellists shared one idea that could help to get the Horizontal Directive and its provisions across the line, including how equality bodies could assist in implementing this idea.</w:t>
      </w:r>
      <w:r w:rsidR="00F65D62" w:rsidRPr="1FDE2CBC">
        <w:rPr>
          <w:rFonts w:ascii="Calibri" w:eastAsia="Times New Roman" w:hAnsi="Calibri" w:cs="Calibri"/>
          <w:lang w:eastAsia="en-GB"/>
        </w:rPr>
        <w:t xml:space="preserve"> The following is a very succinct collection of the main ideas shared</w:t>
      </w:r>
      <w:r w:rsidR="003D2557" w:rsidRPr="1FDE2CBC">
        <w:rPr>
          <w:rFonts w:ascii="Calibri" w:eastAsia="Times New Roman" w:hAnsi="Calibri" w:cs="Calibri"/>
          <w:lang w:eastAsia="en-GB"/>
        </w:rPr>
        <w:t>.</w:t>
      </w:r>
      <w:r w:rsidR="006F5867">
        <w:t xml:space="preserve"> </w:t>
      </w:r>
    </w:p>
    <w:p w14:paraId="5BA87D9E" w14:textId="5FF0432C" w:rsidR="00BF10E6" w:rsidRDefault="006F5867" w:rsidP="00A2325B">
      <w:pPr>
        <w:spacing w:line="240" w:lineRule="auto"/>
        <w:jc w:val="both"/>
        <w:textAlignment w:val="baseline"/>
        <w:rPr>
          <w:rFonts w:ascii="Calibri" w:eastAsia="Times New Roman" w:hAnsi="Calibri" w:cs="Calibri"/>
          <w:lang w:eastAsia="en-GB"/>
        </w:rPr>
      </w:pPr>
      <w:r>
        <w:t xml:space="preserve">The main cross-cutting message resided in that </w:t>
      </w:r>
      <w:r w:rsidR="27A86791">
        <w:t xml:space="preserve">people require and deserve better protection and </w:t>
      </w:r>
      <w:r>
        <w:t>there is an overall need</w:t>
      </w:r>
      <w:r w:rsidR="002B422C">
        <w:t xml:space="preserve"> for action, and for </w:t>
      </w:r>
      <w:r w:rsidR="61393E75">
        <w:t xml:space="preserve">the </w:t>
      </w:r>
      <w:r w:rsidR="002B422C">
        <w:t>action</w:t>
      </w:r>
      <w:r w:rsidR="328B0AC0">
        <w:t>s</w:t>
      </w:r>
      <w:r w:rsidR="002B422C">
        <w:t xml:space="preserve"> to be</w:t>
      </w:r>
      <w:r>
        <w:t xml:space="preserve"> </w:t>
      </w:r>
      <w:r w:rsidRPr="5DD16A1C">
        <w:rPr>
          <w:rFonts w:ascii="Calibri" w:eastAsia="Times New Roman" w:hAnsi="Calibri" w:cs="Calibri"/>
          <w:b/>
          <w:bCs/>
          <w:lang w:eastAsia="en-GB"/>
        </w:rPr>
        <w:t>coordinate</w:t>
      </w:r>
      <w:r w:rsidR="002B422C" w:rsidRPr="5DD16A1C">
        <w:rPr>
          <w:rFonts w:ascii="Calibri" w:eastAsia="Times New Roman" w:hAnsi="Calibri" w:cs="Calibri"/>
          <w:b/>
          <w:bCs/>
          <w:lang w:eastAsia="en-GB"/>
        </w:rPr>
        <w:t xml:space="preserve">d </w:t>
      </w:r>
      <w:r w:rsidR="002B422C" w:rsidRPr="5DD16A1C">
        <w:rPr>
          <w:rFonts w:ascii="Calibri" w:eastAsia="Times New Roman" w:hAnsi="Calibri" w:cs="Calibri"/>
          <w:lang w:eastAsia="en-GB"/>
        </w:rPr>
        <w:t>in the</w:t>
      </w:r>
      <w:r w:rsidRPr="5DD16A1C">
        <w:rPr>
          <w:rFonts w:ascii="Calibri" w:eastAsia="Times New Roman" w:hAnsi="Calibri" w:cs="Calibri"/>
          <w:lang w:eastAsia="en-GB"/>
        </w:rPr>
        <w:t xml:space="preserve"> form</w:t>
      </w:r>
      <w:r w:rsidR="002B422C" w:rsidRPr="5DD16A1C">
        <w:rPr>
          <w:rFonts w:ascii="Calibri" w:eastAsia="Times New Roman" w:hAnsi="Calibri" w:cs="Calibri"/>
          <w:lang w:eastAsia="en-GB"/>
        </w:rPr>
        <w:t xml:space="preserve"> of</w:t>
      </w:r>
      <w:r w:rsidRPr="5DD16A1C">
        <w:rPr>
          <w:rFonts w:ascii="Calibri" w:eastAsia="Times New Roman" w:hAnsi="Calibri" w:cs="Calibri"/>
          <w:lang w:eastAsia="en-GB"/>
        </w:rPr>
        <w:t xml:space="preserve"> alliances to push for equality. This requires </w:t>
      </w:r>
      <w:r w:rsidRPr="5DD16A1C">
        <w:rPr>
          <w:rFonts w:ascii="Calibri" w:eastAsia="Times New Roman" w:hAnsi="Calibri" w:cs="Calibri"/>
          <w:b/>
          <w:bCs/>
          <w:lang w:eastAsia="en-GB"/>
        </w:rPr>
        <w:t>strategic thinking and action</w:t>
      </w:r>
      <w:r w:rsidRPr="5DD16A1C">
        <w:rPr>
          <w:rFonts w:ascii="Calibri" w:eastAsia="Times New Roman" w:hAnsi="Calibri" w:cs="Calibri"/>
          <w:lang w:eastAsia="en-GB"/>
        </w:rPr>
        <w:t xml:space="preserve"> at all levels, including very importantly</w:t>
      </w:r>
      <w:r w:rsidR="005F382B">
        <w:rPr>
          <w:rFonts w:ascii="Calibri" w:eastAsia="Times New Roman" w:hAnsi="Calibri" w:cs="Calibri"/>
          <w:lang w:eastAsia="en-GB"/>
        </w:rPr>
        <w:t xml:space="preserve">, </w:t>
      </w:r>
      <w:r w:rsidRPr="5DD16A1C">
        <w:rPr>
          <w:rFonts w:ascii="Calibri" w:eastAsia="Times New Roman" w:hAnsi="Calibri" w:cs="Calibri"/>
          <w:lang w:eastAsia="en-GB"/>
        </w:rPr>
        <w:t>action and campaigns at the national level.</w:t>
      </w:r>
      <w:r w:rsidR="00AD17A5">
        <w:rPr>
          <w:rFonts w:ascii="Calibri" w:eastAsia="Times New Roman" w:hAnsi="Calibri" w:cs="Calibri"/>
          <w:lang w:eastAsia="en-GB"/>
        </w:rPr>
        <w:t xml:space="preserve"> The</w:t>
      </w:r>
      <w:r w:rsidR="00517689">
        <w:rPr>
          <w:rFonts w:ascii="Calibri" w:eastAsia="Times New Roman" w:hAnsi="Calibri" w:cs="Calibri"/>
          <w:lang w:eastAsia="en-GB"/>
        </w:rPr>
        <w:t xml:space="preserve"> crucial </w:t>
      </w:r>
      <w:r w:rsidR="00AD17A5">
        <w:rPr>
          <w:rFonts w:ascii="Calibri" w:eastAsia="Times New Roman" w:hAnsi="Calibri" w:cs="Calibri"/>
          <w:lang w:eastAsia="en-GB"/>
        </w:rPr>
        <w:t xml:space="preserve">role of </w:t>
      </w:r>
      <w:r w:rsidR="00517689" w:rsidRPr="00980773">
        <w:rPr>
          <w:rFonts w:ascii="Calibri" w:eastAsia="Times New Roman" w:hAnsi="Calibri" w:cs="Calibri"/>
          <w:b/>
          <w:bCs/>
          <w:lang w:eastAsia="en-GB"/>
        </w:rPr>
        <w:t>c</w:t>
      </w:r>
      <w:r w:rsidR="00AD17A5" w:rsidRPr="00980773">
        <w:rPr>
          <w:rFonts w:ascii="Calibri" w:eastAsia="Times New Roman" w:hAnsi="Calibri" w:cs="Calibri"/>
          <w:b/>
          <w:bCs/>
          <w:lang w:eastAsia="en-GB"/>
        </w:rPr>
        <w:t>ommunication</w:t>
      </w:r>
      <w:r w:rsidR="00AD17A5">
        <w:rPr>
          <w:rFonts w:ascii="Calibri" w:eastAsia="Times New Roman" w:hAnsi="Calibri" w:cs="Calibri"/>
          <w:lang w:eastAsia="en-GB"/>
        </w:rPr>
        <w:t xml:space="preserve"> was </w:t>
      </w:r>
      <w:r w:rsidR="00517689">
        <w:rPr>
          <w:rFonts w:ascii="Calibri" w:eastAsia="Times New Roman" w:hAnsi="Calibri" w:cs="Calibri"/>
          <w:lang w:eastAsia="en-GB"/>
        </w:rPr>
        <w:t>recalled by all speakers</w:t>
      </w:r>
      <w:r w:rsidR="00987908">
        <w:rPr>
          <w:rFonts w:ascii="Calibri" w:eastAsia="Times New Roman" w:hAnsi="Calibri" w:cs="Calibri"/>
          <w:lang w:eastAsia="en-GB"/>
        </w:rPr>
        <w:t xml:space="preserve"> in order to translate the importance of </w:t>
      </w:r>
      <w:r w:rsidR="00712D13">
        <w:rPr>
          <w:rFonts w:ascii="Calibri" w:eastAsia="Times New Roman" w:hAnsi="Calibri" w:cs="Calibri"/>
          <w:lang w:eastAsia="en-GB"/>
        </w:rPr>
        <w:t>E</w:t>
      </w:r>
      <w:r w:rsidR="00987908">
        <w:rPr>
          <w:rFonts w:ascii="Calibri" w:eastAsia="Times New Roman" w:hAnsi="Calibri" w:cs="Calibri"/>
          <w:lang w:eastAsia="en-GB"/>
        </w:rPr>
        <w:t xml:space="preserve">quality </w:t>
      </w:r>
      <w:r w:rsidR="006946CD">
        <w:rPr>
          <w:rFonts w:ascii="Calibri" w:eastAsia="Times New Roman" w:hAnsi="Calibri" w:cs="Calibri"/>
          <w:lang w:eastAsia="en-GB"/>
        </w:rPr>
        <w:t xml:space="preserve">to </w:t>
      </w:r>
      <w:r w:rsidR="00D77B17">
        <w:rPr>
          <w:rFonts w:ascii="Calibri" w:eastAsia="Times New Roman" w:hAnsi="Calibri" w:cs="Calibri"/>
          <w:lang w:eastAsia="en-GB"/>
        </w:rPr>
        <w:t xml:space="preserve">both legal and policy makers and </w:t>
      </w:r>
      <w:r w:rsidR="00987908">
        <w:rPr>
          <w:rFonts w:ascii="Calibri" w:eastAsia="Times New Roman" w:hAnsi="Calibri" w:cs="Calibri"/>
          <w:lang w:eastAsia="en-GB"/>
        </w:rPr>
        <w:t>the general population</w:t>
      </w:r>
      <w:r w:rsidR="00517689">
        <w:rPr>
          <w:rFonts w:ascii="Calibri" w:eastAsia="Times New Roman" w:hAnsi="Calibri" w:cs="Calibri"/>
          <w:lang w:eastAsia="en-GB"/>
        </w:rPr>
        <w:t xml:space="preserve">.  </w:t>
      </w:r>
    </w:p>
    <w:p w14:paraId="3D75776A" w14:textId="0490EEB8" w:rsidR="003D2557" w:rsidRDefault="006F5867" w:rsidP="00A2325B">
      <w:pPr>
        <w:spacing w:line="240" w:lineRule="auto"/>
        <w:jc w:val="both"/>
        <w:textAlignment w:val="baseline"/>
        <w:rPr>
          <w:rFonts w:ascii="Calibri" w:eastAsia="Times New Roman" w:hAnsi="Calibri" w:cs="Calibri"/>
          <w:lang w:eastAsia="en-GB"/>
        </w:rPr>
      </w:pPr>
      <w:r w:rsidRPr="5DD16A1C">
        <w:rPr>
          <w:rFonts w:ascii="Calibri" w:eastAsia="Times New Roman" w:hAnsi="Calibri" w:cs="Calibri"/>
          <w:lang w:eastAsia="en-GB"/>
        </w:rPr>
        <w:t xml:space="preserve">The </w:t>
      </w:r>
      <w:r w:rsidR="000706F1" w:rsidRPr="5DD16A1C">
        <w:rPr>
          <w:rFonts w:ascii="Calibri" w:eastAsia="Times New Roman" w:hAnsi="Calibri" w:cs="Calibri"/>
          <w:lang w:eastAsia="en-GB"/>
        </w:rPr>
        <w:t>proposal</w:t>
      </w:r>
      <w:r w:rsidRPr="5DD16A1C">
        <w:rPr>
          <w:rFonts w:ascii="Calibri" w:eastAsia="Times New Roman" w:hAnsi="Calibri" w:cs="Calibri"/>
          <w:lang w:eastAsia="en-GB"/>
        </w:rPr>
        <w:t xml:space="preserve"> has been blocked </w:t>
      </w:r>
      <w:r w:rsidR="0DE619EF" w:rsidRPr="5DD16A1C">
        <w:rPr>
          <w:rFonts w:ascii="Calibri" w:eastAsia="Times New Roman" w:hAnsi="Calibri" w:cs="Calibri"/>
          <w:lang w:eastAsia="en-GB"/>
        </w:rPr>
        <w:t xml:space="preserve">in </w:t>
      </w:r>
      <w:r w:rsidRPr="5DD16A1C">
        <w:rPr>
          <w:rFonts w:ascii="Calibri" w:eastAsia="Times New Roman" w:hAnsi="Calibri" w:cs="Calibri"/>
          <w:lang w:eastAsia="en-GB"/>
        </w:rPr>
        <w:t xml:space="preserve">the </w:t>
      </w:r>
      <w:r w:rsidR="005432B5" w:rsidRPr="5DD16A1C">
        <w:rPr>
          <w:rFonts w:ascii="Calibri" w:eastAsia="Times New Roman" w:hAnsi="Calibri" w:cs="Calibri"/>
          <w:lang w:eastAsia="en-GB"/>
        </w:rPr>
        <w:t>Council of the European Union (the Council)</w:t>
      </w:r>
      <w:r w:rsidRPr="5DD16A1C">
        <w:rPr>
          <w:rFonts w:ascii="Calibri" w:eastAsia="Times New Roman" w:hAnsi="Calibri" w:cs="Calibri"/>
          <w:lang w:eastAsia="en-GB"/>
        </w:rPr>
        <w:t xml:space="preserve"> for 12 years now. </w:t>
      </w:r>
      <w:r w:rsidR="00A00F0D" w:rsidRPr="5DD16A1C">
        <w:rPr>
          <w:rFonts w:ascii="Calibri" w:eastAsia="Times New Roman" w:hAnsi="Calibri" w:cs="Calibri"/>
          <w:lang w:eastAsia="en-GB"/>
        </w:rPr>
        <w:t xml:space="preserve">The </w:t>
      </w:r>
      <w:r w:rsidR="00A00F0D" w:rsidRPr="5DD16A1C">
        <w:rPr>
          <w:rFonts w:ascii="Calibri" w:eastAsia="Times New Roman" w:hAnsi="Calibri" w:cs="Calibri"/>
          <w:b/>
          <w:bCs/>
          <w:lang w:eastAsia="en-GB"/>
        </w:rPr>
        <w:t>E</w:t>
      </w:r>
      <w:r w:rsidR="00C05DB0" w:rsidRPr="5DD16A1C">
        <w:rPr>
          <w:rFonts w:ascii="Calibri" w:eastAsia="Times New Roman" w:hAnsi="Calibri" w:cs="Calibri"/>
          <w:b/>
          <w:bCs/>
          <w:lang w:eastAsia="en-GB"/>
        </w:rPr>
        <w:t>uropean Commission</w:t>
      </w:r>
      <w:r w:rsidR="005432B5" w:rsidRPr="5DD16A1C">
        <w:rPr>
          <w:rFonts w:ascii="Calibri" w:eastAsia="Times New Roman" w:hAnsi="Calibri" w:cs="Calibri"/>
          <w:b/>
          <w:bCs/>
          <w:lang w:eastAsia="en-GB"/>
        </w:rPr>
        <w:t xml:space="preserve"> </w:t>
      </w:r>
      <w:r w:rsidR="005432B5" w:rsidRPr="5DD16A1C">
        <w:rPr>
          <w:rFonts w:ascii="Calibri" w:eastAsia="Times New Roman" w:hAnsi="Calibri" w:cs="Calibri"/>
          <w:lang w:eastAsia="en-GB"/>
        </w:rPr>
        <w:t>(EC)</w:t>
      </w:r>
      <w:r w:rsidR="005432B5" w:rsidRPr="5DD16A1C">
        <w:rPr>
          <w:rFonts w:ascii="Calibri" w:eastAsia="Times New Roman" w:hAnsi="Calibri" w:cs="Calibri"/>
          <w:b/>
          <w:bCs/>
          <w:lang w:eastAsia="en-GB"/>
        </w:rPr>
        <w:t xml:space="preserve"> </w:t>
      </w:r>
      <w:r w:rsidR="00A00F0D" w:rsidRPr="5DD16A1C">
        <w:rPr>
          <w:rFonts w:ascii="Calibri" w:eastAsia="Times New Roman" w:hAnsi="Calibri" w:cs="Calibri"/>
          <w:lang w:eastAsia="en-GB"/>
        </w:rPr>
        <w:t>has actively engaged with different Council presidencies to advance the file</w:t>
      </w:r>
      <w:r w:rsidR="002D3351" w:rsidRPr="5DD16A1C">
        <w:rPr>
          <w:rFonts w:ascii="Calibri" w:eastAsia="Times New Roman" w:hAnsi="Calibri" w:cs="Calibri"/>
          <w:lang w:eastAsia="en-GB"/>
        </w:rPr>
        <w:t xml:space="preserve">. </w:t>
      </w:r>
      <w:r w:rsidR="00B13FB8" w:rsidRPr="5DD16A1C">
        <w:rPr>
          <w:rFonts w:ascii="Calibri" w:eastAsia="Times New Roman" w:hAnsi="Calibri" w:cs="Calibri"/>
          <w:lang w:eastAsia="en-GB"/>
        </w:rPr>
        <w:t xml:space="preserve">The </w:t>
      </w:r>
      <w:r w:rsidR="002D3351" w:rsidRPr="5DD16A1C">
        <w:rPr>
          <w:rFonts w:ascii="Calibri" w:eastAsia="Times New Roman" w:hAnsi="Calibri" w:cs="Calibri"/>
          <w:lang w:eastAsia="en-GB"/>
        </w:rPr>
        <w:t>Commission</w:t>
      </w:r>
      <w:r w:rsidR="00B13FB8" w:rsidRPr="5DD16A1C">
        <w:rPr>
          <w:rFonts w:ascii="Calibri" w:eastAsia="Times New Roman" w:hAnsi="Calibri" w:cs="Calibri"/>
          <w:lang w:eastAsia="en-GB"/>
        </w:rPr>
        <w:t xml:space="preserve"> </w:t>
      </w:r>
      <w:r w:rsidR="008204F7" w:rsidRPr="5DD16A1C">
        <w:rPr>
          <w:rFonts w:ascii="Calibri" w:eastAsia="Times New Roman" w:hAnsi="Calibri" w:cs="Calibri"/>
          <w:lang w:eastAsia="en-GB"/>
        </w:rPr>
        <w:t xml:space="preserve">will continue to </w:t>
      </w:r>
      <w:r w:rsidR="002D3351" w:rsidRPr="5DD16A1C">
        <w:rPr>
          <w:rFonts w:ascii="Calibri" w:eastAsia="Times New Roman" w:hAnsi="Calibri" w:cs="Calibri"/>
          <w:lang w:eastAsia="en-GB"/>
        </w:rPr>
        <w:t>engage</w:t>
      </w:r>
      <w:r w:rsidR="008204F7" w:rsidRPr="5DD16A1C">
        <w:rPr>
          <w:rFonts w:ascii="Calibri" w:eastAsia="Times New Roman" w:hAnsi="Calibri" w:cs="Calibri"/>
          <w:lang w:eastAsia="en-GB"/>
        </w:rPr>
        <w:t xml:space="preserve"> with the </w:t>
      </w:r>
      <w:r w:rsidR="002D3351" w:rsidRPr="5DD16A1C">
        <w:rPr>
          <w:rFonts w:ascii="Calibri" w:eastAsia="Times New Roman" w:hAnsi="Calibri" w:cs="Calibri"/>
          <w:lang w:eastAsia="en-GB"/>
        </w:rPr>
        <w:t xml:space="preserve">presidencies, even more intensely now that </w:t>
      </w:r>
      <w:r w:rsidR="000E7383" w:rsidRPr="5DD16A1C">
        <w:rPr>
          <w:rFonts w:ascii="Calibri" w:eastAsia="Times New Roman" w:hAnsi="Calibri" w:cs="Calibri"/>
          <w:lang w:eastAsia="en-GB"/>
        </w:rPr>
        <w:t>the first</w:t>
      </w:r>
      <w:r w:rsidR="001A4D97" w:rsidRPr="5DD16A1C">
        <w:rPr>
          <w:rFonts w:ascii="Calibri" w:eastAsia="Times New Roman" w:hAnsi="Calibri" w:cs="Calibri"/>
          <w:lang w:eastAsia="en-GB"/>
        </w:rPr>
        <w:t xml:space="preserve">-ever Commissioner </w:t>
      </w:r>
      <w:r w:rsidR="12062823" w:rsidRPr="5DD16A1C">
        <w:rPr>
          <w:rFonts w:ascii="Calibri" w:eastAsia="Times New Roman" w:hAnsi="Calibri" w:cs="Calibri"/>
          <w:lang w:eastAsia="en-GB"/>
        </w:rPr>
        <w:t xml:space="preserve">for Equality </w:t>
      </w:r>
      <w:r w:rsidR="000E7383" w:rsidRPr="5DD16A1C">
        <w:rPr>
          <w:rFonts w:ascii="Calibri" w:eastAsia="Times New Roman" w:hAnsi="Calibri" w:cs="Calibri"/>
          <w:lang w:eastAsia="en-GB"/>
        </w:rPr>
        <w:t>(</w:t>
      </w:r>
      <w:r w:rsidR="005432B5" w:rsidRPr="5DD16A1C">
        <w:rPr>
          <w:rFonts w:ascii="Calibri" w:eastAsia="Times New Roman" w:hAnsi="Calibri" w:cs="Calibri"/>
          <w:lang w:eastAsia="en-GB"/>
        </w:rPr>
        <w:t xml:space="preserve">Commissioner </w:t>
      </w:r>
      <w:r w:rsidR="001A4D97" w:rsidRPr="5DD16A1C">
        <w:rPr>
          <w:rFonts w:ascii="Calibri" w:eastAsia="Times New Roman" w:hAnsi="Calibri" w:cs="Calibri"/>
          <w:lang w:eastAsia="en-GB"/>
        </w:rPr>
        <w:t>Helena Dalli</w:t>
      </w:r>
      <w:r w:rsidR="000E7383" w:rsidRPr="5DD16A1C">
        <w:rPr>
          <w:rFonts w:ascii="Calibri" w:eastAsia="Times New Roman" w:hAnsi="Calibri" w:cs="Calibri"/>
          <w:lang w:eastAsia="en-GB"/>
        </w:rPr>
        <w:t xml:space="preserve">) has been </w:t>
      </w:r>
      <w:r w:rsidR="00D471C3">
        <w:rPr>
          <w:rFonts w:ascii="Calibri" w:eastAsia="Times New Roman" w:hAnsi="Calibri" w:cs="Calibri"/>
          <w:lang w:eastAsia="en-GB"/>
        </w:rPr>
        <w:t>appointed</w:t>
      </w:r>
      <w:r w:rsidR="000E7383" w:rsidRPr="5DD16A1C">
        <w:rPr>
          <w:rFonts w:ascii="Calibri" w:eastAsia="Times New Roman" w:hAnsi="Calibri" w:cs="Calibri"/>
          <w:lang w:eastAsia="en-GB"/>
        </w:rPr>
        <w:t xml:space="preserve">. </w:t>
      </w:r>
    </w:p>
    <w:p w14:paraId="5A5DABA6" w14:textId="4D22F975" w:rsidR="00BF10E6" w:rsidRDefault="006F5867" w:rsidP="00A2325B">
      <w:pPr>
        <w:spacing w:line="240" w:lineRule="auto"/>
        <w:jc w:val="both"/>
        <w:textAlignment w:val="baseline"/>
        <w:rPr>
          <w:lang w:eastAsia="en-GB"/>
        </w:rPr>
      </w:pPr>
      <w:r w:rsidRPr="5DD16A1C">
        <w:rPr>
          <w:rFonts w:ascii="Calibri" w:eastAsia="Times New Roman" w:hAnsi="Calibri" w:cs="Calibri"/>
          <w:lang w:eastAsia="en-GB"/>
        </w:rPr>
        <w:t xml:space="preserve">The </w:t>
      </w:r>
      <w:r w:rsidRPr="5DD16A1C">
        <w:rPr>
          <w:rFonts w:ascii="Calibri" w:eastAsia="Times New Roman" w:hAnsi="Calibri" w:cs="Calibri"/>
          <w:b/>
          <w:bCs/>
          <w:lang w:eastAsia="en-GB"/>
        </w:rPr>
        <w:t xml:space="preserve">European Parliament </w:t>
      </w:r>
      <w:r w:rsidR="00540D57" w:rsidRPr="5DD16A1C">
        <w:rPr>
          <w:rFonts w:ascii="Calibri" w:eastAsia="Times New Roman" w:hAnsi="Calibri" w:cs="Calibri"/>
          <w:b/>
          <w:bCs/>
          <w:lang w:eastAsia="en-GB"/>
        </w:rPr>
        <w:t xml:space="preserve">and MEPs </w:t>
      </w:r>
      <w:r w:rsidR="006402BB" w:rsidRPr="5DD16A1C">
        <w:rPr>
          <w:rFonts w:ascii="Calibri" w:eastAsia="Times New Roman" w:hAnsi="Calibri" w:cs="Calibri"/>
          <w:lang w:eastAsia="en-GB"/>
        </w:rPr>
        <w:t>can proceed in a twofold way. The f</w:t>
      </w:r>
      <w:r w:rsidR="005439CF" w:rsidRPr="5DD16A1C">
        <w:rPr>
          <w:rFonts w:ascii="Calibri" w:eastAsia="Times New Roman" w:hAnsi="Calibri" w:cs="Calibri"/>
          <w:lang w:eastAsia="en-GB"/>
        </w:rPr>
        <w:t>i</w:t>
      </w:r>
      <w:r w:rsidR="006402BB" w:rsidRPr="5DD16A1C">
        <w:rPr>
          <w:rFonts w:ascii="Calibri" w:eastAsia="Times New Roman" w:hAnsi="Calibri" w:cs="Calibri"/>
          <w:lang w:eastAsia="en-GB"/>
        </w:rPr>
        <w:t xml:space="preserve">rst idea would be for the LIBE committee to </w:t>
      </w:r>
      <w:r w:rsidR="00381F68" w:rsidRPr="5DD16A1C">
        <w:rPr>
          <w:rFonts w:ascii="Calibri" w:eastAsia="Times New Roman" w:hAnsi="Calibri" w:cs="Calibri"/>
          <w:lang w:eastAsia="en-GB"/>
        </w:rPr>
        <w:t>raise the question of lifting the file from the Employment</w:t>
      </w:r>
      <w:r w:rsidR="0364C5EA" w:rsidRPr="5DD16A1C">
        <w:rPr>
          <w:rFonts w:ascii="Calibri" w:eastAsia="Times New Roman" w:hAnsi="Calibri" w:cs="Calibri"/>
          <w:lang w:eastAsia="en-GB"/>
        </w:rPr>
        <w:t xml:space="preserve">, </w:t>
      </w:r>
      <w:r w:rsidR="1C1AC46E" w:rsidRPr="5DD16A1C">
        <w:rPr>
          <w:rFonts w:ascii="Calibri" w:eastAsia="Times New Roman" w:hAnsi="Calibri" w:cs="Calibri"/>
          <w:lang w:eastAsia="en-GB"/>
        </w:rPr>
        <w:t xml:space="preserve">Social </w:t>
      </w:r>
      <w:r w:rsidR="6BD6870C" w:rsidRPr="5DD16A1C">
        <w:rPr>
          <w:rFonts w:ascii="Calibri" w:eastAsia="Times New Roman" w:hAnsi="Calibri" w:cs="Calibri"/>
          <w:lang w:eastAsia="en-GB"/>
        </w:rPr>
        <w:t>Policy, Health and Consumer Affairs</w:t>
      </w:r>
      <w:r w:rsidR="1C1AC46E" w:rsidRPr="5DD16A1C">
        <w:rPr>
          <w:rFonts w:ascii="Calibri" w:eastAsia="Times New Roman" w:hAnsi="Calibri" w:cs="Calibri"/>
          <w:lang w:eastAsia="en-GB"/>
        </w:rPr>
        <w:t xml:space="preserve"> </w:t>
      </w:r>
      <w:r w:rsidR="14C18F3D" w:rsidRPr="5DD16A1C">
        <w:rPr>
          <w:rFonts w:ascii="Calibri" w:eastAsia="Times New Roman" w:hAnsi="Calibri" w:cs="Calibri"/>
          <w:lang w:eastAsia="en-GB"/>
        </w:rPr>
        <w:t>(EPSCO)</w:t>
      </w:r>
      <w:r w:rsidR="00381F68" w:rsidRPr="5DD16A1C">
        <w:rPr>
          <w:rFonts w:ascii="Calibri" w:eastAsia="Times New Roman" w:hAnsi="Calibri" w:cs="Calibri"/>
          <w:lang w:eastAsia="en-GB"/>
        </w:rPr>
        <w:t xml:space="preserve"> Council, seeing how little the fi</w:t>
      </w:r>
      <w:r w:rsidR="005432B5" w:rsidRPr="5DD16A1C">
        <w:rPr>
          <w:rFonts w:ascii="Calibri" w:eastAsia="Times New Roman" w:hAnsi="Calibri" w:cs="Calibri"/>
          <w:lang w:eastAsia="en-GB"/>
        </w:rPr>
        <w:t>l</w:t>
      </w:r>
      <w:r w:rsidR="00381F68" w:rsidRPr="5DD16A1C">
        <w:rPr>
          <w:rFonts w:ascii="Calibri" w:eastAsia="Times New Roman" w:hAnsi="Calibri" w:cs="Calibri"/>
          <w:lang w:eastAsia="en-GB"/>
        </w:rPr>
        <w:t>e has advanced during this long decade</w:t>
      </w:r>
      <w:r w:rsidR="005439CF" w:rsidRPr="5DD16A1C">
        <w:rPr>
          <w:rFonts w:ascii="Calibri" w:eastAsia="Times New Roman" w:hAnsi="Calibri" w:cs="Calibri"/>
          <w:lang w:eastAsia="en-GB"/>
        </w:rPr>
        <w:t xml:space="preserve">, to the Justice or General Affairs Council. The second idea entails </w:t>
      </w:r>
      <w:r w:rsidR="00E905FF" w:rsidRPr="5DD16A1C">
        <w:rPr>
          <w:rFonts w:ascii="Calibri" w:eastAsia="Times New Roman" w:hAnsi="Calibri" w:cs="Calibri"/>
          <w:lang w:eastAsia="en-GB"/>
        </w:rPr>
        <w:t>MEPs engaging with national governments</w:t>
      </w:r>
      <w:r w:rsidR="34A17C80" w:rsidRPr="5DD16A1C">
        <w:rPr>
          <w:rFonts w:ascii="Calibri" w:eastAsia="Times New Roman" w:hAnsi="Calibri" w:cs="Calibri"/>
          <w:lang w:eastAsia="en-GB"/>
        </w:rPr>
        <w:t>. This can be done</w:t>
      </w:r>
      <w:r w:rsidR="00E905FF" w:rsidRPr="5DD16A1C">
        <w:rPr>
          <w:rFonts w:ascii="Calibri" w:eastAsia="Times New Roman" w:hAnsi="Calibri" w:cs="Calibri"/>
          <w:lang w:eastAsia="en-GB"/>
        </w:rPr>
        <w:t xml:space="preserve"> regardless of whether the</w:t>
      </w:r>
      <w:r w:rsidR="5E81D1C9" w:rsidRPr="5DD16A1C">
        <w:rPr>
          <w:rFonts w:ascii="Calibri" w:eastAsia="Times New Roman" w:hAnsi="Calibri" w:cs="Calibri"/>
          <w:lang w:eastAsia="en-GB"/>
        </w:rPr>
        <w:t xml:space="preserve"> Government</w:t>
      </w:r>
      <w:r w:rsidR="00E905FF" w:rsidRPr="5DD16A1C">
        <w:rPr>
          <w:rFonts w:ascii="Calibri" w:eastAsia="Times New Roman" w:hAnsi="Calibri" w:cs="Calibri"/>
          <w:lang w:eastAsia="en-GB"/>
        </w:rPr>
        <w:t xml:space="preserve"> support</w:t>
      </w:r>
      <w:r w:rsidR="72ABE8A4" w:rsidRPr="5DD16A1C">
        <w:rPr>
          <w:rFonts w:ascii="Calibri" w:eastAsia="Times New Roman" w:hAnsi="Calibri" w:cs="Calibri"/>
          <w:lang w:eastAsia="en-GB"/>
        </w:rPr>
        <w:t>s</w:t>
      </w:r>
      <w:r w:rsidR="00E905FF" w:rsidRPr="5DD16A1C">
        <w:rPr>
          <w:rFonts w:ascii="Calibri" w:eastAsia="Times New Roman" w:hAnsi="Calibri" w:cs="Calibri"/>
          <w:lang w:eastAsia="en-GB"/>
        </w:rPr>
        <w:t xml:space="preserve"> or do</w:t>
      </w:r>
      <w:r w:rsidR="1E527A4C" w:rsidRPr="5DD16A1C">
        <w:rPr>
          <w:rFonts w:ascii="Calibri" w:eastAsia="Times New Roman" w:hAnsi="Calibri" w:cs="Calibri"/>
          <w:lang w:eastAsia="en-GB"/>
        </w:rPr>
        <w:t>es</w:t>
      </w:r>
      <w:r w:rsidR="00E905FF" w:rsidRPr="5DD16A1C">
        <w:rPr>
          <w:rFonts w:ascii="Calibri" w:eastAsia="Times New Roman" w:hAnsi="Calibri" w:cs="Calibri"/>
          <w:lang w:eastAsia="en-GB"/>
        </w:rPr>
        <w:t xml:space="preserve"> not support the </w:t>
      </w:r>
      <w:r w:rsidR="00BA0670" w:rsidRPr="5DD16A1C">
        <w:rPr>
          <w:rFonts w:ascii="Calibri" w:eastAsia="Times New Roman" w:hAnsi="Calibri" w:cs="Calibri"/>
          <w:lang w:eastAsia="en-GB"/>
        </w:rPr>
        <w:t xml:space="preserve">adoption of the Horizontal Directive </w:t>
      </w:r>
      <w:r w:rsidR="00A60113" w:rsidRPr="5DD16A1C">
        <w:rPr>
          <w:rFonts w:ascii="Calibri" w:eastAsia="Times New Roman" w:hAnsi="Calibri" w:cs="Calibri"/>
          <w:lang w:eastAsia="en-GB"/>
        </w:rPr>
        <w:t xml:space="preserve">so that </w:t>
      </w:r>
      <w:r w:rsidR="16390D8E" w:rsidRPr="5DD16A1C">
        <w:rPr>
          <w:rFonts w:ascii="Calibri" w:eastAsia="Times New Roman" w:hAnsi="Calibri" w:cs="Calibri"/>
          <w:lang w:eastAsia="en-GB"/>
        </w:rPr>
        <w:t xml:space="preserve">good practices can be </w:t>
      </w:r>
      <w:r w:rsidR="00A2325B" w:rsidRPr="5DD16A1C">
        <w:rPr>
          <w:rFonts w:ascii="Calibri" w:eastAsia="Times New Roman" w:hAnsi="Calibri" w:cs="Calibri"/>
          <w:lang w:eastAsia="en-GB"/>
        </w:rPr>
        <w:t>shared,</w:t>
      </w:r>
      <w:r w:rsidR="16390D8E" w:rsidRPr="5DD16A1C">
        <w:rPr>
          <w:rFonts w:ascii="Calibri" w:eastAsia="Times New Roman" w:hAnsi="Calibri" w:cs="Calibri"/>
          <w:lang w:eastAsia="en-GB"/>
        </w:rPr>
        <w:t xml:space="preserve"> and </w:t>
      </w:r>
      <w:r w:rsidR="1B4D3641" w:rsidRPr="5DD16A1C">
        <w:rPr>
          <w:rFonts w:ascii="Calibri" w:eastAsia="Times New Roman" w:hAnsi="Calibri" w:cs="Calibri"/>
          <w:lang w:eastAsia="en-GB"/>
        </w:rPr>
        <w:t xml:space="preserve">peer pressure can be applied </w:t>
      </w:r>
      <w:r w:rsidR="00A60113" w:rsidRPr="5DD16A1C">
        <w:rPr>
          <w:rFonts w:ascii="Calibri" w:eastAsia="Times New Roman" w:hAnsi="Calibri" w:cs="Calibri"/>
          <w:lang w:eastAsia="en-GB"/>
        </w:rPr>
        <w:t>t</w:t>
      </w:r>
      <w:r w:rsidR="7759D273" w:rsidRPr="5DD16A1C">
        <w:rPr>
          <w:rFonts w:ascii="Calibri" w:eastAsia="Times New Roman" w:hAnsi="Calibri" w:cs="Calibri"/>
          <w:lang w:eastAsia="en-GB"/>
        </w:rPr>
        <w:t>o</w:t>
      </w:r>
      <w:r w:rsidR="00A60113" w:rsidRPr="5DD16A1C">
        <w:rPr>
          <w:rFonts w:ascii="Calibri" w:eastAsia="Times New Roman" w:hAnsi="Calibri" w:cs="Calibri"/>
          <w:lang w:eastAsia="en-GB"/>
        </w:rPr>
        <w:t xml:space="preserve"> influence </w:t>
      </w:r>
      <w:r w:rsidR="5C4B8F22" w:rsidRPr="5DD16A1C">
        <w:rPr>
          <w:rFonts w:ascii="Calibri" w:eastAsia="Times New Roman" w:hAnsi="Calibri" w:cs="Calibri"/>
          <w:lang w:eastAsia="en-GB"/>
        </w:rPr>
        <w:t>and convince those hesitating</w:t>
      </w:r>
      <w:r w:rsidR="00A60113" w:rsidRPr="5DD16A1C">
        <w:rPr>
          <w:rFonts w:ascii="Calibri" w:eastAsia="Times New Roman" w:hAnsi="Calibri" w:cs="Calibri"/>
          <w:lang w:eastAsia="en-GB"/>
        </w:rPr>
        <w:t xml:space="preserve">. </w:t>
      </w:r>
      <w:r w:rsidR="00540D57" w:rsidRPr="5DD16A1C">
        <w:rPr>
          <w:rFonts w:ascii="Calibri" w:eastAsia="Times New Roman" w:hAnsi="Calibri" w:cs="Calibri"/>
          <w:lang w:eastAsia="en-GB"/>
        </w:rPr>
        <w:t>The group of the Greens</w:t>
      </w:r>
      <w:r w:rsidR="002D3D97" w:rsidRPr="5DD16A1C">
        <w:rPr>
          <w:rFonts w:ascii="Calibri" w:eastAsia="Times New Roman" w:hAnsi="Calibri" w:cs="Calibri"/>
          <w:lang w:eastAsia="en-GB"/>
        </w:rPr>
        <w:t>/EFA</w:t>
      </w:r>
      <w:r w:rsidR="00540D57" w:rsidRPr="5DD16A1C">
        <w:rPr>
          <w:rFonts w:ascii="Calibri" w:eastAsia="Times New Roman" w:hAnsi="Calibri" w:cs="Calibri"/>
          <w:lang w:eastAsia="en-GB"/>
        </w:rPr>
        <w:t xml:space="preserve"> </w:t>
      </w:r>
      <w:r w:rsidR="002D3D97" w:rsidRPr="5DD16A1C">
        <w:rPr>
          <w:rFonts w:ascii="Calibri" w:eastAsia="Times New Roman" w:hAnsi="Calibri" w:cs="Calibri"/>
          <w:lang w:eastAsia="en-GB"/>
        </w:rPr>
        <w:t xml:space="preserve">announced that they </w:t>
      </w:r>
      <w:r w:rsidR="00540D57" w:rsidRPr="5DD16A1C">
        <w:rPr>
          <w:rFonts w:ascii="Calibri" w:eastAsia="Times New Roman" w:hAnsi="Calibri" w:cs="Calibri"/>
          <w:lang w:eastAsia="en-GB"/>
        </w:rPr>
        <w:t xml:space="preserve">will </w:t>
      </w:r>
      <w:r w:rsidR="00AD78EF" w:rsidRPr="5DD16A1C">
        <w:rPr>
          <w:lang w:eastAsia="en-GB"/>
        </w:rPr>
        <w:t>s</w:t>
      </w:r>
      <w:r w:rsidRPr="5DD16A1C">
        <w:rPr>
          <w:lang w:eastAsia="en-GB"/>
        </w:rPr>
        <w:t xml:space="preserve">tart a petition </w:t>
      </w:r>
      <w:r w:rsidR="002D3D97" w:rsidRPr="5DD16A1C">
        <w:rPr>
          <w:lang w:eastAsia="en-GB"/>
        </w:rPr>
        <w:t xml:space="preserve">in November 2020 </w:t>
      </w:r>
      <w:r w:rsidRPr="5DD16A1C">
        <w:rPr>
          <w:lang w:eastAsia="en-GB"/>
        </w:rPr>
        <w:t xml:space="preserve">to strengthen and start-up discussions </w:t>
      </w:r>
      <w:r w:rsidR="51A3350D" w:rsidRPr="5DD16A1C">
        <w:rPr>
          <w:lang w:eastAsia="en-GB"/>
        </w:rPr>
        <w:t xml:space="preserve">about </w:t>
      </w:r>
      <w:r w:rsidRPr="5DD16A1C">
        <w:rPr>
          <w:lang w:eastAsia="en-GB"/>
        </w:rPr>
        <w:t xml:space="preserve">the </w:t>
      </w:r>
      <w:r w:rsidR="002D3D97" w:rsidRPr="5DD16A1C">
        <w:rPr>
          <w:lang w:eastAsia="en-GB"/>
        </w:rPr>
        <w:t xml:space="preserve">proposal </w:t>
      </w:r>
      <w:r w:rsidRPr="5DD16A1C">
        <w:rPr>
          <w:lang w:eastAsia="en-GB"/>
        </w:rPr>
        <w:t xml:space="preserve">to create some pressure </w:t>
      </w:r>
      <w:r w:rsidR="16E8F6EE" w:rsidRPr="5DD16A1C">
        <w:rPr>
          <w:lang w:eastAsia="en-GB"/>
        </w:rPr>
        <w:t xml:space="preserve">at </w:t>
      </w:r>
      <w:r w:rsidRPr="5DD16A1C">
        <w:rPr>
          <w:lang w:eastAsia="en-GB"/>
        </w:rPr>
        <w:t>the national level.</w:t>
      </w:r>
    </w:p>
    <w:p w14:paraId="1820F845" w14:textId="514B3233" w:rsidR="00A60113" w:rsidRDefault="006F5867" w:rsidP="00A2325B">
      <w:pPr>
        <w:spacing w:line="240" w:lineRule="auto"/>
        <w:contextualSpacing/>
        <w:jc w:val="both"/>
        <w:textAlignment w:val="baseline"/>
      </w:pPr>
      <w:r w:rsidRPr="5DD16A1C">
        <w:rPr>
          <w:b/>
          <w:bCs/>
          <w:lang w:eastAsia="en-GB"/>
        </w:rPr>
        <w:t>Equality bodies</w:t>
      </w:r>
      <w:r w:rsidR="001346D6" w:rsidRPr="5DD16A1C">
        <w:rPr>
          <w:b/>
          <w:bCs/>
          <w:lang w:eastAsia="en-GB"/>
        </w:rPr>
        <w:t xml:space="preserve"> </w:t>
      </w:r>
      <w:r w:rsidR="001346D6" w:rsidRPr="5DD16A1C">
        <w:rPr>
          <w:lang w:eastAsia="en-GB"/>
        </w:rPr>
        <w:t xml:space="preserve">can support the </w:t>
      </w:r>
      <w:r w:rsidR="00AD78EF" w:rsidRPr="5DD16A1C">
        <w:rPr>
          <w:lang w:eastAsia="en-GB"/>
        </w:rPr>
        <w:t>movement</w:t>
      </w:r>
      <w:r w:rsidR="001346D6" w:rsidRPr="5DD16A1C">
        <w:rPr>
          <w:lang w:eastAsia="en-GB"/>
        </w:rPr>
        <w:t xml:space="preserve"> for the need </w:t>
      </w:r>
      <w:r w:rsidR="4A9821F2" w:rsidRPr="5DD16A1C">
        <w:rPr>
          <w:lang w:eastAsia="en-GB"/>
        </w:rPr>
        <w:t>to</w:t>
      </w:r>
      <w:r w:rsidR="001346D6" w:rsidRPr="5DD16A1C">
        <w:rPr>
          <w:lang w:eastAsia="en-GB"/>
        </w:rPr>
        <w:t xml:space="preserve"> approv</w:t>
      </w:r>
      <w:r w:rsidR="4A600901" w:rsidRPr="5DD16A1C">
        <w:rPr>
          <w:lang w:eastAsia="en-GB"/>
        </w:rPr>
        <w:t>e</w:t>
      </w:r>
      <w:r w:rsidR="001346D6" w:rsidRPr="5DD16A1C">
        <w:rPr>
          <w:lang w:eastAsia="en-GB"/>
        </w:rPr>
        <w:t xml:space="preserve"> the Horizontal Directive at the </w:t>
      </w:r>
      <w:r w:rsidR="00AD78EF" w:rsidRPr="5DD16A1C">
        <w:rPr>
          <w:lang w:eastAsia="en-GB"/>
        </w:rPr>
        <w:t>national</w:t>
      </w:r>
      <w:r w:rsidR="001346D6" w:rsidRPr="5DD16A1C">
        <w:rPr>
          <w:lang w:eastAsia="en-GB"/>
        </w:rPr>
        <w:t xml:space="preserve"> level by </w:t>
      </w:r>
      <w:r w:rsidR="00CF5C17" w:rsidRPr="5DD16A1C">
        <w:rPr>
          <w:lang w:eastAsia="en-GB"/>
        </w:rPr>
        <w:t xml:space="preserve">engaging with their </w:t>
      </w:r>
      <w:r w:rsidR="00AD78EF" w:rsidRPr="5DD16A1C">
        <w:rPr>
          <w:lang w:eastAsia="en-GB"/>
        </w:rPr>
        <w:t>governments</w:t>
      </w:r>
      <w:r w:rsidR="00CF5C17" w:rsidRPr="5DD16A1C">
        <w:rPr>
          <w:lang w:eastAsia="en-GB"/>
        </w:rPr>
        <w:t xml:space="preserve"> and communicating the need for the approval of the </w:t>
      </w:r>
      <w:r w:rsidR="00586957">
        <w:rPr>
          <w:lang w:eastAsia="en-GB"/>
        </w:rPr>
        <w:t>D</w:t>
      </w:r>
      <w:r w:rsidR="00CF5C17" w:rsidRPr="5DD16A1C">
        <w:rPr>
          <w:lang w:eastAsia="en-GB"/>
        </w:rPr>
        <w:t>irective through</w:t>
      </w:r>
      <w:r w:rsidR="00AD78EF" w:rsidRPr="5DD16A1C">
        <w:rPr>
          <w:lang w:eastAsia="en-GB"/>
        </w:rPr>
        <w:t xml:space="preserve"> making </w:t>
      </w:r>
      <w:r w:rsidR="279BF73A" w:rsidRPr="5DD16A1C">
        <w:rPr>
          <w:lang w:eastAsia="en-GB"/>
        </w:rPr>
        <w:t>e</w:t>
      </w:r>
      <w:r w:rsidR="00AD78EF" w:rsidRPr="5DD16A1C">
        <w:rPr>
          <w:lang w:eastAsia="en-GB"/>
        </w:rPr>
        <w:t xml:space="preserve">quality law palatable </w:t>
      </w:r>
      <w:r w:rsidR="0044421D" w:rsidRPr="5DD16A1C">
        <w:rPr>
          <w:lang w:eastAsia="en-GB"/>
        </w:rPr>
        <w:t>(</w:t>
      </w:r>
      <w:r w:rsidR="00C07DD9">
        <w:rPr>
          <w:lang w:eastAsia="en-GB"/>
        </w:rPr>
        <w:t xml:space="preserve">by </w:t>
      </w:r>
      <w:r w:rsidR="005C316C">
        <w:rPr>
          <w:lang w:eastAsia="en-GB"/>
        </w:rPr>
        <w:t xml:space="preserve">answering questions such as </w:t>
      </w:r>
      <w:r w:rsidR="00B70507">
        <w:rPr>
          <w:lang w:eastAsia="en-GB"/>
        </w:rPr>
        <w:t>‘</w:t>
      </w:r>
      <w:r w:rsidR="4F1CC4F4" w:rsidRPr="5DD16A1C">
        <w:rPr>
          <w:lang w:eastAsia="en-GB"/>
        </w:rPr>
        <w:t>What is the value of equality?</w:t>
      </w:r>
      <w:r w:rsidR="00B70507">
        <w:rPr>
          <w:lang w:eastAsia="en-GB"/>
        </w:rPr>
        <w:t>’</w:t>
      </w:r>
      <w:r w:rsidR="4F1CC4F4" w:rsidRPr="5DD16A1C">
        <w:rPr>
          <w:lang w:eastAsia="en-GB"/>
        </w:rPr>
        <w:t xml:space="preserve"> </w:t>
      </w:r>
      <w:r w:rsidR="00B70507">
        <w:rPr>
          <w:lang w:eastAsia="en-GB"/>
        </w:rPr>
        <w:t>‘</w:t>
      </w:r>
      <w:r w:rsidR="0044421D">
        <w:t>What does the law say?</w:t>
      </w:r>
      <w:r w:rsidR="00B70507">
        <w:t>’</w:t>
      </w:r>
      <w:r w:rsidR="0044421D">
        <w:t xml:space="preserve"> </w:t>
      </w:r>
      <w:r w:rsidR="00B70507">
        <w:t>‘</w:t>
      </w:r>
      <w:r w:rsidR="0044421D">
        <w:t>What is discrimination?</w:t>
      </w:r>
      <w:r w:rsidR="00B70507">
        <w:t>’</w:t>
      </w:r>
      <w:r w:rsidR="0044421D">
        <w:t xml:space="preserve"> </w:t>
      </w:r>
      <w:r w:rsidR="00B70507">
        <w:t>‘</w:t>
      </w:r>
      <w:r w:rsidR="0044421D">
        <w:t xml:space="preserve">Why is </w:t>
      </w:r>
      <w:r w:rsidR="222D5950">
        <w:t xml:space="preserve">it </w:t>
      </w:r>
      <w:r w:rsidR="0044421D">
        <w:t>so important that we fight discrimination?</w:t>
      </w:r>
      <w:r w:rsidR="00B70507">
        <w:t>’</w:t>
      </w:r>
      <w:r w:rsidR="0044421D">
        <w:t xml:space="preserve">) and </w:t>
      </w:r>
      <w:r w:rsidR="00FA19D4">
        <w:t xml:space="preserve">by sharing real-life cases. </w:t>
      </w:r>
      <w:r w:rsidR="00A60113">
        <w:t xml:space="preserve">There is a </w:t>
      </w:r>
      <w:r w:rsidRPr="5DD16A1C">
        <w:rPr>
          <w:rFonts w:ascii="Calibri" w:eastAsia="Times New Roman" w:hAnsi="Calibri" w:cs="Calibri"/>
          <w:lang w:eastAsia="en-GB"/>
        </w:rPr>
        <w:t>need to</w:t>
      </w:r>
      <w:r w:rsidR="00E812BD">
        <w:rPr>
          <w:rFonts w:ascii="Calibri" w:eastAsia="Times New Roman" w:hAnsi="Calibri" w:cs="Calibri"/>
          <w:lang w:eastAsia="en-GB"/>
        </w:rPr>
        <w:t xml:space="preserve"> </w:t>
      </w:r>
      <w:r w:rsidR="567CB1C3" w:rsidRPr="5DD16A1C">
        <w:rPr>
          <w:rFonts w:ascii="Calibri" w:eastAsia="Times New Roman" w:hAnsi="Calibri" w:cs="Calibri"/>
          <w:lang w:eastAsia="en-GB"/>
        </w:rPr>
        <w:t>demonstrate</w:t>
      </w:r>
      <w:r w:rsidRPr="5DD16A1C">
        <w:rPr>
          <w:rFonts w:ascii="Calibri" w:eastAsia="Times New Roman" w:hAnsi="Calibri" w:cs="Calibri"/>
          <w:lang w:eastAsia="en-GB"/>
        </w:rPr>
        <w:t xml:space="preserve"> the importance of </w:t>
      </w:r>
      <w:r w:rsidR="4DDC2F9D" w:rsidRPr="5DD16A1C">
        <w:rPr>
          <w:rFonts w:ascii="Calibri" w:eastAsia="Times New Roman" w:hAnsi="Calibri" w:cs="Calibri"/>
          <w:lang w:eastAsia="en-GB"/>
        </w:rPr>
        <w:t>e</w:t>
      </w:r>
      <w:r w:rsidRPr="5DD16A1C">
        <w:rPr>
          <w:rFonts w:ascii="Calibri" w:eastAsia="Times New Roman" w:hAnsi="Calibri" w:cs="Calibri"/>
          <w:lang w:eastAsia="en-GB"/>
        </w:rPr>
        <w:t xml:space="preserve">quality </w:t>
      </w:r>
      <w:r w:rsidR="453706AB" w:rsidRPr="5DD16A1C">
        <w:rPr>
          <w:rFonts w:ascii="Calibri" w:eastAsia="Times New Roman" w:hAnsi="Calibri" w:cs="Calibri"/>
          <w:lang w:eastAsia="en-GB"/>
        </w:rPr>
        <w:t>l</w:t>
      </w:r>
      <w:r w:rsidRPr="5DD16A1C">
        <w:rPr>
          <w:rFonts w:ascii="Calibri" w:eastAsia="Times New Roman" w:hAnsi="Calibri" w:cs="Calibri"/>
          <w:lang w:eastAsia="en-GB"/>
        </w:rPr>
        <w:t>aw</w:t>
      </w:r>
      <w:r w:rsidR="00BF1D41">
        <w:t xml:space="preserve"> </w:t>
      </w:r>
      <w:r w:rsidR="00A60113">
        <w:t xml:space="preserve">and show how </w:t>
      </w:r>
      <w:r w:rsidR="006F2E29">
        <w:t xml:space="preserve">flagrantly and often purposefully discriminatory </w:t>
      </w:r>
      <w:r w:rsidR="13100874">
        <w:t xml:space="preserve">practices, </w:t>
      </w:r>
      <w:r w:rsidR="006F2E29">
        <w:t xml:space="preserve">policies and laws are incompatible with democracy and </w:t>
      </w:r>
      <w:r w:rsidR="006F2E29" w:rsidRPr="5DD16A1C">
        <w:rPr>
          <w:b/>
          <w:bCs/>
        </w:rPr>
        <w:t>rule of law</w:t>
      </w:r>
      <w:r w:rsidRPr="5DD16A1C">
        <w:rPr>
          <w:rFonts w:ascii="Calibri" w:eastAsia="Times New Roman" w:hAnsi="Calibri" w:cs="Calibri"/>
          <w:lang w:eastAsia="en-GB"/>
        </w:rPr>
        <w:t>. Equality law need</w:t>
      </w:r>
      <w:r w:rsidR="71537A4B" w:rsidRPr="5DD16A1C">
        <w:rPr>
          <w:rFonts w:ascii="Calibri" w:eastAsia="Times New Roman" w:hAnsi="Calibri" w:cs="Calibri"/>
          <w:lang w:eastAsia="en-GB"/>
        </w:rPr>
        <w:t>s</w:t>
      </w:r>
      <w:r w:rsidRPr="5DD16A1C">
        <w:rPr>
          <w:rFonts w:ascii="Calibri" w:eastAsia="Times New Roman" w:hAnsi="Calibri" w:cs="Calibri"/>
          <w:lang w:eastAsia="en-GB"/>
        </w:rPr>
        <w:t xml:space="preserve"> to be brought to the citizens </w:t>
      </w:r>
      <w:r w:rsidR="00A60113" w:rsidRPr="5DD16A1C">
        <w:rPr>
          <w:rFonts w:ascii="Calibri" w:eastAsia="Times New Roman" w:hAnsi="Calibri" w:cs="Calibri"/>
          <w:lang w:eastAsia="en-GB"/>
        </w:rPr>
        <w:t>in a</w:t>
      </w:r>
      <w:r w:rsidR="00BF1D41" w:rsidRPr="5DD16A1C">
        <w:rPr>
          <w:rFonts w:ascii="Calibri" w:eastAsia="Times New Roman" w:hAnsi="Calibri" w:cs="Calibri"/>
          <w:lang w:eastAsia="en-GB"/>
        </w:rPr>
        <w:t>n</w:t>
      </w:r>
      <w:r w:rsidR="00A60113" w:rsidRPr="5DD16A1C">
        <w:rPr>
          <w:rFonts w:ascii="Calibri" w:eastAsia="Times New Roman" w:hAnsi="Calibri" w:cs="Calibri"/>
          <w:lang w:eastAsia="en-GB"/>
        </w:rPr>
        <w:t xml:space="preserve"> easy to understand way</w:t>
      </w:r>
      <w:r w:rsidR="00603937" w:rsidRPr="5DD16A1C">
        <w:rPr>
          <w:rFonts w:ascii="Calibri" w:eastAsia="Times New Roman" w:hAnsi="Calibri" w:cs="Calibri"/>
          <w:lang w:eastAsia="en-GB"/>
        </w:rPr>
        <w:t xml:space="preserve">, to better illustrate </w:t>
      </w:r>
      <w:r>
        <w:t xml:space="preserve">which laws are missing and how that </w:t>
      </w:r>
      <w:r w:rsidR="00500770">
        <w:t xml:space="preserve">would </w:t>
      </w:r>
      <w:r>
        <w:t xml:space="preserve">change the reality of persons who suffer discrimination. </w:t>
      </w:r>
    </w:p>
    <w:p w14:paraId="4CD19F00" w14:textId="77777777" w:rsidR="006539BD" w:rsidRPr="00BB21E4" w:rsidRDefault="006539BD" w:rsidP="00A2325B">
      <w:pPr>
        <w:spacing w:line="240" w:lineRule="auto"/>
        <w:contextualSpacing/>
        <w:jc w:val="both"/>
        <w:textAlignment w:val="baseline"/>
      </w:pPr>
    </w:p>
    <w:p w14:paraId="28CB41AD" w14:textId="77777777" w:rsidR="00BF10E6" w:rsidRPr="00BF10E6" w:rsidRDefault="006F5867" w:rsidP="00A2325B">
      <w:pPr>
        <w:keepNext/>
        <w:keepLines/>
        <w:spacing w:before="240" w:after="0" w:line="240" w:lineRule="auto"/>
        <w:outlineLvl w:val="0"/>
        <w:rPr>
          <w:rFonts w:ascii="Segoe UI" w:eastAsia="Times New Roman" w:hAnsi="Segoe UI" w:cs="Segoe UI"/>
          <w:color w:val="2F5496" w:themeColor="accent1" w:themeShade="BF"/>
          <w:sz w:val="18"/>
          <w:szCs w:val="18"/>
          <w:lang w:eastAsia="en-GB"/>
        </w:rPr>
      </w:pPr>
      <w:r w:rsidRPr="00BF10E6">
        <w:rPr>
          <w:rFonts w:asciiTheme="majorHAnsi" w:eastAsia="Times New Roman" w:hAnsiTheme="majorHAnsi" w:cstheme="majorBidi"/>
          <w:color w:val="2F5496" w:themeColor="accent1" w:themeShade="BF"/>
          <w:sz w:val="32"/>
          <w:szCs w:val="32"/>
          <w:lang w:eastAsia="en-GB"/>
        </w:rPr>
        <w:t>Panel II: Equality legislation beyond the Horizontal Directive</w:t>
      </w:r>
    </w:p>
    <w:p w14:paraId="590F5BDB" w14:textId="4722AF22" w:rsidR="00BF10E6" w:rsidRDefault="006F5867" w:rsidP="00A2325B">
      <w:pPr>
        <w:spacing w:line="240" w:lineRule="auto"/>
        <w:jc w:val="both"/>
        <w:textAlignment w:val="baseline"/>
        <w:rPr>
          <w:rFonts w:ascii="Calibri" w:eastAsia="Times New Roman" w:hAnsi="Calibri" w:cs="Calibri"/>
          <w:lang w:eastAsia="en-GB"/>
        </w:rPr>
      </w:pPr>
      <w:r w:rsidRPr="00BF10E6">
        <w:rPr>
          <w:rFonts w:ascii="Calibri" w:eastAsia="Times New Roman" w:hAnsi="Calibri" w:cs="Calibri"/>
          <w:lang w:eastAsia="en-GB"/>
        </w:rPr>
        <w:t xml:space="preserve">Following the events in 2020 and, in particular, the </w:t>
      </w:r>
      <w:hyperlink r:id="rId23" w:history="1">
        <w:r w:rsidR="005432B5" w:rsidRPr="005432B5">
          <w:rPr>
            <w:rStyle w:val="Hyperlink"/>
            <w:rFonts w:ascii="Calibri" w:eastAsia="Times New Roman" w:hAnsi="Calibri" w:cs="Calibri"/>
            <w:lang w:eastAsia="en-GB"/>
          </w:rPr>
          <w:t xml:space="preserve">EU </w:t>
        </w:r>
        <w:r w:rsidR="0095704D">
          <w:rPr>
            <w:rStyle w:val="Hyperlink"/>
            <w:rFonts w:ascii="Calibri" w:eastAsia="Times New Roman" w:hAnsi="Calibri" w:cs="Calibri"/>
            <w:lang w:eastAsia="en-GB"/>
          </w:rPr>
          <w:t>A</w:t>
        </w:r>
        <w:r w:rsidR="005432B5" w:rsidRPr="005432B5">
          <w:rPr>
            <w:rStyle w:val="Hyperlink"/>
            <w:rFonts w:ascii="Calibri" w:eastAsia="Times New Roman" w:hAnsi="Calibri" w:cs="Calibri"/>
            <w:lang w:eastAsia="en-GB"/>
          </w:rPr>
          <w:t xml:space="preserve">nti-racism </w:t>
        </w:r>
        <w:hyperlink r:id="rId24" w:history="1">
          <w:r w:rsidRPr="005432B5">
            <w:rPr>
              <w:rStyle w:val="Hyperlink"/>
              <w:rFonts w:ascii="Calibri" w:eastAsia="Times New Roman" w:hAnsi="Calibri" w:cs="Calibri"/>
              <w:lang w:eastAsia="en-GB"/>
            </w:rPr>
            <w:t>Action Plan,</w:t>
          </w:r>
        </w:hyperlink>
      </w:hyperlink>
      <w:r w:rsidRPr="00BF10E6">
        <w:rPr>
          <w:rFonts w:ascii="Calibri" w:eastAsia="Times New Roman" w:hAnsi="Calibri" w:cs="Calibri"/>
          <w:lang w:eastAsia="en-GB"/>
        </w:rPr>
        <w:t xml:space="preserve"> the EU has a strategic opportunity to reshape and improve its equality legislation. Panellists </w:t>
      </w:r>
      <w:r w:rsidR="002D3D97">
        <w:rPr>
          <w:rFonts w:ascii="Calibri" w:eastAsia="Times New Roman" w:hAnsi="Calibri" w:cs="Calibri"/>
          <w:lang w:eastAsia="en-GB"/>
        </w:rPr>
        <w:t xml:space="preserve">were </w:t>
      </w:r>
      <w:r w:rsidR="00F65D62">
        <w:rPr>
          <w:rFonts w:ascii="Calibri" w:eastAsia="Times New Roman" w:hAnsi="Calibri" w:cs="Calibri"/>
          <w:lang w:eastAsia="en-GB"/>
        </w:rPr>
        <w:t xml:space="preserve">requested to (1) </w:t>
      </w:r>
      <w:r w:rsidRPr="00BF10E6">
        <w:rPr>
          <w:rFonts w:ascii="Calibri" w:eastAsia="Times New Roman" w:hAnsi="Calibri" w:cs="Calibri"/>
          <w:lang w:eastAsia="en-GB"/>
        </w:rPr>
        <w:t>identify shortcomings and areas for improvement in current EU equality legislation, and </w:t>
      </w:r>
      <w:r w:rsidR="00F65D62">
        <w:rPr>
          <w:rFonts w:ascii="Calibri" w:eastAsia="Times New Roman" w:hAnsi="Calibri" w:cs="Calibri"/>
          <w:lang w:eastAsia="en-GB"/>
        </w:rPr>
        <w:t xml:space="preserve">(2) to </w:t>
      </w:r>
      <w:r w:rsidRPr="00BF10E6">
        <w:rPr>
          <w:rFonts w:ascii="Calibri" w:eastAsia="Times New Roman" w:hAnsi="Calibri" w:cs="Calibri"/>
          <w:lang w:eastAsia="en-GB"/>
        </w:rPr>
        <w:t xml:space="preserve">discuss concrete proposals for improving EU equality legislation and how these will lead to a more equal </w:t>
      </w:r>
      <w:r w:rsidRPr="00BF10E6">
        <w:rPr>
          <w:rFonts w:ascii="Calibri" w:eastAsia="Times New Roman" w:hAnsi="Calibri" w:cs="Calibri"/>
          <w:lang w:eastAsia="en-GB"/>
        </w:rPr>
        <w:lastRenderedPageBreak/>
        <w:t>Europe. </w:t>
      </w:r>
      <w:r w:rsidR="00662F01">
        <w:rPr>
          <w:rFonts w:ascii="Calibri" w:eastAsia="Times New Roman" w:hAnsi="Calibri" w:cs="Calibri"/>
          <w:lang w:eastAsia="en-GB"/>
        </w:rPr>
        <w:t xml:space="preserve">Shortcomings and proposals were presented intertwined. We have tried to </w:t>
      </w:r>
      <w:r w:rsidR="00596BEB">
        <w:rPr>
          <w:rFonts w:ascii="Calibri" w:eastAsia="Times New Roman" w:hAnsi="Calibri" w:cs="Calibri"/>
          <w:lang w:eastAsia="en-GB"/>
        </w:rPr>
        <w:t>gather</w:t>
      </w:r>
      <w:r w:rsidR="00662F01">
        <w:rPr>
          <w:rFonts w:ascii="Calibri" w:eastAsia="Times New Roman" w:hAnsi="Calibri" w:cs="Calibri"/>
          <w:lang w:eastAsia="en-GB"/>
        </w:rPr>
        <w:t xml:space="preserve"> the m</w:t>
      </w:r>
      <w:r w:rsidR="002D3D97">
        <w:rPr>
          <w:rFonts w:ascii="Calibri" w:eastAsia="Times New Roman" w:hAnsi="Calibri" w:cs="Calibri"/>
          <w:lang w:eastAsia="en-GB"/>
        </w:rPr>
        <w:t xml:space="preserve">ain ideas </w:t>
      </w:r>
      <w:r w:rsidR="00662F01">
        <w:rPr>
          <w:rFonts w:ascii="Calibri" w:eastAsia="Times New Roman" w:hAnsi="Calibri" w:cs="Calibri"/>
          <w:lang w:eastAsia="en-GB"/>
        </w:rPr>
        <w:t xml:space="preserve">in the following lines. </w:t>
      </w:r>
      <w:r w:rsidR="00F65D62">
        <w:rPr>
          <w:rFonts w:ascii="Calibri" w:eastAsia="Times New Roman" w:hAnsi="Calibri" w:cs="Calibri"/>
          <w:lang w:eastAsia="en-GB"/>
        </w:rPr>
        <w:t xml:space="preserve"> </w:t>
      </w:r>
    </w:p>
    <w:p w14:paraId="459BEC55" w14:textId="0F84FA59" w:rsidR="002D3D97" w:rsidRDefault="006F5867" w:rsidP="00A2325B">
      <w:pPr>
        <w:spacing w:line="240" w:lineRule="auto"/>
        <w:jc w:val="both"/>
        <w:textAlignment w:val="baseline"/>
        <w:rPr>
          <w:rFonts w:ascii="Calibri" w:eastAsia="Times New Roman" w:hAnsi="Calibri" w:cs="Calibri"/>
          <w:lang w:eastAsia="en-GB"/>
        </w:rPr>
      </w:pPr>
      <w:r w:rsidRPr="5DD16A1C">
        <w:rPr>
          <w:rFonts w:ascii="Calibri" w:eastAsia="Times New Roman" w:hAnsi="Calibri" w:cs="Calibri"/>
          <w:lang w:eastAsia="en-GB"/>
        </w:rPr>
        <w:t xml:space="preserve">A clear starting point was </w:t>
      </w:r>
      <w:r w:rsidR="005432B5" w:rsidRPr="5DD16A1C">
        <w:rPr>
          <w:rFonts w:ascii="Calibri" w:eastAsia="Times New Roman" w:hAnsi="Calibri" w:cs="Calibri"/>
          <w:lang w:eastAsia="en-GB"/>
        </w:rPr>
        <w:t>recognising</w:t>
      </w:r>
      <w:r w:rsidR="002D3D97" w:rsidRPr="5DD16A1C">
        <w:rPr>
          <w:rFonts w:ascii="Calibri" w:eastAsia="Times New Roman" w:hAnsi="Calibri" w:cs="Calibri"/>
          <w:lang w:eastAsia="en-GB"/>
        </w:rPr>
        <w:t xml:space="preserve"> the </w:t>
      </w:r>
      <w:r w:rsidR="002D3D97" w:rsidRPr="5DD16A1C">
        <w:rPr>
          <w:rFonts w:ascii="Calibri" w:eastAsia="Times New Roman" w:hAnsi="Calibri" w:cs="Calibri"/>
          <w:b/>
          <w:bCs/>
          <w:lang w:eastAsia="en-GB"/>
        </w:rPr>
        <w:t>asymmetric nature and formulation</w:t>
      </w:r>
      <w:r w:rsidR="002D3D97" w:rsidRPr="5DD16A1C">
        <w:rPr>
          <w:rFonts w:ascii="Calibri" w:eastAsia="Times New Roman" w:hAnsi="Calibri" w:cs="Calibri"/>
          <w:lang w:eastAsia="en-GB"/>
        </w:rPr>
        <w:t xml:space="preserve"> of </w:t>
      </w:r>
      <w:r w:rsidRPr="5DD16A1C">
        <w:rPr>
          <w:rFonts w:ascii="Calibri" w:eastAsia="Times New Roman" w:hAnsi="Calibri" w:cs="Calibri"/>
          <w:lang w:eastAsia="en-GB"/>
        </w:rPr>
        <w:t>the current legislation</w:t>
      </w:r>
      <w:r w:rsidR="005432B5" w:rsidRPr="5DD16A1C">
        <w:rPr>
          <w:rFonts w:ascii="Calibri" w:eastAsia="Times New Roman" w:hAnsi="Calibri" w:cs="Calibri"/>
          <w:lang w:eastAsia="en-GB"/>
        </w:rPr>
        <w:t xml:space="preserve"> which, through different Directives, offers </w:t>
      </w:r>
      <w:r w:rsidR="00E24C2A" w:rsidRPr="5DD16A1C">
        <w:rPr>
          <w:rFonts w:ascii="Calibri" w:eastAsia="Times New Roman" w:hAnsi="Calibri" w:cs="Calibri"/>
          <w:lang w:eastAsia="en-GB"/>
        </w:rPr>
        <w:t xml:space="preserve">different </w:t>
      </w:r>
      <w:r w:rsidR="00FC1237">
        <w:rPr>
          <w:rFonts w:ascii="Calibri" w:eastAsia="Times New Roman" w:hAnsi="Calibri" w:cs="Calibri"/>
          <w:lang w:eastAsia="en-GB"/>
        </w:rPr>
        <w:t>levels of</w:t>
      </w:r>
      <w:r w:rsidR="00E24C2A" w:rsidRPr="5DD16A1C">
        <w:rPr>
          <w:rFonts w:ascii="Calibri" w:eastAsia="Times New Roman" w:hAnsi="Calibri" w:cs="Calibri"/>
          <w:lang w:eastAsia="en-GB"/>
        </w:rPr>
        <w:t xml:space="preserve"> protection to different grounds</w:t>
      </w:r>
      <w:r w:rsidR="005432B5" w:rsidRPr="5DD16A1C">
        <w:rPr>
          <w:rFonts w:ascii="Calibri" w:eastAsia="Times New Roman" w:hAnsi="Calibri" w:cs="Calibri"/>
          <w:lang w:eastAsia="en-GB"/>
        </w:rPr>
        <w:t xml:space="preserve">; also </w:t>
      </w:r>
      <w:r w:rsidR="00A54FB8" w:rsidRPr="5DD16A1C">
        <w:rPr>
          <w:rFonts w:ascii="Calibri" w:eastAsia="Times New Roman" w:hAnsi="Calibri" w:cs="Calibri"/>
          <w:lang w:eastAsia="en-GB"/>
        </w:rPr>
        <w:t xml:space="preserve">lacking any protection for victims of </w:t>
      </w:r>
      <w:r w:rsidR="00A54FB8" w:rsidRPr="5DD16A1C">
        <w:rPr>
          <w:rFonts w:ascii="Calibri" w:eastAsia="Times New Roman" w:hAnsi="Calibri" w:cs="Calibri"/>
          <w:b/>
          <w:bCs/>
          <w:lang w:eastAsia="en-GB"/>
        </w:rPr>
        <w:t>intersectional discrimination</w:t>
      </w:r>
      <w:r w:rsidR="00A54FB8" w:rsidRPr="5DD16A1C">
        <w:rPr>
          <w:rFonts w:ascii="Calibri" w:eastAsia="Times New Roman" w:hAnsi="Calibri" w:cs="Calibri"/>
          <w:lang w:eastAsia="en-GB"/>
        </w:rPr>
        <w:t xml:space="preserve">. </w:t>
      </w:r>
      <w:r w:rsidR="001D29E3" w:rsidRPr="5DD16A1C">
        <w:rPr>
          <w:rFonts w:ascii="Calibri" w:eastAsia="Times New Roman" w:hAnsi="Calibri" w:cs="Calibri"/>
          <w:lang w:eastAsia="en-GB"/>
        </w:rPr>
        <w:t>Th</w:t>
      </w:r>
      <w:r w:rsidR="002D3D97" w:rsidRPr="5DD16A1C">
        <w:rPr>
          <w:rFonts w:ascii="Calibri" w:eastAsia="Times New Roman" w:hAnsi="Calibri" w:cs="Calibri"/>
          <w:lang w:eastAsia="en-GB"/>
        </w:rPr>
        <w:t xml:space="preserve">is </w:t>
      </w:r>
      <w:r w:rsidR="001D29E3" w:rsidRPr="5DD16A1C">
        <w:rPr>
          <w:rFonts w:ascii="Calibri" w:eastAsia="Times New Roman" w:hAnsi="Calibri" w:cs="Calibri"/>
          <w:lang w:eastAsia="en-GB"/>
        </w:rPr>
        <w:t xml:space="preserve">formulation also </w:t>
      </w:r>
      <w:r w:rsidR="5502C459" w:rsidRPr="5DD16A1C">
        <w:rPr>
          <w:rFonts w:ascii="Calibri" w:eastAsia="Times New Roman" w:hAnsi="Calibri" w:cs="Calibri"/>
          <w:lang w:eastAsia="en-GB"/>
        </w:rPr>
        <w:t>influenced</w:t>
      </w:r>
      <w:r w:rsidR="002D3D97" w:rsidRPr="5DD16A1C">
        <w:rPr>
          <w:rFonts w:ascii="Calibri" w:eastAsia="Times New Roman" w:hAnsi="Calibri" w:cs="Calibri"/>
          <w:lang w:eastAsia="en-GB"/>
        </w:rPr>
        <w:t xml:space="preserve"> the way </w:t>
      </w:r>
      <w:r w:rsidR="005432B5" w:rsidRPr="5DD16A1C">
        <w:rPr>
          <w:rFonts w:ascii="Calibri" w:eastAsia="Times New Roman" w:hAnsi="Calibri" w:cs="Calibri"/>
          <w:lang w:eastAsia="en-GB"/>
        </w:rPr>
        <w:t xml:space="preserve">the legislative provisions were transposed to national law across the </w:t>
      </w:r>
      <w:r w:rsidR="00AA2CD0">
        <w:rPr>
          <w:rFonts w:ascii="Calibri" w:eastAsia="Times New Roman" w:hAnsi="Calibri" w:cs="Calibri"/>
          <w:lang w:eastAsia="en-GB"/>
        </w:rPr>
        <w:t>M</w:t>
      </w:r>
      <w:r w:rsidR="005432B5" w:rsidRPr="5DD16A1C">
        <w:rPr>
          <w:rFonts w:ascii="Calibri" w:eastAsia="Times New Roman" w:hAnsi="Calibri" w:cs="Calibri"/>
          <w:lang w:eastAsia="en-GB"/>
        </w:rPr>
        <w:t xml:space="preserve">ember </w:t>
      </w:r>
      <w:r w:rsidR="004F71E4">
        <w:rPr>
          <w:rFonts w:ascii="Calibri" w:eastAsia="Times New Roman" w:hAnsi="Calibri" w:cs="Calibri"/>
          <w:lang w:eastAsia="en-GB"/>
        </w:rPr>
        <w:t>S</w:t>
      </w:r>
      <w:r w:rsidR="005432B5" w:rsidRPr="5DD16A1C">
        <w:rPr>
          <w:rFonts w:ascii="Calibri" w:eastAsia="Times New Roman" w:hAnsi="Calibri" w:cs="Calibri"/>
          <w:lang w:eastAsia="en-GB"/>
        </w:rPr>
        <w:t xml:space="preserve">tates. </w:t>
      </w:r>
      <w:r w:rsidR="005E0CE2" w:rsidRPr="5DD16A1C">
        <w:rPr>
          <w:rFonts w:ascii="Calibri" w:eastAsia="Times New Roman" w:hAnsi="Calibri" w:cs="Calibri"/>
          <w:lang w:eastAsia="en-GB"/>
        </w:rPr>
        <w:t xml:space="preserve">For instance, </w:t>
      </w:r>
      <w:r w:rsidR="000571B8" w:rsidRPr="5DD16A1C">
        <w:rPr>
          <w:rFonts w:ascii="Calibri" w:eastAsia="Times New Roman" w:hAnsi="Calibri" w:cs="Calibri"/>
          <w:lang w:eastAsia="en-GB"/>
        </w:rPr>
        <w:t xml:space="preserve">the </w:t>
      </w:r>
      <w:r w:rsidR="3270C8D6" w:rsidRPr="5DD16A1C">
        <w:rPr>
          <w:rFonts w:ascii="Calibri" w:eastAsia="Times New Roman" w:hAnsi="Calibri" w:cs="Calibri"/>
          <w:lang w:eastAsia="en-GB"/>
        </w:rPr>
        <w:t xml:space="preserve">Employment </w:t>
      </w:r>
      <w:r w:rsidR="005432B5" w:rsidRPr="5DD16A1C">
        <w:rPr>
          <w:rFonts w:ascii="Calibri" w:eastAsia="Times New Roman" w:hAnsi="Calibri" w:cs="Calibri"/>
          <w:lang w:eastAsia="en-GB"/>
        </w:rPr>
        <w:t>Equality Directive</w:t>
      </w:r>
      <w:r w:rsidR="000571B8" w:rsidRPr="5DD16A1C">
        <w:rPr>
          <w:rFonts w:ascii="Calibri" w:eastAsia="Times New Roman" w:hAnsi="Calibri" w:cs="Calibri"/>
          <w:lang w:eastAsia="en-GB"/>
        </w:rPr>
        <w:t xml:space="preserve"> does not require </w:t>
      </w:r>
      <w:r w:rsidR="008A0540">
        <w:rPr>
          <w:rFonts w:ascii="Calibri" w:eastAsia="Times New Roman" w:hAnsi="Calibri" w:cs="Calibri"/>
          <w:lang w:eastAsia="en-GB"/>
        </w:rPr>
        <w:t>M</w:t>
      </w:r>
      <w:r w:rsidR="000571B8" w:rsidRPr="5DD16A1C">
        <w:rPr>
          <w:rFonts w:ascii="Calibri" w:eastAsia="Times New Roman" w:hAnsi="Calibri" w:cs="Calibri"/>
          <w:lang w:eastAsia="en-GB"/>
        </w:rPr>
        <w:t xml:space="preserve">ember </w:t>
      </w:r>
      <w:r w:rsidR="008A0540">
        <w:rPr>
          <w:rFonts w:ascii="Calibri" w:eastAsia="Times New Roman" w:hAnsi="Calibri" w:cs="Calibri"/>
          <w:lang w:eastAsia="en-GB"/>
        </w:rPr>
        <w:t>S</w:t>
      </w:r>
      <w:r w:rsidR="000571B8" w:rsidRPr="5DD16A1C">
        <w:rPr>
          <w:rFonts w:ascii="Calibri" w:eastAsia="Times New Roman" w:hAnsi="Calibri" w:cs="Calibri"/>
          <w:lang w:eastAsia="en-GB"/>
        </w:rPr>
        <w:t>tates to designate a</w:t>
      </w:r>
      <w:r w:rsidR="00A54FB8" w:rsidRPr="5DD16A1C">
        <w:rPr>
          <w:rFonts w:ascii="Calibri" w:eastAsia="Times New Roman" w:hAnsi="Calibri" w:cs="Calibri"/>
          <w:lang w:eastAsia="en-GB"/>
        </w:rPr>
        <w:t>n</w:t>
      </w:r>
      <w:r w:rsidR="000571B8" w:rsidRPr="5DD16A1C">
        <w:rPr>
          <w:rFonts w:ascii="Calibri" w:eastAsia="Times New Roman" w:hAnsi="Calibri" w:cs="Calibri"/>
          <w:lang w:eastAsia="en-GB"/>
        </w:rPr>
        <w:t xml:space="preserve"> </w:t>
      </w:r>
      <w:r w:rsidR="008A0540">
        <w:rPr>
          <w:rFonts w:ascii="Calibri" w:eastAsia="Times New Roman" w:hAnsi="Calibri" w:cs="Calibri"/>
          <w:lang w:eastAsia="en-GB"/>
        </w:rPr>
        <w:t>e</w:t>
      </w:r>
      <w:r w:rsidR="000571B8" w:rsidRPr="5DD16A1C">
        <w:rPr>
          <w:rFonts w:ascii="Calibri" w:eastAsia="Times New Roman" w:hAnsi="Calibri" w:cs="Calibri"/>
          <w:lang w:eastAsia="en-GB"/>
        </w:rPr>
        <w:t xml:space="preserve">quality </w:t>
      </w:r>
      <w:r w:rsidR="008A0540">
        <w:rPr>
          <w:rFonts w:ascii="Calibri" w:eastAsia="Times New Roman" w:hAnsi="Calibri" w:cs="Calibri"/>
          <w:lang w:eastAsia="en-GB"/>
        </w:rPr>
        <w:t>b</w:t>
      </w:r>
      <w:r w:rsidR="000571B8" w:rsidRPr="5DD16A1C">
        <w:rPr>
          <w:rFonts w:ascii="Calibri" w:eastAsia="Times New Roman" w:hAnsi="Calibri" w:cs="Calibri"/>
          <w:lang w:eastAsia="en-GB"/>
        </w:rPr>
        <w:t xml:space="preserve">ody to protect victims of discrimination on the grounds of disability, sexual orientation, religion or belief or age. </w:t>
      </w:r>
      <w:r w:rsidR="007F277C" w:rsidRPr="5DD16A1C">
        <w:rPr>
          <w:rFonts w:ascii="Calibri" w:eastAsia="Times New Roman" w:hAnsi="Calibri" w:cs="Calibri"/>
          <w:lang w:eastAsia="en-GB"/>
        </w:rPr>
        <w:t xml:space="preserve">Some </w:t>
      </w:r>
      <w:r w:rsidR="003926E5">
        <w:rPr>
          <w:rFonts w:ascii="Calibri" w:eastAsia="Times New Roman" w:hAnsi="Calibri" w:cs="Calibri"/>
          <w:lang w:eastAsia="en-GB"/>
        </w:rPr>
        <w:t>M</w:t>
      </w:r>
      <w:r w:rsidR="007F277C" w:rsidRPr="5DD16A1C">
        <w:rPr>
          <w:rFonts w:ascii="Calibri" w:eastAsia="Times New Roman" w:hAnsi="Calibri" w:cs="Calibri"/>
          <w:lang w:eastAsia="en-GB"/>
        </w:rPr>
        <w:t xml:space="preserve">ember </w:t>
      </w:r>
      <w:r w:rsidR="004F71E4">
        <w:rPr>
          <w:rFonts w:ascii="Calibri" w:eastAsia="Times New Roman" w:hAnsi="Calibri" w:cs="Calibri"/>
          <w:lang w:eastAsia="en-GB"/>
        </w:rPr>
        <w:t>S</w:t>
      </w:r>
      <w:r w:rsidR="007F277C" w:rsidRPr="5DD16A1C">
        <w:rPr>
          <w:rFonts w:ascii="Calibri" w:eastAsia="Times New Roman" w:hAnsi="Calibri" w:cs="Calibri"/>
          <w:lang w:eastAsia="en-GB"/>
        </w:rPr>
        <w:t xml:space="preserve">tates have, </w:t>
      </w:r>
      <w:r w:rsidR="00AF6F62" w:rsidRPr="5DD16A1C">
        <w:rPr>
          <w:rFonts w:ascii="Calibri" w:eastAsia="Times New Roman" w:hAnsi="Calibri" w:cs="Calibri"/>
          <w:lang w:eastAsia="en-GB"/>
        </w:rPr>
        <w:t>ex</w:t>
      </w:r>
      <w:r w:rsidR="007F277C" w:rsidRPr="5DD16A1C">
        <w:rPr>
          <w:rFonts w:ascii="Calibri" w:eastAsia="Times New Roman" w:hAnsi="Calibri" w:cs="Calibri"/>
          <w:lang w:eastAsia="en-GB"/>
        </w:rPr>
        <w:t xml:space="preserve"> officio, extended the mandate of </w:t>
      </w:r>
      <w:r w:rsidR="00CB113F">
        <w:rPr>
          <w:rFonts w:ascii="Calibri" w:eastAsia="Times New Roman" w:hAnsi="Calibri" w:cs="Calibri"/>
          <w:lang w:eastAsia="en-GB"/>
        </w:rPr>
        <w:t>e</w:t>
      </w:r>
      <w:r w:rsidR="007F277C" w:rsidRPr="5DD16A1C">
        <w:rPr>
          <w:rFonts w:ascii="Calibri" w:eastAsia="Times New Roman" w:hAnsi="Calibri" w:cs="Calibri"/>
          <w:lang w:eastAsia="en-GB"/>
        </w:rPr>
        <w:t xml:space="preserve">quality </w:t>
      </w:r>
      <w:r w:rsidR="00CB113F">
        <w:rPr>
          <w:rFonts w:ascii="Calibri" w:eastAsia="Times New Roman" w:hAnsi="Calibri" w:cs="Calibri"/>
          <w:lang w:eastAsia="en-GB"/>
        </w:rPr>
        <w:t>b</w:t>
      </w:r>
      <w:r w:rsidR="007F277C" w:rsidRPr="5DD16A1C">
        <w:rPr>
          <w:rFonts w:ascii="Calibri" w:eastAsia="Times New Roman" w:hAnsi="Calibri" w:cs="Calibri"/>
          <w:lang w:eastAsia="en-GB"/>
        </w:rPr>
        <w:t xml:space="preserve">odies to cover victims of discrimination </w:t>
      </w:r>
      <w:r w:rsidR="689EB51B" w:rsidRPr="5DD16A1C">
        <w:rPr>
          <w:rFonts w:ascii="Calibri" w:eastAsia="Times New Roman" w:hAnsi="Calibri" w:cs="Calibri"/>
          <w:lang w:eastAsia="en-GB"/>
        </w:rPr>
        <w:t>o</w:t>
      </w:r>
      <w:r w:rsidR="00DD75ED" w:rsidRPr="5DD16A1C">
        <w:rPr>
          <w:rFonts w:ascii="Calibri" w:eastAsia="Times New Roman" w:hAnsi="Calibri" w:cs="Calibri"/>
          <w:lang w:eastAsia="en-GB"/>
        </w:rPr>
        <w:t xml:space="preserve">n these grounds. Nonetheless, </w:t>
      </w:r>
      <w:r w:rsidR="005432B5" w:rsidRPr="5DD16A1C">
        <w:rPr>
          <w:rFonts w:ascii="Calibri" w:eastAsia="Times New Roman" w:hAnsi="Calibri" w:cs="Calibri"/>
          <w:lang w:eastAsia="en-GB"/>
        </w:rPr>
        <w:t xml:space="preserve">some </w:t>
      </w:r>
      <w:r w:rsidR="00D15918">
        <w:rPr>
          <w:rFonts w:ascii="Calibri" w:eastAsia="Times New Roman" w:hAnsi="Calibri" w:cs="Calibri"/>
          <w:lang w:eastAsia="en-GB"/>
        </w:rPr>
        <w:t>M</w:t>
      </w:r>
      <w:r w:rsidR="00DD75ED" w:rsidRPr="5DD16A1C">
        <w:rPr>
          <w:rFonts w:ascii="Calibri" w:eastAsia="Times New Roman" w:hAnsi="Calibri" w:cs="Calibri"/>
          <w:lang w:eastAsia="en-GB"/>
        </w:rPr>
        <w:t xml:space="preserve">ember </w:t>
      </w:r>
      <w:r w:rsidR="00D15918">
        <w:rPr>
          <w:rFonts w:ascii="Calibri" w:eastAsia="Times New Roman" w:hAnsi="Calibri" w:cs="Calibri"/>
          <w:lang w:eastAsia="en-GB"/>
        </w:rPr>
        <w:t>S</w:t>
      </w:r>
      <w:r w:rsidR="00596BEB" w:rsidRPr="5DD16A1C">
        <w:rPr>
          <w:rFonts w:ascii="Calibri" w:eastAsia="Times New Roman" w:hAnsi="Calibri" w:cs="Calibri"/>
          <w:lang w:eastAsia="en-GB"/>
        </w:rPr>
        <w:t>tates</w:t>
      </w:r>
      <w:r w:rsidR="00DD75ED" w:rsidRPr="5DD16A1C">
        <w:rPr>
          <w:rFonts w:ascii="Calibri" w:eastAsia="Times New Roman" w:hAnsi="Calibri" w:cs="Calibri"/>
          <w:lang w:eastAsia="en-GB"/>
        </w:rPr>
        <w:t xml:space="preserve"> </w:t>
      </w:r>
      <w:r w:rsidR="005432B5" w:rsidRPr="5DD16A1C">
        <w:rPr>
          <w:rFonts w:ascii="Calibri" w:eastAsia="Times New Roman" w:hAnsi="Calibri" w:cs="Calibri"/>
          <w:lang w:eastAsia="en-GB"/>
        </w:rPr>
        <w:t xml:space="preserve">still </w:t>
      </w:r>
      <w:r w:rsidR="00DD75ED" w:rsidRPr="5DD16A1C">
        <w:rPr>
          <w:rFonts w:ascii="Calibri" w:eastAsia="Times New Roman" w:hAnsi="Calibri" w:cs="Calibri"/>
          <w:lang w:eastAsia="en-GB"/>
        </w:rPr>
        <w:t>lack a</w:t>
      </w:r>
      <w:r w:rsidR="00596BEB" w:rsidRPr="5DD16A1C">
        <w:rPr>
          <w:rFonts w:ascii="Calibri" w:eastAsia="Times New Roman" w:hAnsi="Calibri" w:cs="Calibri"/>
          <w:lang w:eastAsia="en-GB"/>
        </w:rPr>
        <w:t>n</w:t>
      </w:r>
      <w:r w:rsidR="00DD75ED" w:rsidRPr="5DD16A1C">
        <w:rPr>
          <w:rFonts w:ascii="Calibri" w:eastAsia="Times New Roman" w:hAnsi="Calibri" w:cs="Calibri"/>
          <w:lang w:eastAsia="en-GB"/>
        </w:rPr>
        <w:t xml:space="preserve"> </w:t>
      </w:r>
      <w:r w:rsidR="00D15918">
        <w:rPr>
          <w:rFonts w:ascii="Calibri" w:eastAsia="Times New Roman" w:hAnsi="Calibri" w:cs="Calibri"/>
          <w:lang w:eastAsia="en-GB"/>
        </w:rPr>
        <w:t>e</w:t>
      </w:r>
      <w:r w:rsidR="00DD75ED" w:rsidRPr="5DD16A1C">
        <w:rPr>
          <w:rFonts w:ascii="Calibri" w:eastAsia="Times New Roman" w:hAnsi="Calibri" w:cs="Calibri"/>
          <w:lang w:eastAsia="en-GB"/>
        </w:rPr>
        <w:t xml:space="preserve">quality </w:t>
      </w:r>
      <w:r w:rsidR="00D15918">
        <w:rPr>
          <w:rFonts w:ascii="Calibri" w:eastAsia="Times New Roman" w:hAnsi="Calibri" w:cs="Calibri"/>
          <w:lang w:eastAsia="en-GB"/>
        </w:rPr>
        <w:t>b</w:t>
      </w:r>
      <w:r w:rsidR="00DD75ED" w:rsidRPr="5DD16A1C">
        <w:rPr>
          <w:rFonts w:ascii="Calibri" w:eastAsia="Times New Roman" w:hAnsi="Calibri" w:cs="Calibri"/>
          <w:lang w:eastAsia="en-GB"/>
        </w:rPr>
        <w:t xml:space="preserve">ody that would </w:t>
      </w:r>
      <w:r w:rsidR="00596BEB" w:rsidRPr="5DD16A1C">
        <w:rPr>
          <w:rFonts w:ascii="Calibri" w:eastAsia="Times New Roman" w:hAnsi="Calibri" w:cs="Calibri"/>
          <w:lang w:eastAsia="en-GB"/>
        </w:rPr>
        <w:t xml:space="preserve">protect victims of discrimination </w:t>
      </w:r>
      <w:r w:rsidR="005432B5" w:rsidRPr="5DD16A1C">
        <w:rPr>
          <w:rFonts w:ascii="Calibri" w:eastAsia="Times New Roman" w:hAnsi="Calibri" w:cs="Calibri"/>
          <w:lang w:eastAsia="en-GB"/>
        </w:rPr>
        <w:t>o</w:t>
      </w:r>
      <w:r w:rsidR="00596BEB" w:rsidRPr="5DD16A1C">
        <w:rPr>
          <w:rFonts w:ascii="Calibri" w:eastAsia="Times New Roman" w:hAnsi="Calibri" w:cs="Calibri"/>
          <w:lang w:eastAsia="en-GB"/>
        </w:rPr>
        <w:t xml:space="preserve">n these grounds, leaving them </w:t>
      </w:r>
      <w:r w:rsidR="005432B5" w:rsidRPr="5DD16A1C">
        <w:rPr>
          <w:rFonts w:ascii="Calibri" w:eastAsia="Times New Roman" w:hAnsi="Calibri" w:cs="Calibri"/>
          <w:lang w:eastAsia="en-GB"/>
        </w:rPr>
        <w:t xml:space="preserve">unprotected. </w:t>
      </w:r>
    </w:p>
    <w:p w14:paraId="25066F20" w14:textId="3F2AC48B" w:rsidR="00926BA6" w:rsidRDefault="008E386D" w:rsidP="00A2325B">
      <w:pPr>
        <w:spacing w:line="240" w:lineRule="auto"/>
        <w:jc w:val="both"/>
        <w:textAlignment w:val="baseline"/>
        <w:rPr>
          <w:rFonts w:ascii="Calibri" w:eastAsia="Times New Roman" w:hAnsi="Calibri" w:cs="Calibri"/>
          <w:lang w:eastAsia="en-GB"/>
        </w:rPr>
      </w:pPr>
      <w:r w:rsidRPr="5DD16A1C">
        <w:rPr>
          <w:rFonts w:ascii="Calibri" w:eastAsia="Times New Roman" w:hAnsi="Calibri" w:cs="Calibri"/>
          <w:b/>
          <w:bCs/>
          <w:lang w:eastAsia="en-GB"/>
        </w:rPr>
        <w:t>Equality bodies</w:t>
      </w:r>
      <w:r w:rsidRPr="5DD16A1C">
        <w:rPr>
          <w:rFonts w:ascii="Calibri" w:eastAsia="Times New Roman" w:hAnsi="Calibri" w:cs="Calibri"/>
          <w:lang w:eastAsia="en-GB"/>
        </w:rPr>
        <w:t xml:space="preserve"> are essential for ensuring that individuals and groups facing discrimination can enjoy their rights in full and should be able to effectively perform the tasks assigned to them under EU legislation. </w:t>
      </w:r>
      <w:r w:rsidR="00FC0787" w:rsidRPr="5DD16A1C">
        <w:rPr>
          <w:rFonts w:ascii="Calibri" w:eastAsia="Times New Roman" w:hAnsi="Calibri" w:cs="Calibri"/>
          <w:lang w:eastAsia="en-GB"/>
        </w:rPr>
        <w:t>A strong institutional architecture is indispensable for an effective drive towards equality</w:t>
      </w:r>
      <w:r w:rsidR="005432B5" w:rsidRPr="5DD16A1C">
        <w:rPr>
          <w:rFonts w:ascii="Calibri" w:eastAsia="Times New Roman" w:hAnsi="Calibri" w:cs="Calibri"/>
          <w:lang w:eastAsia="en-GB"/>
        </w:rPr>
        <w:t>,</w:t>
      </w:r>
      <w:r w:rsidR="00FC0787" w:rsidRPr="5DD16A1C">
        <w:rPr>
          <w:rFonts w:ascii="Calibri" w:eastAsia="Times New Roman" w:hAnsi="Calibri" w:cs="Calibri"/>
          <w:lang w:eastAsia="en-GB"/>
        </w:rPr>
        <w:t xml:space="preserve"> and equality bodies are a crucial part of this architecture. </w:t>
      </w:r>
      <w:r w:rsidR="00596BEB" w:rsidRPr="5DD16A1C">
        <w:rPr>
          <w:rFonts w:ascii="Calibri" w:eastAsia="Times New Roman" w:hAnsi="Calibri" w:cs="Calibri"/>
          <w:lang w:eastAsia="en-GB"/>
        </w:rPr>
        <w:t xml:space="preserve">Until 2018, when the EC published the </w:t>
      </w:r>
      <w:r w:rsidR="004F643A" w:rsidRPr="5DD16A1C">
        <w:rPr>
          <w:rFonts w:ascii="Calibri" w:eastAsia="Times New Roman" w:hAnsi="Calibri" w:cs="Calibri"/>
          <w:lang w:eastAsia="en-GB"/>
        </w:rPr>
        <w:t>Recommendation on standards for equality bodies</w:t>
      </w:r>
      <w:r w:rsidR="002D3D97" w:rsidRPr="5DD16A1C">
        <w:rPr>
          <w:rFonts w:ascii="Calibri" w:eastAsia="Times New Roman" w:hAnsi="Calibri" w:cs="Calibri"/>
          <w:lang w:eastAsia="en-GB"/>
        </w:rPr>
        <w:t>,</w:t>
      </w:r>
      <w:r w:rsidR="004F643A" w:rsidRPr="5DD16A1C">
        <w:rPr>
          <w:rFonts w:ascii="Calibri" w:eastAsia="Times New Roman" w:hAnsi="Calibri" w:cs="Calibri"/>
          <w:lang w:eastAsia="en-GB"/>
        </w:rPr>
        <w:t xml:space="preserve"> t</w:t>
      </w:r>
      <w:r w:rsidR="00596BEB" w:rsidRPr="5DD16A1C">
        <w:rPr>
          <w:rFonts w:ascii="Calibri" w:eastAsia="Times New Roman" w:hAnsi="Calibri" w:cs="Calibri"/>
          <w:lang w:eastAsia="en-GB"/>
        </w:rPr>
        <w:t xml:space="preserve">here was no </w:t>
      </w:r>
      <w:r w:rsidR="00D313C7" w:rsidRPr="5DD16A1C">
        <w:rPr>
          <w:rFonts w:ascii="Calibri" w:eastAsia="Times New Roman" w:hAnsi="Calibri" w:cs="Calibri"/>
          <w:lang w:eastAsia="en-GB"/>
        </w:rPr>
        <w:t>guideline</w:t>
      </w:r>
      <w:r w:rsidR="002D3D97" w:rsidRPr="5DD16A1C">
        <w:rPr>
          <w:rFonts w:ascii="Calibri" w:eastAsia="Times New Roman" w:hAnsi="Calibri" w:cs="Calibri"/>
          <w:lang w:eastAsia="en-GB"/>
        </w:rPr>
        <w:t xml:space="preserve"> </w:t>
      </w:r>
      <w:r w:rsidR="00D313C7" w:rsidRPr="5DD16A1C">
        <w:rPr>
          <w:rFonts w:ascii="Calibri" w:eastAsia="Times New Roman" w:hAnsi="Calibri" w:cs="Calibri"/>
          <w:lang w:eastAsia="en-GB"/>
        </w:rPr>
        <w:t xml:space="preserve">or regulation at the EU level regarding </w:t>
      </w:r>
      <w:r w:rsidR="005432B5" w:rsidRPr="5DD16A1C">
        <w:rPr>
          <w:rFonts w:ascii="Calibri" w:eastAsia="Times New Roman" w:hAnsi="Calibri" w:cs="Calibri"/>
          <w:lang w:eastAsia="en-GB"/>
        </w:rPr>
        <w:t xml:space="preserve">minimum requirements for </w:t>
      </w:r>
      <w:r w:rsidR="00D313C7" w:rsidRPr="5DD16A1C">
        <w:rPr>
          <w:rFonts w:ascii="Calibri" w:eastAsia="Times New Roman" w:hAnsi="Calibri" w:cs="Calibri"/>
          <w:lang w:eastAsia="en-GB"/>
        </w:rPr>
        <w:t xml:space="preserve">the functioning of </w:t>
      </w:r>
      <w:r w:rsidR="00CF79F0">
        <w:rPr>
          <w:rFonts w:ascii="Calibri" w:eastAsia="Times New Roman" w:hAnsi="Calibri" w:cs="Calibri"/>
          <w:lang w:eastAsia="en-GB"/>
        </w:rPr>
        <w:t>e</w:t>
      </w:r>
      <w:r w:rsidR="00D313C7" w:rsidRPr="5DD16A1C">
        <w:rPr>
          <w:rFonts w:ascii="Calibri" w:eastAsia="Times New Roman" w:hAnsi="Calibri" w:cs="Calibri"/>
          <w:lang w:eastAsia="en-GB"/>
        </w:rPr>
        <w:t xml:space="preserve">quality </w:t>
      </w:r>
      <w:r w:rsidR="00CF79F0">
        <w:rPr>
          <w:rFonts w:ascii="Calibri" w:eastAsia="Times New Roman" w:hAnsi="Calibri" w:cs="Calibri"/>
          <w:lang w:eastAsia="en-GB"/>
        </w:rPr>
        <w:t>b</w:t>
      </w:r>
      <w:r w:rsidR="00D313C7" w:rsidRPr="5DD16A1C">
        <w:rPr>
          <w:rFonts w:ascii="Calibri" w:eastAsia="Times New Roman" w:hAnsi="Calibri" w:cs="Calibri"/>
          <w:lang w:eastAsia="en-GB"/>
        </w:rPr>
        <w:t>odies.</w:t>
      </w:r>
      <w:r w:rsidR="005432B5" w:rsidRPr="5DD16A1C">
        <w:rPr>
          <w:rFonts w:ascii="Calibri" w:eastAsia="Times New Roman" w:hAnsi="Calibri" w:cs="Calibri"/>
          <w:lang w:eastAsia="en-GB"/>
        </w:rPr>
        <w:t xml:space="preserve"> Albeit powerful, these standards are not binding.</w:t>
      </w:r>
      <w:r w:rsidR="00D313C7" w:rsidRPr="5DD16A1C">
        <w:rPr>
          <w:rFonts w:ascii="Calibri" w:eastAsia="Times New Roman" w:hAnsi="Calibri" w:cs="Calibri"/>
          <w:lang w:eastAsia="en-GB"/>
        </w:rPr>
        <w:t xml:space="preserve"> The EC announced in its </w:t>
      </w:r>
      <w:r w:rsidR="005432B5" w:rsidRPr="5DD16A1C">
        <w:rPr>
          <w:rFonts w:ascii="Calibri" w:eastAsia="Times New Roman" w:hAnsi="Calibri" w:cs="Calibri"/>
          <w:lang w:eastAsia="en-GB"/>
        </w:rPr>
        <w:t xml:space="preserve">Anti-racism </w:t>
      </w:r>
      <w:r w:rsidR="00137750">
        <w:rPr>
          <w:rFonts w:ascii="Calibri" w:eastAsia="Times New Roman" w:hAnsi="Calibri" w:cs="Calibri"/>
          <w:lang w:eastAsia="en-GB"/>
        </w:rPr>
        <w:t>A</w:t>
      </w:r>
      <w:r w:rsidR="005432B5" w:rsidRPr="5DD16A1C">
        <w:rPr>
          <w:rFonts w:ascii="Calibri" w:eastAsia="Times New Roman" w:hAnsi="Calibri" w:cs="Calibri"/>
          <w:lang w:eastAsia="en-GB"/>
        </w:rPr>
        <w:t xml:space="preserve">ction </w:t>
      </w:r>
      <w:r w:rsidR="00137750">
        <w:rPr>
          <w:rFonts w:ascii="Calibri" w:eastAsia="Times New Roman" w:hAnsi="Calibri" w:cs="Calibri"/>
          <w:lang w:eastAsia="en-GB"/>
        </w:rPr>
        <w:t>P</w:t>
      </w:r>
      <w:r w:rsidR="005432B5" w:rsidRPr="5DD16A1C">
        <w:rPr>
          <w:rFonts w:ascii="Calibri" w:eastAsia="Times New Roman" w:hAnsi="Calibri" w:cs="Calibri"/>
          <w:lang w:eastAsia="en-GB"/>
        </w:rPr>
        <w:t xml:space="preserve">lan </w:t>
      </w:r>
      <w:r w:rsidR="00D313C7" w:rsidRPr="5DD16A1C">
        <w:rPr>
          <w:rFonts w:ascii="Calibri" w:eastAsia="Times New Roman" w:hAnsi="Calibri" w:cs="Calibri"/>
          <w:lang w:eastAsia="en-GB"/>
        </w:rPr>
        <w:t xml:space="preserve">in September </w:t>
      </w:r>
      <w:r w:rsidR="002D3D97" w:rsidRPr="5DD16A1C">
        <w:rPr>
          <w:rFonts w:ascii="Calibri" w:eastAsia="Times New Roman" w:hAnsi="Calibri" w:cs="Calibri"/>
          <w:lang w:eastAsia="en-GB"/>
        </w:rPr>
        <w:t xml:space="preserve">2020 </w:t>
      </w:r>
      <w:r w:rsidR="00D313C7" w:rsidRPr="5DD16A1C">
        <w:rPr>
          <w:rFonts w:ascii="Calibri" w:eastAsia="Times New Roman" w:hAnsi="Calibri" w:cs="Calibri"/>
          <w:lang w:eastAsia="en-GB"/>
        </w:rPr>
        <w:t>that</w:t>
      </w:r>
      <w:r w:rsidR="005432B5" w:rsidRPr="5DD16A1C">
        <w:rPr>
          <w:rFonts w:ascii="Calibri" w:eastAsia="Times New Roman" w:hAnsi="Calibri" w:cs="Calibri"/>
          <w:lang w:eastAsia="en-GB"/>
        </w:rPr>
        <w:t xml:space="preserve"> t</w:t>
      </w:r>
      <w:r w:rsidR="00D313C7" w:rsidRPr="5DD16A1C">
        <w:rPr>
          <w:rFonts w:ascii="Calibri" w:eastAsia="Times New Roman" w:hAnsi="Calibri" w:cs="Calibri"/>
          <w:lang w:eastAsia="en-GB"/>
        </w:rPr>
        <w:t xml:space="preserve">he possibility of proposing new </w:t>
      </w:r>
      <w:r w:rsidR="005432B5" w:rsidRPr="5DD16A1C">
        <w:rPr>
          <w:rFonts w:ascii="Calibri" w:eastAsia="Times New Roman" w:hAnsi="Calibri" w:cs="Calibri"/>
          <w:lang w:eastAsia="en-GB"/>
        </w:rPr>
        <w:t xml:space="preserve">binding </w:t>
      </w:r>
      <w:r w:rsidR="00D313C7" w:rsidRPr="5DD16A1C">
        <w:rPr>
          <w:rFonts w:ascii="Calibri" w:eastAsia="Times New Roman" w:hAnsi="Calibri" w:cs="Calibri"/>
          <w:lang w:eastAsia="en-GB"/>
        </w:rPr>
        <w:t>legislation</w:t>
      </w:r>
      <w:r w:rsidR="005432B5" w:rsidRPr="5DD16A1C">
        <w:rPr>
          <w:rFonts w:ascii="Calibri" w:eastAsia="Times New Roman" w:hAnsi="Calibri" w:cs="Calibri"/>
          <w:lang w:eastAsia="en-GB"/>
        </w:rPr>
        <w:t xml:space="preserve"> will be explored</w:t>
      </w:r>
      <w:r w:rsidR="00D313C7" w:rsidRPr="5DD16A1C">
        <w:rPr>
          <w:rFonts w:ascii="Calibri" w:eastAsia="Times New Roman" w:hAnsi="Calibri" w:cs="Calibri"/>
          <w:lang w:eastAsia="en-GB"/>
        </w:rPr>
        <w:t xml:space="preserve"> to help make </w:t>
      </w:r>
      <w:r w:rsidR="006F0EA4">
        <w:rPr>
          <w:rFonts w:ascii="Calibri" w:eastAsia="Times New Roman" w:hAnsi="Calibri" w:cs="Calibri"/>
          <w:lang w:eastAsia="en-GB"/>
        </w:rPr>
        <w:t>e</w:t>
      </w:r>
      <w:r w:rsidR="00D313C7" w:rsidRPr="5DD16A1C">
        <w:rPr>
          <w:rFonts w:ascii="Calibri" w:eastAsia="Times New Roman" w:hAnsi="Calibri" w:cs="Calibri"/>
          <w:lang w:eastAsia="en-GB"/>
        </w:rPr>
        <w:t xml:space="preserve">quality </w:t>
      </w:r>
      <w:r w:rsidR="006F0EA4">
        <w:rPr>
          <w:rFonts w:ascii="Calibri" w:eastAsia="Times New Roman" w:hAnsi="Calibri" w:cs="Calibri"/>
          <w:lang w:eastAsia="en-GB"/>
        </w:rPr>
        <w:t>b</w:t>
      </w:r>
      <w:r w:rsidR="00D313C7" w:rsidRPr="5DD16A1C">
        <w:rPr>
          <w:rFonts w:ascii="Calibri" w:eastAsia="Times New Roman" w:hAnsi="Calibri" w:cs="Calibri"/>
          <w:lang w:eastAsia="en-GB"/>
        </w:rPr>
        <w:t>odies reach their full potential</w:t>
      </w:r>
      <w:r w:rsidR="006F5867" w:rsidRPr="5DD16A1C">
        <w:rPr>
          <w:rFonts w:ascii="Calibri" w:eastAsia="Times New Roman" w:hAnsi="Calibri" w:cs="Calibri"/>
          <w:lang w:eastAsia="en-GB"/>
        </w:rPr>
        <w:t xml:space="preserve"> and ensure</w:t>
      </w:r>
      <w:r w:rsidR="00A01833" w:rsidRPr="5DD16A1C">
        <w:rPr>
          <w:rFonts w:ascii="Calibri" w:eastAsia="Times New Roman" w:hAnsi="Calibri" w:cs="Calibri"/>
          <w:lang w:eastAsia="en-GB"/>
        </w:rPr>
        <w:t xml:space="preserve"> their independence</w:t>
      </w:r>
      <w:r w:rsidR="006F5867" w:rsidRPr="5DD16A1C">
        <w:rPr>
          <w:rFonts w:ascii="Calibri" w:eastAsia="Times New Roman" w:hAnsi="Calibri" w:cs="Calibri"/>
          <w:lang w:eastAsia="en-GB"/>
        </w:rPr>
        <w:t>.</w:t>
      </w:r>
      <w:r w:rsidR="00724F8E" w:rsidRPr="5DD16A1C">
        <w:rPr>
          <w:rFonts w:ascii="Calibri" w:eastAsia="Times New Roman" w:hAnsi="Calibri" w:cs="Calibri"/>
          <w:lang w:eastAsia="en-GB"/>
        </w:rPr>
        <w:t xml:space="preserve"> </w:t>
      </w:r>
      <w:r w:rsidR="00DD17A3" w:rsidRPr="5DD16A1C">
        <w:rPr>
          <w:rFonts w:ascii="Calibri" w:eastAsia="Times New Roman" w:hAnsi="Calibri" w:cs="Calibri"/>
          <w:lang w:eastAsia="en-GB"/>
        </w:rPr>
        <w:t xml:space="preserve">Equality </w:t>
      </w:r>
      <w:r w:rsidR="00092A50">
        <w:rPr>
          <w:rFonts w:ascii="Calibri" w:eastAsia="Times New Roman" w:hAnsi="Calibri" w:cs="Calibri"/>
          <w:lang w:eastAsia="en-GB"/>
        </w:rPr>
        <w:t>b</w:t>
      </w:r>
      <w:r w:rsidR="00DD17A3" w:rsidRPr="5DD16A1C">
        <w:rPr>
          <w:rFonts w:ascii="Calibri" w:eastAsia="Times New Roman" w:hAnsi="Calibri" w:cs="Calibri"/>
          <w:lang w:eastAsia="en-GB"/>
        </w:rPr>
        <w:t xml:space="preserve">odies </w:t>
      </w:r>
      <w:r w:rsidR="005432B5" w:rsidRPr="5DD16A1C">
        <w:rPr>
          <w:rFonts w:ascii="Calibri" w:eastAsia="Times New Roman" w:hAnsi="Calibri" w:cs="Calibri"/>
          <w:lang w:eastAsia="en-GB"/>
        </w:rPr>
        <w:t xml:space="preserve">in the panel </w:t>
      </w:r>
      <w:r w:rsidR="00DD17A3" w:rsidRPr="5DD16A1C">
        <w:rPr>
          <w:rFonts w:ascii="Calibri" w:eastAsia="Times New Roman" w:hAnsi="Calibri" w:cs="Calibri"/>
          <w:lang w:eastAsia="en-GB"/>
        </w:rPr>
        <w:t xml:space="preserve">illustrated </w:t>
      </w:r>
      <w:r w:rsidR="00E67FCE" w:rsidRPr="5DD16A1C">
        <w:rPr>
          <w:rFonts w:ascii="Calibri" w:eastAsia="Times New Roman" w:hAnsi="Calibri" w:cs="Calibri"/>
          <w:lang w:eastAsia="en-GB"/>
        </w:rPr>
        <w:t xml:space="preserve">how such a regulation would be necessary and </w:t>
      </w:r>
      <w:r w:rsidR="00D23DE8" w:rsidRPr="5DD16A1C">
        <w:rPr>
          <w:rFonts w:ascii="Calibri" w:eastAsia="Times New Roman" w:hAnsi="Calibri" w:cs="Calibri"/>
          <w:lang w:eastAsia="en-GB"/>
        </w:rPr>
        <w:t>would a</w:t>
      </w:r>
      <w:r w:rsidR="00E67FCE" w:rsidRPr="5DD16A1C">
        <w:rPr>
          <w:rFonts w:ascii="Calibri" w:eastAsia="Times New Roman" w:hAnsi="Calibri" w:cs="Calibri"/>
          <w:lang w:eastAsia="en-GB"/>
        </w:rPr>
        <w:t>pp</w:t>
      </w:r>
      <w:r w:rsidR="00D23DE8" w:rsidRPr="5DD16A1C">
        <w:rPr>
          <w:rFonts w:ascii="Calibri" w:eastAsia="Times New Roman" w:hAnsi="Calibri" w:cs="Calibri"/>
          <w:lang w:eastAsia="en-GB"/>
        </w:rPr>
        <w:t>ly</w:t>
      </w:r>
      <w:r w:rsidR="00E67FCE" w:rsidRPr="5DD16A1C">
        <w:rPr>
          <w:rFonts w:ascii="Calibri" w:eastAsia="Times New Roman" w:hAnsi="Calibri" w:cs="Calibri"/>
          <w:lang w:eastAsia="en-GB"/>
        </w:rPr>
        <w:t xml:space="preserve"> in practice </w:t>
      </w:r>
      <w:r w:rsidR="3F2E16D3" w:rsidRPr="5DD16A1C">
        <w:rPr>
          <w:rFonts w:ascii="Calibri" w:eastAsia="Times New Roman" w:hAnsi="Calibri" w:cs="Calibri"/>
          <w:lang w:eastAsia="en-GB"/>
        </w:rPr>
        <w:t xml:space="preserve">at the </w:t>
      </w:r>
      <w:r w:rsidR="004A339F">
        <w:rPr>
          <w:rFonts w:ascii="Calibri" w:eastAsia="Times New Roman" w:hAnsi="Calibri" w:cs="Calibri"/>
          <w:lang w:eastAsia="en-GB"/>
        </w:rPr>
        <w:t>M</w:t>
      </w:r>
      <w:r w:rsidR="00DD17A3" w:rsidRPr="5DD16A1C">
        <w:rPr>
          <w:rFonts w:ascii="Calibri" w:eastAsia="Times New Roman" w:hAnsi="Calibri" w:cs="Calibri"/>
          <w:lang w:eastAsia="en-GB"/>
        </w:rPr>
        <w:t xml:space="preserve">ember </w:t>
      </w:r>
      <w:r w:rsidR="004A339F">
        <w:rPr>
          <w:rFonts w:ascii="Calibri" w:eastAsia="Times New Roman" w:hAnsi="Calibri" w:cs="Calibri"/>
          <w:lang w:eastAsia="en-GB"/>
        </w:rPr>
        <w:t>S</w:t>
      </w:r>
      <w:r w:rsidR="00DD17A3" w:rsidRPr="5DD16A1C">
        <w:rPr>
          <w:rFonts w:ascii="Calibri" w:eastAsia="Times New Roman" w:hAnsi="Calibri" w:cs="Calibri"/>
          <w:lang w:eastAsia="en-GB"/>
        </w:rPr>
        <w:t>tate</w:t>
      </w:r>
      <w:r w:rsidR="32F6C5D9" w:rsidRPr="5DD16A1C">
        <w:rPr>
          <w:rFonts w:ascii="Calibri" w:eastAsia="Times New Roman" w:hAnsi="Calibri" w:cs="Calibri"/>
          <w:lang w:eastAsia="en-GB"/>
        </w:rPr>
        <w:t xml:space="preserve"> level</w:t>
      </w:r>
      <w:r w:rsidR="001A6560" w:rsidRPr="5DD16A1C">
        <w:rPr>
          <w:rFonts w:ascii="Calibri" w:eastAsia="Times New Roman" w:hAnsi="Calibri" w:cs="Calibri"/>
          <w:lang w:eastAsia="en-GB"/>
        </w:rPr>
        <w:t>, enabling them to fulfil their vast potential</w:t>
      </w:r>
      <w:r w:rsidR="26100AA4" w:rsidRPr="5DD16A1C">
        <w:rPr>
          <w:rFonts w:ascii="Calibri" w:eastAsia="Times New Roman" w:hAnsi="Calibri" w:cs="Calibri"/>
          <w:lang w:eastAsia="en-GB"/>
        </w:rPr>
        <w:t xml:space="preserve"> and protecting them from political interference and attacks</w:t>
      </w:r>
      <w:r w:rsidR="001A6560" w:rsidRPr="5DD16A1C">
        <w:rPr>
          <w:rFonts w:ascii="Calibri" w:eastAsia="Times New Roman" w:hAnsi="Calibri" w:cs="Calibri"/>
          <w:lang w:eastAsia="en-GB"/>
        </w:rPr>
        <w:t>.</w:t>
      </w:r>
      <w:r w:rsidR="00BD6BAF" w:rsidRPr="5DD16A1C">
        <w:rPr>
          <w:rFonts w:ascii="Calibri" w:eastAsia="Times New Roman" w:hAnsi="Calibri" w:cs="Calibri"/>
          <w:lang w:eastAsia="en-GB"/>
        </w:rPr>
        <w:t xml:space="preserve"> </w:t>
      </w:r>
    </w:p>
    <w:p w14:paraId="2D19CA53" w14:textId="5B8EE4A4" w:rsidR="009D7153" w:rsidRDefault="317EDFAC" w:rsidP="00A2325B">
      <w:pPr>
        <w:spacing w:line="240" w:lineRule="auto"/>
        <w:jc w:val="both"/>
        <w:textAlignment w:val="baseline"/>
        <w:rPr>
          <w:rFonts w:ascii="Calibri" w:eastAsia="Times New Roman" w:hAnsi="Calibri" w:cs="Calibri"/>
          <w:lang w:eastAsia="en-GB"/>
        </w:rPr>
      </w:pPr>
      <w:r w:rsidRPr="4EE4B491">
        <w:rPr>
          <w:rFonts w:ascii="Calibri" w:eastAsia="Times New Roman" w:hAnsi="Calibri" w:cs="Calibri"/>
          <w:lang w:eastAsia="en-GB"/>
        </w:rPr>
        <w:t>Several</w:t>
      </w:r>
      <w:r w:rsidR="2F5D59A8" w:rsidRPr="4EE4B491">
        <w:rPr>
          <w:rFonts w:ascii="Calibri" w:eastAsia="Times New Roman" w:hAnsi="Calibri" w:cs="Calibri"/>
          <w:lang w:eastAsia="en-GB"/>
        </w:rPr>
        <w:t xml:space="preserve"> concrete shortcomings were identified by the legal practitioners </w:t>
      </w:r>
      <w:r w:rsidR="5B88FCA6" w:rsidRPr="4EE4B491">
        <w:rPr>
          <w:rFonts w:ascii="Calibri" w:eastAsia="Times New Roman" w:hAnsi="Calibri" w:cs="Calibri"/>
          <w:lang w:eastAsia="en-GB"/>
        </w:rPr>
        <w:t xml:space="preserve">from equality bodies </w:t>
      </w:r>
      <w:r w:rsidR="2F5D59A8" w:rsidRPr="4EE4B491">
        <w:rPr>
          <w:rFonts w:ascii="Calibri" w:eastAsia="Times New Roman" w:hAnsi="Calibri" w:cs="Calibri"/>
          <w:lang w:eastAsia="en-GB"/>
        </w:rPr>
        <w:t xml:space="preserve">when applying the </w:t>
      </w:r>
      <w:r w:rsidR="2F5D59A8" w:rsidRPr="4EE4B491">
        <w:rPr>
          <w:rFonts w:ascii="Calibri" w:eastAsia="Times New Roman" w:hAnsi="Calibri" w:cs="Calibri"/>
          <w:b/>
          <w:bCs/>
          <w:lang w:eastAsia="en-GB"/>
        </w:rPr>
        <w:t>existing legislation</w:t>
      </w:r>
      <w:r w:rsidR="2F5D59A8" w:rsidRPr="4EE4B491">
        <w:rPr>
          <w:rFonts w:ascii="Calibri" w:eastAsia="Times New Roman" w:hAnsi="Calibri" w:cs="Calibri"/>
          <w:lang w:eastAsia="en-GB"/>
        </w:rPr>
        <w:t xml:space="preserve">. </w:t>
      </w:r>
      <w:r w:rsidR="3C515C49" w:rsidRPr="4EE4B491">
        <w:rPr>
          <w:rFonts w:ascii="Calibri" w:eastAsia="Times New Roman" w:hAnsi="Calibri" w:cs="Calibri"/>
          <w:lang w:eastAsia="en-GB"/>
        </w:rPr>
        <w:t xml:space="preserve">First of all, </w:t>
      </w:r>
      <w:r w:rsidR="7983714A" w:rsidRPr="4EE4B491">
        <w:rPr>
          <w:rFonts w:ascii="Calibri" w:eastAsia="Times New Roman" w:hAnsi="Calibri" w:cs="Calibri"/>
          <w:lang w:eastAsia="en-GB"/>
        </w:rPr>
        <w:t xml:space="preserve">attention was drawn to the fact that </w:t>
      </w:r>
      <w:r w:rsidR="3C515C49" w:rsidRPr="4EE4B491">
        <w:rPr>
          <w:rFonts w:ascii="Calibri" w:eastAsia="Times New Roman" w:hAnsi="Calibri" w:cs="Calibri"/>
          <w:lang w:eastAsia="en-GB"/>
        </w:rPr>
        <w:t>the</w:t>
      </w:r>
      <w:r w:rsidR="10E9A56B" w:rsidRPr="4EE4B491">
        <w:rPr>
          <w:rFonts w:ascii="Calibri" w:eastAsia="Times New Roman" w:hAnsi="Calibri" w:cs="Calibri"/>
          <w:lang w:eastAsia="en-GB"/>
        </w:rPr>
        <w:t xml:space="preserve"> model followed to legislate on </w:t>
      </w:r>
      <w:r w:rsidR="02F97BBB" w:rsidRPr="4EE4B491">
        <w:rPr>
          <w:rFonts w:ascii="Calibri" w:eastAsia="Times New Roman" w:hAnsi="Calibri" w:cs="Calibri"/>
          <w:lang w:eastAsia="en-GB"/>
        </w:rPr>
        <w:t>equality</w:t>
      </w:r>
      <w:r w:rsidR="10E9A56B" w:rsidRPr="4EE4B491">
        <w:rPr>
          <w:rFonts w:ascii="Calibri" w:eastAsia="Times New Roman" w:hAnsi="Calibri" w:cs="Calibri"/>
          <w:lang w:eastAsia="en-GB"/>
        </w:rPr>
        <w:t xml:space="preserve"> and anti-</w:t>
      </w:r>
      <w:r w:rsidR="02F97BBB" w:rsidRPr="4EE4B491">
        <w:rPr>
          <w:rFonts w:ascii="Calibri" w:eastAsia="Times New Roman" w:hAnsi="Calibri" w:cs="Calibri"/>
          <w:lang w:eastAsia="en-GB"/>
        </w:rPr>
        <w:t>discrimination</w:t>
      </w:r>
      <w:r w:rsidR="10E9A56B" w:rsidRPr="4EE4B491">
        <w:rPr>
          <w:rFonts w:ascii="Calibri" w:eastAsia="Times New Roman" w:hAnsi="Calibri" w:cs="Calibri"/>
          <w:lang w:eastAsia="en-GB"/>
        </w:rPr>
        <w:t xml:space="preserve"> law </w:t>
      </w:r>
      <w:r w:rsidR="7983714A" w:rsidRPr="4EE4B491">
        <w:rPr>
          <w:rFonts w:ascii="Calibri" w:eastAsia="Times New Roman" w:hAnsi="Calibri" w:cs="Calibri"/>
          <w:lang w:eastAsia="en-GB"/>
        </w:rPr>
        <w:t xml:space="preserve">in the </w:t>
      </w:r>
      <w:r w:rsidR="35D9657D" w:rsidRPr="4EE4B491">
        <w:rPr>
          <w:rFonts w:ascii="Calibri" w:eastAsia="Times New Roman" w:hAnsi="Calibri" w:cs="Calibri"/>
          <w:lang w:eastAsia="en-GB"/>
        </w:rPr>
        <w:t xml:space="preserve">EU </w:t>
      </w:r>
      <w:r w:rsidR="4BFA956B" w:rsidRPr="4EE4B491">
        <w:rPr>
          <w:rFonts w:ascii="Calibri" w:eastAsia="Times New Roman" w:hAnsi="Calibri" w:cs="Calibri"/>
          <w:lang w:eastAsia="en-GB"/>
        </w:rPr>
        <w:t>was</w:t>
      </w:r>
      <w:r w:rsidR="3C515C49" w:rsidRPr="4EE4B491">
        <w:rPr>
          <w:rFonts w:ascii="Calibri" w:eastAsia="Times New Roman" w:hAnsi="Calibri" w:cs="Calibri"/>
          <w:lang w:eastAsia="en-GB"/>
        </w:rPr>
        <w:t xml:space="preserve"> the </w:t>
      </w:r>
      <w:r w:rsidR="0434539D" w:rsidRPr="4EE4B491">
        <w:rPr>
          <w:rFonts w:ascii="Calibri" w:eastAsia="Times New Roman" w:hAnsi="Calibri" w:cs="Calibri"/>
          <w:lang w:eastAsia="en-GB"/>
        </w:rPr>
        <w:t>Anglo-Saxon</w:t>
      </w:r>
      <w:r w:rsidR="3C515C49" w:rsidRPr="4EE4B491">
        <w:rPr>
          <w:rFonts w:ascii="Calibri" w:eastAsia="Times New Roman" w:hAnsi="Calibri" w:cs="Calibri"/>
          <w:lang w:eastAsia="en-GB"/>
        </w:rPr>
        <w:t xml:space="preserve"> model</w:t>
      </w:r>
      <w:r w:rsidR="4BFA956B" w:rsidRPr="4EE4B491">
        <w:rPr>
          <w:rFonts w:ascii="Calibri" w:eastAsia="Times New Roman" w:hAnsi="Calibri" w:cs="Calibri"/>
          <w:lang w:eastAsia="en-GB"/>
        </w:rPr>
        <w:t xml:space="preserve">, </w:t>
      </w:r>
      <w:r w:rsidR="3C515C49" w:rsidRPr="4EE4B491">
        <w:rPr>
          <w:rFonts w:ascii="Calibri" w:eastAsia="Times New Roman" w:hAnsi="Calibri" w:cs="Calibri"/>
          <w:lang w:eastAsia="en-GB"/>
        </w:rPr>
        <w:t xml:space="preserve">while most of the </w:t>
      </w:r>
      <w:r w:rsidR="008964F7">
        <w:rPr>
          <w:rFonts w:ascii="Calibri" w:eastAsia="Times New Roman" w:hAnsi="Calibri" w:cs="Calibri"/>
          <w:lang w:eastAsia="en-GB"/>
        </w:rPr>
        <w:t>M</w:t>
      </w:r>
      <w:r w:rsidR="3C515C49" w:rsidRPr="4EE4B491">
        <w:rPr>
          <w:rFonts w:ascii="Calibri" w:eastAsia="Times New Roman" w:hAnsi="Calibri" w:cs="Calibri"/>
          <w:lang w:eastAsia="en-GB"/>
        </w:rPr>
        <w:t xml:space="preserve">ember </w:t>
      </w:r>
      <w:r w:rsidR="008964F7">
        <w:rPr>
          <w:rFonts w:ascii="Calibri" w:eastAsia="Times New Roman" w:hAnsi="Calibri" w:cs="Calibri"/>
          <w:lang w:eastAsia="en-GB"/>
        </w:rPr>
        <w:t>S</w:t>
      </w:r>
      <w:r w:rsidR="3C515C49" w:rsidRPr="4EE4B491">
        <w:rPr>
          <w:rFonts w:ascii="Calibri" w:eastAsia="Times New Roman" w:hAnsi="Calibri" w:cs="Calibri"/>
          <w:lang w:eastAsia="en-GB"/>
        </w:rPr>
        <w:t xml:space="preserve">tates follow a continental or civil law tradition. </w:t>
      </w:r>
      <w:r w:rsidR="4BFA956B" w:rsidRPr="4EE4B491">
        <w:rPr>
          <w:rFonts w:ascii="Calibri" w:eastAsia="Times New Roman" w:hAnsi="Calibri" w:cs="Calibri"/>
          <w:lang w:eastAsia="en-GB"/>
        </w:rPr>
        <w:t xml:space="preserve">This has caused </w:t>
      </w:r>
      <w:r w:rsidR="02F97BBB" w:rsidRPr="4EE4B491">
        <w:rPr>
          <w:rFonts w:ascii="Calibri" w:eastAsia="Times New Roman" w:hAnsi="Calibri" w:cs="Calibri"/>
          <w:lang w:eastAsia="en-GB"/>
        </w:rPr>
        <w:t>misunderstandings</w:t>
      </w:r>
      <w:r w:rsidR="4BFA956B" w:rsidRPr="4EE4B491">
        <w:rPr>
          <w:rFonts w:ascii="Calibri" w:eastAsia="Times New Roman" w:hAnsi="Calibri" w:cs="Calibri"/>
          <w:lang w:eastAsia="en-GB"/>
        </w:rPr>
        <w:t xml:space="preserve"> among legal practitioners</w:t>
      </w:r>
      <w:r w:rsidR="54A102E6" w:rsidRPr="4EE4B491">
        <w:rPr>
          <w:rFonts w:ascii="Calibri" w:eastAsia="Times New Roman" w:hAnsi="Calibri" w:cs="Calibri"/>
          <w:lang w:eastAsia="en-GB"/>
        </w:rPr>
        <w:t xml:space="preserve">, given </w:t>
      </w:r>
      <w:r w:rsidR="00361EC6">
        <w:rPr>
          <w:rFonts w:ascii="Calibri" w:eastAsia="Times New Roman" w:hAnsi="Calibri" w:cs="Calibri"/>
          <w:lang w:eastAsia="en-GB"/>
        </w:rPr>
        <w:t xml:space="preserve">that </w:t>
      </w:r>
      <w:r w:rsidR="54A102E6" w:rsidRPr="4EE4B491">
        <w:rPr>
          <w:rFonts w:ascii="Calibri" w:eastAsia="Times New Roman" w:hAnsi="Calibri" w:cs="Calibri"/>
          <w:lang w:eastAsia="en-GB"/>
        </w:rPr>
        <w:t xml:space="preserve">the same </w:t>
      </w:r>
      <w:r w:rsidR="35D9657D" w:rsidRPr="4EE4B491">
        <w:rPr>
          <w:rFonts w:ascii="Calibri" w:eastAsia="Times New Roman" w:hAnsi="Calibri" w:cs="Calibri"/>
          <w:lang w:eastAsia="en-GB"/>
        </w:rPr>
        <w:t xml:space="preserve">general </w:t>
      </w:r>
      <w:r w:rsidR="54A102E6" w:rsidRPr="4EE4B491">
        <w:rPr>
          <w:rFonts w:ascii="Calibri" w:eastAsia="Times New Roman" w:hAnsi="Calibri" w:cs="Calibri"/>
          <w:lang w:eastAsia="en-GB"/>
        </w:rPr>
        <w:t xml:space="preserve">principles that would apply in other areas </w:t>
      </w:r>
      <w:r w:rsidR="35D9657D" w:rsidRPr="4EE4B491">
        <w:rPr>
          <w:rFonts w:ascii="Calibri" w:eastAsia="Times New Roman" w:hAnsi="Calibri" w:cs="Calibri"/>
          <w:lang w:eastAsia="en-GB"/>
        </w:rPr>
        <w:t>of law</w:t>
      </w:r>
      <w:r w:rsidR="5D151C20" w:rsidRPr="4EE4B491">
        <w:rPr>
          <w:rFonts w:ascii="Calibri" w:eastAsia="Times New Roman" w:hAnsi="Calibri" w:cs="Calibri"/>
          <w:lang w:eastAsia="en-GB"/>
        </w:rPr>
        <w:t>, such as the burden of proof,</w:t>
      </w:r>
      <w:r w:rsidR="35D9657D" w:rsidRPr="4EE4B491">
        <w:rPr>
          <w:rFonts w:ascii="Calibri" w:eastAsia="Times New Roman" w:hAnsi="Calibri" w:cs="Calibri"/>
          <w:lang w:eastAsia="en-GB"/>
        </w:rPr>
        <w:t xml:space="preserve"> </w:t>
      </w:r>
      <w:r w:rsidR="1359E1E9" w:rsidRPr="4EE4B491">
        <w:rPr>
          <w:rFonts w:ascii="Calibri" w:eastAsia="Times New Roman" w:hAnsi="Calibri" w:cs="Calibri"/>
          <w:lang w:eastAsia="en-GB"/>
        </w:rPr>
        <w:t>apply differently in</w:t>
      </w:r>
      <w:r w:rsidR="54A102E6" w:rsidRPr="4EE4B491">
        <w:rPr>
          <w:rFonts w:ascii="Calibri" w:eastAsia="Times New Roman" w:hAnsi="Calibri" w:cs="Calibri"/>
          <w:lang w:eastAsia="en-GB"/>
        </w:rPr>
        <w:t xml:space="preserve"> equality law. For instance, </w:t>
      </w:r>
      <w:r w:rsidR="02F97BBB" w:rsidRPr="4EE4B491">
        <w:rPr>
          <w:rFonts w:ascii="Calibri" w:eastAsia="Times New Roman" w:hAnsi="Calibri" w:cs="Calibri"/>
          <w:lang w:eastAsia="en-GB"/>
        </w:rPr>
        <w:t xml:space="preserve">the lack of access to </w:t>
      </w:r>
      <w:r w:rsidR="02F97BBB" w:rsidRPr="4EE4B491">
        <w:rPr>
          <w:rFonts w:ascii="Calibri" w:eastAsia="Times New Roman" w:hAnsi="Calibri" w:cs="Calibri"/>
          <w:b/>
          <w:bCs/>
          <w:lang w:eastAsia="en-GB"/>
        </w:rPr>
        <w:t>evidence</w:t>
      </w:r>
      <w:r w:rsidR="02F97BBB" w:rsidRPr="4EE4B491">
        <w:rPr>
          <w:rFonts w:ascii="Calibri" w:eastAsia="Times New Roman" w:hAnsi="Calibri" w:cs="Calibri"/>
          <w:lang w:eastAsia="en-GB"/>
        </w:rPr>
        <w:t xml:space="preserve"> has been a contested topic in CJEU case-law, as it has been at the national level. </w:t>
      </w:r>
      <w:r w:rsidR="35D9657D" w:rsidRPr="4EE4B491">
        <w:rPr>
          <w:rFonts w:ascii="Calibri" w:eastAsia="Times New Roman" w:hAnsi="Calibri" w:cs="Calibri"/>
          <w:lang w:eastAsia="en-GB"/>
        </w:rPr>
        <w:t xml:space="preserve">A proposal was put forward to </w:t>
      </w:r>
      <w:r w:rsidR="374EE176" w:rsidRPr="4EE4B491">
        <w:rPr>
          <w:rFonts w:ascii="Calibri" w:eastAsia="Times New Roman" w:hAnsi="Calibri" w:cs="Calibri"/>
          <w:lang w:eastAsia="en-GB"/>
        </w:rPr>
        <w:t>overcome this problem</w:t>
      </w:r>
      <w:r w:rsidR="35D9657D" w:rsidRPr="4EE4B491">
        <w:rPr>
          <w:rFonts w:ascii="Calibri" w:eastAsia="Times New Roman" w:hAnsi="Calibri" w:cs="Calibri"/>
          <w:lang w:eastAsia="en-GB"/>
        </w:rPr>
        <w:t xml:space="preserve">, by adding </w:t>
      </w:r>
      <w:r w:rsidR="71DA7FC7" w:rsidRPr="4EE4B491">
        <w:rPr>
          <w:rFonts w:ascii="Calibri" w:eastAsia="Times New Roman" w:hAnsi="Calibri" w:cs="Calibri"/>
          <w:lang w:eastAsia="en-GB"/>
        </w:rPr>
        <w:t>a pr</w:t>
      </w:r>
      <w:r w:rsidR="374EE176" w:rsidRPr="4EE4B491">
        <w:rPr>
          <w:rFonts w:ascii="Calibri" w:eastAsia="Times New Roman" w:hAnsi="Calibri" w:cs="Calibri"/>
          <w:lang w:eastAsia="en-GB"/>
        </w:rPr>
        <w:t>ovision</w:t>
      </w:r>
      <w:r w:rsidR="71DA7FC7" w:rsidRPr="4EE4B491">
        <w:rPr>
          <w:rFonts w:ascii="Calibri" w:eastAsia="Times New Roman" w:hAnsi="Calibri" w:cs="Calibri"/>
          <w:lang w:eastAsia="en-GB"/>
        </w:rPr>
        <w:t xml:space="preserve"> </w:t>
      </w:r>
      <w:r w:rsidR="35D9657D" w:rsidRPr="4EE4B491">
        <w:rPr>
          <w:rFonts w:ascii="Calibri" w:eastAsia="Times New Roman" w:hAnsi="Calibri" w:cs="Calibri"/>
          <w:lang w:eastAsia="en-GB"/>
        </w:rPr>
        <w:t xml:space="preserve">in the future, </w:t>
      </w:r>
      <w:r w:rsidR="71DA7FC7" w:rsidRPr="4EE4B491">
        <w:rPr>
          <w:rFonts w:ascii="Calibri" w:eastAsia="Times New Roman" w:hAnsi="Calibri" w:cs="Calibri"/>
          <w:lang w:eastAsia="en-GB"/>
        </w:rPr>
        <w:t>regardin</w:t>
      </w:r>
      <w:r w:rsidR="3A6A5177" w:rsidRPr="4EE4B491">
        <w:rPr>
          <w:rFonts w:ascii="Calibri" w:eastAsia="Times New Roman" w:hAnsi="Calibri" w:cs="Calibri"/>
          <w:lang w:eastAsia="en-GB"/>
        </w:rPr>
        <w:t>g</w:t>
      </w:r>
      <w:r w:rsidR="374EE176" w:rsidRPr="4EE4B491">
        <w:rPr>
          <w:rFonts w:ascii="Calibri" w:eastAsia="Times New Roman" w:hAnsi="Calibri" w:cs="Calibri"/>
          <w:lang w:eastAsia="en-GB"/>
        </w:rPr>
        <w:t xml:space="preserve"> </w:t>
      </w:r>
      <w:r w:rsidR="7983714A" w:rsidRPr="4EE4B491">
        <w:rPr>
          <w:rFonts w:ascii="Calibri" w:eastAsia="Times New Roman" w:hAnsi="Calibri" w:cs="Calibri"/>
          <w:lang w:eastAsia="en-GB"/>
        </w:rPr>
        <w:t>a</w:t>
      </w:r>
      <w:r w:rsidR="374EE176" w:rsidRPr="4EE4B491">
        <w:rPr>
          <w:rFonts w:ascii="Calibri" w:eastAsia="Times New Roman" w:hAnsi="Calibri" w:cs="Calibri"/>
          <w:lang w:eastAsia="en-GB"/>
        </w:rPr>
        <w:t xml:space="preserve"> duty </w:t>
      </w:r>
      <w:r w:rsidR="7983714A" w:rsidRPr="4EE4B491">
        <w:rPr>
          <w:rFonts w:ascii="Calibri" w:eastAsia="Times New Roman" w:hAnsi="Calibri" w:cs="Calibri"/>
          <w:lang w:eastAsia="en-GB"/>
        </w:rPr>
        <w:t>for</w:t>
      </w:r>
      <w:r w:rsidR="374EE176" w:rsidRPr="4EE4B491">
        <w:rPr>
          <w:rFonts w:ascii="Calibri" w:eastAsia="Times New Roman" w:hAnsi="Calibri" w:cs="Calibri"/>
          <w:lang w:eastAsia="en-GB"/>
        </w:rPr>
        <w:t xml:space="preserve"> the judge to facilitate access to enforcement and evidence.</w:t>
      </w:r>
      <w:r w:rsidR="1CDB6E77" w:rsidRPr="4EE4B491">
        <w:rPr>
          <w:rFonts w:ascii="Calibri" w:eastAsia="Times New Roman" w:hAnsi="Calibri" w:cs="Calibri"/>
          <w:lang w:eastAsia="en-GB"/>
        </w:rPr>
        <w:t xml:space="preserve"> </w:t>
      </w:r>
    </w:p>
    <w:p w14:paraId="16F4BB08" w14:textId="240DFBA6" w:rsidR="001B39FD" w:rsidRDefault="002D3D97" w:rsidP="00A2325B">
      <w:pPr>
        <w:spacing w:line="240" w:lineRule="auto"/>
        <w:jc w:val="both"/>
        <w:rPr>
          <w:lang w:eastAsia="en-GB"/>
        </w:rPr>
      </w:pPr>
      <w:r>
        <w:rPr>
          <w:lang w:eastAsia="en-GB"/>
        </w:rPr>
        <w:t>C</w:t>
      </w:r>
      <w:r w:rsidR="006F5867">
        <w:rPr>
          <w:lang w:eastAsia="en-GB"/>
        </w:rPr>
        <w:t xml:space="preserve">urrent </w:t>
      </w:r>
      <w:r w:rsidR="00FC203A">
        <w:rPr>
          <w:lang w:eastAsia="en-GB"/>
        </w:rPr>
        <w:t xml:space="preserve">legislation has also proven not to live </w:t>
      </w:r>
      <w:r w:rsidR="2716BCF4" w:rsidRPr="21CB054F">
        <w:rPr>
          <w:lang w:eastAsia="en-GB"/>
        </w:rPr>
        <w:t xml:space="preserve">up </w:t>
      </w:r>
      <w:r w:rsidR="00FC203A">
        <w:rPr>
          <w:lang w:eastAsia="en-GB"/>
        </w:rPr>
        <w:t xml:space="preserve">to its full potential regarding </w:t>
      </w:r>
      <w:r w:rsidR="006F5867" w:rsidRPr="00E13050">
        <w:rPr>
          <w:b/>
          <w:bCs/>
          <w:lang w:eastAsia="en-GB"/>
        </w:rPr>
        <w:t>sanctions</w:t>
      </w:r>
      <w:r w:rsidR="00E13050" w:rsidRPr="00E13050">
        <w:rPr>
          <w:b/>
          <w:bCs/>
          <w:lang w:eastAsia="en-GB"/>
        </w:rPr>
        <w:t>.</w:t>
      </w:r>
      <w:r w:rsidR="00E13050">
        <w:rPr>
          <w:lang w:eastAsia="en-GB"/>
        </w:rPr>
        <w:t xml:space="preserve"> </w:t>
      </w:r>
      <w:r w:rsidR="00841A00">
        <w:rPr>
          <w:lang w:eastAsia="en-GB"/>
        </w:rPr>
        <w:t xml:space="preserve">There is very little guidance in the </w:t>
      </w:r>
      <w:r w:rsidR="005432B5">
        <w:rPr>
          <w:lang w:eastAsia="en-GB"/>
        </w:rPr>
        <w:t xml:space="preserve">Directives that </w:t>
      </w:r>
      <w:r w:rsidRPr="002D3D97">
        <w:t xml:space="preserve">only mention that sanctions “must be effective, proportionate and dissuasive”. </w:t>
      </w:r>
      <w:r w:rsidR="005432B5">
        <w:t xml:space="preserve">Currently, </w:t>
      </w:r>
      <w:r w:rsidRPr="002D3D97">
        <w:t xml:space="preserve">sanctions applied across </w:t>
      </w:r>
      <w:r w:rsidR="003D76DC">
        <w:t>M</w:t>
      </w:r>
      <w:r w:rsidRPr="002D3D97">
        <w:t xml:space="preserve">ember </w:t>
      </w:r>
      <w:r w:rsidR="003D76DC">
        <w:t>S</w:t>
      </w:r>
      <w:r w:rsidRPr="002D3D97">
        <w:t>tates d</w:t>
      </w:r>
      <w:r w:rsidR="001D2878" w:rsidRPr="002D3D97">
        <w:t xml:space="preserve">o not guarantee effective redress </w:t>
      </w:r>
      <w:r w:rsidR="246397AE" w:rsidRPr="715F062B">
        <w:rPr>
          <w:lang w:eastAsia="en-GB"/>
        </w:rPr>
        <w:t>n</w:t>
      </w:r>
      <w:r w:rsidR="001D2878" w:rsidRPr="715F062B">
        <w:rPr>
          <w:lang w:eastAsia="en-GB"/>
        </w:rPr>
        <w:t xml:space="preserve">or </w:t>
      </w:r>
      <w:r w:rsidR="2A8FA2E3" w:rsidRPr="715F062B">
        <w:rPr>
          <w:lang w:eastAsia="en-GB"/>
        </w:rPr>
        <w:t>do they act</w:t>
      </w:r>
      <w:r w:rsidR="001D2878">
        <w:rPr>
          <w:lang w:eastAsia="en-GB"/>
        </w:rPr>
        <w:t xml:space="preserve"> as an effective deterren</w:t>
      </w:r>
      <w:r w:rsidR="00482AC8">
        <w:rPr>
          <w:lang w:eastAsia="en-GB"/>
        </w:rPr>
        <w:t>t</w:t>
      </w:r>
      <w:r w:rsidR="00D41BDE">
        <w:t>. S</w:t>
      </w:r>
      <w:r w:rsidR="0341C985">
        <w:t xml:space="preserve">ome panellists proposed </w:t>
      </w:r>
      <w:r w:rsidR="00482AC8" w:rsidRPr="002D3D97">
        <w:t>requiring potentially enabling punitive damage</w:t>
      </w:r>
      <w:r w:rsidR="00482AC8">
        <w:t>s</w:t>
      </w:r>
      <w:r w:rsidR="00482AC8" w:rsidRPr="002D3D97">
        <w:t xml:space="preserve"> for sanctions when there is a reiteration, no collaboration with </w:t>
      </w:r>
      <w:r w:rsidR="00076DA5">
        <w:t>e</w:t>
      </w:r>
      <w:r w:rsidR="00482AC8" w:rsidRPr="002D3D97">
        <w:t xml:space="preserve">quality bodies, </w:t>
      </w:r>
      <w:r w:rsidR="00482AC8">
        <w:t xml:space="preserve">or lack of </w:t>
      </w:r>
      <w:r w:rsidR="00482AC8" w:rsidRPr="002D3D97">
        <w:t>enforcement of recommendations</w:t>
      </w:r>
      <w:r w:rsidR="001D2878">
        <w:rPr>
          <w:lang w:eastAsia="en-GB"/>
        </w:rPr>
        <w:t>.</w:t>
      </w:r>
      <w:r w:rsidR="00EF54EC" w:rsidRPr="00EF54EC">
        <w:rPr>
          <w:lang w:eastAsia="en-GB"/>
        </w:rPr>
        <w:t xml:space="preserve"> </w:t>
      </w:r>
      <w:r w:rsidR="06933B9B" w:rsidRPr="357D20CD">
        <w:rPr>
          <w:lang w:eastAsia="en-GB"/>
        </w:rPr>
        <w:t>I</w:t>
      </w:r>
      <w:r w:rsidR="0110F06F" w:rsidRPr="357D20CD">
        <w:rPr>
          <w:lang w:eastAsia="en-GB"/>
        </w:rPr>
        <w:t>t</w:t>
      </w:r>
      <w:r w:rsidR="005B6274">
        <w:rPr>
          <w:lang w:eastAsia="en-GB"/>
        </w:rPr>
        <w:t xml:space="preserve"> </w:t>
      </w:r>
      <w:r w:rsidR="70BE91BD" w:rsidRPr="715F062B">
        <w:rPr>
          <w:lang w:eastAsia="en-GB"/>
        </w:rPr>
        <w:t xml:space="preserve">would be </w:t>
      </w:r>
      <w:r w:rsidR="005B6274">
        <w:rPr>
          <w:lang w:eastAsia="en-GB"/>
        </w:rPr>
        <w:t xml:space="preserve">necessary to have a </w:t>
      </w:r>
      <w:r w:rsidR="07305B81" w:rsidRPr="715F062B">
        <w:rPr>
          <w:lang w:eastAsia="en-GB"/>
        </w:rPr>
        <w:t xml:space="preserve">paradigm </w:t>
      </w:r>
      <w:r w:rsidR="005B6274">
        <w:rPr>
          <w:lang w:eastAsia="en-GB"/>
        </w:rPr>
        <w:t>shift that would allow us to focus more on the perpetrator</w:t>
      </w:r>
      <w:r w:rsidR="35245174" w:rsidRPr="715F062B">
        <w:rPr>
          <w:lang w:eastAsia="en-GB"/>
        </w:rPr>
        <w:t xml:space="preserve"> and the prevention of the societal harm effected by discrimination</w:t>
      </w:r>
      <w:r w:rsidR="005432B5">
        <w:rPr>
          <w:lang w:eastAsia="en-GB"/>
        </w:rPr>
        <w:t xml:space="preserve">, thereby </w:t>
      </w:r>
      <w:r w:rsidR="005B6274">
        <w:rPr>
          <w:lang w:eastAsia="en-GB"/>
        </w:rPr>
        <w:t xml:space="preserve">avoiding victims </w:t>
      </w:r>
      <w:r w:rsidR="005432B5">
        <w:rPr>
          <w:lang w:eastAsia="en-GB"/>
        </w:rPr>
        <w:t xml:space="preserve">becoming </w:t>
      </w:r>
      <w:r w:rsidR="005B6274">
        <w:rPr>
          <w:lang w:eastAsia="en-GB"/>
        </w:rPr>
        <w:t>victims</w:t>
      </w:r>
      <w:r w:rsidR="005432B5">
        <w:rPr>
          <w:lang w:eastAsia="en-GB"/>
        </w:rPr>
        <w:t xml:space="preserve"> in the first place,</w:t>
      </w:r>
      <w:r w:rsidR="005B6274">
        <w:rPr>
          <w:lang w:eastAsia="en-GB"/>
        </w:rPr>
        <w:t xml:space="preserve"> instead of </w:t>
      </w:r>
      <w:r w:rsidR="005432B5">
        <w:rPr>
          <w:lang w:eastAsia="en-GB"/>
        </w:rPr>
        <w:t xml:space="preserve">offering </w:t>
      </w:r>
      <w:r w:rsidR="005B6274">
        <w:rPr>
          <w:lang w:eastAsia="en-GB"/>
        </w:rPr>
        <w:t xml:space="preserve">reparation once their rights </w:t>
      </w:r>
      <w:r w:rsidR="31BE5642" w:rsidRPr="715F062B">
        <w:rPr>
          <w:lang w:eastAsia="en-GB"/>
        </w:rPr>
        <w:t xml:space="preserve">have been </w:t>
      </w:r>
      <w:r w:rsidR="005B6274">
        <w:rPr>
          <w:lang w:eastAsia="en-GB"/>
        </w:rPr>
        <w:t>violated</w:t>
      </w:r>
      <w:r w:rsidR="00E7441A">
        <w:rPr>
          <w:lang w:eastAsia="en-GB"/>
        </w:rPr>
        <w:t xml:space="preserve"> (</w:t>
      </w:r>
      <w:r w:rsidR="00E7441A" w:rsidRPr="00AC58B6">
        <w:rPr>
          <w:lang w:eastAsia="en-GB"/>
        </w:rPr>
        <w:t xml:space="preserve">from a </w:t>
      </w:r>
      <w:r w:rsidR="00E7441A" w:rsidRPr="001D2878">
        <w:rPr>
          <w:b/>
          <w:bCs/>
          <w:lang w:eastAsia="en-GB"/>
        </w:rPr>
        <w:t xml:space="preserve">reparative model towards a deterrent </w:t>
      </w:r>
      <w:r w:rsidR="00A5734D" w:rsidRPr="001D2878">
        <w:rPr>
          <w:b/>
          <w:bCs/>
          <w:lang w:eastAsia="en-GB"/>
        </w:rPr>
        <w:t>model</w:t>
      </w:r>
      <w:r w:rsidR="00A5734D">
        <w:rPr>
          <w:lang w:eastAsia="en-GB"/>
        </w:rPr>
        <w:t>)</w:t>
      </w:r>
      <w:r w:rsidR="00E7441A" w:rsidRPr="00AC58B6">
        <w:rPr>
          <w:lang w:eastAsia="en-GB"/>
        </w:rPr>
        <w:t xml:space="preserve">. </w:t>
      </w:r>
      <w:r w:rsidR="005432B5">
        <w:rPr>
          <w:lang w:eastAsia="en-GB"/>
        </w:rPr>
        <w:t>The way proposed to do</w:t>
      </w:r>
      <w:r w:rsidR="005B6274">
        <w:rPr>
          <w:lang w:eastAsia="en-GB"/>
        </w:rPr>
        <w:t xml:space="preserve"> that is through effective deterrents, including and focusing mainly on</w:t>
      </w:r>
      <w:r w:rsidR="005E783B">
        <w:rPr>
          <w:lang w:eastAsia="en-GB"/>
        </w:rPr>
        <w:t xml:space="preserve"> </w:t>
      </w:r>
      <w:r w:rsidR="004B30A6">
        <w:rPr>
          <w:lang w:eastAsia="en-GB"/>
        </w:rPr>
        <w:t>raising</w:t>
      </w:r>
      <w:r w:rsidR="005E783B">
        <w:rPr>
          <w:lang w:eastAsia="en-GB"/>
        </w:rPr>
        <w:t xml:space="preserve"> the monetary amount granted in cases of discrimination</w:t>
      </w:r>
      <w:r w:rsidR="005432B5">
        <w:rPr>
          <w:lang w:eastAsia="en-GB"/>
        </w:rPr>
        <w:t xml:space="preserve"> (which at the moment is too low)</w:t>
      </w:r>
      <w:r w:rsidR="00017E58" w:rsidRPr="00017E58">
        <w:rPr>
          <w:lang w:eastAsia="en-GB"/>
        </w:rPr>
        <w:t xml:space="preserve"> </w:t>
      </w:r>
      <w:r w:rsidR="00017E58">
        <w:rPr>
          <w:lang w:eastAsia="en-GB"/>
        </w:rPr>
        <w:t xml:space="preserve">to raise the </w:t>
      </w:r>
      <w:r w:rsidR="005432B5">
        <w:rPr>
          <w:lang w:eastAsia="en-GB"/>
        </w:rPr>
        <w:t>interest in</w:t>
      </w:r>
      <w:r w:rsidR="00017E58">
        <w:rPr>
          <w:lang w:eastAsia="en-GB"/>
        </w:rPr>
        <w:t xml:space="preserve"> compliance </w:t>
      </w:r>
      <w:r w:rsidR="00D61DE5">
        <w:rPr>
          <w:lang w:eastAsia="en-GB"/>
        </w:rPr>
        <w:t xml:space="preserve">with </w:t>
      </w:r>
      <w:r w:rsidR="76B50487" w:rsidRPr="715F062B">
        <w:rPr>
          <w:lang w:eastAsia="en-GB"/>
        </w:rPr>
        <w:t>e</w:t>
      </w:r>
      <w:r w:rsidR="00D61DE5" w:rsidRPr="715F062B">
        <w:rPr>
          <w:lang w:eastAsia="en-GB"/>
        </w:rPr>
        <w:t>quality</w:t>
      </w:r>
      <w:r w:rsidR="00D61DE5">
        <w:rPr>
          <w:lang w:eastAsia="en-GB"/>
        </w:rPr>
        <w:t xml:space="preserve"> law. </w:t>
      </w:r>
      <w:r w:rsidR="00F60612">
        <w:rPr>
          <w:lang w:eastAsia="en-GB"/>
        </w:rPr>
        <w:t xml:space="preserve">Following successful </w:t>
      </w:r>
      <w:r w:rsidR="004B30A6">
        <w:rPr>
          <w:lang w:eastAsia="en-GB"/>
        </w:rPr>
        <w:t>regulation</w:t>
      </w:r>
      <w:r w:rsidR="00F60612">
        <w:rPr>
          <w:lang w:eastAsia="en-GB"/>
        </w:rPr>
        <w:t xml:space="preserve"> models </w:t>
      </w:r>
      <w:r w:rsidR="48406AB1" w:rsidRPr="715F062B">
        <w:rPr>
          <w:lang w:eastAsia="en-GB"/>
        </w:rPr>
        <w:t>i</w:t>
      </w:r>
      <w:r w:rsidR="00F60612" w:rsidRPr="715F062B">
        <w:rPr>
          <w:lang w:eastAsia="en-GB"/>
        </w:rPr>
        <w:t>n</w:t>
      </w:r>
      <w:r w:rsidR="00F60612">
        <w:rPr>
          <w:lang w:eastAsia="en-GB"/>
        </w:rPr>
        <w:t xml:space="preserve"> other areas</w:t>
      </w:r>
      <w:r w:rsidR="69E4C230" w:rsidRPr="715F062B">
        <w:rPr>
          <w:lang w:eastAsia="en-GB"/>
        </w:rPr>
        <w:t xml:space="preserve"> of fundamental rights</w:t>
      </w:r>
      <w:r w:rsidR="00F60612">
        <w:rPr>
          <w:lang w:eastAsia="en-GB"/>
        </w:rPr>
        <w:t xml:space="preserve">, such </w:t>
      </w:r>
      <w:r w:rsidR="00F60612" w:rsidRPr="005432B5">
        <w:t xml:space="preserve">as </w:t>
      </w:r>
      <w:r w:rsidR="6441653D">
        <w:t>t</w:t>
      </w:r>
      <w:r w:rsidR="005432B5">
        <w:t>he</w:t>
      </w:r>
      <w:r w:rsidR="005432B5" w:rsidRPr="005432B5">
        <w:t xml:space="preserve"> General Data Protection Regulation (GDPR)</w:t>
      </w:r>
      <w:r w:rsidR="00051880">
        <w:rPr>
          <w:lang w:eastAsia="en-GB"/>
        </w:rPr>
        <w:t xml:space="preserve">, </w:t>
      </w:r>
      <w:r w:rsidR="005432B5">
        <w:rPr>
          <w:lang w:eastAsia="en-GB"/>
        </w:rPr>
        <w:t>under the menace of sanctions</w:t>
      </w:r>
      <w:r w:rsidR="7546BDAC" w:rsidRPr="715F062B">
        <w:rPr>
          <w:lang w:eastAsia="en-GB"/>
        </w:rPr>
        <w:t xml:space="preserve"> reaching millions of Euros</w:t>
      </w:r>
      <w:r w:rsidR="005432B5">
        <w:rPr>
          <w:lang w:eastAsia="en-GB"/>
        </w:rPr>
        <w:t xml:space="preserve">, </w:t>
      </w:r>
      <w:r w:rsidR="00051880">
        <w:rPr>
          <w:lang w:eastAsia="en-GB"/>
        </w:rPr>
        <w:t xml:space="preserve">companies would have a real incentive for change. Equality is a </w:t>
      </w:r>
      <w:r w:rsidR="004B30A6">
        <w:rPr>
          <w:lang w:eastAsia="en-GB"/>
        </w:rPr>
        <w:t>fundamental</w:t>
      </w:r>
      <w:r w:rsidR="00051880">
        <w:rPr>
          <w:lang w:eastAsia="en-GB"/>
        </w:rPr>
        <w:t xml:space="preserve"> principle of the EU </w:t>
      </w:r>
      <w:r w:rsidR="004B30A6">
        <w:rPr>
          <w:lang w:eastAsia="en-GB"/>
        </w:rPr>
        <w:t>contained</w:t>
      </w:r>
      <w:r w:rsidR="00051880">
        <w:rPr>
          <w:lang w:eastAsia="en-GB"/>
        </w:rPr>
        <w:t xml:space="preserve"> in the treaties and a fundamental right</w:t>
      </w:r>
      <w:r w:rsidR="006C02DF" w:rsidRPr="00D514F7">
        <w:rPr>
          <w:lang w:eastAsia="en-GB"/>
        </w:rPr>
        <w:t xml:space="preserve">. </w:t>
      </w:r>
      <w:r w:rsidR="009D7153" w:rsidRPr="21CB054F">
        <w:rPr>
          <w:lang w:eastAsia="en-GB"/>
        </w:rPr>
        <w:t>Reinforcing sanctions</w:t>
      </w:r>
      <w:r w:rsidR="009D7153" w:rsidRPr="715F062B">
        <w:rPr>
          <w:lang w:eastAsia="en-GB"/>
        </w:rPr>
        <w:t xml:space="preserve"> </w:t>
      </w:r>
      <w:r w:rsidR="5CDEDD4C" w:rsidRPr="715F062B">
        <w:rPr>
          <w:lang w:eastAsia="en-GB"/>
        </w:rPr>
        <w:t>would</w:t>
      </w:r>
      <w:r w:rsidR="009D7153" w:rsidRPr="21CB054F">
        <w:rPr>
          <w:lang w:eastAsia="en-GB"/>
        </w:rPr>
        <w:t xml:space="preserve"> show society that these are rights that matter to society. </w:t>
      </w:r>
      <w:r w:rsidR="007921EF" w:rsidRPr="00D227F0">
        <w:rPr>
          <w:lang w:eastAsia="en-GB"/>
        </w:rPr>
        <w:t>Sanctions truly need to be effective, proportionate and dissuasive.</w:t>
      </w:r>
    </w:p>
    <w:p w14:paraId="15609EB1" w14:textId="19939D13" w:rsidR="009300EC" w:rsidRPr="009300EC" w:rsidRDefault="001B39FD" w:rsidP="00A2325B">
      <w:pPr>
        <w:spacing w:line="240" w:lineRule="auto"/>
        <w:jc w:val="both"/>
      </w:pPr>
      <w:r>
        <w:lastRenderedPageBreak/>
        <w:t xml:space="preserve">The challenges posed by </w:t>
      </w:r>
      <w:r w:rsidRPr="001C502F">
        <w:rPr>
          <w:b/>
          <w:bCs/>
        </w:rPr>
        <w:t>artificial intelligence</w:t>
      </w:r>
      <w:r>
        <w:t xml:space="preserve"> were also mentioned by panellists, although it was suggested that current equality legislation is suited to dealing with most of these risks. Referring back to sanctions, some panellists proposed that as discrimination through artificial intelligence is a massive new risk potentially affecting large groups at the same time, the visibility and media attention it has been receiving can also be turned into an opportunity, justifying the need for more effective and dissuasive sanctions.</w:t>
      </w:r>
      <w:r w:rsidR="005432B5">
        <w:rPr>
          <w:lang w:eastAsia="en-GB"/>
        </w:rPr>
        <w:t xml:space="preserve"> </w:t>
      </w:r>
    </w:p>
    <w:p w14:paraId="3DF90AAC" w14:textId="23989723" w:rsidR="005432B5" w:rsidRPr="009300EC" w:rsidRDefault="006F5867" w:rsidP="00A2325B">
      <w:pPr>
        <w:spacing w:line="240" w:lineRule="auto"/>
        <w:jc w:val="both"/>
        <w:rPr>
          <w:lang w:eastAsia="en-GB"/>
        </w:rPr>
      </w:pPr>
      <w:r w:rsidRPr="009300EC">
        <w:rPr>
          <w:b/>
          <w:bCs/>
        </w:rPr>
        <w:t>Access to justice</w:t>
      </w:r>
      <w:r w:rsidRPr="009300EC">
        <w:t xml:space="preserve"> by private individuals </w:t>
      </w:r>
      <w:r w:rsidR="005432B5" w:rsidRPr="009300EC">
        <w:t xml:space="preserve">regarding </w:t>
      </w:r>
      <w:r w:rsidR="00AA6459">
        <w:t>e</w:t>
      </w:r>
      <w:r w:rsidR="005432B5" w:rsidRPr="009300EC">
        <w:t xml:space="preserve">quality law </w:t>
      </w:r>
      <w:r w:rsidR="00D16765">
        <w:t xml:space="preserve">has proven to be challenging: </w:t>
      </w:r>
      <w:r w:rsidRPr="009300EC">
        <w:t xml:space="preserve">the costs </w:t>
      </w:r>
      <w:r w:rsidR="005432B5" w:rsidRPr="009300EC">
        <w:t xml:space="preserve">of litigation and risks </w:t>
      </w:r>
      <w:r w:rsidRPr="009300EC">
        <w:t>are too high</w:t>
      </w:r>
      <w:r w:rsidRPr="00BF10E6">
        <w:rPr>
          <w:lang w:eastAsia="en-GB"/>
        </w:rPr>
        <w:t xml:space="preserve">, </w:t>
      </w:r>
      <w:r>
        <w:rPr>
          <w:lang w:eastAsia="en-GB"/>
        </w:rPr>
        <w:t xml:space="preserve">and there is an overall </w:t>
      </w:r>
      <w:r w:rsidR="0000432D">
        <w:rPr>
          <w:lang w:eastAsia="en-GB"/>
        </w:rPr>
        <w:t xml:space="preserve">lack of understanding among legal practitioners about </w:t>
      </w:r>
      <w:r w:rsidR="276CD9C2" w:rsidRPr="4D631C4E">
        <w:rPr>
          <w:lang w:eastAsia="en-GB"/>
        </w:rPr>
        <w:t>e</w:t>
      </w:r>
      <w:r w:rsidR="0000432D" w:rsidRPr="4D631C4E">
        <w:rPr>
          <w:lang w:eastAsia="en-GB"/>
        </w:rPr>
        <w:t>quality</w:t>
      </w:r>
      <w:r w:rsidR="0000432D">
        <w:rPr>
          <w:lang w:eastAsia="en-GB"/>
        </w:rPr>
        <w:t xml:space="preserve"> legislation. Effective enforcement in this sense can only be guaranteed by </w:t>
      </w:r>
      <w:r w:rsidRPr="00945F1C">
        <w:rPr>
          <w:b/>
          <w:bCs/>
          <w:lang w:eastAsia="en-GB"/>
        </w:rPr>
        <w:t>public enforcement.</w:t>
      </w:r>
      <w:r w:rsidRPr="00BF10E6">
        <w:rPr>
          <w:lang w:eastAsia="en-GB"/>
        </w:rPr>
        <w:t xml:space="preserve"> </w:t>
      </w:r>
      <w:r w:rsidR="0000432D">
        <w:rPr>
          <w:lang w:eastAsia="en-GB"/>
        </w:rPr>
        <w:t xml:space="preserve">Equality </w:t>
      </w:r>
      <w:r w:rsidR="00CB425C">
        <w:rPr>
          <w:lang w:eastAsia="en-GB"/>
        </w:rPr>
        <w:t>b</w:t>
      </w:r>
      <w:r w:rsidR="0000432D">
        <w:rPr>
          <w:lang w:eastAsia="en-GB"/>
        </w:rPr>
        <w:t xml:space="preserve">odies have the infrastructure and prior knowledge to do this. Therefore, the EC request for the Member States </w:t>
      </w:r>
      <w:r w:rsidR="0000432D" w:rsidRPr="00BD6BAF">
        <w:rPr>
          <w:lang w:eastAsia="en-GB"/>
        </w:rPr>
        <w:t>to</w:t>
      </w:r>
      <w:r w:rsidR="00BD6BAF" w:rsidRPr="00BD6BAF">
        <w:rPr>
          <w:lang w:eastAsia="en-GB"/>
        </w:rPr>
        <w:t xml:space="preserve"> enable</w:t>
      </w:r>
      <w:r w:rsidR="00ED5C08" w:rsidRPr="00BD6BAF">
        <w:rPr>
          <w:lang w:eastAsia="en-GB"/>
        </w:rPr>
        <w:t xml:space="preserve"> </w:t>
      </w:r>
      <w:r w:rsidR="00ED5C08" w:rsidRPr="00BD6BAF">
        <w:rPr>
          <w:b/>
          <w:bCs/>
          <w:lang w:eastAsia="en-GB"/>
        </w:rPr>
        <w:t>strategic litigation</w:t>
      </w:r>
      <w:r w:rsidR="00ED5C08">
        <w:rPr>
          <w:lang w:eastAsia="en-GB"/>
        </w:rPr>
        <w:t xml:space="preserve"> powers to </w:t>
      </w:r>
      <w:r w:rsidR="00141110">
        <w:rPr>
          <w:lang w:eastAsia="en-GB"/>
        </w:rPr>
        <w:t>e</w:t>
      </w:r>
      <w:r w:rsidR="00ED5C08">
        <w:rPr>
          <w:lang w:eastAsia="en-GB"/>
        </w:rPr>
        <w:t xml:space="preserve">quality </w:t>
      </w:r>
      <w:r w:rsidR="00141110">
        <w:rPr>
          <w:lang w:eastAsia="en-GB"/>
        </w:rPr>
        <w:t>b</w:t>
      </w:r>
      <w:r w:rsidR="00ED5C08">
        <w:rPr>
          <w:lang w:eastAsia="en-GB"/>
        </w:rPr>
        <w:t xml:space="preserve">odies is a good step forward. </w:t>
      </w:r>
      <w:r w:rsidR="00E44EC1">
        <w:rPr>
          <w:lang w:eastAsia="en-GB"/>
        </w:rPr>
        <w:t xml:space="preserve">Any regulation in this sense should allow </w:t>
      </w:r>
      <w:r w:rsidR="00141110">
        <w:rPr>
          <w:lang w:eastAsia="en-GB"/>
        </w:rPr>
        <w:t>e</w:t>
      </w:r>
      <w:r w:rsidR="00E44EC1">
        <w:rPr>
          <w:lang w:eastAsia="en-GB"/>
        </w:rPr>
        <w:t xml:space="preserve">quality </w:t>
      </w:r>
      <w:r w:rsidR="00141110">
        <w:rPr>
          <w:lang w:eastAsia="en-GB"/>
        </w:rPr>
        <w:t>b</w:t>
      </w:r>
      <w:r w:rsidR="00E44EC1">
        <w:rPr>
          <w:lang w:eastAsia="en-GB"/>
        </w:rPr>
        <w:t xml:space="preserve">odies to apply for concrete sanctions in discrimination cases. </w:t>
      </w:r>
    </w:p>
    <w:p w14:paraId="52B43E51" w14:textId="030949D7" w:rsidR="005432B5" w:rsidRPr="009300EC" w:rsidRDefault="006F5867" w:rsidP="00A2325B">
      <w:pPr>
        <w:spacing w:line="240" w:lineRule="auto"/>
        <w:jc w:val="both"/>
      </w:pPr>
      <w:r>
        <w:rPr>
          <w:lang w:eastAsia="en-GB"/>
        </w:rPr>
        <w:t xml:space="preserve">The possibilities brought </w:t>
      </w:r>
      <w:r w:rsidR="00CB2277">
        <w:rPr>
          <w:lang w:eastAsia="en-GB"/>
        </w:rPr>
        <w:t xml:space="preserve">with the presentation of the Action </w:t>
      </w:r>
      <w:r w:rsidR="00715242">
        <w:rPr>
          <w:lang w:eastAsia="en-GB"/>
        </w:rPr>
        <w:t>P</w:t>
      </w:r>
      <w:r w:rsidR="00CB2277">
        <w:rPr>
          <w:lang w:eastAsia="en-GB"/>
        </w:rPr>
        <w:t xml:space="preserve">lan against </w:t>
      </w:r>
      <w:r w:rsidR="00715242">
        <w:rPr>
          <w:lang w:eastAsia="en-GB"/>
        </w:rPr>
        <w:t>R</w:t>
      </w:r>
      <w:r w:rsidR="00CB2277">
        <w:rPr>
          <w:lang w:eastAsia="en-GB"/>
        </w:rPr>
        <w:t xml:space="preserve">acism were </w:t>
      </w:r>
      <w:r w:rsidR="005432B5">
        <w:rPr>
          <w:lang w:eastAsia="en-GB"/>
        </w:rPr>
        <w:t>applauded</w:t>
      </w:r>
      <w:r w:rsidR="00CB2277">
        <w:rPr>
          <w:lang w:eastAsia="en-GB"/>
        </w:rPr>
        <w:t xml:space="preserve">, including the requirement for </w:t>
      </w:r>
      <w:r w:rsidR="00045774">
        <w:rPr>
          <w:lang w:eastAsia="en-GB"/>
        </w:rPr>
        <w:t>M</w:t>
      </w:r>
      <w:r w:rsidR="00CB2277">
        <w:rPr>
          <w:lang w:eastAsia="en-GB"/>
        </w:rPr>
        <w:t xml:space="preserve">ember </w:t>
      </w:r>
      <w:r w:rsidR="00045774">
        <w:rPr>
          <w:lang w:eastAsia="en-GB"/>
        </w:rPr>
        <w:t>S</w:t>
      </w:r>
      <w:r w:rsidR="00CB2277">
        <w:rPr>
          <w:lang w:eastAsia="en-GB"/>
        </w:rPr>
        <w:t xml:space="preserve">tates to enact </w:t>
      </w:r>
      <w:r w:rsidR="00CB2277" w:rsidRPr="003F2494">
        <w:rPr>
          <w:b/>
          <w:bCs/>
          <w:lang w:eastAsia="en-GB"/>
        </w:rPr>
        <w:t>national anti-racism plans</w:t>
      </w:r>
      <w:r w:rsidR="00CB2277">
        <w:rPr>
          <w:lang w:eastAsia="en-GB"/>
        </w:rPr>
        <w:t xml:space="preserve"> and the role </w:t>
      </w:r>
      <w:r w:rsidR="32B60FD8" w:rsidRPr="0F449B9C">
        <w:rPr>
          <w:lang w:eastAsia="en-GB"/>
        </w:rPr>
        <w:t>foreseen for</w:t>
      </w:r>
      <w:r w:rsidR="00CB2277" w:rsidRPr="0F449B9C">
        <w:rPr>
          <w:lang w:eastAsia="en-GB"/>
        </w:rPr>
        <w:t xml:space="preserve"> </w:t>
      </w:r>
      <w:r w:rsidR="00707AC7">
        <w:rPr>
          <w:lang w:eastAsia="en-GB"/>
        </w:rPr>
        <w:t>e</w:t>
      </w:r>
      <w:r w:rsidR="005432B5">
        <w:rPr>
          <w:lang w:eastAsia="en-GB"/>
        </w:rPr>
        <w:t xml:space="preserve">quality </w:t>
      </w:r>
      <w:r w:rsidR="00707AC7">
        <w:rPr>
          <w:lang w:eastAsia="en-GB"/>
        </w:rPr>
        <w:t>b</w:t>
      </w:r>
      <w:r w:rsidR="005432B5">
        <w:rPr>
          <w:lang w:eastAsia="en-GB"/>
        </w:rPr>
        <w:t>odies</w:t>
      </w:r>
      <w:r w:rsidR="00CB2277">
        <w:rPr>
          <w:lang w:eastAsia="en-GB"/>
        </w:rPr>
        <w:t xml:space="preserve"> </w:t>
      </w:r>
      <w:r w:rsidR="7BC4863E" w:rsidRPr="042CEE12">
        <w:rPr>
          <w:lang w:eastAsia="en-GB"/>
        </w:rPr>
        <w:t>i</w:t>
      </w:r>
      <w:r w:rsidR="00CB2277" w:rsidRPr="042CEE12">
        <w:rPr>
          <w:lang w:eastAsia="en-GB"/>
        </w:rPr>
        <w:t>n</w:t>
      </w:r>
      <w:r w:rsidR="00CB2277">
        <w:rPr>
          <w:lang w:eastAsia="en-GB"/>
        </w:rPr>
        <w:t xml:space="preserve"> the formulation and monitoring of these plans. </w:t>
      </w:r>
      <w:r>
        <w:rPr>
          <w:lang w:eastAsia="en-GB"/>
        </w:rPr>
        <w:t>Likewise, t</w:t>
      </w:r>
      <w:r w:rsidR="0004089A">
        <w:rPr>
          <w:lang w:eastAsia="en-GB"/>
        </w:rPr>
        <w:t xml:space="preserve">he need for </w:t>
      </w:r>
      <w:r w:rsidR="00F912CC" w:rsidRPr="003F2494">
        <w:rPr>
          <w:b/>
          <w:bCs/>
          <w:lang w:eastAsia="en-GB"/>
        </w:rPr>
        <w:t xml:space="preserve">systematic </w:t>
      </w:r>
      <w:r w:rsidR="75D2A00A" w:rsidRPr="7A5C476C">
        <w:rPr>
          <w:b/>
          <w:bCs/>
          <w:lang w:eastAsia="en-GB"/>
        </w:rPr>
        <w:t>e</w:t>
      </w:r>
      <w:r w:rsidR="00F912CC" w:rsidRPr="7A5C476C">
        <w:rPr>
          <w:b/>
          <w:bCs/>
          <w:lang w:eastAsia="en-GB"/>
        </w:rPr>
        <w:t>quality</w:t>
      </w:r>
      <w:r w:rsidR="00F912CC" w:rsidRPr="003F2494">
        <w:rPr>
          <w:b/>
          <w:bCs/>
          <w:lang w:eastAsia="en-GB"/>
        </w:rPr>
        <w:t xml:space="preserve"> mainstreaming</w:t>
      </w:r>
      <w:r w:rsidR="00F912CC">
        <w:rPr>
          <w:lang w:eastAsia="en-GB"/>
        </w:rPr>
        <w:t xml:space="preserve"> was mentioned, </w:t>
      </w:r>
      <w:r w:rsidR="005432B5">
        <w:rPr>
          <w:lang w:eastAsia="en-GB"/>
        </w:rPr>
        <w:t xml:space="preserve">thereby implementing the </w:t>
      </w:r>
      <w:r w:rsidR="6DFF9EE3" w:rsidRPr="7A5C476C">
        <w:rPr>
          <w:lang w:eastAsia="en-GB"/>
        </w:rPr>
        <w:t>e</w:t>
      </w:r>
      <w:r w:rsidR="005432B5" w:rsidRPr="7A5C476C">
        <w:rPr>
          <w:lang w:eastAsia="en-GB"/>
        </w:rPr>
        <w:t>quality</w:t>
      </w:r>
      <w:r w:rsidR="005432B5">
        <w:rPr>
          <w:lang w:eastAsia="en-GB"/>
        </w:rPr>
        <w:t xml:space="preserve"> perspective in other related and relevant areas of law such as </w:t>
      </w:r>
      <w:r w:rsidR="00020DED">
        <w:rPr>
          <w:lang w:eastAsia="en-GB"/>
        </w:rPr>
        <w:t xml:space="preserve">the Rule of Law or migration and asylum. </w:t>
      </w:r>
    </w:p>
    <w:p w14:paraId="515C4428" w14:textId="77777777" w:rsidR="00804E78" w:rsidRDefault="005432B5" w:rsidP="00A2325B">
      <w:pPr>
        <w:spacing w:line="240" w:lineRule="auto"/>
        <w:contextualSpacing/>
        <w:jc w:val="both"/>
        <w:textAlignment w:val="baseline"/>
        <w:rPr>
          <w:rFonts w:ascii="Calibri" w:eastAsia="Times New Roman" w:hAnsi="Calibri" w:cs="Calibri"/>
          <w:lang w:eastAsia="en-GB"/>
        </w:rPr>
      </w:pPr>
      <w:r>
        <w:rPr>
          <w:rFonts w:ascii="Calibri" w:eastAsia="Times New Roman" w:hAnsi="Calibri" w:cs="Calibri"/>
          <w:lang w:eastAsia="en-GB"/>
        </w:rPr>
        <w:t>Looking forward, t</w:t>
      </w:r>
      <w:r w:rsidR="00335C8C">
        <w:rPr>
          <w:rFonts w:ascii="Calibri" w:eastAsia="Times New Roman" w:hAnsi="Calibri" w:cs="Calibri"/>
          <w:lang w:eastAsia="en-GB"/>
        </w:rPr>
        <w:t xml:space="preserve">he </w:t>
      </w:r>
      <w:r w:rsidRPr="005432B5">
        <w:rPr>
          <w:rFonts w:ascii="Calibri" w:eastAsia="Times New Roman" w:hAnsi="Calibri" w:cs="Calibri"/>
          <w:b/>
          <w:bCs/>
          <w:lang w:eastAsia="en-GB"/>
        </w:rPr>
        <w:t>Charter of Fundamental Rights of the European Union</w:t>
      </w:r>
      <w:r w:rsidRPr="005432B5">
        <w:rPr>
          <w:rFonts w:ascii="Calibri" w:eastAsia="Times New Roman" w:hAnsi="Calibri" w:cs="Calibri"/>
          <w:lang w:eastAsia="en-GB"/>
        </w:rPr>
        <w:t xml:space="preserve"> </w:t>
      </w:r>
      <w:r>
        <w:rPr>
          <w:rFonts w:ascii="Calibri" w:eastAsia="Times New Roman" w:hAnsi="Calibri" w:cs="Calibri"/>
          <w:lang w:eastAsia="en-GB"/>
        </w:rPr>
        <w:t xml:space="preserve">and the possibilities it opens as regards reinforcing </w:t>
      </w:r>
      <w:r w:rsidR="33C5732E" w:rsidRPr="57FEF077">
        <w:rPr>
          <w:rFonts w:ascii="Calibri" w:eastAsia="Times New Roman" w:hAnsi="Calibri" w:cs="Calibri"/>
          <w:lang w:eastAsia="en-GB"/>
        </w:rPr>
        <w:t>e</w:t>
      </w:r>
      <w:r w:rsidRPr="57FEF077">
        <w:rPr>
          <w:rFonts w:ascii="Calibri" w:eastAsia="Times New Roman" w:hAnsi="Calibri" w:cs="Calibri"/>
          <w:lang w:eastAsia="en-GB"/>
        </w:rPr>
        <w:t>quality</w:t>
      </w:r>
      <w:r>
        <w:rPr>
          <w:rFonts w:ascii="Calibri" w:eastAsia="Times New Roman" w:hAnsi="Calibri" w:cs="Calibri"/>
          <w:lang w:eastAsia="en-GB"/>
        </w:rPr>
        <w:t xml:space="preserve"> legislation, </w:t>
      </w:r>
      <w:r w:rsidR="0C003877" w:rsidRPr="57FEF077">
        <w:rPr>
          <w:rFonts w:ascii="Calibri" w:eastAsia="Times New Roman" w:hAnsi="Calibri" w:cs="Calibri"/>
          <w:lang w:eastAsia="en-GB"/>
        </w:rPr>
        <w:t>especially</w:t>
      </w:r>
      <w:r>
        <w:rPr>
          <w:rFonts w:ascii="Calibri" w:eastAsia="Times New Roman" w:hAnsi="Calibri" w:cs="Calibri"/>
          <w:lang w:eastAsia="en-GB"/>
        </w:rPr>
        <w:t xml:space="preserve"> the potential it may have as an enabler to legislate in other </w:t>
      </w:r>
      <w:r w:rsidR="00A80084">
        <w:rPr>
          <w:rFonts w:ascii="Calibri" w:eastAsia="Times New Roman" w:hAnsi="Calibri" w:cs="Calibri"/>
          <w:lang w:eastAsia="en-GB"/>
        </w:rPr>
        <w:t>grounds of discrimination</w:t>
      </w:r>
      <w:r w:rsidR="008C6225">
        <w:rPr>
          <w:rFonts w:ascii="Calibri" w:eastAsia="Times New Roman" w:hAnsi="Calibri" w:cs="Calibri"/>
          <w:lang w:eastAsia="en-GB"/>
        </w:rPr>
        <w:t>,</w:t>
      </w:r>
      <w:r w:rsidR="00A80084">
        <w:rPr>
          <w:rFonts w:ascii="Calibri" w:eastAsia="Times New Roman" w:hAnsi="Calibri" w:cs="Calibri"/>
          <w:lang w:eastAsia="en-GB"/>
        </w:rPr>
        <w:t xml:space="preserve"> </w:t>
      </w:r>
      <w:r>
        <w:rPr>
          <w:rFonts w:ascii="Calibri" w:eastAsia="Times New Roman" w:hAnsi="Calibri" w:cs="Calibri"/>
          <w:lang w:eastAsia="en-GB"/>
        </w:rPr>
        <w:t xml:space="preserve">was mentioned. </w:t>
      </w:r>
      <w:r w:rsidR="35F9AAF5" w:rsidRPr="5170C51A">
        <w:rPr>
          <w:rFonts w:ascii="Calibri" w:eastAsia="Times New Roman" w:hAnsi="Calibri" w:cs="Calibri"/>
          <w:lang w:eastAsia="en-GB"/>
        </w:rPr>
        <w:t xml:space="preserve">Just like compliance with the Charter </w:t>
      </w:r>
      <w:r w:rsidR="35F9AAF5" w:rsidRPr="0717A81D">
        <w:rPr>
          <w:rFonts w:ascii="Calibri" w:eastAsia="Times New Roman" w:hAnsi="Calibri" w:cs="Calibri"/>
          <w:lang w:eastAsia="en-GB"/>
        </w:rPr>
        <w:t xml:space="preserve">should be used as a </w:t>
      </w:r>
      <w:r w:rsidR="35F9AAF5" w:rsidRPr="57CEFD9D">
        <w:rPr>
          <w:rFonts w:ascii="Calibri" w:eastAsia="Times New Roman" w:hAnsi="Calibri" w:cs="Calibri"/>
          <w:lang w:eastAsia="en-GB"/>
        </w:rPr>
        <w:t xml:space="preserve">condition for any EU funding, Member States should also </w:t>
      </w:r>
      <w:r w:rsidR="35F9AAF5" w:rsidRPr="6F12A459">
        <w:rPr>
          <w:rFonts w:ascii="Calibri" w:eastAsia="Times New Roman" w:hAnsi="Calibri" w:cs="Calibri"/>
          <w:lang w:eastAsia="en-GB"/>
        </w:rPr>
        <w:t xml:space="preserve">consider equality </w:t>
      </w:r>
      <w:r w:rsidR="35F9AAF5" w:rsidRPr="60C97933">
        <w:rPr>
          <w:rFonts w:ascii="Calibri" w:eastAsia="Times New Roman" w:hAnsi="Calibri" w:cs="Calibri"/>
          <w:lang w:eastAsia="en-GB"/>
        </w:rPr>
        <w:t xml:space="preserve">and non-discrimination as </w:t>
      </w:r>
      <w:r w:rsidR="35F9AAF5" w:rsidRPr="795F68FE">
        <w:rPr>
          <w:rFonts w:ascii="Calibri" w:eastAsia="Times New Roman" w:hAnsi="Calibri" w:cs="Calibri"/>
          <w:lang w:eastAsia="en-GB"/>
        </w:rPr>
        <w:t xml:space="preserve">conditions for </w:t>
      </w:r>
      <w:r w:rsidR="35F9AAF5" w:rsidRPr="04898E71">
        <w:rPr>
          <w:rFonts w:ascii="Calibri" w:eastAsia="Times New Roman" w:hAnsi="Calibri" w:cs="Calibri"/>
          <w:lang w:eastAsia="en-GB"/>
        </w:rPr>
        <w:t xml:space="preserve">any </w:t>
      </w:r>
      <w:r w:rsidR="35F9AAF5" w:rsidRPr="795F68FE">
        <w:rPr>
          <w:rFonts w:ascii="Calibri" w:eastAsia="Times New Roman" w:hAnsi="Calibri" w:cs="Calibri"/>
          <w:lang w:eastAsia="en-GB"/>
        </w:rPr>
        <w:t xml:space="preserve">public procurement. </w:t>
      </w:r>
      <w:r w:rsidR="2886068B" w:rsidRPr="57CEFD9D">
        <w:rPr>
          <w:rFonts w:ascii="Calibri" w:eastAsia="Times New Roman" w:hAnsi="Calibri" w:cs="Calibri"/>
          <w:lang w:eastAsia="en-GB"/>
        </w:rPr>
        <w:t>Likewise</w:t>
      </w:r>
      <w:r>
        <w:rPr>
          <w:rFonts w:ascii="Calibri" w:eastAsia="Times New Roman" w:hAnsi="Calibri" w:cs="Calibri"/>
          <w:lang w:eastAsia="en-GB"/>
        </w:rPr>
        <w:t>, the need to explore and potentially expand the legal base for the EC</w:t>
      </w:r>
      <w:r w:rsidR="006F5867">
        <w:rPr>
          <w:rFonts w:ascii="Calibri" w:eastAsia="Times New Roman" w:hAnsi="Calibri" w:cs="Calibri"/>
          <w:lang w:eastAsia="en-GB"/>
        </w:rPr>
        <w:t xml:space="preserve"> to be able to legislate on </w:t>
      </w:r>
      <w:r w:rsidR="006F5867" w:rsidRPr="00CE0C2B">
        <w:rPr>
          <w:rFonts w:ascii="Calibri" w:eastAsia="Times New Roman" w:hAnsi="Calibri" w:cs="Calibri"/>
          <w:b/>
          <w:bCs/>
          <w:lang w:eastAsia="en-GB"/>
        </w:rPr>
        <w:t xml:space="preserve">Anti-hatred legislation </w:t>
      </w:r>
      <w:r w:rsidR="006F5867" w:rsidRPr="00CE0C2B">
        <w:rPr>
          <w:rFonts w:ascii="Calibri" w:eastAsia="Times New Roman" w:hAnsi="Calibri" w:cs="Calibri"/>
          <w:lang w:eastAsia="en-GB"/>
        </w:rPr>
        <w:t>for other grounds beyond race</w:t>
      </w:r>
      <w:r w:rsidR="001A6560" w:rsidRPr="001A6560">
        <w:rPr>
          <w:rFonts w:ascii="Calibri" w:eastAsia="Times New Roman" w:hAnsi="Calibri" w:cs="Calibri"/>
          <w:lang w:eastAsia="en-GB"/>
        </w:rPr>
        <w:t>,</w:t>
      </w:r>
      <w:r>
        <w:rPr>
          <w:rFonts w:ascii="Calibri" w:eastAsia="Times New Roman" w:hAnsi="Calibri" w:cs="Calibri"/>
          <w:lang w:eastAsia="en-GB"/>
        </w:rPr>
        <w:t xml:space="preserve"> the need to fully implement </w:t>
      </w:r>
      <w:r w:rsidR="001A6560">
        <w:rPr>
          <w:rFonts w:ascii="Calibri" w:eastAsia="Times New Roman" w:hAnsi="Calibri" w:cs="Calibri"/>
          <w:b/>
          <w:bCs/>
          <w:lang w:eastAsia="en-GB"/>
        </w:rPr>
        <w:t xml:space="preserve">UNCRPD </w:t>
      </w:r>
      <w:r>
        <w:rPr>
          <w:rFonts w:ascii="Calibri" w:eastAsia="Times New Roman" w:hAnsi="Calibri" w:cs="Calibri"/>
          <w:b/>
          <w:bCs/>
          <w:lang w:eastAsia="en-GB"/>
        </w:rPr>
        <w:t xml:space="preserve">recommendations </w:t>
      </w:r>
      <w:r w:rsidR="006F5867" w:rsidRPr="00A54FB8">
        <w:rPr>
          <w:rFonts w:ascii="Calibri" w:eastAsia="Times New Roman" w:hAnsi="Calibri" w:cs="Calibri"/>
          <w:lang w:eastAsia="en-GB"/>
        </w:rPr>
        <w:t xml:space="preserve">and </w:t>
      </w:r>
      <w:r w:rsidR="00020DED">
        <w:rPr>
          <w:rFonts w:ascii="Calibri" w:eastAsia="Times New Roman" w:hAnsi="Calibri" w:cs="Calibri"/>
          <w:lang w:eastAsia="en-GB"/>
        </w:rPr>
        <w:t xml:space="preserve">the </w:t>
      </w:r>
      <w:r w:rsidR="00CE0C2B">
        <w:rPr>
          <w:rFonts w:ascii="Calibri" w:eastAsia="Times New Roman" w:hAnsi="Calibri" w:cs="Calibri"/>
          <w:lang w:eastAsia="en-GB"/>
        </w:rPr>
        <w:t xml:space="preserve">need for </w:t>
      </w:r>
      <w:r w:rsidR="00CE0C2B" w:rsidRPr="003F2494">
        <w:rPr>
          <w:rFonts w:ascii="Calibri" w:eastAsia="Times New Roman" w:hAnsi="Calibri" w:cs="Calibri"/>
          <w:b/>
          <w:bCs/>
          <w:lang w:eastAsia="en-GB"/>
        </w:rPr>
        <w:t>r</w:t>
      </w:r>
      <w:r w:rsidR="00F912CC" w:rsidRPr="003F2494">
        <w:rPr>
          <w:rFonts w:ascii="Calibri" w:eastAsia="Times New Roman" w:hAnsi="Calibri" w:cs="Calibri"/>
          <w:b/>
          <w:bCs/>
          <w:lang w:eastAsia="en-GB"/>
        </w:rPr>
        <w:t>obust and disaggregate</w:t>
      </w:r>
      <w:r w:rsidR="00BF6C34">
        <w:rPr>
          <w:rFonts w:ascii="Calibri" w:eastAsia="Times New Roman" w:hAnsi="Calibri" w:cs="Calibri"/>
          <w:b/>
          <w:bCs/>
          <w:lang w:eastAsia="en-GB"/>
        </w:rPr>
        <w:t>d</w:t>
      </w:r>
      <w:r w:rsidR="00F912CC" w:rsidRPr="003F2494">
        <w:rPr>
          <w:rFonts w:ascii="Calibri" w:eastAsia="Times New Roman" w:hAnsi="Calibri" w:cs="Calibri"/>
          <w:b/>
          <w:bCs/>
          <w:lang w:eastAsia="en-GB"/>
        </w:rPr>
        <w:t xml:space="preserve"> data </w:t>
      </w:r>
      <w:r w:rsidR="001342F3" w:rsidRPr="005432B5">
        <w:rPr>
          <w:rFonts w:ascii="Calibri" w:eastAsia="Times New Roman" w:hAnsi="Calibri" w:cs="Calibri"/>
          <w:lang w:eastAsia="en-GB"/>
        </w:rPr>
        <w:t>w</w:t>
      </w:r>
      <w:r w:rsidRPr="005432B5">
        <w:rPr>
          <w:rFonts w:ascii="Calibri" w:eastAsia="Times New Roman" w:hAnsi="Calibri" w:cs="Calibri"/>
          <w:lang w:eastAsia="en-GB"/>
        </w:rPr>
        <w:t xml:space="preserve">ere </w:t>
      </w:r>
      <w:r w:rsidR="001342F3" w:rsidRPr="005432B5">
        <w:rPr>
          <w:rFonts w:ascii="Calibri" w:eastAsia="Times New Roman" w:hAnsi="Calibri" w:cs="Calibri"/>
          <w:lang w:eastAsia="en-GB"/>
        </w:rPr>
        <w:t xml:space="preserve">mentioned as </w:t>
      </w:r>
      <w:r w:rsidR="00BF6C34" w:rsidRPr="005432B5">
        <w:rPr>
          <w:rFonts w:ascii="Calibri" w:eastAsia="Times New Roman" w:hAnsi="Calibri" w:cs="Calibri"/>
          <w:lang w:eastAsia="en-GB"/>
        </w:rPr>
        <w:t>crucial</w:t>
      </w:r>
      <w:r w:rsidR="00BF6C34">
        <w:rPr>
          <w:rFonts w:ascii="Calibri" w:eastAsia="Times New Roman" w:hAnsi="Calibri" w:cs="Calibri"/>
          <w:lang w:eastAsia="en-GB"/>
        </w:rPr>
        <w:t xml:space="preserve"> steps in the future of </w:t>
      </w:r>
      <w:r w:rsidR="4ADF712E" w:rsidRPr="5A6C6731">
        <w:rPr>
          <w:rFonts w:ascii="Calibri" w:eastAsia="Times New Roman" w:hAnsi="Calibri" w:cs="Calibri"/>
          <w:lang w:eastAsia="en-GB"/>
        </w:rPr>
        <w:t>e</w:t>
      </w:r>
      <w:r w:rsidR="3C6010F7" w:rsidRPr="5A6C6731">
        <w:rPr>
          <w:rFonts w:ascii="Calibri" w:eastAsia="Times New Roman" w:hAnsi="Calibri" w:cs="Calibri"/>
          <w:lang w:eastAsia="en-GB"/>
        </w:rPr>
        <w:t xml:space="preserve">quality </w:t>
      </w:r>
      <w:r w:rsidR="71846590" w:rsidRPr="5A6C6731">
        <w:rPr>
          <w:rFonts w:ascii="Calibri" w:eastAsia="Times New Roman" w:hAnsi="Calibri" w:cs="Calibri"/>
          <w:lang w:eastAsia="en-GB"/>
        </w:rPr>
        <w:t>l</w:t>
      </w:r>
      <w:r w:rsidR="3C6010F7" w:rsidRPr="5A6C6731">
        <w:rPr>
          <w:rFonts w:ascii="Calibri" w:eastAsia="Times New Roman" w:hAnsi="Calibri" w:cs="Calibri"/>
          <w:lang w:eastAsia="en-GB"/>
        </w:rPr>
        <w:t>egislation</w:t>
      </w:r>
      <w:r w:rsidR="00BF6C34">
        <w:rPr>
          <w:rFonts w:ascii="Calibri" w:eastAsia="Times New Roman" w:hAnsi="Calibri" w:cs="Calibri"/>
          <w:lang w:eastAsia="en-GB"/>
        </w:rPr>
        <w:t xml:space="preserve"> in Europe. </w:t>
      </w:r>
    </w:p>
    <w:p w14:paraId="367FEE91" w14:textId="77777777" w:rsidR="004E5E60" w:rsidRDefault="004E5E60" w:rsidP="00A2325B">
      <w:pPr>
        <w:spacing w:line="240" w:lineRule="auto"/>
        <w:contextualSpacing/>
        <w:jc w:val="both"/>
        <w:textAlignment w:val="baseline"/>
        <w:rPr>
          <w:rFonts w:ascii="Calibri" w:eastAsia="Times New Roman" w:hAnsi="Calibri" w:cs="Calibri"/>
          <w:lang w:eastAsia="en-GB"/>
        </w:rPr>
      </w:pPr>
    </w:p>
    <w:p w14:paraId="4CB377D0" w14:textId="597617D9" w:rsidR="00DE379F" w:rsidRDefault="4AF59FAA" w:rsidP="00A2325B">
      <w:pPr>
        <w:spacing w:line="240" w:lineRule="auto"/>
        <w:contextualSpacing/>
        <w:jc w:val="both"/>
        <w:textAlignment w:val="baseline"/>
        <w:rPr>
          <w:rFonts w:ascii="Calibri" w:eastAsia="Times New Roman" w:hAnsi="Calibri" w:cs="Calibri"/>
          <w:lang w:eastAsia="en-GB"/>
        </w:rPr>
      </w:pPr>
      <w:r w:rsidRPr="0742BB44">
        <w:rPr>
          <w:rFonts w:ascii="Calibri" w:eastAsia="Times New Roman" w:hAnsi="Calibri" w:cs="Calibri"/>
          <w:lang w:eastAsia="en-GB"/>
        </w:rPr>
        <w:t xml:space="preserve">All panellists agreed on the importance of equality as a </w:t>
      </w:r>
      <w:r w:rsidRPr="070A4023">
        <w:rPr>
          <w:rFonts w:ascii="Calibri" w:eastAsia="Times New Roman" w:hAnsi="Calibri" w:cs="Calibri"/>
          <w:lang w:eastAsia="en-GB"/>
        </w:rPr>
        <w:t xml:space="preserve">shared and fundamental value of the EU </w:t>
      </w:r>
      <w:r w:rsidRPr="0937AB9E">
        <w:rPr>
          <w:rFonts w:ascii="Calibri" w:eastAsia="Times New Roman" w:hAnsi="Calibri" w:cs="Calibri"/>
          <w:lang w:eastAsia="en-GB"/>
        </w:rPr>
        <w:t>and its Member States</w:t>
      </w:r>
      <w:r w:rsidR="02F0ACF2" w:rsidRPr="52DDD541">
        <w:rPr>
          <w:rFonts w:ascii="Calibri" w:eastAsia="Times New Roman" w:hAnsi="Calibri" w:cs="Calibri"/>
          <w:lang w:eastAsia="en-GB"/>
        </w:rPr>
        <w:t xml:space="preserve"> and </w:t>
      </w:r>
      <w:r w:rsidR="02F0ACF2" w:rsidRPr="736EEB31">
        <w:rPr>
          <w:rFonts w:ascii="Calibri" w:eastAsia="Times New Roman" w:hAnsi="Calibri" w:cs="Calibri"/>
          <w:lang w:eastAsia="en-GB"/>
        </w:rPr>
        <w:t xml:space="preserve">the </w:t>
      </w:r>
      <w:r w:rsidR="3499A34B" w:rsidRPr="2D28EBD5">
        <w:rPr>
          <w:rFonts w:ascii="Calibri" w:eastAsia="Times New Roman" w:hAnsi="Calibri" w:cs="Calibri"/>
          <w:lang w:eastAsia="en-GB"/>
        </w:rPr>
        <w:t>need</w:t>
      </w:r>
      <w:r w:rsidR="02F0ACF2" w:rsidRPr="45691B6E">
        <w:rPr>
          <w:rFonts w:ascii="Calibri" w:eastAsia="Times New Roman" w:hAnsi="Calibri" w:cs="Calibri"/>
          <w:lang w:eastAsia="en-GB"/>
        </w:rPr>
        <w:t xml:space="preserve"> </w:t>
      </w:r>
      <w:r w:rsidR="02F0ACF2" w:rsidRPr="31EE515C">
        <w:rPr>
          <w:rFonts w:ascii="Calibri" w:eastAsia="Times New Roman" w:hAnsi="Calibri" w:cs="Calibri"/>
          <w:lang w:eastAsia="en-GB"/>
        </w:rPr>
        <w:t xml:space="preserve">to </w:t>
      </w:r>
      <w:r w:rsidR="06B23E44" w:rsidRPr="00804E78">
        <w:rPr>
          <w:rFonts w:ascii="Calibri" w:eastAsia="Times New Roman" w:hAnsi="Calibri" w:cs="Calibri"/>
          <w:b/>
          <w:bCs/>
          <w:lang w:eastAsia="en-GB"/>
        </w:rPr>
        <w:t>communicat</w:t>
      </w:r>
      <w:r w:rsidR="002D713C" w:rsidRPr="00804E78">
        <w:rPr>
          <w:rFonts w:ascii="Calibri" w:eastAsia="Times New Roman" w:hAnsi="Calibri" w:cs="Calibri"/>
          <w:b/>
          <w:bCs/>
          <w:lang w:eastAsia="en-GB"/>
        </w:rPr>
        <w:t>e</w:t>
      </w:r>
      <w:r w:rsidR="002D713C" w:rsidRPr="35259FC6">
        <w:rPr>
          <w:rFonts w:ascii="Calibri" w:eastAsia="Times New Roman" w:hAnsi="Calibri" w:cs="Calibri"/>
          <w:lang w:eastAsia="en-GB"/>
        </w:rPr>
        <w:t xml:space="preserve"> this to </w:t>
      </w:r>
      <w:r w:rsidR="002D713C" w:rsidRPr="7BF71BAE">
        <w:rPr>
          <w:rFonts w:ascii="Calibri" w:eastAsia="Times New Roman" w:hAnsi="Calibri" w:cs="Calibri"/>
          <w:lang w:eastAsia="en-GB"/>
        </w:rPr>
        <w:t xml:space="preserve">the whole society, </w:t>
      </w:r>
      <w:r w:rsidR="002D713C" w:rsidRPr="7B49F754">
        <w:rPr>
          <w:rFonts w:ascii="Calibri" w:eastAsia="Times New Roman" w:hAnsi="Calibri" w:cs="Calibri"/>
          <w:lang w:eastAsia="en-GB"/>
        </w:rPr>
        <w:t>through the use of real-</w:t>
      </w:r>
      <w:r w:rsidR="002D713C" w:rsidRPr="00804E78">
        <w:rPr>
          <w:rFonts w:ascii="Calibri" w:eastAsia="Times New Roman" w:hAnsi="Calibri" w:cs="Calibri"/>
          <w:b/>
          <w:bCs/>
          <w:lang w:eastAsia="en-GB"/>
        </w:rPr>
        <w:t>life stories and values-based messages</w:t>
      </w:r>
      <w:r w:rsidR="002D713C" w:rsidRPr="0941248F">
        <w:rPr>
          <w:rFonts w:ascii="Calibri" w:eastAsia="Times New Roman" w:hAnsi="Calibri" w:cs="Calibri"/>
          <w:lang w:eastAsia="en-GB"/>
        </w:rPr>
        <w:t>.</w:t>
      </w:r>
    </w:p>
    <w:p w14:paraId="006B2614" w14:textId="77777777" w:rsidR="00B32A53" w:rsidRDefault="00B32A53" w:rsidP="00A2325B">
      <w:pPr>
        <w:spacing w:after="0" w:line="240" w:lineRule="auto"/>
        <w:jc w:val="right"/>
        <w:rPr>
          <w:i/>
          <w:iCs/>
        </w:rPr>
      </w:pPr>
    </w:p>
    <w:p w14:paraId="0098BFAA" w14:textId="71476170" w:rsidR="00CB042F" w:rsidRPr="006539BD" w:rsidRDefault="00B32A53" w:rsidP="00A2325B">
      <w:pPr>
        <w:spacing w:after="0" w:line="240" w:lineRule="auto"/>
        <w:jc w:val="right"/>
        <w:rPr>
          <w:i/>
          <w:iCs/>
        </w:rPr>
      </w:pPr>
      <w:r>
        <w:rPr>
          <w:i/>
          <w:iCs/>
        </w:rPr>
        <w:t>“</w:t>
      </w:r>
      <w:r w:rsidR="006F5867" w:rsidRPr="006539BD">
        <w:rPr>
          <w:i/>
          <w:iCs/>
        </w:rPr>
        <w:t xml:space="preserve">Violating rights should come with a cost. We should not accept what is going on. </w:t>
      </w:r>
    </w:p>
    <w:p w14:paraId="17DE36CB" w14:textId="07EAAEAD" w:rsidR="00CB042F" w:rsidRPr="006539BD" w:rsidRDefault="006F5867" w:rsidP="00A2325B">
      <w:pPr>
        <w:spacing w:after="0" w:line="240" w:lineRule="auto"/>
        <w:jc w:val="right"/>
        <w:rPr>
          <w:i/>
          <w:iCs/>
        </w:rPr>
      </w:pPr>
      <w:r w:rsidRPr="006539BD">
        <w:rPr>
          <w:i/>
          <w:iCs/>
        </w:rPr>
        <w:t xml:space="preserve">The </w:t>
      </w:r>
      <w:r w:rsidR="008F5023" w:rsidRPr="006539BD">
        <w:rPr>
          <w:i/>
          <w:iCs/>
        </w:rPr>
        <w:t>m</w:t>
      </w:r>
      <w:r w:rsidRPr="006539BD">
        <w:rPr>
          <w:i/>
          <w:iCs/>
        </w:rPr>
        <w:t>ental shift to a broader picture needs to happen. If we do not fight for our rights now, the right not to be discriminated, when shall we fight then? It has never been more important</w:t>
      </w:r>
      <w:r w:rsidR="004A743C" w:rsidRPr="006539BD">
        <w:rPr>
          <w:i/>
          <w:iCs/>
        </w:rPr>
        <w:t xml:space="preserve"> -</w:t>
      </w:r>
      <w:r w:rsidRPr="006539BD">
        <w:rPr>
          <w:i/>
          <w:iCs/>
        </w:rPr>
        <w:t xml:space="preserve"> the time is now. They are on the way to be undermined, and there are strong forces that are trying to make us see the right to </w:t>
      </w:r>
      <w:r w:rsidR="00AD79B3" w:rsidRPr="006539BD">
        <w:rPr>
          <w:i/>
          <w:iCs/>
        </w:rPr>
        <w:t>e</w:t>
      </w:r>
      <w:r w:rsidRPr="006539BD">
        <w:rPr>
          <w:i/>
          <w:iCs/>
        </w:rPr>
        <w:t xml:space="preserve">quality as something fluffy, as something extra, something that will come afterwards… because right now we have so many ‘more important things’ to handle. </w:t>
      </w:r>
    </w:p>
    <w:p w14:paraId="7A7A3E28" w14:textId="77777777" w:rsidR="00DE379F" w:rsidRDefault="006F5867" w:rsidP="0085658D">
      <w:pPr>
        <w:spacing w:line="240" w:lineRule="auto"/>
        <w:jc w:val="right"/>
        <w:rPr>
          <w:i/>
          <w:iCs/>
        </w:rPr>
      </w:pPr>
      <w:r w:rsidRPr="006539BD">
        <w:rPr>
          <w:i/>
          <w:iCs/>
        </w:rPr>
        <w:t>We can’t give up, we must do more.</w:t>
      </w:r>
      <w:r w:rsidR="00B32A53">
        <w:rPr>
          <w:i/>
          <w:iCs/>
        </w:rPr>
        <w:t xml:space="preserve">” </w:t>
      </w:r>
    </w:p>
    <w:p w14:paraId="3F63CE4C" w14:textId="67B73507" w:rsidR="00B32A53" w:rsidRPr="0085658D" w:rsidRDefault="0085658D" w:rsidP="0085658D">
      <w:pPr>
        <w:spacing w:line="240" w:lineRule="auto"/>
        <w:jc w:val="right"/>
        <w:rPr>
          <w:i/>
          <w:iCs/>
        </w:rPr>
      </w:pPr>
      <w:r>
        <w:rPr>
          <w:i/>
          <w:iCs/>
        </w:rPr>
        <w:t xml:space="preserve"> - </w:t>
      </w:r>
      <w:r w:rsidR="00B32A53" w:rsidRPr="00BC771E">
        <w:rPr>
          <w:b/>
          <w:bCs/>
        </w:rPr>
        <w:t xml:space="preserve">Alice Bah </w:t>
      </w:r>
      <w:proofErr w:type="spellStart"/>
      <w:r w:rsidR="00B32A53" w:rsidRPr="00BC771E">
        <w:rPr>
          <w:b/>
          <w:bCs/>
        </w:rPr>
        <w:t>Kuhnke</w:t>
      </w:r>
      <w:proofErr w:type="spellEnd"/>
      <w:r w:rsidR="00B32A53">
        <w:rPr>
          <w:b/>
          <w:bCs/>
        </w:rPr>
        <w:t xml:space="preserve">, </w:t>
      </w:r>
      <w:r w:rsidR="00B32A53" w:rsidRPr="006539BD">
        <w:rPr>
          <w:b/>
          <w:bCs/>
          <w:i/>
          <w:iCs/>
        </w:rPr>
        <w:t xml:space="preserve">Vice-President, Greens/EFA in the European Parliament and rapporteur of the Horizontal Directive </w:t>
      </w:r>
    </w:p>
    <w:p w14:paraId="2232D531" w14:textId="77777777" w:rsidR="009E2D62" w:rsidRDefault="009E2D62" w:rsidP="00B32A53">
      <w:pPr>
        <w:spacing w:line="240" w:lineRule="auto"/>
        <w:rPr>
          <w:i/>
          <w:iCs/>
        </w:rPr>
      </w:pPr>
    </w:p>
    <w:p w14:paraId="6E8C91BA" w14:textId="77777777" w:rsidR="00DE379F" w:rsidRDefault="00B32A53" w:rsidP="00482AF7">
      <w:pPr>
        <w:spacing w:line="240" w:lineRule="auto"/>
        <w:jc w:val="right"/>
        <w:rPr>
          <w:i/>
          <w:iCs/>
        </w:rPr>
      </w:pPr>
      <w:r>
        <w:rPr>
          <w:i/>
          <w:iCs/>
        </w:rPr>
        <w:t>“</w:t>
      </w:r>
      <w:r w:rsidR="006F5867" w:rsidRPr="006539BD">
        <w:rPr>
          <w:i/>
          <w:iCs/>
        </w:rPr>
        <w:t>We</w:t>
      </w:r>
      <w:r w:rsidR="001F67E5" w:rsidRPr="006539BD">
        <w:rPr>
          <w:i/>
          <w:iCs/>
        </w:rPr>
        <w:t xml:space="preserve"> </w:t>
      </w:r>
      <w:r w:rsidR="006F5867" w:rsidRPr="006539BD">
        <w:rPr>
          <w:i/>
          <w:iCs/>
        </w:rPr>
        <w:t xml:space="preserve">- </w:t>
      </w:r>
      <w:proofErr w:type="spellStart"/>
      <w:r w:rsidR="006F5867" w:rsidRPr="006539BD">
        <w:rPr>
          <w:i/>
          <w:iCs/>
        </w:rPr>
        <w:t>Equinet</w:t>
      </w:r>
      <w:proofErr w:type="spellEnd"/>
      <w:r w:rsidR="006F5867" w:rsidRPr="006539BD">
        <w:rPr>
          <w:i/>
          <w:iCs/>
        </w:rPr>
        <w:t xml:space="preserve"> and </w:t>
      </w:r>
      <w:r w:rsidR="001F67E5" w:rsidRPr="006539BD">
        <w:rPr>
          <w:i/>
          <w:iCs/>
        </w:rPr>
        <w:t>national equality bodie</w:t>
      </w:r>
      <w:r w:rsidR="006F5867" w:rsidRPr="006539BD">
        <w:rPr>
          <w:i/>
          <w:iCs/>
        </w:rPr>
        <w:t>s</w:t>
      </w:r>
      <w:r w:rsidR="00E25F98" w:rsidRPr="006539BD">
        <w:rPr>
          <w:i/>
          <w:iCs/>
        </w:rPr>
        <w:t xml:space="preserve"> -</w:t>
      </w:r>
      <w:r w:rsidR="006F5867" w:rsidRPr="006539BD">
        <w:rPr>
          <w:i/>
          <w:iCs/>
        </w:rPr>
        <w:t xml:space="preserve"> as always, stand ready to cooperate with legal and policymakers, as well as </w:t>
      </w:r>
      <w:r w:rsidR="00726942" w:rsidRPr="006539BD">
        <w:rPr>
          <w:i/>
          <w:iCs/>
        </w:rPr>
        <w:t>civil society organisation</w:t>
      </w:r>
      <w:r w:rsidR="006F5867" w:rsidRPr="006539BD">
        <w:rPr>
          <w:i/>
          <w:iCs/>
        </w:rPr>
        <w:t>s and other allies in finding the best formula to make the promise of equality a reality.</w:t>
      </w:r>
      <w:r w:rsidR="00482AF7">
        <w:rPr>
          <w:i/>
          <w:iCs/>
        </w:rPr>
        <w:t xml:space="preserve"> </w:t>
      </w:r>
      <w:r w:rsidR="006F5867" w:rsidRPr="006539BD">
        <w:rPr>
          <w:i/>
          <w:iCs/>
        </w:rPr>
        <w:t>Equality matters. Equality is a necessity, not a luxury.</w:t>
      </w:r>
      <w:r>
        <w:rPr>
          <w:i/>
          <w:iCs/>
        </w:rPr>
        <w:t>”</w:t>
      </w:r>
      <w:r w:rsidR="009E2D62">
        <w:rPr>
          <w:i/>
          <w:iCs/>
        </w:rPr>
        <w:t xml:space="preserve"> </w:t>
      </w:r>
    </w:p>
    <w:p w14:paraId="37A510A8" w14:textId="1558D6A4" w:rsidR="00B32A53" w:rsidRPr="00F73E4D" w:rsidRDefault="009E2D62" w:rsidP="00F73E4D">
      <w:pPr>
        <w:spacing w:line="240" w:lineRule="auto"/>
        <w:jc w:val="right"/>
        <w:rPr>
          <w:b/>
          <w:bCs/>
          <w:i/>
          <w:iCs/>
        </w:rPr>
      </w:pPr>
      <w:r>
        <w:rPr>
          <w:i/>
          <w:iCs/>
        </w:rPr>
        <w:t xml:space="preserve">- </w:t>
      </w:r>
      <w:r w:rsidR="00B32A53" w:rsidRPr="00BC771E">
        <w:rPr>
          <w:b/>
          <w:bCs/>
        </w:rPr>
        <w:t xml:space="preserve">Tena </w:t>
      </w:r>
      <w:proofErr w:type="spellStart"/>
      <w:r w:rsidR="00B32A53" w:rsidRPr="00BC771E">
        <w:rPr>
          <w:b/>
          <w:bCs/>
        </w:rPr>
        <w:t>Šimonovic</w:t>
      </w:r>
      <w:proofErr w:type="spellEnd"/>
      <w:r w:rsidR="00B32A53" w:rsidRPr="00BC771E">
        <w:rPr>
          <w:b/>
          <w:bCs/>
        </w:rPr>
        <w:t xml:space="preserve"> Einwalter</w:t>
      </w:r>
      <w:r w:rsidR="00B32A53">
        <w:rPr>
          <w:b/>
          <w:bCs/>
        </w:rPr>
        <w:t xml:space="preserve">, </w:t>
      </w:r>
      <w:r w:rsidR="00B32A53" w:rsidRPr="006539BD">
        <w:rPr>
          <w:b/>
          <w:bCs/>
          <w:i/>
          <w:iCs/>
        </w:rPr>
        <w:t xml:space="preserve">Chair of </w:t>
      </w:r>
      <w:proofErr w:type="spellStart"/>
      <w:r w:rsidR="00B32A53" w:rsidRPr="006539BD">
        <w:rPr>
          <w:b/>
          <w:bCs/>
          <w:i/>
          <w:iCs/>
        </w:rPr>
        <w:t>Equinet</w:t>
      </w:r>
      <w:proofErr w:type="spellEnd"/>
      <w:r w:rsidR="00B32A53" w:rsidRPr="006539BD">
        <w:rPr>
          <w:b/>
          <w:bCs/>
          <w:i/>
          <w:iCs/>
        </w:rPr>
        <w:t xml:space="preserve"> Executive Board and Deputy Ombudswoman of Croatia   </w:t>
      </w:r>
    </w:p>
    <w:sectPr w:rsidR="00B32A53" w:rsidRPr="00F73E4D" w:rsidSect="008974E7">
      <w:headerReference w:type="default" r:id="rId25"/>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E32F92" w14:textId="77777777" w:rsidR="0011657C" w:rsidRDefault="0011657C">
      <w:pPr>
        <w:spacing w:after="0" w:line="240" w:lineRule="auto"/>
      </w:pPr>
      <w:r>
        <w:separator/>
      </w:r>
    </w:p>
  </w:endnote>
  <w:endnote w:type="continuationSeparator" w:id="0">
    <w:p w14:paraId="5A7F9195" w14:textId="77777777" w:rsidR="0011657C" w:rsidRDefault="0011657C">
      <w:pPr>
        <w:spacing w:after="0" w:line="240" w:lineRule="auto"/>
      </w:pPr>
      <w:r>
        <w:continuationSeparator/>
      </w:r>
    </w:p>
  </w:endnote>
  <w:endnote w:type="continuationNotice" w:id="1">
    <w:p w14:paraId="19FFD7BA" w14:textId="77777777" w:rsidR="0011657C" w:rsidRDefault="001165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91744141"/>
      <w:docPartObj>
        <w:docPartGallery w:val="Page Numbers (Bottom of Page)"/>
        <w:docPartUnique/>
      </w:docPartObj>
    </w:sdtPr>
    <w:sdtEndPr>
      <w:rPr>
        <w:noProof/>
      </w:rPr>
    </w:sdtEndPr>
    <w:sdtContent>
      <w:p w14:paraId="4E0ECFAA" w14:textId="77777777" w:rsidR="0011657C" w:rsidRDefault="0011657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419522" w14:textId="77777777" w:rsidR="0011657C" w:rsidRDefault="00116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66DE3" w14:textId="77777777" w:rsidR="0011657C" w:rsidRDefault="0011657C">
      <w:pPr>
        <w:spacing w:after="0" w:line="240" w:lineRule="auto"/>
      </w:pPr>
      <w:r>
        <w:separator/>
      </w:r>
    </w:p>
  </w:footnote>
  <w:footnote w:type="continuationSeparator" w:id="0">
    <w:p w14:paraId="78B6D921" w14:textId="77777777" w:rsidR="0011657C" w:rsidRDefault="0011657C">
      <w:pPr>
        <w:spacing w:after="0" w:line="240" w:lineRule="auto"/>
      </w:pPr>
      <w:r>
        <w:continuationSeparator/>
      </w:r>
    </w:p>
  </w:footnote>
  <w:footnote w:type="continuationNotice" w:id="1">
    <w:p w14:paraId="434E0262" w14:textId="77777777" w:rsidR="0011657C" w:rsidRDefault="001165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4E2A4" w14:textId="521AB53D" w:rsidR="0011657C" w:rsidRDefault="0011657C" w:rsidP="004B3ED3">
    <w:pPr>
      <w:pStyle w:val="Header"/>
      <w:tabs>
        <w:tab w:val="clear" w:pos="4513"/>
      </w:tabs>
    </w:pPr>
    <w:r w:rsidRPr="5DD16A1C">
      <w:rPr>
        <w:noProof/>
      </w:rPr>
      <w:t xml:space="preserve">                                                              </w:t>
    </w:r>
  </w:p>
  <w:p w14:paraId="1757A3AB" w14:textId="77777777" w:rsidR="0011657C" w:rsidRDefault="00116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93CC7"/>
    <w:multiLevelType w:val="hybridMultilevel"/>
    <w:tmpl w:val="98BC0384"/>
    <w:lvl w:ilvl="0" w:tplc="F30E016A">
      <w:start w:val="1"/>
      <w:numFmt w:val="bullet"/>
      <w:lvlText w:val=""/>
      <w:lvlJc w:val="left"/>
      <w:pPr>
        <w:ind w:left="720" w:hanging="360"/>
      </w:pPr>
      <w:rPr>
        <w:rFonts w:ascii="Symbol" w:hAnsi="Symbol" w:hint="default"/>
      </w:rPr>
    </w:lvl>
    <w:lvl w:ilvl="1" w:tplc="8E085770" w:tentative="1">
      <w:start w:val="1"/>
      <w:numFmt w:val="bullet"/>
      <w:lvlText w:val="o"/>
      <w:lvlJc w:val="left"/>
      <w:pPr>
        <w:ind w:left="1440" w:hanging="360"/>
      </w:pPr>
      <w:rPr>
        <w:rFonts w:ascii="Courier New" w:hAnsi="Courier New" w:cs="Courier New" w:hint="default"/>
      </w:rPr>
    </w:lvl>
    <w:lvl w:ilvl="2" w:tplc="CC9620E6" w:tentative="1">
      <w:start w:val="1"/>
      <w:numFmt w:val="bullet"/>
      <w:lvlText w:val=""/>
      <w:lvlJc w:val="left"/>
      <w:pPr>
        <w:ind w:left="2160" w:hanging="360"/>
      </w:pPr>
      <w:rPr>
        <w:rFonts w:ascii="Wingdings" w:hAnsi="Wingdings" w:hint="default"/>
      </w:rPr>
    </w:lvl>
    <w:lvl w:ilvl="3" w:tplc="6DDC0DD4" w:tentative="1">
      <w:start w:val="1"/>
      <w:numFmt w:val="bullet"/>
      <w:lvlText w:val=""/>
      <w:lvlJc w:val="left"/>
      <w:pPr>
        <w:ind w:left="2880" w:hanging="360"/>
      </w:pPr>
      <w:rPr>
        <w:rFonts w:ascii="Symbol" w:hAnsi="Symbol" w:hint="default"/>
      </w:rPr>
    </w:lvl>
    <w:lvl w:ilvl="4" w:tplc="CE60D4BE" w:tentative="1">
      <w:start w:val="1"/>
      <w:numFmt w:val="bullet"/>
      <w:lvlText w:val="o"/>
      <w:lvlJc w:val="left"/>
      <w:pPr>
        <w:ind w:left="3600" w:hanging="360"/>
      </w:pPr>
      <w:rPr>
        <w:rFonts w:ascii="Courier New" w:hAnsi="Courier New" w:cs="Courier New" w:hint="default"/>
      </w:rPr>
    </w:lvl>
    <w:lvl w:ilvl="5" w:tplc="F68011CA" w:tentative="1">
      <w:start w:val="1"/>
      <w:numFmt w:val="bullet"/>
      <w:lvlText w:val=""/>
      <w:lvlJc w:val="left"/>
      <w:pPr>
        <w:ind w:left="4320" w:hanging="360"/>
      </w:pPr>
      <w:rPr>
        <w:rFonts w:ascii="Wingdings" w:hAnsi="Wingdings" w:hint="default"/>
      </w:rPr>
    </w:lvl>
    <w:lvl w:ilvl="6" w:tplc="B994E8A6" w:tentative="1">
      <w:start w:val="1"/>
      <w:numFmt w:val="bullet"/>
      <w:lvlText w:val=""/>
      <w:lvlJc w:val="left"/>
      <w:pPr>
        <w:ind w:left="5040" w:hanging="360"/>
      </w:pPr>
      <w:rPr>
        <w:rFonts w:ascii="Symbol" w:hAnsi="Symbol" w:hint="default"/>
      </w:rPr>
    </w:lvl>
    <w:lvl w:ilvl="7" w:tplc="C53AC988" w:tentative="1">
      <w:start w:val="1"/>
      <w:numFmt w:val="bullet"/>
      <w:lvlText w:val="o"/>
      <w:lvlJc w:val="left"/>
      <w:pPr>
        <w:ind w:left="5760" w:hanging="360"/>
      </w:pPr>
      <w:rPr>
        <w:rFonts w:ascii="Courier New" w:hAnsi="Courier New" w:cs="Courier New" w:hint="default"/>
      </w:rPr>
    </w:lvl>
    <w:lvl w:ilvl="8" w:tplc="1F94C57C" w:tentative="1">
      <w:start w:val="1"/>
      <w:numFmt w:val="bullet"/>
      <w:lvlText w:val=""/>
      <w:lvlJc w:val="left"/>
      <w:pPr>
        <w:ind w:left="6480" w:hanging="360"/>
      </w:pPr>
      <w:rPr>
        <w:rFonts w:ascii="Wingdings" w:hAnsi="Wingdings" w:hint="default"/>
      </w:rPr>
    </w:lvl>
  </w:abstractNum>
  <w:abstractNum w:abstractNumId="1" w15:restartNumberingAfterBreak="0">
    <w:nsid w:val="0197391B"/>
    <w:multiLevelType w:val="hybridMultilevel"/>
    <w:tmpl w:val="40E8905C"/>
    <w:lvl w:ilvl="0" w:tplc="00260084">
      <w:start w:val="10"/>
      <w:numFmt w:val="bullet"/>
      <w:lvlText w:val="-"/>
      <w:lvlJc w:val="left"/>
      <w:pPr>
        <w:ind w:left="720" w:hanging="360"/>
      </w:pPr>
      <w:rPr>
        <w:rFonts w:ascii="Calibri" w:eastAsia="Times New Roman" w:hAnsi="Calibri" w:cs="Calibri" w:hint="default"/>
      </w:rPr>
    </w:lvl>
    <w:lvl w:ilvl="1" w:tplc="362E02D8" w:tentative="1">
      <w:start w:val="1"/>
      <w:numFmt w:val="bullet"/>
      <w:lvlText w:val="o"/>
      <w:lvlJc w:val="left"/>
      <w:pPr>
        <w:ind w:left="1440" w:hanging="360"/>
      </w:pPr>
      <w:rPr>
        <w:rFonts w:ascii="Courier New" w:hAnsi="Courier New" w:cs="Courier New" w:hint="default"/>
      </w:rPr>
    </w:lvl>
    <w:lvl w:ilvl="2" w:tplc="7AB631A0" w:tentative="1">
      <w:start w:val="1"/>
      <w:numFmt w:val="bullet"/>
      <w:lvlText w:val=""/>
      <w:lvlJc w:val="left"/>
      <w:pPr>
        <w:ind w:left="2160" w:hanging="360"/>
      </w:pPr>
      <w:rPr>
        <w:rFonts w:ascii="Wingdings" w:hAnsi="Wingdings" w:hint="default"/>
      </w:rPr>
    </w:lvl>
    <w:lvl w:ilvl="3" w:tplc="23D2A698" w:tentative="1">
      <w:start w:val="1"/>
      <w:numFmt w:val="bullet"/>
      <w:lvlText w:val=""/>
      <w:lvlJc w:val="left"/>
      <w:pPr>
        <w:ind w:left="2880" w:hanging="360"/>
      </w:pPr>
      <w:rPr>
        <w:rFonts w:ascii="Symbol" w:hAnsi="Symbol" w:hint="default"/>
      </w:rPr>
    </w:lvl>
    <w:lvl w:ilvl="4" w:tplc="B3344AA8" w:tentative="1">
      <w:start w:val="1"/>
      <w:numFmt w:val="bullet"/>
      <w:lvlText w:val="o"/>
      <w:lvlJc w:val="left"/>
      <w:pPr>
        <w:ind w:left="3600" w:hanging="360"/>
      </w:pPr>
      <w:rPr>
        <w:rFonts w:ascii="Courier New" w:hAnsi="Courier New" w:cs="Courier New" w:hint="default"/>
      </w:rPr>
    </w:lvl>
    <w:lvl w:ilvl="5" w:tplc="8C5C08FA" w:tentative="1">
      <w:start w:val="1"/>
      <w:numFmt w:val="bullet"/>
      <w:lvlText w:val=""/>
      <w:lvlJc w:val="left"/>
      <w:pPr>
        <w:ind w:left="4320" w:hanging="360"/>
      </w:pPr>
      <w:rPr>
        <w:rFonts w:ascii="Wingdings" w:hAnsi="Wingdings" w:hint="default"/>
      </w:rPr>
    </w:lvl>
    <w:lvl w:ilvl="6" w:tplc="D38420DE" w:tentative="1">
      <w:start w:val="1"/>
      <w:numFmt w:val="bullet"/>
      <w:lvlText w:val=""/>
      <w:lvlJc w:val="left"/>
      <w:pPr>
        <w:ind w:left="5040" w:hanging="360"/>
      </w:pPr>
      <w:rPr>
        <w:rFonts w:ascii="Symbol" w:hAnsi="Symbol" w:hint="default"/>
      </w:rPr>
    </w:lvl>
    <w:lvl w:ilvl="7" w:tplc="699E6988" w:tentative="1">
      <w:start w:val="1"/>
      <w:numFmt w:val="bullet"/>
      <w:lvlText w:val="o"/>
      <w:lvlJc w:val="left"/>
      <w:pPr>
        <w:ind w:left="5760" w:hanging="360"/>
      </w:pPr>
      <w:rPr>
        <w:rFonts w:ascii="Courier New" w:hAnsi="Courier New" w:cs="Courier New" w:hint="default"/>
      </w:rPr>
    </w:lvl>
    <w:lvl w:ilvl="8" w:tplc="1360A9EE" w:tentative="1">
      <w:start w:val="1"/>
      <w:numFmt w:val="bullet"/>
      <w:lvlText w:val=""/>
      <w:lvlJc w:val="left"/>
      <w:pPr>
        <w:ind w:left="6480" w:hanging="360"/>
      </w:pPr>
      <w:rPr>
        <w:rFonts w:ascii="Wingdings" w:hAnsi="Wingdings" w:hint="default"/>
      </w:rPr>
    </w:lvl>
  </w:abstractNum>
  <w:abstractNum w:abstractNumId="2" w15:restartNumberingAfterBreak="0">
    <w:nsid w:val="02826840"/>
    <w:multiLevelType w:val="hybridMultilevel"/>
    <w:tmpl w:val="3BAEEE70"/>
    <w:lvl w:ilvl="0" w:tplc="9CBEADEA">
      <w:start w:val="5"/>
      <w:numFmt w:val="decimal"/>
      <w:lvlText w:val="%1."/>
      <w:lvlJc w:val="left"/>
      <w:pPr>
        <w:tabs>
          <w:tab w:val="num" w:pos="720"/>
        </w:tabs>
        <w:ind w:left="720" w:hanging="360"/>
      </w:pPr>
    </w:lvl>
    <w:lvl w:ilvl="1" w:tplc="9B12904A" w:tentative="1">
      <w:start w:val="1"/>
      <w:numFmt w:val="decimal"/>
      <w:lvlText w:val="%2."/>
      <w:lvlJc w:val="left"/>
      <w:pPr>
        <w:tabs>
          <w:tab w:val="num" w:pos="1440"/>
        </w:tabs>
        <w:ind w:left="1440" w:hanging="360"/>
      </w:pPr>
    </w:lvl>
    <w:lvl w:ilvl="2" w:tplc="E432FCA4" w:tentative="1">
      <w:start w:val="1"/>
      <w:numFmt w:val="decimal"/>
      <w:lvlText w:val="%3."/>
      <w:lvlJc w:val="left"/>
      <w:pPr>
        <w:tabs>
          <w:tab w:val="num" w:pos="2160"/>
        </w:tabs>
        <w:ind w:left="2160" w:hanging="360"/>
      </w:pPr>
    </w:lvl>
    <w:lvl w:ilvl="3" w:tplc="A60A7724" w:tentative="1">
      <w:start w:val="1"/>
      <w:numFmt w:val="decimal"/>
      <w:lvlText w:val="%4."/>
      <w:lvlJc w:val="left"/>
      <w:pPr>
        <w:tabs>
          <w:tab w:val="num" w:pos="2880"/>
        </w:tabs>
        <w:ind w:left="2880" w:hanging="360"/>
      </w:pPr>
    </w:lvl>
    <w:lvl w:ilvl="4" w:tplc="43D01814" w:tentative="1">
      <w:start w:val="1"/>
      <w:numFmt w:val="decimal"/>
      <w:lvlText w:val="%5."/>
      <w:lvlJc w:val="left"/>
      <w:pPr>
        <w:tabs>
          <w:tab w:val="num" w:pos="3600"/>
        </w:tabs>
        <w:ind w:left="3600" w:hanging="360"/>
      </w:pPr>
    </w:lvl>
    <w:lvl w:ilvl="5" w:tplc="23003F9C" w:tentative="1">
      <w:start w:val="1"/>
      <w:numFmt w:val="decimal"/>
      <w:lvlText w:val="%6."/>
      <w:lvlJc w:val="left"/>
      <w:pPr>
        <w:tabs>
          <w:tab w:val="num" w:pos="4320"/>
        </w:tabs>
        <w:ind w:left="4320" w:hanging="360"/>
      </w:pPr>
    </w:lvl>
    <w:lvl w:ilvl="6" w:tplc="AD7867C6" w:tentative="1">
      <w:start w:val="1"/>
      <w:numFmt w:val="decimal"/>
      <w:lvlText w:val="%7."/>
      <w:lvlJc w:val="left"/>
      <w:pPr>
        <w:tabs>
          <w:tab w:val="num" w:pos="5040"/>
        </w:tabs>
        <w:ind w:left="5040" w:hanging="360"/>
      </w:pPr>
    </w:lvl>
    <w:lvl w:ilvl="7" w:tplc="AB9E3A42" w:tentative="1">
      <w:start w:val="1"/>
      <w:numFmt w:val="decimal"/>
      <w:lvlText w:val="%8."/>
      <w:lvlJc w:val="left"/>
      <w:pPr>
        <w:tabs>
          <w:tab w:val="num" w:pos="5760"/>
        </w:tabs>
        <w:ind w:left="5760" w:hanging="360"/>
      </w:pPr>
    </w:lvl>
    <w:lvl w:ilvl="8" w:tplc="8118E706" w:tentative="1">
      <w:start w:val="1"/>
      <w:numFmt w:val="decimal"/>
      <w:lvlText w:val="%9."/>
      <w:lvlJc w:val="left"/>
      <w:pPr>
        <w:tabs>
          <w:tab w:val="num" w:pos="6480"/>
        </w:tabs>
        <w:ind w:left="6480" w:hanging="360"/>
      </w:pPr>
    </w:lvl>
  </w:abstractNum>
  <w:abstractNum w:abstractNumId="3" w15:restartNumberingAfterBreak="0">
    <w:nsid w:val="0AA50E77"/>
    <w:multiLevelType w:val="hybridMultilevel"/>
    <w:tmpl w:val="B276C8B4"/>
    <w:lvl w:ilvl="0" w:tplc="68562460">
      <w:start w:val="10"/>
      <w:numFmt w:val="bullet"/>
      <w:lvlText w:val="-"/>
      <w:lvlJc w:val="left"/>
      <w:pPr>
        <w:ind w:left="720" w:hanging="360"/>
      </w:pPr>
      <w:rPr>
        <w:rFonts w:ascii="Calibri" w:eastAsia="Times New Roman" w:hAnsi="Calibri" w:cs="Calibri" w:hint="default"/>
        <w:sz w:val="22"/>
      </w:rPr>
    </w:lvl>
    <w:lvl w:ilvl="1" w:tplc="D04EEBAC" w:tentative="1">
      <w:start w:val="1"/>
      <w:numFmt w:val="bullet"/>
      <w:lvlText w:val="o"/>
      <w:lvlJc w:val="left"/>
      <w:pPr>
        <w:ind w:left="1440" w:hanging="360"/>
      </w:pPr>
      <w:rPr>
        <w:rFonts w:ascii="Courier New" w:hAnsi="Courier New" w:cs="Courier New" w:hint="default"/>
      </w:rPr>
    </w:lvl>
    <w:lvl w:ilvl="2" w:tplc="C6F66DC2" w:tentative="1">
      <w:start w:val="1"/>
      <w:numFmt w:val="bullet"/>
      <w:lvlText w:val=""/>
      <w:lvlJc w:val="left"/>
      <w:pPr>
        <w:ind w:left="2160" w:hanging="360"/>
      </w:pPr>
      <w:rPr>
        <w:rFonts w:ascii="Wingdings" w:hAnsi="Wingdings" w:hint="default"/>
      </w:rPr>
    </w:lvl>
    <w:lvl w:ilvl="3" w:tplc="3F62EDA4" w:tentative="1">
      <w:start w:val="1"/>
      <w:numFmt w:val="bullet"/>
      <w:lvlText w:val=""/>
      <w:lvlJc w:val="left"/>
      <w:pPr>
        <w:ind w:left="2880" w:hanging="360"/>
      </w:pPr>
      <w:rPr>
        <w:rFonts w:ascii="Symbol" w:hAnsi="Symbol" w:hint="default"/>
      </w:rPr>
    </w:lvl>
    <w:lvl w:ilvl="4" w:tplc="4CA23D46" w:tentative="1">
      <w:start w:val="1"/>
      <w:numFmt w:val="bullet"/>
      <w:lvlText w:val="o"/>
      <w:lvlJc w:val="left"/>
      <w:pPr>
        <w:ind w:left="3600" w:hanging="360"/>
      </w:pPr>
      <w:rPr>
        <w:rFonts w:ascii="Courier New" w:hAnsi="Courier New" w:cs="Courier New" w:hint="default"/>
      </w:rPr>
    </w:lvl>
    <w:lvl w:ilvl="5" w:tplc="3A4CED02" w:tentative="1">
      <w:start w:val="1"/>
      <w:numFmt w:val="bullet"/>
      <w:lvlText w:val=""/>
      <w:lvlJc w:val="left"/>
      <w:pPr>
        <w:ind w:left="4320" w:hanging="360"/>
      </w:pPr>
      <w:rPr>
        <w:rFonts w:ascii="Wingdings" w:hAnsi="Wingdings" w:hint="default"/>
      </w:rPr>
    </w:lvl>
    <w:lvl w:ilvl="6" w:tplc="2B862432" w:tentative="1">
      <w:start w:val="1"/>
      <w:numFmt w:val="bullet"/>
      <w:lvlText w:val=""/>
      <w:lvlJc w:val="left"/>
      <w:pPr>
        <w:ind w:left="5040" w:hanging="360"/>
      </w:pPr>
      <w:rPr>
        <w:rFonts w:ascii="Symbol" w:hAnsi="Symbol" w:hint="default"/>
      </w:rPr>
    </w:lvl>
    <w:lvl w:ilvl="7" w:tplc="1086520A" w:tentative="1">
      <w:start w:val="1"/>
      <w:numFmt w:val="bullet"/>
      <w:lvlText w:val="o"/>
      <w:lvlJc w:val="left"/>
      <w:pPr>
        <w:ind w:left="5760" w:hanging="360"/>
      </w:pPr>
      <w:rPr>
        <w:rFonts w:ascii="Courier New" w:hAnsi="Courier New" w:cs="Courier New" w:hint="default"/>
      </w:rPr>
    </w:lvl>
    <w:lvl w:ilvl="8" w:tplc="E0B4ECD0" w:tentative="1">
      <w:start w:val="1"/>
      <w:numFmt w:val="bullet"/>
      <w:lvlText w:val=""/>
      <w:lvlJc w:val="left"/>
      <w:pPr>
        <w:ind w:left="6480" w:hanging="360"/>
      </w:pPr>
      <w:rPr>
        <w:rFonts w:ascii="Wingdings" w:hAnsi="Wingdings" w:hint="default"/>
      </w:rPr>
    </w:lvl>
  </w:abstractNum>
  <w:abstractNum w:abstractNumId="4" w15:restartNumberingAfterBreak="0">
    <w:nsid w:val="10814A19"/>
    <w:multiLevelType w:val="multilevel"/>
    <w:tmpl w:val="CFCEAF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9B6069"/>
    <w:multiLevelType w:val="multilevel"/>
    <w:tmpl w:val="F2BA71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26549B"/>
    <w:multiLevelType w:val="hybridMultilevel"/>
    <w:tmpl w:val="120C9720"/>
    <w:lvl w:ilvl="0" w:tplc="E942517A">
      <w:start w:val="6"/>
      <w:numFmt w:val="decimal"/>
      <w:lvlText w:val="%1."/>
      <w:lvlJc w:val="left"/>
      <w:pPr>
        <w:tabs>
          <w:tab w:val="num" w:pos="720"/>
        </w:tabs>
        <w:ind w:left="720" w:hanging="360"/>
      </w:pPr>
    </w:lvl>
    <w:lvl w:ilvl="1" w:tplc="0F2A1F6E" w:tentative="1">
      <w:start w:val="1"/>
      <w:numFmt w:val="decimal"/>
      <w:lvlText w:val="%2."/>
      <w:lvlJc w:val="left"/>
      <w:pPr>
        <w:tabs>
          <w:tab w:val="num" w:pos="1440"/>
        </w:tabs>
        <w:ind w:left="1440" w:hanging="360"/>
      </w:pPr>
    </w:lvl>
    <w:lvl w:ilvl="2" w:tplc="18C46234" w:tentative="1">
      <w:start w:val="1"/>
      <w:numFmt w:val="decimal"/>
      <w:lvlText w:val="%3."/>
      <w:lvlJc w:val="left"/>
      <w:pPr>
        <w:tabs>
          <w:tab w:val="num" w:pos="2160"/>
        </w:tabs>
        <w:ind w:left="2160" w:hanging="360"/>
      </w:pPr>
    </w:lvl>
    <w:lvl w:ilvl="3" w:tplc="021A1920" w:tentative="1">
      <w:start w:val="1"/>
      <w:numFmt w:val="decimal"/>
      <w:lvlText w:val="%4."/>
      <w:lvlJc w:val="left"/>
      <w:pPr>
        <w:tabs>
          <w:tab w:val="num" w:pos="2880"/>
        </w:tabs>
        <w:ind w:left="2880" w:hanging="360"/>
      </w:pPr>
    </w:lvl>
    <w:lvl w:ilvl="4" w:tplc="22BAB184" w:tentative="1">
      <w:start w:val="1"/>
      <w:numFmt w:val="decimal"/>
      <w:lvlText w:val="%5."/>
      <w:lvlJc w:val="left"/>
      <w:pPr>
        <w:tabs>
          <w:tab w:val="num" w:pos="3600"/>
        </w:tabs>
        <w:ind w:left="3600" w:hanging="360"/>
      </w:pPr>
    </w:lvl>
    <w:lvl w:ilvl="5" w:tplc="C1C8CD7A" w:tentative="1">
      <w:start w:val="1"/>
      <w:numFmt w:val="decimal"/>
      <w:lvlText w:val="%6."/>
      <w:lvlJc w:val="left"/>
      <w:pPr>
        <w:tabs>
          <w:tab w:val="num" w:pos="4320"/>
        </w:tabs>
        <w:ind w:left="4320" w:hanging="360"/>
      </w:pPr>
    </w:lvl>
    <w:lvl w:ilvl="6" w:tplc="487ACBE0" w:tentative="1">
      <w:start w:val="1"/>
      <w:numFmt w:val="decimal"/>
      <w:lvlText w:val="%7."/>
      <w:lvlJc w:val="left"/>
      <w:pPr>
        <w:tabs>
          <w:tab w:val="num" w:pos="5040"/>
        </w:tabs>
        <w:ind w:left="5040" w:hanging="360"/>
      </w:pPr>
    </w:lvl>
    <w:lvl w:ilvl="7" w:tplc="C54A5CD0" w:tentative="1">
      <w:start w:val="1"/>
      <w:numFmt w:val="decimal"/>
      <w:lvlText w:val="%8."/>
      <w:lvlJc w:val="left"/>
      <w:pPr>
        <w:tabs>
          <w:tab w:val="num" w:pos="5760"/>
        </w:tabs>
        <w:ind w:left="5760" w:hanging="360"/>
      </w:pPr>
    </w:lvl>
    <w:lvl w:ilvl="8" w:tplc="07C67670" w:tentative="1">
      <w:start w:val="1"/>
      <w:numFmt w:val="decimal"/>
      <w:lvlText w:val="%9."/>
      <w:lvlJc w:val="left"/>
      <w:pPr>
        <w:tabs>
          <w:tab w:val="num" w:pos="6480"/>
        </w:tabs>
        <w:ind w:left="6480" w:hanging="360"/>
      </w:pPr>
    </w:lvl>
  </w:abstractNum>
  <w:abstractNum w:abstractNumId="7" w15:restartNumberingAfterBreak="0">
    <w:nsid w:val="2E095CD4"/>
    <w:multiLevelType w:val="hybridMultilevel"/>
    <w:tmpl w:val="E8745808"/>
    <w:lvl w:ilvl="0" w:tplc="47888DEC">
      <w:start w:val="1"/>
      <w:numFmt w:val="decimal"/>
      <w:lvlText w:val="%1."/>
      <w:lvlJc w:val="left"/>
      <w:pPr>
        <w:tabs>
          <w:tab w:val="num" w:pos="720"/>
        </w:tabs>
        <w:ind w:left="720" w:hanging="360"/>
      </w:pPr>
    </w:lvl>
    <w:lvl w:ilvl="1" w:tplc="26B2CC6A" w:tentative="1">
      <w:start w:val="1"/>
      <w:numFmt w:val="decimal"/>
      <w:lvlText w:val="%2."/>
      <w:lvlJc w:val="left"/>
      <w:pPr>
        <w:tabs>
          <w:tab w:val="num" w:pos="1440"/>
        </w:tabs>
        <w:ind w:left="1440" w:hanging="360"/>
      </w:pPr>
    </w:lvl>
    <w:lvl w:ilvl="2" w:tplc="7542D38A" w:tentative="1">
      <w:start w:val="1"/>
      <w:numFmt w:val="decimal"/>
      <w:lvlText w:val="%3."/>
      <w:lvlJc w:val="left"/>
      <w:pPr>
        <w:tabs>
          <w:tab w:val="num" w:pos="2160"/>
        </w:tabs>
        <w:ind w:left="2160" w:hanging="360"/>
      </w:pPr>
    </w:lvl>
    <w:lvl w:ilvl="3" w:tplc="101090DC" w:tentative="1">
      <w:start w:val="1"/>
      <w:numFmt w:val="decimal"/>
      <w:lvlText w:val="%4."/>
      <w:lvlJc w:val="left"/>
      <w:pPr>
        <w:tabs>
          <w:tab w:val="num" w:pos="2880"/>
        </w:tabs>
        <w:ind w:left="2880" w:hanging="360"/>
      </w:pPr>
    </w:lvl>
    <w:lvl w:ilvl="4" w:tplc="D6F40B6A" w:tentative="1">
      <w:start w:val="1"/>
      <w:numFmt w:val="decimal"/>
      <w:lvlText w:val="%5."/>
      <w:lvlJc w:val="left"/>
      <w:pPr>
        <w:tabs>
          <w:tab w:val="num" w:pos="3600"/>
        </w:tabs>
        <w:ind w:left="3600" w:hanging="360"/>
      </w:pPr>
    </w:lvl>
    <w:lvl w:ilvl="5" w:tplc="1DA49760" w:tentative="1">
      <w:start w:val="1"/>
      <w:numFmt w:val="decimal"/>
      <w:lvlText w:val="%6."/>
      <w:lvlJc w:val="left"/>
      <w:pPr>
        <w:tabs>
          <w:tab w:val="num" w:pos="4320"/>
        </w:tabs>
        <w:ind w:left="4320" w:hanging="360"/>
      </w:pPr>
    </w:lvl>
    <w:lvl w:ilvl="6" w:tplc="A1EED2B8" w:tentative="1">
      <w:start w:val="1"/>
      <w:numFmt w:val="decimal"/>
      <w:lvlText w:val="%7."/>
      <w:lvlJc w:val="left"/>
      <w:pPr>
        <w:tabs>
          <w:tab w:val="num" w:pos="5040"/>
        </w:tabs>
        <w:ind w:left="5040" w:hanging="360"/>
      </w:pPr>
    </w:lvl>
    <w:lvl w:ilvl="7" w:tplc="801AC266" w:tentative="1">
      <w:start w:val="1"/>
      <w:numFmt w:val="decimal"/>
      <w:lvlText w:val="%8."/>
      <w:lvlJc w:val="left"/>
      <w:pPr>
        <w:tabs>
          <w:tab w:val="num" w:pos="5760"/>
        </w:tabs>
        <w:ind w:left="5760" w:hanging="360"/>
      </w:pPr>
    </w:lvl>
    <w:lvl w:ilvl="8" w:tplc="7660A0E2" w:tentative="1">
      <w:start w:val="1"/>
      <w:numFmt w:val="decimal"/>
      <w:lvlText w:val="%9."/>
      <w:lvlJc w:val="left"/>
      <w:pPr>
        <w:tabs>
          <w:tab w:val="num" w:pos="6480"/>
        </w:tabs>
        <w:ind w:left="6480" w:hanging="360"/>
      </w:pPr>
    </w:lvl>
  </w:abstractNum>
  <w:abstractNum w:abstractNumId="8" w15:restartNumberingAfterBreak="0">
    <w:nsid w:val="420333BE"/>
    <w:multiLevelType w:val="hybridMultilevel"/>
    <w:tmpl w:val="6A92D296"/>
    <w:lvl w:ilvl="0" w:tplc="49049544">
      <w:start w:val="1"/>
      <w:numFmt w:val="bullet"/>
      <w:lvlText w:val=""/>
      <w:lvlJc w:val="left"/>
      <w:pPr>
        <w:ind w:left="720" w:hanging="360"/>
      </w:pPr>
      <w:rPr>
        <w:rFonts w:ascii="Symbol" w:hAnsi="Symbol" w:hint="default"/>
      </w:rPr>
    </w:lvl>
    <w:lvl w:ilvl="1" w:tplc="EA16FF6C" w:tentative="1">
      <w:start w:val="1"/>
      <w:numFmt w:val="bullet"/>
      <w:lvlText w:val="o"/>
      <w:lvlJc w:val="left"/>
      <w:pPr>
        <w:ind w:left="1440" w:hanging="360"/>
      </w:pPr>
      <w:rPr>
        <w:rFonts w:ascii="Courier New" w:hAnsi="Courier New" w:cs="Courier New" w:hint="default"/>
      </w:rPr>
    </w:lvl>
    <w:lvl w:ilvl="2" w:tplc="80941B2A" w:tentative="1">
      <w:start w:val="1"/>
      <w:numFmt w:val="bullet"/>
      <w:lvlText w:val=""/>
      <w:lvlJc w:val="left"/>
      <w:pPr>
        <w:ind w:left="2160" w:hanging="360"/>
      </w:pPr>
      <w:rPr>
        <w:rFonts w:ascii="Wingdings" w:hAnsi="Wingdings" w:hint="default"/>
      </w:rPr>
    </w:lvl>
    <w:lvl w:ilvl="3" w:tplc="A2D8C7BE" w:tentative="1">
      <w:start w:val="1"/>
      <w:numFmt w:val="bullet"/>
      <w:lvlText w:val=""/>
      <w:lvlJc w:val="left"/>
      <w:pPr>
        <w:ind w:left="2880" w:hanging="360"/>
      </w:pPr>
      <w:rPr>
        <w:rFonts w:ascii="Symbol" w:hAnsi="Symbol" w:hint="default"/>
      </w:rPr>
    </w:lvl>
    <w:lvl w:ilvl="4" w:tplc="542211F0" w:tentative="1">
      <w:start w:val="1"/>
      <w:numFmt w:val="bullet"/>
      <w:lvlText w:val="o"/>
      <w:lvlJc w:val="left"/>
      <w:pPr>
        <w:ind w:left="3600" w:hanging="360"/>
      </w:pPr>
      <w:rPr>
        <w:rFonts w:ascii="Courier New" w:hAnsi="Courier New" w:cs="Courier New" w:hint="default"/>
      </w:rPr>
    </w:lvl>
    <w:lvl w:ilvl="5" w:tplc="767E45B0" w:tentative="1">
      <w:start w:val="1"/>
      <w:numFmt w:val="bullet"/>
      <w:lvlText w:val=""/>
      <w:lvlJc w:val="left"/>
      <w:pPr>
        <w:ind w:left="4320" w:hanging="360"/>
      </w:pPr>
      <w:rPr>
        <w:rFonts w:ascii="Wingdings" w:hAnsi="Wingdings" w:hint="default"/>
      </w:rPr>
    </w:lvl>
    <w:lvl w:ilvl="6" w:tplc="FB5ED720" w:tentative="1">
      <w:start w:val="1"/>
      <w:numFmt w:val="bullet"/>
      <w:lvlText w:val=""/>
      <w:lvlJc w:val="left"/>
      <w:pPr>
        <w:ind w:left="5040" w:hanging="360"/>
      </w:pPr>
      <w:rPr>
        <w:rFonts w:ascii="Symbol" w:hAnsi="Symbol" w:hint="default"/>
      </w:rPr>
    </w:lvl>
    <w:lvl w:ilvl="7" w:tplc="6B8EB3C0" w:tentative="1">
      <w:start w:val="1"/>
      <w:numFmt w:val="bullet"/>
      <w:lvlText w:val="o"/>
      <w:lvlJc w:val="left"/>
      <w:pPr>
        <w:ind w:left="5760" w:hanging="360"/>
      </w:pPr>
      <w:rPr>
        <w:rFonts w:ascii="Courier New" w:hAnsi="Courier New" w:cs="Courier New" w:hint="default"/>
      </w:rPr>
    </w:lvl>
    <w:lvl w:ilvl="8" w:tplc="44F844CE" w:tentative="1">
      <w:start w:val="1"/>
      <w:numFmt w:val="bullet"/>
      <w:lvlText w:val=""/>
      <w:lvlJc w:val="left"/>
      <w:pPr>
        <w:ind w:left="6480" w:hanging="360"/>
      </w:pPr>
      <w:rPr>
        <w:rFonts w:ascii="Wingdings" w:hAnsi="Wingdings" w:hint="default"/>
      </w:rPr>
    </w:lvl>
  </w:abstractNum>
  <w:abstractNum w:abstractNumId="9" w15:restartNumberingAfterBreak="0">
    <w:nsid w:val="462079D7"/>
    <w:multiLevelType w:val="hybridMultilevel"/>
    <w:tmpl w:val="8E20E5DE"/>
    <w:lvl w:ilvl="0" w:tplc="A8B4A43C">
      <w:start w:val="5"/>
      <w:numFmt w:val="bullet"/>
      <w:lvlText w:val="-"/>
      <w:lvlJc w:val="left"/>
      <w:pPr>
        <w:ind w:left="1080" w:hanging="360"/>
      </w:pPr>
      <w:rPr>
        <w:rFonts w:ascii="Calibri" w:eastAsiaTheme="minorHAnsi" w:hAnsi="Calibri" w:cs="Calibri" w:hint="default"/>
      </w:rPr>
    </w:lvl>
    <w:lvl w:ilvl="1" w:tplc="2C3EA132" w:tentative="1">
      <w:start w:val="1"/>
      <w:numFmt w:val="bullet"/>
      <w:lvlText w:val="o"/>
      <w:lvlJc w:val="left"/>
      <w:pPr>
        <w:ind w:left="1800" w:hanging="360"/>
      </w:pPr>
      <w:rPr>
        <w:rFonts w:ascii="Courier New" w:hAnsi="Courier New" w:cs="Courier New" w:hint="default"/>
      </w:rPr>
    </w:lvl>
    <w:lvl w:ilvl="2" w:tplc="7C8C6606" w:tentative="1">
      <w:start w:val="1"/>
      <w:numFmt w:val="bullet"/>
      <w:lvlText w:val=""/>
      <w:lvlJc w:val="left"/>
      <w:pPr>
        <w:ind w:left="2520" w:hanging="360"/>
      </w:pPr>
      <w:rPr>
        <w:rFonts w:ascii="Wingdings" w:hAnsi="Wingdings" w:hint="default"/>
      </w:rPr>
    </w:lvl>
    <w:lvl w:ilvl="3" w:tplc="5A18A3CA" w:tentative="1">
      <w:start w:val="1"/>
      <w:numFmt w:val="bullet"/>
      <w:lvlText w:val=""/>
      <w:lvlJc w:val="left"/>
      <w:pPr>
        <w:ind w:left="3240" w:hanging="360"/>
      </w:pPr>
      <w:rPr>
        <w:rFonts w:ascii="Symbol" w:hAnsi="Symbol" w:hint="default"/>
      </w:rPr>
    </w:lvl>
    <w:lvl w:ilvl="4" w:tplc="07A0EC82" w:tentative="1">
      <w:start w:val="1"/>
      <w:numFmt w:val="bullet"/>
      <w:lvlText w:val="o"/>
      <w:lvlJc w:val="left"/>
      <w:pPr>
        <w:ind w:left="3960" w:hanging="360"/>
      </w:pPr>
      <w:rPr>
        <w:rFonts w:ascii="Courier New" w:hAnsi="Courier New" w:cs="Courier New" w:hint="default"/>
      </w:rPr>
    </w:lvl>
    <w:lvl w:ilvl="5" w:tplc="F2369B12" w:tentative="1">
      <w:start w:val="1"/>
      <w:numFmt w:val="bullet"/>
      <w:lvlText w:val=""/>
      <w:lvlJc w:val="left"/>
      <w:pPr>
        <w:ind w:left="4680" w:hanging="360"/>
      </w:pPr>
      <w:rPr>
        <w:rFonts w:ascii="Wingdings" w:hAnsi="Wingdings" w:hint="default"/>
      </w:rPr>
    </w:lvl>
    <w:lvl w:ilvl="6" w:tplc="74E60B66" w:tentative="1">
      <w:start w:val="1"/>
      <w:numFmt w:val="bullet"/>
      <w:lvlText w:val=""/>
      <w:lvlJc w:val="left"/>
      <w:pPr>
        <w:ind w:left="5400" w:hanging="360"/>
      </w:pPr>
      <w:rPr>
        <w:rFonts w:ascii="Symbol" w:hAnsi="Symbol" w:hint="default"/>
      </w:rPr>
    </w:lvl>
    <w:lvl w:ilvl="7" w:tplc="93FCCD3A" w:tentative="1">
      <w:start w:val="1"/>
      <w:numFmt w:val="bullet"/>
      <w:lvlText w:val="o"/>
      <w:lvlJc w:val="left"/>
      <w:pPr>
        <w:ind w:left="6120" w:hanging="360"/>
      </w:pPr>
      <w:rPr>
        <w:rFonts w:ascii="Courier New" w:hAnsi="Courier New" w:cs="Courier New" w:hint="default"/>
      </w:rPr>
    </w:lvl>
    <w:lvl w:ilvl="8" w:tplc="AC12A97E" w:tentative="1">
      <w:start w:val="1"/>
      <w:numFmt w:val="bullet"/>
      <w:lvlText w:val=""/>
      <w:lvlJc w:val="left"/>
      <w:pPr>
        <w:ind w:left="6840" w:hanging="360"/>
      </w:pPr>
      <w:rPr>
        <w:rFonts w:ascii="Wingdings" w:hAnsi="Wingdings" w:hint="default"/>
      </w:rPr>
    </w:lvl>
  </w:abstractNum>
  <w:abstractNum w:abstractNumId="10" w15:restartNumberingAfterBreak="0">
    <w:nsid w:val="46381EF0"/>
    <w:multiLevelType w:val="hybridMultilevel"/>
    <w:tmpl w:val="42F2973A"/>
    <w:lvl w:ilvl="0" w:tplc="B56A3ACC">
      <w:start w:val="1"/>
      <w:numFmt w:val="bullet"/>
      <w:lvlText w:val=""/>
      <w:lvlJc w:val="left"/>
      <w:pPr>
        <w:ind w:left="720" w:hanging="360"/>
      </w:pPr>
      <w:rPr>
        <w:rFonts w:ascii="Symbol" w:hAnsi="Symbol" w:hint="default"/>
      </w:rPr>
    </w:lvl>
    <w:lvl w:ilvl="1" w:tplc="F9F02048" w:tentative="1">
      <w:start w:val="1"/>
      <w:numFmt w:val="bullet"/>
      <w:lvlText w:val="o"/>
      <w:lvlJc w:val="left"/>
      <w:pPr>
        <w:ind w:left="1440" w:hanging="360"/>
      </w:pPr>
      <w:rPr>
        <w:rFonts w:ascii="Courier New" w:hAnsi="Courier New" w:cs="Courier New" w:hint="default"/>
      </w:rPr>
    </w:lvl>
    <w:lvl w:ilvl="2" w:tplc="DAAECBA4" w:tentative="1">
      <w:start w:val="1"/>
      <w:numFmt w:val="bullet"/>
      <w:lvlText w:val=""/>
      <w:lvlJc w:val="left"/>
      <w:pPr>
        <w:ind w:left="2160" w:hanging="360"/>
      </w:pPr>
      <w:rPr>
        <w:rFonts w:ascii="Wingdings" w:hAnsi="Wingdings" w:hint="default"/>
      </w:rPr>
    </w:lvl>
    <w:lvl w:ilvl="3" w:tplc="C7080C60" w:tentative="1">
      <w:start w:val="1"/>
      <w:numFmt w:val="bullet"/>
      <w:lvlText w:val=""/>
      <w:lvlJc w:val="left"/>
      <w:pPr>
        <w:ind w:left="2880" w:hanging="360"/>
      </w:pPr>
      <w:rPr>
        <w:rFonts w:ascii="Symbol" w:hAnsi="Symbol" w:hint="default"/>
      </w:rPr>
    </w:lvl>
    <w:lvl w:ilvl="4" w:tplc="3E580742" w:tentative="1">
      <w:start w:val="1"/>
      <w:numFmt w:val="bullet"/>
      <w:lvlText w:val="o"/>
      <w:lvlJc w:val="left"/>
      <w:pPr>
        <w:ind w:left="3600" w:hanging="360"/>
      </w:pPr>
      <w:rPr>
        <w:rFonts w:ascii="Courier New" w:hAnsi="Courier New" w:cs="Courier New" w:hint="default"/>
      </w:rPr>
    </w:lvl>
    <w:lvl w:ilvl="5" w:tplc="C6008690" w:tentative="1">
      <w:start w:val="1"/>
      <w:numFmt w:val="bullet"/>
      <w:lvlText w:val=""/>
      <w:lvlJc w:val="left"/>
      <w:pPr>
        <w:ind w:left="4320" w:hanging="360"/>
      </w:pPr>
      <w:rPr>
        <w:rFonts w:ascii="Wingdings" w:hAnsi="Wingdings" w:hint="default"/>
      </w:rPr>
    </w:lvl>
    <w:lvl w:ilvl="6" w:tplc="C93CBB5E" w:tentative="1">
      <w:start w:val="1"/>
      <w:numFmt w:val="bullet"/>
      <w:lvlText w:val=""/>
      <w:lvlJc w:val="left"/>
      <w:pPr>
        <w:ind w:left="5040" w:hanging="360"/>
      </w:pPr>
      <w:rPr>
        <w:rFonts w:ascii="Symbol" w:hAnsi="Symbol" w:hint="default"/>
      </w:rPr>
    </w:lvl>
    <w:lvl w:ilvl="7" w:tplc="88720A2A" w:tentative="1">
      <w:start w:val="1"/>
      <w:numFmt w:val="bullet"/>
      <w:lvlText w:val="o"/>
      <w:lvlJc w:val="left"/>
      <w:pPr>
        <w:ind w:left="5760" w:hanging="360"/>
      </w:pPr>
      <w:rPr>
        <w:rFonts w:ascii="Courier New" w:hAnsi="Courier New" w:cs="Courier New" w:hint="default"/>
      </w:rPr>
    </w:lvl>
    <w:lvl w:ilvl="8" w:tplc="51B03754" w:tentative="1">
      <w:start w:val="1"/>
      <w:numFmt w:val="bullet"/>
      <w:lvlText w:val=""/>
      <w:lvlJc w:val="left"/>
      <w:pPr>
        <w:ind w:left="6480" w:hanging="360"/>
      </w:pPr>
      <w:rPr>
        <w:rFonts w:ascii="Wingdings" w:hAnsi="Wingdings" w:hint="default"/>
      </w:rPr>
    </w:lvl>
  </w:abstractNum>
  <w:abstractNum w:abstractNumId="11" w15:restartNumberingAfterBreak="0">
    <w:nsid w:val="4AC40532"/>
    <w:multiLevelType w:val="hybridMultilevel"/>
    <w:tmpl w:val="DF5EA278"/>
    <w:lvl w:ilvl="0" w:tplc="CF44FE8A">
      <w:start w:val="1"/>
      <w:numFmt w:val="bullet"/>
      <w:lvlText w:val=""/>
      <w:lvlJc w:val="left"/>
      <w:pPr>
        <w:ind w:left="720" w:hanging="360"/>
      </w:pPr>
      <w:rPr>
        <w:rFonts w:ascii="Symbol" w:hAnsi="Symbol" w:hint="default"/>
      </w:rPr>
    </w:lvl>
    <w:lvl w:ilvl="1" w:tplc="9EF479BA" w:tentative="1">
      <w:start w:val="1"/>
      <w:numFmt w:val="bullet"/>
      <w:lvlText w:val="o"/>
      <w:lvlJc w:val="left"/>
      <w:pPr>
        <w:ind w:left="1440" w:hanging="360"/>
      </w:pPr>
      <w:rPr>
        <w:rFonts w:ascii="Courier New" w:hAnsi="Courier New" w:cs="Courier New" w:hint="default"/>
      </w:rPr>
    </w:lvl>
    <w:lvl w:ilvl="2" w:tplc="61DCC696" w:tentative="1">
      <w:start w:val="1"/>
      <w:numFmt w:val="bullet"/>
      <w:lvlText w:val=""/>
      <w:lvlJc w:val="left"/>
      <w:pPr>
        <w:ind w:left="2160" w:hanging="360"/>
      </w:pPr>
      <w:rPr>
        <w:rFonts w:ascii="Wingdings" w:hAnsi="Wingdings" w:hint="default"/>
      </w:rPr>
    </w:lvl>
    <w:lvl w:ilvl="3" w:tplc="17101C54" w:tentative="1">
      <w:start w:val="1"/>
      <w:numFmt w:val="bullet"/>
      <w:lvlText w:val=""/>
      <w:lvlJc w:val="left"/>
      <w:pPr>
        <w:ind w:left="2880" w:hanging="360"/>
      </w:pPr>
      <w:rPr>
        <w:rFonts w:ascii="Symbol" w:hAnsi="Symbol" w:hint="default"/>
      </w:rPr>
    </w:lvl>
    <w:lvl w:ilvl="4" w:tplc="35DEDDC2" w:tentative="1">
      <w:start w:val="1"/>
      <w:numFmt w:val="bullet"/>
      <w:lvlText w:val="o"/>
      <w:lvlJc w:val="left"/>
      <w:pPr>
        <w:ind w:left="3600" w:hanging="360"/>
      </w:pPr>
      <w:rPr>
        <w:rFonts w:ascii="Courier New" w:hAnsi="Courier New" w:cs="Courier New" w:hint="default"/>
      </w:rPr>
    </w:lvl>
    <w:lvl w:ilvl="5" w:tplc="11A8A152" w:tentative="1">
      <w:start w:val="1"/>
      <w:numFmt w:val="bullet"/>
      <w:lvlText w:val=""/>
      <w:lvlJc w:val="left"/>
      <w:pPr>
        <w:ind w:left="4320" w:hanging="360"/>
      </w:pPr>
      <w:rPr>
        <w:rFonts w:ascii="Wingdings" w:hAnsi="Wingdings" w:hint="default"/>
      </w:rPr>
    </w:lvl>
    <w:lvl w:ilvl="6" w:tplc="2D86E362" w:tentative="1">
      <w:start w:val="1"/>
      <w:numFmt w:val="bullet"/>
      <w:lvlText w:val=""/>
      <w:lvlJc w:val="left"/>
      <w:pPr>
        <w:ind w:left="5040" w:hanging="360"/>
      </w:pPr>
      <w:rPr>
        <w:rFonts w:ascii="Symbol" w:hAnsi="Symbol" w:hint="default"/>
      </w:rPr>
    </w:lvl>
    <w:lvl w:ilvl="7" w:tplc="A85C476E" w:tentative="1">
      <w:start w:val="1"/>
      <w:numFmt w:val="bullet"/>
      <w:lvlText w:val="o"/>
      <w:lvlJc w:val="left"/>
      <w:pPr>
        <w:ind w:left="5760" w:hanging="360"/>
      </w:pPr>
      <w:rPr>
        <w:rFonts w:ascii="Courier New" w:hAnsi="Courier New" w:cs="Courier New" w:hint="default"/>
      </w:rPr>
    </w:lvl>
    <w:lvl w:ilvl="8" w:tplc="A44ECDEC" w:tentative="1">
      <w:start w:val="1"/>
      <w:numFmt w:val="bullet"/>
      <w:lvlText w:val=""/>
      <w:lvlJc w:val="left"/>
      <w:pPr>
        <w:ind w:left="6480" w:hanging="360"/>
      </w:pPr>
      <w:rPr>
        <w:rFonts w:ascii="Wingdings" w:hAnsi="Wingdings" w:hint="default"/>
      </w:rPr>
    </w:lvl>
  </w:abstractNum>
  <w:abstractNum w:abstractNumId="12" w15:restartNumberingAfterBreak="0">
    <w:nsid w:val="58822B46"/>
    <w:multiLevelType w:val="hybridMultilevel"/>
    <w:tmpl w:val="A90E19A6"/>
    <w:lvl w:ilvl="0" w:tplc="D33E8FA6">
      <w:start w:val="3"/>
      <w:numFmt w:val="bullet"/>
      <w:lvlText w:val="-"/>
      <w:lvlJc w:val="left"/>
      <w:pPr>
        <w:ind w:left="720" w:hanging="360"/>
      </w:pPr>
      <w:rPr>
        <w:rFonts w:ascii="Calibri" w:eastAsia="Times New Roman" w:hAnsi="Calibri" w:cs="Calibri" w:hint="default"/>
      </w:rPr>
    </w:lvl>
    <w:lvl w:ilvl="1" w:tplc="375EA366">
      <w:start w:val="1"/>
      <w:numFmt w:val="bullet"/>
      <w:lvlText w:val="o"/>
      <w:lvlJc w:val="left"/>
      <w:pPr>
        <w:ind w:left="1440" w:hanging="360"/>
      </w:pPr>
      <w:rPr>
        <w:rFonts w:ascii="Courier New" w:hAnsi="Courier New" w:cs="Courier New" w:hint="default"/>
      </w:rPr>
    </w:lvl>
    <w:lvl w:ilvl="2" w:tplc="205CF498" w:tentative="1">
      <w:start w:val="1"/>
      <w:numFmt w:val="bullet"/>
      <w:lvlText w:val=""/>
      <w:lvlJc w:val="left"/>
      <w:pPr>
        <w:ind w:left="2160" w:hanging="360"/>
      </w:pPr>
      <w:rPr>
        <w:rFonts w:ascii="Wingdings" w:hAnsi="Wingdings" w:hint="default"/>
      </w:rPr>
    </w:lvl>
    <w:lvl w:ilvl="3" w:tplc="F9105FA0" w:tentative="1">
      <w:start w:val="1"/>
      <w:numFmt w:val="bullet"/>
      <w:lvlText w:val=""/>
      <w:lvlJc w:val="left"/>
      <w:pPr>
        <w:ind w:left="2880" w:hanging="360"/>
      </w:pPr>
      <w:rPr>
        <w:rFonts w:ascii="Symbol" w:hAnsi="Symbol" w:hint="default"/>
      </w:rPr>
    </w:lvl>
    <w:lvl w:ilvl="4" w:tplc="DE785CFC" w:tentative="1">
      <w:start w:val="1"/>
      <w:numFmt w:val="bullet"/>
      <w:lvlText w:val="o"/>
      <w:lvlJc w:val="left"/>
      <w:pPr>
        <w:ind w:left="3600" w:hanging="360"/>
      </w:pPr>
      <w:rPr>
        <w:rFonts w:ascii="Courier New" w:hAnsi="Courier New" w:cs="Courier New" w:hint="default"/>
      </w:rPr>
    </w:lvl>
    <w:lvl w:ilvl="5" w:tplc="C408E2BE" w:tentative="1">
      <w:start w:val="1"/>
      <w:numFmt w:val="bullet"/>
      <w:lvlText w:val=""/>
      <w:lvlJc w:val="left"/>
      <w:pPr>
        <w:ind w:left="4320" w:hanging="360"/>
      </w:pPr>
      <w:rPr>
        <w:rFonts w:ascii="Wingdings" w:hAnsi="Wingdings" w:hint="default"/>
      </w:rPr>
    </w:lvl>
    <w:lvl w:ilvl="6" w:tplc="52CEFE1C" w:tentative="1">
      <w:start w:val="1"/>
      <w:numFmt w:val="bullet"/>
      <w:lvlText w:val=""/>
      <w:lvlJc w:val="left"/>
      <w:pPr>
        <w:ind w:left="5040" w:hanging="360"/>
      </w:pPr>
      <w:rPr>
        <w:rFonts w:ascii="Symbol" w:hAnsi="Symbol" w:hint="default"/>
      </w:rPr>
    </w:lvl>
    <w:lvl w:ilvl="7" w:tplc="439869FE" w:tentative="1">
      <w:start w:val="1"/>
      <w:numFmt w:val="bullet"/>
      <w:lvlText w:val="o"/>
      <w:lvlJc w:val="left"/>
      <w:pPr>
        <w:ind w:left="5760" w:hanging="360"/>
      </w:pPr>
      <w:rPr>
        <w:rFonts w:ascii="Courier New" w:hAnsi="Courier New" w:cs="Courier New" w:hint="default"/>
      </w:rPr>
    </w:lvl>
    <w:lvl w:ilvl="8" w:tplc="95B4B05A" w:tentative="1">
      <w:start w:val="1"/>
      <w:numFmt w:val="bullet"/>
      <w:lvlText w:val=""/>
      <w:lvlJc w:val="left"/>
      <w:pPr>
        <w:ind w:left="6480" w:hanging="360"/>
      </w:pPr>
      <w:rPr>
        <w:rFonts w:ascii="Wingdings" w:hAnsi="Wingdings" w:hint="default"/>
      </w:rPr>
    </w:lvl>
  </w:abstractNum>
  <w:abstractNum w:abstractNumId="13" w15:restartNumberingAfterBreak="0">
    <w:nsid w:val="5A275667"/>
    <w:multiLevelType w:val="hybridMultilevel"/>
    <w:tmpl w:val="04AC83F0"/>
    <w:lvl w:ilvl="0" w:tplc="84146136">
      <w:start w:val="4"/>
      <w:numFmt w:val="upperRoman"/>
      <w:lvlText w:val="%1."/>
      <w:lvlJc w:val="right"/>
      <w:pPr>
        <w:tabs>
          <w:tab w:val="num" w:pos="720"/>
        </w:tabs>
        <w:ind w:left="720" w:hanging="360"/>
      </w:pPr>
    </w:lvl>
    <w:lvl w:ilvl="1" w:tplc="E75A0678" w:tentative="1">
      <w:start w:val="1"/>
      <w:numFmt w:val="upperRoman"/>
      <w:lvlText w:val="%2."/>
      <w:lvlJc w:val="right"/>
      <w:pPr>
        <w:tabs>
          <w:tab w:val="num" w:pos="1440"/>
        </w:tabs>
        <w:ind w:left="1440" w:hanging="360"/>
      </w:pPr>
    </w:lvl>
    <w:lvl w:ilvl="2" w:tplc="ACEC5BD4" w:tentative="1">
      <w:start w:val="1"/>
      <w:numFmt w:val="upperRoman"/>
      <w:lvlText w:val="%3."/>
      <w:lvlJc w:val="right"/>
      <w:pPr>
        <w:tabs>
          <w:tab w:val="num" w:pos="2160"/>
        </w:tabs>
        <w:ind w:left="2160" w:hanging="360"/>
      </w:pPr>
    </w:lvl>
    <w:lvl w:ilvl="3" w:tplc="5234ED7C" w:tentative="1">
      <w:start w:val="1"/>
      <w:numFmt w:val="upperRoman"/>
      <w:lvlText w:val="%4."/>
      <w:lvlJc w:val="right"/>
      <w:pPr>
        <w:tabs>
          <w:tab w:val="num" w:pos="2880"/>
        </w:tabs>
        <w:ind w:left="2880" w:hanging="360"/>
      </w:pPr>
    </w:lvl>
    <w:lvl w:ilvl="4" w:tplc="2D44F566" w:tentative="1">
      <w:start w:val="1"/>
      <w:numFmt w:val="upperRoman"/>
      <w:lvlText w:val="%5."/>
      <w:lvlJc w:val="right"/>
      <w:pPr>
        <w:tabs>
          <w:tab w:val="num" w:pos="3600"/>
        </w:tabs>
        <w:ind w:left="3600" w:hanging="360"/>
      </w:pPr>
    </w:lvl>
    <w:lvl w:ilvl="5" w:tplc="EED287C6" w:tentative="1">
      <w:start w:val="1"/>
      <w:numFmt w:val="upperRoman"/>
      <w:lvlText w:val="%6."/>
      <w:lvlJc w:val="right"/>
      <w:pPr>
        <w:tabs>
          <w:tab w:val="num" w:pos="4320"/>
        </w:tabs>
        <w:ind w:left="4320" w:hanging="360"/>
      </w:pPr>
    </w:lvl>
    <w:lvl w:ilvl="6" w:tplc="28CC93E4" w:tentative="1">
      <w:start w:val="1"/>
      <w:numFmt w:val="upperRoman"/>
      <w:lvlText w:val="%7."/>
      <w:lvlJc w:val="right"/>
      <w:pPr>
        <w:tabs>
          <w:tab w:val="num" w:pos="5040"/>
        </w:tabs>
        <w:ind w:left="5040" w:hanging="360"/>
      </w:pPr>
    </w:lvl>
    <w:lvl w:ilvl="7" w:tplc="FFA27B08" w:tentative="1">
      <w:start w:val="1"/>
      <w:numFmt w:val="upperRoman"/>
      <w:lvlText w:val="%8."/>
      <w:lvlJc w:val="right"/>
      <w:pPr>
        <w:tabs>
          <w:tab w:val="num" w:pos="5760"/>
        </w:tabs>
        <w:ind w:left="5760" w:hanging="360"/>
      </w:pPr>
    </w:lvl>
    <w:lvl w:ilvl="8" w:tplc="8892E30A" w:tentative="1">
      <w:start w:val="1"/>
      <w:numFmt w:val="upperRoman"/>
      <w:lvlText w:val="%9."/>
      <w:lvlJc w:val="right"/>
      <w:pPr>
        <w:tabs>
          <w:tab w:val="num" w:pos="6480"/>
        </w:tabs>
        <w:ind w:left="6480" w:hanging="360"/>
      </w:pPr>
    </w:lvl>
  </w:abstractNum>
  <w:abstractNum w:abstractNumId="14" w15:restartNumberingAfterBreak="0">
    <w:nsid w:val="5C55639E"/>
    <w:multiLevelType w:val="hybridMultilevel"/>
    <w:tmpl w:val="CECE4DFE"/>
    <w:lvl w:ilvl="0" w:tplc="B942AB2A">
      <w:start w:val="1"/>
      <w:numFmt w:val="bullet"/>
      <w:lvlText w:val=""/>
      <w:lvlJc w:val="left"/>
      <w:pPr>
        <w:ind w:left="720" w:hanging="360"/>
      </w:pPr>
      <w:rPr>
        <w:rFonts w:ascii="Symbol" w:hAnsi="Symbol" w:hint="default"/>
      </w:rPr>
    </w:lvl>
    <w:lvl w:ilvl="1" w:tplc="194CBEDA" w:tentative="1">
      <w:start w:val="1"/>
      <w:numFmt w:val="bullet"/>
      <w:lvlText w:val="o"/>
      <w:lvlJc w:val="left"/>
      <w:pPr>
        <w:ind w:left="1440" w:hanging="360"/>
      </w:pPr>
      <w:rPr>
        <w:rFonts w:ascii="Courier New" w:hAnsi="Courier New" w:cs="Courier New" w:hint="default"/>
      </w:rPr>
    </w:lvl>
    <w:lvl w:ilvl="2" w:tplc="6170A21C" w:tentative="1">
      <w:start w:val="1"/>
      <w:numFmt w:val="bullet"/>
      <w:lvlText w:val=""/>
      <w:lvlJc w:val="left"/>
      <w:pPr>
        <w:ind w:left="2160" w:hanging="360"/>
      </w:pPr>
      <w:rPr>
        <w:rFonts w:ascii="Wingdings" w:hAnsi="Wingdings" w:hint="default"/>
      </w:rPr>
    </w:lvl>
    <w:lvl w:ilvl="3" w:tplc="BD088DF2" w:tentative="1">
      <w:start w:val="1"/>
      <w:numFmt w:val="bullet"/>
      <w:lvlText w:val=""/>
      <w:lvlJc w:val="left"/>
      <w:pPr>
        <w:ind w:left="2880" w:hanging="360"/>
      </w:pPr>
      <w:rPr>
        <w:rFonts w:ascii="Symbol" w:hAnsi="Symbol" w:hint="default"/>
      </w:rPr>
    </w:lvl>
    <w:lvl w:ilvl="4" w:tplc="26E21744" w:tentative="1">
      <w:start w:val="1"/>
      <w:numFmt w:val="bullet"/>
      <w:lvlText w:val="o"/>
      <w:lvlJc w:val="left"/>
      <w:pPr>
        <w:ind w:left="3600" w:hanging="360"/>
      </w:pPr>
      <w:rPr>
        <w:rFonts w:ascii="Courier New" w:hAnsi="Courier New" w:cs="Courier New" w:hint="default"/>
      </w:rPr>
    </w:lvl>
    <w:lvl w:ilvl="5" w:tplc="CFD0DE80" w:tentative="1">
      <w:start w:val="1"/>
      <w:numFmt w:val="bullet"/>
      <w:lvlText w:val=""/>
      <w:lvlJc w:val="left"/>
      <w:pPr>
        <w:ind w:left="4320" w:hanging="360"/>
      </w:pPr>
      <w:rPr>
        <w:rFonts w:ascii="Wingdings" w:hAnsi="Wingdings" w:hint="default"/>
      </w:rPr>
    </w:lvl>
    <w:lvl w:ilvl="6" w:tplc="56B84B82" w:tentative="1">
      <w:start w:val="1"/>
      <w:numFmt w:val="bullet"/>
      <w:lvlText w:val=""/>
      <w:lvlJc w:val="left"/>
      <w:pPr>
        <w:ind w:left="5040" w:hanging="360"/>
      </w:pPr>
      <w:rPr>
        <w:rFonts w:ascii="Symbol" w:hAnsi="Symbol" w:hint="default"/>
      </w:rPr>
    </w:lvl>
    <w:lvl w:ilvl="7" w:tplc="4C4212E6" w:tentative="1">
      <w:start w:val="1"/>
      <w:numFmt w:val="bullet"/>
      <w:lvlText w:val="o"/>
      <w:lvlJc w:val="left"/>
      <w:pPr>
        <w:ind w:left="5760" w:hanging="360"/>
      </w:pPr>
      <w:rPr>
        <w:rFonts w:ascii="Courier New" w:hAnsi="Courier New" w:cs="Courier New" w:hint="default"/>
      </w:rPr>
    </w:lvl>
    <w:lvl w:ilvl="8" w:tplc="537E99E0" w:tentative="1">
      <w:start w:val="1"/>
      <w:numFmt w:val="bullet"/>
      <w:lvlText w:val=""/>
      <w:lvlJc w:val="left"/>
      <w:pPr>
        <w:ind w:left="6480" w:hanging="360"/>
      </w:pPr>
      <w:rPr>
        <w:rFonts w:ascii="Wingdings" w:hAnsi="Wingdings" w:hint="default"/>
      </w:rPr>
    </w:lvl>
  </w:abstractNum>
  <w:abstractNum w:abstractNumId="15" w15:restartNumberingAfterBreak="0">
    <w:nsid w:val="5D491109"/>
    <w:multiLevelType w:val="hybridMultilevel"/>
    <w:tmpl w:val="62EA3738"/>
    <w:lvl w:ilvl="0" w:tplc="5CA8F78C">
      <w:start w:val="1"/>
      <w:numFmt w:val="decimal"/>
      <w:lvlText w:val="%1)"/>
      <w:lvlJc w:val="left"/>
      <w:pPr>
        <w:ind w:left="720" w:hanging="360"/>
      </w:pPr>
      <w:rPr>
        <w:rFonts w:hint="default"/>
      </w:rPr>
    </w:lvl>
    <w:lvl w:ilvl="1" w:tplc="3B08EBFA" w:tentative="1">
      <w:start w:val="1"/>
      <w:numFmt w:val="lowerLetter"/>
      <w:lvlText w:val="%2."/>
      <w:lvlJc w:val="left"/>
      <w:pPr>
        <w:ind w:left="1440" w:hanging="360"/>
      </w:pPr>
    </w:lvl>
    <w:lvl w:ilvl="2" w:tplc="57EA1C5C" w:tentative="1">
      <w:start w:val="1"/>
      <w:numFmt w:val="lowerRoman"/>
      <w:lvlText w:val="%3."/>
      <w:lvlJc w:val="right"/>
      <w:pPr>
        <w:ind w:left="2160" w:hanging="180"/>
      </w:pPr>
    </w:lvl>
    <w:lvl w:ilvl="3" w:tplc="5F0CA6A6" w:tentative="1">
      <w:start w:val="1"/>
      <w:numFmt w:val="decimal"/>
      <w:lvlText w:val="%4."/>
      <w:lvlJc w:val="left"/>
      <w:pPr>
        <w:ind w:left="2880" w:hanging="360"/>
      </w:pPr>
    </w:lvl>
    <w:lvl w:ilvl="4" w:tplc="DB783FC2" w:tentative="1">
      <w:start w:val="1"/>
      <w:numFmt w:val="lowerLetter"/>
      <w:lvlText w:val="%5."/>
      <w:lvlJc w:val="left"/>
      <w:pPr>
        <w:ind w:left="3600" w:hanging="360"/>
      </w:pPr>
    </w:lvl>
    <w:lvl w:ilvl="5" w:tplc="754A1082" w:tentative="1">
      <w:start w:val="1"/>
      <w:numFmt w:val="lowerRoman"/>
      <w:lvlText w:val="%6."/>
      <w:lvlJc w:val="right"/>
      <w:pPr>
        <w:ind w:left="4320" w:hanging="180"/>
      </w:pPr>
    </w:lvl>
    <w:lvl w:ilvl="6" w:tplc="9C38827E" w:tentative="1">
      <w:start w:val="1"/>
      <w:numFmt w:val="decimal"/>
      <w:lvlText w:val="%7."/>
      <w:lvlJc w:val="left"/>
      <w:pPr>
        <w:ind w:left="5040" w:hanging="360"/>
      </w:pPr>
    </w:lvl>
    <w:lvl w:ilvl="7" w:tplc="A9081CD0" w:tentative="1">
      <w:start w:val="1"/>
      <w:numFmt w:val="lowerLetter"/>
      <w:lvlText w:val="%8."/>
      <w:lvlJc w:val="left"/>
      <w:pPr>
        <w:ind w:left="5760" w:hanging="360"/>
      </w:pPr>
    </w:lvl>
    <w:lvl w:ilvl="8" w:tplc="981E5778" w:tentative="1">
      <w:start w:val="1"/>
      <w:numFmt w:val="lowerRoman"/>
      <w:lvlText w:val="%9."/>
      <w:lvlJc w:val="right"/>
      <w:pPr>
        <w:ind w:left="6480" w:hanging="180"/>
      </w:pPr>
    </w:lvl>
  </w:abstractNum>
  <w:abstractNum w:abstractNumId="16" w15:restartNumberingAfterBreak="0">
    <w:nsid w:val="5EA645CF"/>
    <w:multiLevelType w:val="hybridMultilevel"/>
    <w:tmpl w:val="D414C4F2"/>
    <w:lvl w:ilvl="0" w:tplc="29BEC7B8">
      <w:start w:val="1"/>
      <w:numFmt w:val="bullet"/>
      <w:lvlText w:val=""/>
      <w:lvlJc w:val="left"/>
      <w:pPr>
        <w:tabs>
          <w:tab w:val="num" w:pos="0"/>
        </w:tabs>
        <w:ind w:left="0" w:hanging="360"/>
      </w:pPr>
      <w:rPr>
        <w:rFonts w:ascii="Symbol" w:hAnsi="Symbol" w:hint="default"/>
        <w:sz w:val="20"/>
      </w:rPr>
    </w:lvl>
    <w:lvl w:ilvl="1" w:tplc="86A60282" w:tentative="1">
      <w:start w:val="1"/>
      <w:numFmt w:val="bullet"/>
      <w:lvlText w:val=""/>
      <w:lvlJc w:val="left"/>
      <w:pPr>
        <w:tabs>
          <w:tab w:val="num" w:pos="720"/>
        </w:tabs>
        <w:ind w:left="720" w:hanging="360"/>
      </w:pPr>
      <w:rPr>
        <w:rFonts w:ascii="Symbol" w:hAnsi="Symbol" w:hint="default"/>
        <w:sz w:val="20"/>
      </w:rPr>
    </w:lvl>
    <w:lvl w:ilvl="2" w:tplc="6D7214BA" w:tentative="1">
      <w:start w:val="1"/>
      <w:numFmt w:val="bullet"/>
      <w:lvlText w:val=""/>
      <w:lvlJc w:val="left"/>
      <w:pPr>
        <w:tabs>
          <w:tab w:val="num" w:pos="1440"/>
        </w:tabs>
        <w:ind w:left="1440" w:hanging="360"/>
      </w:pPr>
      <w:rPr>
        <w:rFonts w:ascii="Symbol" w:hAnsi="Symbol" w:hint="default"/>
        <w:sz w:val="20"/>
      </w:rPr>
    </w:lvl>
    <w:lvl w:ilvl="3" w:tplc="7904F176" w:tentative="1">
      <w:start w:val="1"/>
      <w:numFmt w:val="bullet"/>
      <w:lvlText w:val=""/>
      <w:lvlJc w:val="left"/>
      <w:pPr>
        <w:tabs>
          <w:tab w:val="num" w:pos="2160"/>
        </w:tabs>
        <w:ind w:left="2160" w:hanging="360"/>
      </w:pPr>
      <w:rPr>
        <w:rFonts w:ascii="Symbol" w:hAnsi="Symbol" w:hint="default"/>
        <w:sz w:val="20"/>
      </w:rPr>
    </w:lvl>
    <w:lvl w:ilvl="4" w:tplc="CAE8CCD8" w:tentative="1">
      <w:start w:val="1"/>
      <w:numFmt w:val="bullet"/>
      <w:lvlText w:val=""/>
      <w:lvlJc w:val="left"/>
      <w:pPr>
        <w:tabs>
          <w:tab w:val="num" w:pos="2880"/>
        </w:tabs>
        <w:ind w:left="2880" w:hanging="360"/>
      </w:pPr>
      <w:rPr>
        <w:rFonts w:ascii="Symbol" w:hAnsi="Symbol" w:hint="default"/>
        <w:sz w:val="20"/>
      </w:rPr>
    </w:lvl>
    <w:lvl w:ilvl="5" w:tplc="1854D72C" w:tentative="1">
      <w:start w:val="1"/>
      <w:numFmt w:val="bullet"/>
      <w:lvlText w:val=""/>
      <w:lvlJc w:val="left"/>
      <w:pPr>
        <w:tabs>
          <w:tab w:val="num" w:pos="3600"/>
        </w:tabs>
        <w:ind w:left="3600" w:hanging="360"/>
      </w:pPr>
      <w:rPr>
        <w:rFonts w:ascii="Symbol" w:hAnsi="Symbol" w:hint="default"/>
        <w:sz w:val="20"/>
      </w:rPr>
    </w:lvl>
    <w:lvl w:ilvl="6" w:tplc="30F6B598" w:tentative="1">
      <w:start w:val="1"/>
      <w:numFmt w:val="bullet"/>
      <w:lvlText w:val=""/>
      <w:lvlJc w:val="left"/>
      <w:pPr>
        <w:tabs>
          <w:tab w:val="num" w:pos="4320"/>
        </w:tabs>
        <w:ind w:left="4320" w:hanging="360"/>
      </w:pPr>
      <w:rPr>
        <w:rFonts w:ascii="Symbol" w:hAnsi="Symbol" w:hint="default"/>
        <w:sz w:val="20"/>
      </w:rPr>
    </w:lvl>
    <w:lvl w:ilvl="7" w:tplc="1AA2192A" w:tentative="1">
      <w:start w:val="1"/>
      <w:numFmt w:val="bullet"/>
      <w:lvlText w:val=""/>
      <w:lvlJc w:val="left"/>
      <w:pPr>
        <w:tabs>
          <w:tab w:val="num" w:pos="5040"/>
        </w:tabs>
        <w:ind w:left="5040" w:hanging="360"/>
      </w:pPr>
      <w:rPr>
        <w:rFonts w:ascii="Symbol" w:hAnsi="Symbol" w:hint="default"/>
        <w:sz w:val="20"/>
      </w:rPr>
    </w:lvl>
    <w:lvl w:ilvl="8" w:tplc="DD84A3D4" w:tentative="1">
      <w:start w:val="1"/>
      <w:numFmt w:val="bullet"/>
      <w:lvlText w:val=""/>
      <w:lvlJc w:val="left"/>
      <w:pPr>
        <w:tabs>
          <w:tab w:val="num" w:pos="5760"/>
        </w:tabs>
        <w:ind w:left="5760" w:hanging="360"/>
      </w:pPr>
      <w:rPr>
        <w:rFonts w:ascii="Symbol" w:hAnsi="Symbol" w:hint="default"/>
        <w:sz w:val="20"/>
      </w:rPr>
    </w:lvl>
  </w:abstractNum>
  <w:abstractNum w:abstractNumId="17" w15:restartNumberingAfterBreak="0">
    <w:nsid w:val="659310FC"/>
    <w:multiLevelType w:val="hybridMultilevel"/>
    <w:tmpl w:val="9880134A"/>
    <w:lvl w:ilvl="0" w:tplc="69FEA9C0">
      <w:start w:val="1"/>
      <w:numFmt w:val="decimal"/>
      <w:lvlText w:val="%1)"/>
      <w:lvlJc w:val="left"/>
      <w:pPr>
        <w:ind w:left="720" w:hanging="360"/>
      </w:pPr>
      <w:rPr>
        <w:rFonts w:hint="default"/>
      </w:rPr>
    </w:lvl>
    <w:lvl w:ilvl="1" w:tplc="B04861C0" w:tentative="1">
      <w:start w:val="1"/>
      <w:numFmt w:val="lowerLetter"/>
      <w:lvlText w:val="%2."/>
      <w:lvlJc w:val="left"/>
      <w:pPr>
        <w:ind w:left="1440" w:hanging="360"/>
      </w:pPr>
    </w:lvl>
    <w:lvl w:ilvl="2" w:tplc="5E78A312" w:tentative="1">
      <w:start w:val="1"/>
      <w:numFmt w:val="lowerRoman"/>
      <w:lvlText w:val="%3."/>
      <w:lvlJc w:val="right"/>
      <w:pPr>
        <w:ind w:left="2160" w:hanging="180"/>
      </w:pPr>
    </w:lvl>
    <w:lvl w:ilvl="3" w:tplc="9C48F1C4" w:tentative="1">
      <w:start w:val="1"/>
      <w:numFmt w:val="decimal"/>
      <w:lvlText w:val="%4."/>
      <w:lvlJc w:val="left"/>
      <w:pPr>
        <w:ind w:left="2880" w:hanging="360"/>
      </w:pPr>
    </w:lvl>
    <w:lvl w:ilvl="4" w:tplc="A07E789C" w:tentative="1">
      <w:start w:val="1"/>
      <w:numFmt w:val="lowerLetter"/>
      <w:lvlText w:val="%5."/>
      <w:lvlJc w:val="left"/>
      <w:pPr>
        <w:ind w:left="3600" w:hanging="360"/>
      </w:pPr>
    </w:lvl>
    <w:lvl w:ilvl="5" w:tplc="68B67ADC" w:tentative="1">
      <w:start w:val="1"/>
      <w:numFmt w:val="lowerRoman"/>
      <w:lvlText w:val="%6."/>
      <w:lvlJc w:val="right"/>
      <w:pPr>
        <w:ind w:left="4320" w:hanging="180"/>
      </w:pPr>
    </w:lvl>
    <w:lvl w:ilvl="6" w:tplc="CED668EC" w:tentative="1">
      <w:start w:val="1"/>
      <w:numFmt w:val="decimal"/>
      <w:lvlText w:val="%7."/>
      <w:lvlJc w:val="left"/>
      <w:pPr>
        <w:ind w:left="5040" w:hanging="360"/>
      </w:pPr>
    </w:lvl>
    <w:lvl w:ilvl="7" w:tplc="7EFCE68C" w:tentative="1">
      <w:start w:val="1"/>
      <w:numFmt w:val="lowerLetter"/>
      <w:lvlText w:val="%8."/>
      <w:lvlJc w:val="left"/>
      <w:pPr>
        <w:ind w:left="5760" w:hanging="360"/>
      </w:pPr>
    </w:lvl>
    <w:lvl w:ilvl="8" w:tplc="3A761220" w:tentative="1">
      <w:start w:val="1"/>
      <w:numFmt w:val="lowerRoman"/>
      <w:lvlText w:val="%9."/>
      <w:lvlJc w:val="right"/>
      <w:pPr>
        <w:ind w:left="6480" w:hanging="180"/>
      </w:pPr>
    </w:lvl>
  </w:abstractNum>
  <w:abstractNum w:abstractNumId="18" w15:restartNumberingAfterBreak="0">
    <w:nsid w:val="67381E73"/>
    <w:multiLevelType w:val="hybridMultilevel"/>
    <w:tmpl w:val="BD363220"/>
    <w:lvl w:ilvl="0" w:tplc="F6363822">
      <w:start w:val="5"/>
      <w:numFmt w:val="bullet"/>
      <w:lvlText w:val="-"/>
      <w:lvlJc w:val="left"/>
      <w:pPr>
        <w:ind w:left="1080" w:hanging="360"/>
      </w:pPr>
      <w:rPr>
        <w:rFonts w:ascii="Calibri" w:eastAsiaTheme="minorHAnsi" w:hAnsi="Calibri" w:cs="Calibri" w:hint="default"/>
      </w:rPr>
    </w:lvl>
    <w:lvl w:ilvl="1" w:tplc="E5B27D5E" w:tentative="1">
      <w:start w:val="1"/>
      <w:numFmt w:val="bullet"/>
      <w:lvlText w:val="o"/>
      <w:lvlJc w:val="left"/>
      <w:pPr>
        <w:ind w:left="1440" w:hanging="360"/>
      </w:pPr>
      <w:rPr>
        <w:rFonts w:ascii="Courier New" w:hAnsi="Courier New" w:cs="Courier New" w:hint="default"/>
      </w:rPr>
    </w:lvl>
    <w:lvl w:ilvl="2" w:tplc="1960E43C" w:tentative="1">
      <w:start w:val="1"/>
      <w:numFmt w:val="bullet"/>
      <w:lvlText w:val=""/>
      <w:lvlJc w:val="left"/>
      <w:pPr>
        <w:ind w:left="2160" w:hanging="360"/>
      </w:pPr>
      <w:rPr>
        <w:rFonts w:ascii="Wingdings" w:hAnsi="Wingdings" w:hint="default"/>
      </w:rPr>
    </w:lvl>
    <w:lvl w:ilvl="3" w:tplc="7DC0B556" w:tentative="1">
      <w:start w:val="1"/>
      <w:numFmt w:val="bullet"/>
      <w:lvlText w:val=""/>
      <w:lvlJc w:val="left"/>
      <w:pPr>
        <w:ind w:left="2880" w:hanging="360"/>
      </w:pPr>
      <w:rPr>
        <w:rFonts w:ascii="Symbol" w:hAnsi="Symbol" w:hint="default"/>
      </w:rPr>
    </w:lvl>
    <w:lvl w:ilvl="4" w:tplc="46C2EDD4" w:tentative="1">
      <w:start w:val="1"/>
      <w:numFmt w:val="bullet"/>
      <w:lvlText w:val="o"/>
      <w:lvlJc w:val="left"/>
      <w:pPr>
        <w:ind w:left="3600" w:hanging="360"/>
      </w:pPr>
      <w:rPr>
        <w:rFonts w:ascii="Courier New" w:hAnsi="Courier New" w:cs="Courier New" w:hint="default"/>
      </w:rPr>
    </w:lvl>
    <w:lvl w:ilvl="5" w:tplc="691CD712" w:tentative="1">
      <w:start w:val="1"/>
      <w:numFmt w:val="bullet"/>
      <w:lvlText w:val=""/>
      <w:lvlJc w:val="left"/>
      <w:pPr>
        <w:ind w:left="4320" w:hanging="360"/>
      </w:pPr>
      <w:rPr>
        <w:rFonts w:ascii="Wingdings" w:hAnsi="Wingdings" w:hint="default"/>
      </w:rPr>
    </w:lvl>
    <w:lvl w:ilvl="6" w:tplc="4E74489E" w:tentative="1">
      <w:start w:val="1"/>
      <w:numFmt w:val="bullet"/>
      <w:lvlText w:val=""/>
      <w:lvlJc w:val="left"/>
      <w:pPr>
        <w:ind w:left="5040" w:hanging="360"/>
      </w:pPr>
      <w:rPr>
        <w:rFonts w:ascii="Symbol" w:hAnsi="Symbol" w:hint="default"/>
      </w:rPr>
    </w:lvl>
    <w:lvl w:ilvl="7" w:tplc="5DE80BE6" w:tentative="1">
      <w:start w:val="1"/>
      <w:numFmt w:val="bullet"/>
      <w:lvlText w:val="o"/>
      <w:lvlJc w:val="left"/>
      <w:pPr>
        <w:ind w:left="5760" w:hanging="360"/>
      </w:pPr>
      <w:rPr>
        <w:rFonts w:ascii="Courier New" w:hAnsi="Courier New" w:cs="Courier New" w:hint="default"/>
      </w:rPr>
    </w:lvl>
    <w:lvl w:ilvl="8" w:tplc="C4466592" w:tentative="1">
      <w:start w:val="1"/>
      <w:numFmt w:val="bullet"/>
      <w:lvlText w:val=""/>
      <w:lvlJc w:val="left"/>
      <w:pPr>
        <w:ind w:left="6480" w:hanging="360"/>
      </w:pPr>
      <w:rPr>
        <w:rFonts w:ascii="Wingdings" w:hAnsi="Wingdings" w:hint="default"/>
      </w:rPr>
    </w:lvl>
  </w:abstractNum>
  <w:abstractNum w:abstractNumId="19" w15:restartNumberingAfterBreak="0">
    <w:nsid w:val="6B991CFD"/>
    <w:multiLevelType w:val="hybridMultilevel"/>
    <w:tmpl w:val="85F80252"/>
    <w:lvl w:ilvl="0" w:tplc="DE6C79C4">
      <w:start w:val="4"/>
      <w:numFmt w:val="decimal"/>
      <w:lvlText w:val="%1."/>
      <w:lvlJc w:val="left"/>
      <w:pPr>
        <w:tabs>
          <w:tab w:val="num" w:pos="720"/>
        </w:tabs>
        <w:ind w:left="720" w:hanging="360"/>
      </w:pPr>
    </w:lvl>
    <w:lvl w:ilvl="1" w:tplc="D2F0D9E4" w:tentative="1">
      <w:start w:val="1"/>
      <w:numFmt w:val="decimal"/>
      <w:lvlText w:val="%2."/>
      <w:lvlJc w:val="left"/>
      <w:pPr>
        <w:tabs>
          <w:tab w:val="num" w:pos="1440"/>
        </w:tabs>
        <w:ind w:left="1440" w:hanging="360"/>
      </w:pPr>
    </w:lvl>
    <w:lvl w:ilvl="2" w:tplc="AE14DE4A" w:tentative="1">
      <w:start w:val="1"/>
      <w:numFmt w:val="decimal"/>
      <w:lvlText w:val="%3."/>
      <w:lvlJc w:val="left"/>
      <w:pPr>
        <w:tabs>
          <w:tab w:val="num" w:pos="2160"/>
        </w:tabs>
        <w:ind w:left="2160" w:hanging="360"/>
      </w:pPr>
    </w:lvl>
    <w:lvl w:ilvl="3" w:tplc="61E86F1C" w:tentative="1">
      <w:start w:val="1"/>
      <w:numFmt w:val="decimal"/>
      <w:lvlText w:val="%4."/>
      <w:lvlJc w:val="left"/>
      <w:pPr>
        <w:tabs>
          <w:tab w:val="num" w:pos="2880"/>
        </w:tabs>
        <w:ind w:left="2880" w:hanging="360"/>
      </w:pPr>
    </w:lvl>
    <w:lvl w:ilvl="4" w:tplc="1F427716" w:tentative="1">
      <w:start w:val="1"/>
      <w:numFmt w:val="decimal"/>
      <w:lvlText w:val="%5."/>
      <w:lvlJc w:val="left"/>
      <w:pPr>
        <w:tabs>
          <w:tab w:val="num" w:pos="3600"/>
        </w:tabs>
        <w:ind w:left="3600" w:hanging="360"/>
      </w:pPr>
    </w:lvl>
    <w:lvl w:ilvl="5" w:tplc="FF6C7DE2" w:tentative="1">
      <w:start w:val="1"/>
      <w:numFmt w:val="decimal"/>
      <w:lvlText w:val="%6."/>
      <w:lvlJc w:val="left"/>
      <w:pPr>
        <w:tabs>
          <w:tab w:val="num" w:pos="4320"/>
        </w:tabs>
        <w:ind w:left="4320" w:hanging="360"/>
      </w:pPr>
    </w:lvl>
    <w:lvl w:ilvl="6" w:tplc="D4E8633C" w:tentative="1">
      <w:start w:val="1"/>
      <w:numFmt w:val="decimal"/>
      <w:lvlText w:val="%7."/>
      <w:lvlJc w:val="left"/>
      <w:pPr>
        <w:tabs>
          <w:tab w:val="num" w:pos="5040"/>
        </w:tabs>
        <w:ind w:left="5040" w:hanging="360"/>
      </w:pPr>
    </w:lvl>
    <w:lvl w:ilvl="7" w:tplc="69DC7562" w:tentative="1">
      <w:start w:val="1"/>
      <w:numFmt w:val="decimal"/>
      <w:lvlText w:val="%8."/>
      <w:lvlJc w:val="left"/>
      <w:pPr>
        <w:tabs>
          <w:tab w:val="num" w:pos="5760"/>
        </w:tabs>
        <w:ind w:left="5760" w:hanging="360"/>
      </w:pPr>
    </w:lvl>
    <w:lvl w:ilvl="8" w:tplc="C9F0982C" w:tentative="1">
      <w:start w:val="1"/>
      <w:numFmt w:val="decimal"/>
      <w:lvlText w:val="%9."/>
      <w:lvlJc w:val="left"/>
      <w:pPr>
        <w:tabs>
          <w:tab w:val="num" w:pos="6480"/>
        </w:tabs>
        <w:ind w:left="6480" w:hanging="360"/>
      </w:pPr>
    </w:lvl>
  </w:abstractNum>
  <w:abstractNum w:abstractNumId="20" w15:restartNumberingAfterBreak="0">
    <w:nsid w:val="729F0D81"/>
    <w:multiLevelType w:val="hybridMultilevel"/>
    <w:tmpl w:val="91ECB1A4"/>
    <w:lvl w:ilvl="0" w:tplc="46442518">
      <w:start w:val="1"/>
      <w:numFmt w:val="decimal"/>
      <w:lvlText w:val="%1)"/>
      <w:lvlJc w:val="left"/>
      <w:pPr>
        <w:ind w:left="720" w:hanging="360"/>
      </w:pPr>
    </w:lvl>
    <w:lvl w:ilvl="1" w:tplc="773CB6CE" w:tentative="1">
      <w:start w:val="1"/>
      <w:numFmt w:val="lowerLetter"/>
      <w:lvlText w:val="%2."/>
      <w:lvlJc w:val="left"/>
      <w:pPr>
        <w:ind w:left="1440" w:hanging="360"/>
      </w:pPr>
    </w:lvl>
    <w:lvl w:ilvl="2" w:tplc="93A21DA0" w:tentative="1">
      <w:start w:val="1"/>
      <w:numFmt w:val="lowerRoman"/>
      <w:lvlText w:val="%3."/>
      <w:lvlJc w:val="right"/>
      <w:pPr>
        <w:ind w:left="2160" w:hanging="180"/>
      </w:pPr>
    </w:lvl>
    <w:lvl w:ilvl="3" w:tplc="C660DEC8" w:tentative="1">
      <w:start w:val="1"/>
      <w:numFmt w:val="decimal"/>
      <w:lvlText w:val="%4."/>
      <w:lvlJc w:val="left"/>
      <w:pPr>
        <w:ind w:left="2880" w:hanging="360"/>
      </w:pPr>
    </w:lvl>
    <w:lvl w:ilvl="4" w:tplc="245AD8E4" w:tentative="1">
      <w:start w:val="1"/>
      <w:numFmt w:val="lowerLetter"/>
      <w:lvlText w:val="%5."/>
      <w:lvlJc w:val="left"/>
      <w:pPr>
        <w:ind w:left="3600" w:hanging="360"/>
      </w:pPr>
    </w:lvl>
    <w:lvl w:ilvl="5" w:tplc="60644518" w:tentative="1">
      <w:start w:val="1"/>
      <w:numFmt w:val="lowerRoman"/>
      <w:lvlText w:val="%6."/>
      <w:lvlJc w:val="right"/>
      <w:pPr>
        <w:ind w:left="4320" w:hanging="180"/>
      </w:pPr>
    </w:lvl>
    <w:lvl w:ilvl="6" w:tplc="0B3C5D98" w:tentative="1">
      <w:start w:val="1"/>
      <w:numFmt w:val="decimal"/>
      <w:lvlText w:val="%7."/>
      <w:lvlJc w:val="left"/>
      <w:pPr>
        <w:ind w:left="5040" w:hanging="360"/>
      </w:pPr>
    </w:lvl>
    <w:lvl w:ilvl="7" w:tplc="0D024BCE" w:tentative="1">
      <w:start w:val="1"/>
      <w:numFmt w:val="lowerLetter"/>
      <w:lvlText w:val="%8."/>
      <w:lvlJc w:val="left"/>
      <w:pPr>
        <w:ind w:left="5760" w:hanging="360"/>
      </w:pPr>
    </w:lvl>
    <w:lvl w:ilvl="8" w:tplc="930E0566" w:tentative="1">
      <w:start w:val="1"/>
      <w:numFmt w:val="lowerRoman"/>
      <w:lvlText w:val="%9."/>
      <w:lvlJc w:val="right"/>
      <w:pPr>
        <w:ind w:left="6480" w:hanging="180"/>
      </w:pPr>
    </w:lvl>
  </w:abstractNum>
  <w:abstractNum w:abstractNumId="21" w15:restartNumberingAfterBreak="0">
    <w:nsid w:val="775835D4"/>
    <w:multiLevelType w:val="hybridMultilevel"/>
    <w:tmpl w:val="9588FDFA"/>
    <w:lvl w:ilvl="0" w:tplc="A69E8686">
      <w:start w:val="1"/>
      <w:numFmt w:val="decimal"/>
      <w:lvlText w:val="%1."/>
      <w:lvlJc w:val="left"/>
      <w:pPr>
        <w:ind w:left="720" w:hanging="360"/>
      </w:pPr>
    </w:lvl>
    <w:lvl w:ilvl="1" w:tplc="479A4B56" w:tentative="1">
      <w:start w:val="1"/>
      <w:numFmt w:val="lowerLetter"/>
      <w:lvlText w:val="%2."/>
      <w:lvlJc w:val="left"/>
      <w:pPr>
        <w:ind w:left="1440" w:hanging="360"/>
      </w:pPr>
    </w:lvl>
    <w:lvl w:ilvl="2" w:tplc="979E017A" w:tentative="1">
      <w:start w:val="1"/>
      <w:numFmt w:val="lowerRoman"/>
      <w:lvlText w:val="%3."/>
      <w:lvlJc w:val="right"/>
      <w:pPr>
        <w:ind w:left="2160" w:hanging="180"/>
      </w:pPr>
    </w:lvl>
    <w:lvl w:ilvl="3" w:tplc="DCF64BD4" w:tentative="1">
      <w:start w:val="1"/>
      <w:numFmt w:val="decimal"/>
      <w:lvlText w:val="%4."/>
      <w:lvlJc w:val="left"/>
      <w:pPr>
        <w:ind w:left="2880" w:hanging="360"/>
      </w:pPr>
    </w:lvl>
    <w:lvl w:ilvl="4" w:tplc="56CEB38A" w:tentative="1">
      <w:start w:val="1"/>
      <w:numFmt w:val="lowerLetter"/>
      <w:lvlText w:val="%5."/>
      <w:lvlJc w:val="left"/>
      <w:pPr>
        <w:ind w:left="3600" w:hanging="360"/>
      </w:pPr>
    </w:lvl>
    <w:lvl w:ilvl="5" w:tplc="64D22E2A" w:tentative="1">
      <w:start w:val="1"/>
      <w:numFmt w:val="lowerRoman"/>
      <w:lvlText w:val="%6."/>
      <w:lvlJc w:val="right"/>
      <w:pPr>
        <w:ind w:left="4320" w:hanging="180"/>
      </w:pPr>
    </w:lvl>
    <w:lvl w:ilvl="6" w:tplc="6E0E9256" w:tentative="1">
      <w:start w:val="1"/>
      <w:numFmt w:val="decimal"/>
      <w:lvlText w:val="%7."/>
      <w:lvlJc w:val="left"/>
      <w:pPr>
        <w:ind w:left="5040" w:hanging="360"/>
      </w:pPr>
    </w:lvl>
    <w:lvl w:ilvl="7" w:tplc="57D4B13A" w:tentative="1">
      <w:start w:val="1"/>
      <w:numFmt w:val="lowerLetter"/>
      <w:lvlText w:val="%8."/>
      <w:lvlJc w:val="left"/>
      <w:pPr>
        <w:ind w:left="5760" w:hanging="360"/>
      </w:pPr>
    </w:lvl>
    <w:lvl w:ilvl="8" w:tplc="82264A90" w:tentative="1">
      <w:start w:val="1"/>
      <w:numFmt w:val="lowerRoman"/>
      <w:lvlText w:val="%9."/>
      <w:lvlJc w:val="right"/>
      <w:pPr>
        <w:ind w:left="6480" w:hanging="180"/>
      </w:pPr>
    </w:lvl>
  </w:abstractNum>
  <w:num w:numId="1">
    <w:abstractNumId w:val="16"/>
  </w:num>
  <w:num w:numId="2">
    <w:abstractNumId w:val="13"/>
  </w:num>
  <w:num w:numId="3">
    <w:abstractNumId w:val="7"/>
  </w:num>
  <w:num w:numId="4">
    <w:abstractNumId w:val="5"/>
  </w:num>
  <w:num w:numId="5">
    <w:abstractNumId w:val="4"/>
  </w:num>
  <w:num w:numId="6">
    <w:abstractNumId w:val="19"/>
  </w:num>
  <w:num w:numId="7">
    <w:abstractNumId w:val="2"/>
  </w:num>
  <w:num w:numId="8">
    <w:abstractNumId w:val="6"/>
  </w:num>
  <w:num w:numId="9">
    <w:abstractNumId w:val="0"/>
  </w:num>
  <w:num w:numId="10">
    <w:abstractNumId w:val="9"/>
  </w:num>
  <w:num w:numId="11">
    <w:abstractNumId w:val="18"/>
  </w:num>
  <w:num w:numId="12">
    <w:abstractNumId w:val="11"/>
  </w:num>
  <w:num w:numId="13">
    <w:abstractNumId w:val="14"/>
  </w:num>
  <w:num w:numId="14">
    <w:abstractNumId w:val="10"/>
  </w:num>
  <w:num w:numId="15">
    <w:abstractNumId w:val="8"/>
  </w:num>
  <w:num w:numId="16">
    <w:abstractNumId w:val="1"/>
  </w:num>
  <w:num w:numId="17">
    <w:abstractNumId w:val="3"/>
  </w:num>
  <w:num w:numId="18">
    <w:abstractNumId w:val="21"/>
  </w:num>
  <w:num w:numId="19">
    <w:abstractNumId w:val="17"/>
  </w:num>
  <w:num w:numId="20">
    <w:abstractNumId w:val="15"/>
  </w:num>
  <w:num w:numId="21">
    <w:abstractNumId w:val="20"/>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0E6"/>
    <w:rsid w:val="0000432D"/>
    <w:rsid w:val="00006D0A"/>
    <w:rsid w:val="00013A92"/>
    <w:rsid w:val="00015CC8"/>
    <w:rsid w:val="00016F87"/>
    <w:rsid w:val="00017E58"/>
    <w:rsid w:val="00020DED"/>
    <w:rsid w:val="000233E2"/>
    <w:rsid w:val="0004089A"/>
    <w:rsid w:val="00041943"/>
    <w:rsid w:val="00045774"/>
    <w:rsid w:val="0004754E"/>
    <w:rsid w:val="00051880"/>
    <w:rsid w:val="00051913"/>
    <w:rsid w:val="00052CBB"/>
    <w:rsid w:val="000571B8"/>
    <w:rsid w:val="000706F1"/>
    <w:rsid w:val="0007329B"/>
    <w:rsid w:val="00074888"/>
    <w:rsid w:val="00076DA5"/>
    <w:rsid w:val="000774AC"/>
    <w:rsid w:val="00082853"/>
    <w:rsid w:val="00092A50"/>
    <w:rsid w:val="00096DA7"/>
    <w:rsid w:val="000B0326"/>
    <w:rsid w:val="000C3314"/>
    <w:rsid w:val="000D6181"/>
    <w:rsid w:val="000E7383"/>
    <w:rsid w:val="00100C29"/>
    <w:rsid w:val="00111340"/>
    <w:rsid w:val="0011307F"/>
    <w:rsid w:val="00113604"/>
    <w:rsid w:val="0011657C"/>
    <w:rsid w:val="00131CB8"/>
    <w:rsid w:val="0013282D"/>
    <w:rsid w:val="001342F3"/>
    <w:rsid w:val="001346D6"/>
    <w:rsid w:val="00137750"/>
    <w:rsid w:val="00141110"/>
    <w:rsid w:val="00143499"/>
    <w:rsid w:val="001556AA"/>
    <w:rsid w:val="00157E76"/>
    <w:rsid w:val="001631D5"/>
    <w:rsid w:val="00163C58"/>
    <w:rsid w:val="001828D7"/>
    <w:rsid w:val="001833BB"/>
    <w:rsid w:val="001846CE"/>
    <w:rsid w:val="00185231"/>
    <w:rsid w:val="00192C4C"/>
    <w:rsid w:val="00193A3F"/>
    <w:rsid w:val="001A3185"/>
    <w:rsid w:val="001A4D97"/>
    <w:rsid w:val="001A6560"/>
    <w:rsid w:val="001B0968"/>
    <w:rsid w:val="001B39FD"/>
    <w:rsid w:val="001C16D3"/>
    <w:rsid w:val="001C1C14"/>
    <w:rsid w:val="001C47C4"/>
    <w:rsid w:val="001C502F"/>
    <w:rsid w:val="001D2878"/>
    <w:rsid w:val="001D29E3"/>
    <w:rsid w:val="001E5B23"/>
    <w:rsid w:val="001F67E5"/>
    <w:rsid w:val="001F7C2D"/>
    <w:rsid w:val="00203CB2"/>
    <w:rsid w:val="00206AA5"/>
    <w:rsid w:val="00211BEC"/>
    <w:rsid w:val="00211CB2"/>
    <w:rsid w:val="00215C75"/>
    <w:rsid w:val="002204E5"/>
    <w:rsid w:val="00220EE4"/>
    <w:rsid w:val="00223ACC"/>
    <w:rsid w:val="0022649B"/>
    <w:rsid w:val="00235DE8"/>
    <w:rsid w:val="002427A0"/>
    <w:rsid w:val="002770B7"/>
    <w:rsid w:val="00292BD6"/>
    <w:rsid w:val="002B0BE4"/>
    <w:rsid w:val="002B3DD9"/>
    <w:rsid w:val="002B422C"/>
    <w:rsid w:val="002C413B"/>
    <w:rsid w:val="002C512D"/>
    <w:rsid w:val="002D3351"/>
    <w:rsid w:val="002D39BD"/>
    <w:rsid w:val="002D3D97"/>
    <w:rsid w:val="002D713C"/>
    <w:rsid w:val="002E6882"/>
    <w:rsid w:val="00306895"/>
    <w:rsid w:val="003120AC"/>
    <w:rsid w:val="00327668"/>
    <w:rsid w:val="00327B69"/>
    <w:rsid w:val="0033373D"/>
    <w:rsid w:val="00335C8C"/>
    <w:rsid w:val="00361EC6"/>
    <w:rsid w:val="00361FDD"/>
    <w:rsid w:val="003623C5"/>
    <w:rsid w:val="003739AB"/>
    <w:rsid w:val="00381F68"/>
    <w:rsid w:val="0038763A"/>
    <w:rsid w:val="003926E5"/>
    <w:rsid w:val="0039343A"/>
    <w:rsid w:val="003B22FC"/>
    <w:rsid w:val="003B368C"/>
    <w:rsid w:val="003B42AF"/>
    <w:rsid w:val="003C78BA"/>
    <w:rsid w:val="003D2557"/>
    <w:rsid w:val="003D25A4"/>
    <w:rsid w:val="003D394F"/>
    <w:rsid w:val="003D76DC"/>
    <w:rsid w:val="003E5DCB"/>
    <w:rsid w:val="003E66BC"/>
    <w:rsid w:val="003F2494"/>
    <w:rsid w:val="003F403A"/>
    <w:rsid w:val="00413632"/>
    <w:rsid w:val="00414245"/>
    <w:rsid w:val="00417C9A"/>
    <w:rsid w:val="00433736"/>
    <w:rsid w:val="00435F4D"/>
    <w:rsid w:val="00442343"/>
    <w:rsid w:val="0044421D"/>
    <w:rsid w:val="004447A0"/>
    <w:rsid w:val="004516A5"/>
    <w:rsid w:val="00477940"/>
    <w:rsid w:val="00482AC8"/>
    <w:rsid w:val="00482AF7"/>
    <w:rsid w:val="0048601F"/>
    <w:rsid w:val="0049458F"/>
    <w:rsid w:val="004A339F"/>
    <w:rsid w:val="004A743C"/>
    <w:rsid w:val="004B0A4D"/>
    <w:rsid w:val="004B0E85"/>
    <w:rsid w:val="004B30A6"/>
    <w:rsid w:val="004B3ED3"/>
    <w:rsid w:val="004B54F0"/>
    <w:rsid w:val="004B6CE9"/>
    <w:rsid w:val="004C048E"/>
    <w:rsid w:val="004C6B4E"/>
    <w:rsid w:val="004D05FE"/>
    <w:rsid w:val="004D2C2B"/>
    <w:rsid w:val="004D6F9B"/>
    <w:rsid w:val="004D743C"/>
    <w:rsid w:val="004E5E60"/>
    <w:rsid w:val="004F07FD"/>
    <w:rsid w:val="004F1676"/>
    <w:rsid w:val="004F2310"/>
    <w:rsid w:val="004F3430"/>
    <w:rsid w:val="004F643A"/>
    <w:rsid w:val="004F71E4"/>
    <w:rsid w:val="00500770"/>
    <w:rsid w:val="00500AFC"/>
    <w:rsid w:val="00502D53"/>
    <w:rsid w:val="0051242C"/>
    <w:rsid w:val="00517689"/>
    <w:rsid w:val="005365DA"/>
    <w:rsid w:val="00540D57"/>
    <w:rsid w:val="005432B5"/>
    <w:rsid w:val="005439CF"/>
    <w:rsid w:val="00553FCE"/>
    <w:rsid w:val="00567181"/>
    <w:rsid w:val="00571785"/>
    <w:rsid w:val="00580E9F"/>
    <w:rsid w:val="00581F88"/>
    <w:rsid w:val="00586957"/>
    <w:rsid w:val="00596BEB"/>
    <w:rsid w:val="005B1ADB"/>
    <w:rsid w:val="005B329C"/>
    <w:rsid w:val="005B6274"/>
    <w:rsid w:val="005C316C"/>
    <w:rsid w:val="005C38AB"/>
    <w:rsid w:val="005E0CE2"/>
    <w:rsid w:val="005E783B"/>
    <w:rsid w:val="005F382B"/>
    <w:rsid w:val="00601BA7"/>
    <w:rsid w:val="00603937"/>
    <w:rsid w:val="006343F0"/>
    <w:rsid w:val="006402BB"/>
    <w:rsid w:val="006511EB"/>
    <w:rsid w:val="00651BFC"/>
    <w:rsid w:val="0065268A"/>
    <w:rsid w:val="006539BD"/>
    <w:rsid w:val="006554B2"/>
    <w:rsid w:val="00661099"/>
    <w:rsid w:val="00661DDC"/>
    <w:rsid w:val="00662F01"/>
    <w:rsid w:val="006640EE"/>
    <w:rsid w:val="00665222"/>
    <w:rsid w:val="00667779"/>
    <w:rsid w:val="00676E5B"/>
    <w:rsid w:val="0067766A"/>
    <w:rsid w:val="006946CD"/>
    <w:rsid w:val="00695E31"/>
    <w:rsid w:val="00697755"/>
    <w:rsid w:val="006A26D9"/>
    <w:rsid w:val="006B7E92"/>
    <w:rsid w:val="006C02B7"/>
    <w:rsid w:val="006C02DF"/>
    <w:rsid w:val="006C49EF"/>
    <w:rsid w:val="006D5098"/>
    <w:rsid w:val="006D6F63"/>
    <w:rsid w:val="006F0EA4"/>
    <w:rsid w:val="006F2B0F"/>
    <w:rsid w:val="006F2E29"/>
    <w:rsid w:val="006F5867"/>
    <w:rsid w:val="006F6609"/>
    <w:rsid w:val="0070002A"/>
    <w:rsid w:val="00707AC7"/>
    <w:rsid w:val="0071009E"/>
    <w:rsid w:val="00712D13"/>
    <w:rsid w:val="00715242"/>
    <w:rsid w:val="007219EC"/>
    <w:rsid w:val="00721B5D"/>
    <w:rsid w:val="00724F8E"/>
    <w:rsid w:val="007252D7"/>
    <w:rsid w:val="00726942"/>
    <w:rsid w:val="00745E85"/>
    <w:rsid w:val="00750E9F"/>
    <w:rsid w:val="00753E39"/>
    <w:rsid w:val="0075610E"/>
    <w:rsid w:val="007567BE"/>
    <w:rsid w:val="00771DD2"/>
    <w:rsid w:val="00785D7B"/>
    <w:rsid w:val="00791CE1"/>
    <w:rsid w:val="007921EF"/>
    <w:rsid w:val="007966CF"/>
    <w:rsid w:val="007A1E12"/>
    <w:rsid w:val="007A43F7"/>
    <w:rsid w:val="007B4FFB"/>
    <w:rsid w:val="007C3C07"/>
    <w:rsid w:val="007D3529"/>
    <w:rsid w:val="007F1D67"/>
    <w:rsid w:val="007F277C"/>
    <w:rsid w:val="007F284F"/>
    <w:rsid w:val="007F501D"/>
    <w:rsid w:val="0080242E"/>
    <w:rsid w:val="00804E78"/>
    <w:rsid w:val="0080656B"/>
    <w:rsid w:val="008204F7"/>
    <w:rsid w:val="00841A00"/>
    <w:rsid w:val="00843ECC"/>
    <w:rsid w:val="00847C07"/>
    <w:rsid w:val="0085658D"/>
    <w:rsid w:val="008718B7"/>
    <w:rsid w:val="00875990"/>
    <w:rsid w:val="008814E3"/>
    <w:rsid w:val="008964F7"/>
    <w:rsid w:val="008974E7"/>
    <w:rsid w:val="00897A33"/>
    <w:rsid w:val="008A0540"/>
    <w:rsid w:val="008B7725"/>
    <w:rsid w:val="008C0CD8"/>
    <w:rsid w:val="008C3D88"/>
    <w:rsid w:val="008C4C7F"/>
    <w:rsid w:val="008C6225"/>
    <w:rsid w:val="008D20D3"/>
    <w:rsid w:val="008D5D06"/>
    <w:rsid w:val="008E386D"/>
    <w:rsid w:val="008F13AD"/>
    <w:rsid w:val="008F3609"/>
    <w:rsid w:val="008F5023"/>
    <w:rsid w:val="00901709"/>
    <w:rsid w:val="00904720"/>
    <w:rsid w:val="0090665D"/>
    <w:rsid w:val="00907D97"/>
    <w:rsid w:val="00910920"/>
    <w:rsid w:val="009218D9"/>
    <w:rsid w:val="00926BA6"/>
    <w:rsid w:val="009300EC"/>
    <w:rsid w:val="009316E7"/>
    <w:rsid w:val="00932A29"/>
    <w:rsid w:val="00937CDE"/>
    <w:rsid w:val="009404D0"/>
    <w:rsid w:val="00943409"/>
    <w:rsid w:val="00945F1C"/>
    <w:rsid w:val="0095050F"/>
    <w:rsid w:val="0095557E"/>
    <w:rsid w:val="0095704D"/>
    <w:rsid w:val="0096610F"/>
    <w:rsid w:val="00971091"/>
    <w:rsid w:val="00980773"/>
    <w:rsid w:val="00981F80"/>
    <w:rsid w:val="00986F84"/>
    <w:rsid w:val="00987908"/>
    <w:rsid w:val="009957F2"/>
    <w:rsid w:val="009A2367"/>
    <w:rsid w:val="009A69E0"/>
    <w:rsid w:val="009A6D54"/>
    <w:rsid w:val="009B4213"/>
    <w:rsid w:val="009B5224"/>
    <w:rsid w:val="009B7641"/>
    <w:rsid w:val="009C10C1"/>
    <w:rsid w:val="009C358C"/>
    <w:rsid w:val="009C6F1F"/>
    <w:rsid w:val="009C7633"/>
    <w:rsid w:val="009D5340"/>
    <w:rsid w:val="009D7153"/>
    <w:rsid w:val="009E2D62"/>
    <w:rsid w:val="009E60DA"/>
    <w:rsid w:val="009F4A7F"/>
    <w:rsid w:val="009F7406"/>
    <w:rsid w:val="00A00F0D"/>
    <w:rsid w:val="00A01833"/>
    <w:rsid w:val="00A01AC6"/>
    <w:rsid w:val="00A1394F"/>
    <w:rsid w:val="00A2325B"/>
    <w:rsid w:val="00A23649"/>
    <w:rsid w:val="00A304A9"/>
    <w:rsid w:val="00A307E0"/>
    <w:rsid w:val="00A47967"/>
    <w:rsid w:val="00A54FB8"/>
    <w:rsid w:val="00A5734D"/>
    <w:rsid w:val="00A60113"/>
    <w:rsid w:val="00A62273"/>
    <w:rsid w:val="00A63DA1"/>
    <w:rsid w:val="00A80084"/>
    <w:rsid w:val="00A826FC"/>
    <w:rsid w:val="00A83C4E"/>
    <w:rsid w:val="00A856EE"/>
    <w:rsid w:val="00A929C3"/>
    <w:rsid w:val="00A94830"/>
    <w:rsid w:val="00AA2CD0"/>
    <w:rsid w:val="00AA6459"/>
    <w:rsid w:val="00AB12A2"/>
    <w:rsid w:val="00AC4C4D"/>
    <w:rsid w:val="00AC58B6"/>
    <w:rsid w:val="00AC76F1"/>
    <w:rsid w:val="00AD17A5"/>
    <w:rsid w:val="00AD431D"/>
    <w:rsid w:val="00AD6397"/>
    <w:rsid w:val="00AD78EF"/>
    <w:rsid w:val="00AD79B3"/>
    <w:rsid w:val="00AE4D82"/>
    <w:rsid w:val="00AF0DF1"/>
    <w:rsid w:val="00AF6F62"/>
    <w:rsid w:val="00B021B0"/>
    <w:rsid w:val="00B026DE"/>
    <w:rsid w:val="00B13FB8"/>
    <w:rsid w:val="00B2259B"/>
    <w:rsid w:val="00B30DC1"/>
    <w:rsid w:val="00B32A53"/>
    <w:rsid w:val="00B37921"/>
    <w:rsid w:val="00B43DB2"/>
    <w:rsid w:val="00B44A66"/>
    <w:rsid w:val="00B45AF1"/>
    <w:rsid w:val="00B52959"/>
    <w:rsid w:val="00B61374"/>
    <w:rsid w:val="00B70507"/>
    <w:rsid w:val="00B7534E"/>
    <w:rsid w:val="00B858E9"/>
    <w:rsid w:val="00B87D04"/>
    <w:rsid w:val="00BA0670"/>
    <w:rsid w:val="00BB0D53"/>
    <w:rsid w:val="00BB21E4"/>
    <w:rsid w:val="00BC443F"/>
    <w:rsid w:val="00BC57E5"/>
    <w:rsid w:val="00BC771E"/>
    <w:rsid w:val="00BD6BAF"/>
    <w:rsid w:val="00BE1E2E"/>
    <w:rsid w:val="00BE7F2C"/>
    <w:rsid w:val="00BF10E6"/>
    <w:rsid w:val="00BF1D41"/>
    <w:rsid w:val="00BF5585"/>
    <w:rsid w:val="00BF6C34"/>
    <w:rsid w:val="00C05DB0"/>
    <w:rsid w:val="00C07DD9"/>
    <w:rsid w:val="00C16531"/>
    <w:rsid w:val="00C20F8C"/>
    <w:rsid w:val="00C25CEE"/>
    <w:rsid w:val="00C6506A"/>
    <w:rsid w:val="00C80676"/>
    <w:rsid w:val="00C9339E"/>
    <w:rsid w:val="00C97AD6"/>
    <w:rsid w:val="00CA0C4F"/>
    <w:rsid w:val="00CB042F"/>
    <w:rsid w:val="00CB113F"/>
    <w:rsid w:val="00CB2277"/>
    <w:rsid w:val="00CB425C"/>
    <w:rsid w:val="00CB4CF7"/>
    <w:rsid w:val="00CC5315"/>
    <w:rsid w:val="00CD7424"/>
    <w:rsid w:val="00CE0C2B"/>
    <w:rsid w:val="00CE3329"/>
    <w:rsid w:val="00CF5C17"/>
    <w:rsid w:val="00CF6C15"/>
    <w:rsid w:val="00CF7262"/>
    <w:rsid w:val="00CF79F0"/>
    <w:rsid w:val="00D15918"/>
    <w:rsid w:val="00D16765"/>
    <w:rsid w:val="00D1684D"/>
    <w:rsid w:val="00D227F0"/>
    <w:rsid w:val="00D23DE8"/>
    <w:rsid w:val="00D242CC"/>
    <w:rsid w:val="00D313C7"/>
    <w:rsid w:val="00D41BDE"/>
    <w:rsid w:val="00D471C3"/>
    <w:rsid w:val="00D514F7"/>
    <w:rsid w:val="00D51CDD"/>
    <w:rsid w:val="00D53018"/>
    <w:rsid w:val="00D56AEF"/>
    <w:rsid w:val="00D61DE5"/>
    <w:rsid w:val="00D65064"/>
    <w:rsid w:val="00D67A00"/>
    <w:rsid w:val="00D77B17"/>
    <w:rsid w:val="00D85019"/>
    <w:rsid w:val="00D92A94"/>
    <w:rsid w:val="00D9321E"/>
    <w:rsid w:val="00D9382E"/>
    <w:rsid w:val="00DA173C"/>
    <w:rsid w:val="00DA79FA"/>
    <w:rsid w:val="00DB09BD"/>
    <w:rsid w:val="00DD17A3"/>
    <w:rsid w:val="00DD75ED"/>
    <w:rsid w:val="00DD7BFA"/>
    <w:rsid w:val="00DE0F6A"/>
    <w:rsid w:val="00DE379F"/>
    <w:rsid w:val="00E02D92"/>
    <w:rsid w:val="00E037ED"/>
    <w:rsid w:val="00E13050"/>
    <w:rsid w:val="00E13AC7"/>
    <w:rsid w:val="00E14AD3"/>
    <w:rsid w:val="00E214BA"/>
    <w:rsid w:val="00E24C2A"/>
    <w:rsid w:val="00E25F98"/>
    <w:rsid w:val="00E2720D"/>
    <w:rsid w:val="00E3657F"/>
    <w:rsid w:val="00E37EF1"/>
    <w:rsid w:val="00E40C96"/>
    <w:rsid w:val="00E44EC1"/>
    <w:rsid w:val="00E46455"/>
    <w:rsid w:val="00E51263"/>
    <w:rsid w:val="00E52EB1"/>
    <w:rsid w:val="00E53717"/>
    <w:rsid w:val="00E5446C"/>
    <w:rsid w:val="00E63662"/>
    <w:rsid w:val="00E67C21"/>
    <w:rsid w:val="00E67FCE"/>
    <w:rsid w:val="00E7441A"/>
    <w:rsid w:val="00E812BD"/>
    <w:rsid w:val="00E836DF"/>
    <w:rsid w:val="00E84219"/>
    <w:rsid w:val="00E905FF"/>
    <w:rsid w:val="00E953C6"/>
    <w:rsid w:val="00E96DA1"/>
    <w:rsid w:val="00EA1015"/>
    <w:rsid w:val="00EA5E2A"/>
    <w:rsid w:val="00EC616F"/>
    <w:rsid w:val="00ED4930"/>
    <w:rsid w:val="00ED5C08"/>
    <w:rsid w:val="00EE68FC"/>
    <w:rsid w:val="00EF0D97"/>
    <w:rsid w:val="00EF524D"/>
    <w:rsid w:val="00EF54EC"/>
    <w:rsid w:val="00F02EB5"/>
    <w:rsid w:val="00F03992"/>
    <w:rsid w:val="00F15365"/>
    <w:rsid w:val="00F222D9"/>
    <w:rsid w:val="00F27B1F"/>
    <w:rsid w:val="00F3381B"/>
    <w:rsid w:val="00F34B89"/>
    <w:rsid w:val="00F363ED"/>
    <w:rsid w:val="00F40BB3"/>
    <w:rsid w:val="00F47B5F"/>
    <w:rsid w:val="00F60612"/>
    <w:rsid w:val="00F65D62"/>
    <w:rsid w:val="00F65F07"/>
    <w:rsid w:val="00F73E4D"/>
    <w:rsid w:val="00F75372"/>
    <w:rsid w:val="00F770D3"/>
    <w:rsid w:val="00F83B5E"/>
    <w:rsid w:val="00F912CC"/>
    <w:rsid w:val="00F925FD"/>
    <w:rsid w:val="00F9305F"/>
    <w:rsid w:val="00FA19D4"/>
    <w:rsid w:val="00FA3FB4"/>
    <w:rsid w:val="00FB1506"/>
    <w:rsid w:val="00FC0787"/>
    <w:rsid w:val="00FC1237"/>
    <w:rsid w:val="00FC203A"/>
    <w:rsid w:val="00FD0D45"/>
    <w:rsid w:val="00FD6A6D"/>
    <w:rsid w:val="00FF1372"/>
    <w:rsid w:val="00FF2313"/>
    <w:rsid w:val="00FF3024"/>
    <w:rsid w:val="00FF37DA"/>
    <w:rsid w:val="0110F06F"/>
    <w:rsid w:val="01D1CA15"/>
    <w:rsid w:val="0284AC2A"/>
    <w:rsid w:val="02F0ACF2"/>
    <w:rsid w:val="02F97BBB"/>
    <w:rsid w:val="031B549A"/>
    <w:rsid w:val="03384E52"/>
    <w:rsid w:val="0341C985"/>
    <w:rsid w:val="0364C5EA"/>
    <w:rsid w:val="03B95AC8"/>
    <w:rsid w:val="040DF42E"/>
    <w:rsid w:val="042CEE12"/>
    <w:rsid w:val="0434539D"/>
    <w:rsid w:val="04898E71"/>
    <w:rsid w:val="063D49F7"/>
    <w:rsid w:val="06933B9B"/>
    <w:rsid w:val="06A8CEF1"/>
    <w:rsid w:val="06B23E44"/>
    <w:rsid w:val="070A4023"/>
    <w:rsid w:val="0717A81D"/>
    <w:rsid w:val="07305B81"/>
    <w:rsid w:val="0742BB44"/>
    <w:rsid w:val="088F29B3"/>
    <w:rsid w:val="0937AB9E"/>
    <w:rsid w:val="0941248F"/>
    <w:rsid w:val="0AB9CE98"/>
    <w:rsid w:val="0AD6D3FD"/>
    <w:rsid w:val="0B5B1428"/>
    <w:rsid w:val="0BE000DC"/>
    <w:rsid w:val="0C003877"/>
    <w:rsid w:val="0C6AEEE5"/>
    <w:rsid w:val="0D76B9B7"/>
    <w:rsid w:val="0DE619EF"/>
    <w:rsid w:val="0E8EBE29"/>
    <w:rsid w:val="0F0F86DB"/>
    <w:rsid w:val="0F449B9C"/>
    <w:rsid w:val="0F8B3980"/>
    <w:rsid w:val="0FC5A2AB"/>
    <w:rsid w:val="0FFF8946"/>
    <w:rsid w:val="10118F23"/>
    <w:rsid w:val="10E92B43"/>
    <w:rsid w:val="10E9A56B"/>
    <w:rsid w:val="1153DDCF"/>
    <w:rsid w:val="120009E1"/>
    <w:rsid w:val="12062823"/>
    <w:rsid w:val="13100874"/>
    <w:rsid w:val="1359E1E9"/>
    <w:rsid w:val="13791247"/>
    <w:rsid w:val="14456B3E"/>
    <w:rsid w:val="14C18F3D"/>
    <w:rsid w:val="15CA4931"/>
    <w:rsid w:val="16390D8E"/>
    <w:rsid w:val="16528EFC"/>
    <w:rsid w:val="16BECBBF"/>
    <w:rsid w:val="16E8F6EE"/>
    <w:rsid w:val="1769CEAC"/>
    <w:rsid w:val="17AD9DE6"/>
    <w:rsid w:val="1832D727"/>
    <w:rsid w:val="18965550"/>
    <w:rsid w:val="189D0831"/>
    <w:rsid w:val="19C8E235"/>
    <w:rsid w:val="1A002E77"/>
    <w:rsid w:val="1A010631"/>
    <w:rsid w:val="1B091CD6"/>
    <w:rsid w:val="1B4D3641"/>
    <w:rsid w:val="1B94EA4A"/>
    <w:rsid w:val="1C1AC46E"/>
    <w:rsid w:val="1C34113A"/>
    <w:rsid w:val="1C9FC95D"/>
    <w:rsid w:val="1CCFF2E0"/>
    <w:rsid w:val="1CDB6E77"/>
    <w:rsid w:val="1DF9EE0F"/>
    <w:rsid w:val="1E527A4C"/>
    <w:rsid w:val="1E798E9F"/>
    <w:rsid w:val="1EA7FBA8"/>
    <w:rsid w:val="1F41A9D2"/>
    <w:rsid w:val="1FDE2CBC"/>
    <w:rsid w:val="200A304F"/>
    <w:rsid w:val="20E8B257"/>
    <w:rsid w:val="21CB054F"/>
    <w:rsid w:val="220F1D0F"/>
    <w:rsid w:val="222D5950"/>
    <w:rsid w:val="2284FF3B"/>
    <w:rsid w:val="22A1C5BB"/>
    <w:rsid w:val="22C5B491"/>
    <w:rsid w:val="22D80529"/>
    <w:rsid w:val="23490E4E"/>
    <w:rsid w:val="23EFB92E"/>
    <w:rsid w:val="243FE1D5"/>
    <w:rsid w:val="246397AE"/>
    <w:rsid w:val="24DA4E1C"/>
    <w:rsid w:val="24DBB175"/>
    <w:rsid w:val="26100AA4"/>
    <w:rsid w:val="26A87668"/>
    <w:rsid w:val="26B3D100"/>
    <w:rsid w:val="2716BCF4"/>
    <w:rsid w:val="271BF3FC"/>
    <w:rsid w:val="276CD9C2"/>
    <w:rsid w:val="279BF73A"/>
    <w:rsid w:val="27A86791"/>
    <w:rsid w:val="2886068B"/>
    <w:rsid w:val="28E07BB1"/>
    <w:rsid w:val="29149F00"/>
    <w:rsid w:val="291E3D55"/>
    <w:rsid w:val="2A24984D"/>
    <w:rsid w:val="2A8FA2E3"/>
    <w:rsid w:val="2AC9B746"/>
    <w:rsid w:val="2B6A7B9D"/>
    <w:rsid w:val="2C1751A6"/>
    <w:rsid w:val="2C56F0D3"/>
    <w:rsid w:val="2D28EBD5"/>
    <w:rsid w:val="2D320F5D"/>
    <w:rsid w:val="2D964A34"/>
    <w:rsid w:val="2F5D59A8"/>
    <w:rsid w:val="2F616A20"/>
    <w:rsid w:val="2FB34235"/>
    <w:rsid w:val="2FD22200"/>
    <w:rsid w:val="3077AD4C"/>
    <w:rsid w:val="30EF31B4"/>
    <w:rsid w:val="3132F9B3"/>
    <w:rsid w:val="317EDFAC"/>
    <w:rsid w:val="31BCBDA8"/>
    <w:rsid w:val="31BE5642"/>
    <w:rsid w:val="31DBED97"/>
    <w:rsid w:val="31EE515C"/>
    <w:rsid w:val="31F30EF0"/>
    <w:rsid w:val="3267874D"/>
    <w:rsid w:val="3270C8D6"/>
    <w:rsid w:val="328B0AC0"/>
    <w:rsid w:val="32B60FD8"/>
    <w:rsid w:val="32F6C5D9"/>
    <w:rsid w:val="332E0974"/>
    <w:rsid w:val="33C5732E"/>
    <w:rsid w:val="3408EB07"/>
    <w:rsid w:val="341373DE"/>
    <w:rsid w:val="3499A34B"/>
    <w:rsid w:val="34A17C80"/>
    <w:rsid w:val="3524177A"/>
    <w:rsid w:val="35245174"/>
    <w:rsid w:val="35259FC6"/>
    <w:rsid w:val="357D20CD"/>
    <w:rsid w:val="35B4F62A"/>
    <w:rsid w:val="35D9657D"/>
    <w:rsid w:val="35F9AAF5"/>
    <w:rsid w:val="36221756"/>
    <w:rsid w:val="3677EEFD"/>
    <w:rsid w:val="374EE176"/>
    <w:rsid w:val="37CE7E81"/>
    <w:rsid w:val="37D4BB2E"/>
    <w:rsid w:val="3821DEAA"/>
    <w:rsid w:val="387CB0EC"/>
    <w:rsid w:val="3A6A5177"/>
    <w:rsid w:val="3AB5F93E"/>
    <w:rsid w:val="3B99C62E"/>
    <w:rsid w:val="3C515C49"/>
    <w:rsid w:val="3C6010F7"/>
    <w:rsid w:val="3CC1F55F"/>
    <w:rsid w:val="3DA44B3B"/>
    <w:rsid w:val="3E406518"/>
    <w:rsid w:val="3E4C9EC1"/>
    <w:rsid w:val="3E9D0B45"/>
    <w:rsid w:val="3F2E16D3"/>
    <w:rsid w:val="3F341C7B"/>
    <w:rsid w:val="3FCBA426"/>
    <w:rsid w:val="3FDC52A1"/>
    <w:rsid w:val="3FDCAE51"/>
    <w:rsid w:val="40BFB416"/>
    <w:rsid w:val="4245494F"/>
    <w:rsid w:val="43B33B33"/>
    <w:rsid w:val="453706AB"/>
    <w:rsid w:val="45691B6E"/>
    <w:rsid w:val="459163D0"/>
    <w:rsid w:val="45E71B1A"/>
    <w:rsid w:val="47D73701"/>
    <w:rsid w:val="48406AB1"/>
    <w:rsid w:val="4A158C21"/>
    <w:rsid w:val="4A2C583E"/>
    <w:rsid w:val="4A600901"/>
    <w:rsid w:val="4A9821F2"/>
    <w:rsid w:val="4ABAB014"/>
    <w:rsid w:val="4ADF712E"/>
    <w:rsid w:val="4AEA28D0"/>
    <w:rsid w:val="4AF59FAA"/>
    <w:rsid w:val="4B9A24B9"/>
    <w:rsid w:val="4BDCB5A4"/>
    <w:rsid w:val="4BFA956B"/>
    <w:rsid w:val="4C967993"/>
    <w:rsid w:val="4CD712A8"/>
    <w:rsid w:val="4D631C4E"/>
    <w:rsid w:val="4DDC2F9D"/>
    <w:rsid w:val="4EE4B491"/>
    <w:rsid w:val="4F1CC4F4"/>
    <w:rsid w:val="4F26D7BB"/>
    <w:rsid w:val="508DCA6F"/>
    <w:rsid w:val="5170C51A"/>
    <w:rsid w:val="51A3350D"/>
    <w:rsid w:val="5271583F"/>
    <w:rsid w:val="52DDD541"/>
    <w:rsid w:val="53042019"/>
    <w:rsid w:val="53E35EF3"/>
    <w:rsid w:val="5481A181"/>
    <w:rsid w:val="54A102E6"/>
    <w:rsid w:val="5502C459"/>
    <w:rsid w:val="567CB1C3"/>
    <w:rsid w:val="57AB25F1"/>
    <w:rsid w:val="57CEFD9D"/>
    <w:rsid w:val="57D48E52"/>
    <w:rsid w:val="57F20B1A"/>
    <w:rsid w:val="57FEF077"/>
    <w:rsid w:val="58359559"/>
    <w:rsid w:val="58690F69"/>
    <w:rsid w:val="595CF577"/>
    <w:rsid w:val="59ED22A6"/>
    <w:rsid w:val="5A6C6731"/>
    <w:rsid w:val="5ABD7E65"/>
    <w:rsid w:val="5B88FCA6"/>
    <w:rsid w:val="5BA2829D"/>
    <w:rsid w:val="5C0FB671"/>
    <w:rsid w:val="5C4B8F22"/>
    <w:rsid w:val="5CDEDD4C"/>
    <w:rsid w:val="5D151C20"/>
    <w:rsid w:val="5DD16A1C"/>
    <w:rsid w:val="5E81D1C9"/>
    <w:rsid w:val="5FACE7E1"/>
    <w:rsid w:val="60ACA762"/>
    <w:rsid w:val="60C97933"/>
    <w:rsid w:val="61393E75"/>
    <w:rsid w:val="6441653D"/>
    <w:rsid w:val="647435AE"/>
    <w:rsid w:val="64890998"/>
    <w:rsid w:val="648BF7D8"/>
    <w:rsid w:val="65207FC3"/>
    <w:rsid w:val="654087BC"/>
    <w:rsid w:val="655E0CAA"/>
    <w:rsid w:val="67645550"/>
    <w:rsid w:val="68997D11"/>
    <w:rsid w:val="689EB51B"/>
    <w:rsid w:val="689ED286"/>
    <w:rsid w:val="69E4C230"/>
    <w:rsid w:val="69F5DB91"/>
    <w:rsid w:val="6A026FC9"/>
    <w:rsid w:val="6BD6870C"/>
    <w:rsid w:val="6C0CB1A0"/>
    <w:rsid w:val="6D126104"/>
    <w:rsid w:val="6DFF9EE3"/>
    <w:rsid w:val="6E505881"/>
    <w:rsid w:val="6E7F90C2"/>
    <w:rsid w:val="6ED4760D"/>
    <w:rsid w:val="6F12A459"/>
    <w:rsid w:val="70063037"/>
    <w:rsid w:val="70BE91BD"/>
    <w:rsid w:val="714BE59E"/>
    <w:rsid w:val="71537A4B"/>
    <w:rsid w:val="715F062B"/>
    <w:rsid w:val="71846590"/>
    <w:rsid w:val="71DA7FC7"/>
    <w:rsid w:val="71E408BF"/>
    <w:rsid w:val="72ABE8A4"/>
    <w:rsid w:val="736EEB31"/>
    <w:rsid w:val="7546BDAC"/>
    <w:rsid w:val="7567ACFA"/>
    <w:rsid w:val="75AA69A1"/>
    <w:rsid w:val="75D2A00A"/>
    <w:rsid w:val="769481BA"/>
    <w:rsid w:val="769CF26B"/>
    <w:rsid w:val="76B50487"/>
    <w:rsid w:val="7759D273"/>
    <w:rsid w:val="77F98B83"/>
    <w:rsid w:val="785F25F9"/>
    <w:rsid w:val="795F68FE"/>
    <w:rsid w:val="7983714A"/>
    <w:rsid w:val="7A1DE038"/>
    <w:rsid w:val="7A5C476C"/>
    <w:rsid w:val="7B0229CB"/>
    <w:rsid w:val="7B1D8DE1"/>
    <w:rsid w:val="7B458C3D"/>
    <w:rsid w:val="7B49F754"/>
    <w:rsid w:val="7BC4863E"/>
    <w:rsid w:val="7BC6643B"/>
    <w:rsid w:val="7BF71BAE"/>
    <w:rsid w:val="7C5286F6"/>
    <w:rsid w:val="7CC91F91"/>
    <w:rsid w:val="7CD8E935"/>
    <w:rsid w:val="7ECA32B8"/>
    <w:rsid w:val="7F32F52C"/>
    <w:rsid w:val="7F3E27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868178"/>
  <w15:chartTrackingRefBased/>
  <w15:docId w15:val="{BA397B37-CA27-4EA8-B187-8E0146BF6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F10E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10E6"/>
    <w:rPr>
      <w:rFonts w:asciiTheme="majorHAnsi" w:eastAsiaTheme="majorEastAsia" w:hAnsiTheme="majorHAnsi" w:cstheme="majorBidi"/>
      <w:color w:val="2F5496" w:themeColor="accent1" w:themeShade="BF"/>
      <w:sz w:val="32"/>
      <w:szCs w:val="32"/>
    </w:rPr>
  </w:style>
  <w:style w:type="numbering" w:customStyle="1" w:styleId="NoList1">
    <w:name w:val="No List1"/>
    <w:next w:val="NoList"/>
    <w:uiPriority w:val="99"/>
    <w:semiHidden/>
    <w:unhideWhenUsed/>
    <w:rsid w:val="00BF10E6"/>
  </w:style>
  <w:style w:type="paragraph" w:customStyle="1" w:styleId="msonormal0">
    <w:name w:val="msonormal"/>
    <w:basedOn w:val="Normal"/>
    <w:rsid w:val="00BF10E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BF10E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extrun">
    <w:name w:val="textrun"/>
    <w:basedOn w:val="DefaultParagraphFont"/>
    <w:rsid w:val="00BF10E6"/>
  </w:style>
  <w:style w:type="character" w:customStyle="1" w:styleId="normaltextrun">
    <w:name w:val="normaltextrun"/>
    <w:basedOn w:val="DefaultParagraphFont"/>
    <w:rsid w:val="00BF10E6"/>
  </w:style>
  <w:style w:type="character" w:customStyle="1" w:styleId="eop">
    <w:name w:val="eop"/>
    <w:basedOn w:val="DefaultParagraphFont"/>
    <w:rsid w:val="00BF10E6"/>
  </w:style>
  <w:style w:type="paragraph" w:customStyle="1" w:styleId="outlineelement">
    <w:name w:val="outlineelement"/>
    <w:basedOn w:val="Normal"/>
    <w:rsid w:val="00BF10E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scxw236449607">
    <w:name w:val="scxw236449607"/>
    <w:basedOn w:val="DefaultParagraphFont"/>
    <w:rsid w:val="00BF10E6"/>
  </w:style>
  <w:style w:type="paragraph" w:styleId="Header">
    <w:name w:val="header"/>
    <w:basedOn w:val="Normal"/>
    <w:link w:val="HeaderChar"/>
    <w:uiPriority w:val="99"/>
    <w:unhideWhenUsed/>
    <w:rsid w:val="00BF10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10E6"/>
  </w:style>
  <w:style w:type="paragraph" w:styleId="Footer">
    <w:name w:val="footer"/>
    <w:basedOn w:val="Normal"/>
    <w:link w:val="FooterChar"/>
    <w:uiPriority w:val="99"/>
    <w:unhideWhenUsed/>
    <w:rsid w:val="00BF10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10E6"/>
  </w:style>
  <w:style w:type="character" w:styleId="Hyperlink">
    <w:name w:val="Hyperlink"/>
    <w:basedOn w:val="DefaultParagraphFont"/>
    <w:uiPriority w:val="99"/>
    <w:unhideWhenUsed/>
    <w:rsid w:val="00BF10E6"/>
    <w:rPr>
      <w:color w:val="0563C1" w:themeColor="hyperlink"/>
      <w:u w:val="single"/>
    </w:rPr>
  </w:style>
  <w:style w:type="paragraph" w:styleId="ListParagraph">
    <w:name w:val="List Paragraph"/>
    <w:basedOn w:val="Normal"/>
    <w:uiPriority w:val="34"/>
    <w:qFormat/>
    <w:rsid w:val="00BF10E6"/>
    <w:pPr>
      <w:ind w:left="720"/>
      <w:contextualSpacing/>
    </w:pPr>
  </w:style>
  <w:style w:type="character" w:customStyle="1" w:styleId="UnresolvedMention1">
    <w:name w:val="Unresolved Mention1"/>
    <w:basedOn w:val="DefaultParagraphFont"/>
    <w:uiPriority w:val="99"/>
    <w:semiHidden/>
    <w:unhideWhenUsed/>
    <w:rsid w:val="00BF10E6"/>
    <w:rPr>
      <w:color w:val="605E5C"/>
      <w:shd w:val="clear" w:color="auto" w:fill="E1DFDD"/>
    </w:rPr>
  </w:style>
  <w:style w:type="paragraph" w:styleId="BalloonText">
    <w:name w:val="Balloon Text"/>
    <w:basedOn w:val="Normal"/>
    <w:link w:val="BalloonTextChar"/>
    <w:uiPriority w:val="99"/>
    <w:semiHidden/>
    <w:unhideWhenUsed/>
    <w:rsid w:val="00BF10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0E6"/>
    <w:rPr>
      <w:rFonts w:ascii="Segoe UI" w:hAnsi="Segoe UI" w:cs="Segoe UI"/>
      <w:sz w:val="18"/>
      <w:szCs w:val="18"/>
    </w:rPr>
  </w:style>
  <w:style w:type="character" w:styleId="CommentReference">
    <w:name w:val="annotation reference"/>
    <w:basedOn w:val="DefaultParagraphFont"/>
    <w:uiPriority w:val="99"/>
    <w:semiHidden/>
    <w:unhideWhenUsed/>
    <w:rsid w:val="00BF10E6"/>
    <w:rPr>
      <w:sz w:val="16"/>
      <w:szCs w:val="16"/>
    </w:rPr>
  </w:style>
  <w:style w:type="paragraph" w:styleId="CommentText">
    <w:name w:val="annotation text"/>
    <w:basedOn w:val="Normal"/>
    <w:link w:val="CommentTextChar"/>
    <w:uiPriority w:val="99"/>
    <w:semiHidden/>
    <w:unhideWhenUsed/>
    <w:rsid w:val="00BF10E6"/>
    <w:pPr>
      <w:spacing w:line="240" w:lineRule="auto"/>
    </w:pPr>
    <w:rPr>
      <w:sz w:val="20"/>
      <w:szCs w:val="20"/>
    </w:rPr>
  </w:style>
  <w:style w:type="character" w:customStyle="1" w:styleId="CommentTextChar">
    <w:name w:val="Comment Text Char"/>
    <w:basedOn w:val="DefaultParagraphFont"/>
    <w:link w:val="CommentText"/>
    <w:uiPriority w:val="99"/>
    <w:semiHidden/>
    <w:rsid w:val="00BF10E6"/>
    <w:rPr>
      <w:sz w:val="20"/>
      <w:szCs w:val="20"/>
    </w:rPr>
  </w:style>
  <w:style w:type="paragraph" w:styleId="CommentSubject">
    <w:name w:val="annotation subject"/>
    <w:basedOn w:val="CommentText"/>
    <w:next w:val="CommentText"/>
    <w:link w:val="CommentSubjectChar"/>
    <w:uiPriority w:val="99"/>
    <w:semiHidden/>
    <w:unhideWhenUsed/>
    <w:rsid w:val="00BF10E6"/>
    <w:rPr>
      <w:b/>
      <w:bCs/>
    </w:rPr>
  </w:style>
  <w:style w:type="character" w:customStyle="1" w:styleId="CommentSubjectChar">
    <w:name w:val="Comment Subject Char"/>
    <w:basedOn w:val="CommentTextChar"/>
    <w:link w:val="CommentSubject"/>
    <w:uiPriority w:val="99"/>
    <w:semiHidden/>
    <w:rsid w:val="00BF10E6"/>
    <w:rPr>
      <w:b/>
      <w:bCs/>
      <w:sz w:val="20"/>
      <w:szCs w:val="20"/>
    </w:rPr>
  </w:style>
  <w:style w:type="character" w:styleId="FollowedHyperlink">
    <w:name w:val="FollowedHyperlink"/>
    <w:basedOn w:val="DefaultParagraphFont"/>
    <w:uiPriority w:val="99"/>
    <w:semiHidden/>
    <w:unhideWhenUsed/>
    <w:rsid w:val="00BF10E6"/>
    <w:rPr>
      <w:color w:val="954F72" w:themeColor="followedHyperlink"/>
      <w:u w:val="single"/>
    </w:rPr>
  </w:style>
  <w:style w:type="paragraph" w:styleId="NormalWeb">
    <w:name w:val="Normal (Web)"/>
    <w:basedOn w:val="Normal"/>
    <w:uiPriority w:val="99"/>
    <w:semiHidden/>
    <w:unhideWhenUsed/>
    <w:rsid w:val="00AC58B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rsid w:val="005432B5"/>
    <w:rPr>
      <w:color w:val="605E5C"/>
      <w:shd w:val="clear" w:color="auto" w:fill="E1DFDD"/>
    </w:rPr>
  </w:style>
  <w:style w:type="character" w:styleId="Emphasis">
    <w:name w:val="Emphasis"/>
    <w:basedOn w:val="DefaultParagraphFont"/>
    <w:uiPriority w:val="20"/>
    <w:qFormat/>
    <w:rsid w:val="005432B5"/>
    <w:rPr>
      <w:i/>
      <w:iCs/>
    </w:rPr>
  </w:style>
  <w:style w:type="paragraph" w:styleId="Revision">
    <w:name w:val="Revision"/>
    <w:hidden/>
    <w:uiPriority w:val="99"/>
    <w:semiHidden/>
    <w:rsid w:val="007C3C0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quineteurope.org/2020/online-roundtable-future-of-equality-legislation-in-europe/" TargetMode="External"/><Relationship Id="rId18" Type="http://schemas.openxmlformats.org/officeDocument/2006/relationships/hyperlink" Target="https://eur-lex.europa.eu/legal-content/ES/ALL/?uri=CELEX:32000L0078"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equineteurope.org/2020/11-recommendations-for-a-fair-and-equal-europe-rebuilding-our-societies-after-covid-19/" TargetMode="External"/><Relationship Id="rId7" Type="http://schemas.openxmlformats.org/officeDocument/2006/relationships/settings" Target="settings.xml"/><Relationship Id="rId12" Type="http://schemas.openxmlformats.org/officeDocument/2006/relationships/hyperlink" Target="https://equineteurope.org/wp-content/uploads/2020/10/Speakers-Bios.pdf" TargetMode="External"/><Relationship Id="rId17" Type="http://schemas.openxmlformats.org/officeDocument/2006/relationships/hyperlink" Target="https://eur-lex.europa.eu/legal-content/ES/TXT/?uri=CELEX%3A32000L0043"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quineteurope.org/what-are-equality-bodies/" TargetMode="External"/><Relationship Id="rId20" Type="http://schemas.openxmlformats.org/officeDocument/2006/relationships/hyperlink" Target="https://eur-lex.europa.eu/procedure/EN/2008_14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quineteurope.org/wp-content/uploads/2020/10/agenda-website.pdf" TargetMode="External"/><Relationship Id="rId24" Type="http://schemas.openxmlformats.org/officeDocument/2006/relationships/hyperlink" Target="https://ec.europa.eu/info/policies/justice-and-fundamental-rights/combatting-discrimination/racism-and-xenophobia/eu-anti-racism-action-plan-2020-2025_en" TargetMode="External"/><Relationship Id="rId5" Type="http://schemas.openxmlformats.org/officeDocument/2006/relationships/numbering" Target="numbering.xml"/><Relationship Id="rId15" Type="http://schemas.openxmlformats.org/officeDocument/2006/relationships/hyperlink" Target="https://www.youtube.com/watch?v=QWUALAbliHg" TargetMode="External"/><Relationship Id="rId23" Type="http://schemas.openxmlformats.org/officeDocument/2006/relationships/hyperlink" Target="https://ec.europa.eu/info/policies/justice-and-fundamental-rights/combatting-discrimination/racism-and-xenophobia/eu-anti-racism-action-plan-2020-2025_en"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ur-lex.europa.eu/legal-content/ES/ALL/?uri=CELEX:32000L007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quineteurope.org/2020/online-roundtable-future-of-equality-legislation-in-europe/" TargetMode="External"/><Relationship Id="rId22" Type="http://schemas.openxmlformats.org/officeDocument/2006/relationships/hyperlink" Target="https://equineteurope.org/wp-content/uploads/2020/04/taking_stock_web.pdf" TargetMode="Externa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820D3E3E695243A18602BCD7DE657A" ma:contentTypeVersion="13" ma:contentTypeDescription="Create a new document." ma:contentTypeScope="" ma:versionID="cc11fb091ef3c2833a8349c16aa176ac">
  <xsd:schema xmlns:xsd="http://www.w3.org/2001/XMLSchema" xmlns:xs="http://www.w3.org/2001/XMLSchema" xmlns:p="http://schemas.microsoft.com/office/2006/metadata/properties" xmlns:ns2="5dcaf206-b009-4658-99e1-4d638e44d8f5" xmlns:ns3="1fbf4851-1fe8-4378-a6d9-5967d98f316b" targetNamespace="http://schemas.microsoft.com/office/2006/metadata/properties" ma:root="true" ma:fieldsID="8a28819ab7c744dd0f8cb4268fde5e85" ns2:_="" ns3:_="">
    <xsd:import namespace="5dcaf206-b009-4658-99e1-4d638e44d8f5"/>
    <xsd:import namespace="1fbf4851-1fe8-4378-a6d9-5967d98f31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caf206-b009-4658-99e1-4d638e44d8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URL" ma:index="20"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fbf4851-1fe8-4378-a6d9-5967d98f316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URL xmlns="5dcaf206-b009-4658-99e1-4d638e44d8f5">
      <Url xsi:nil="true"/>
      <Description xsi:nil="true"/>
    </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70DEA1-7375-4141-8203-69955AD425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caf206-b009-4658-99e1-4d638e44d8f5"/>
    <ds:schemaRef ds:uri="1fbf4851-1fe8-4378-a6d9-5967d98f3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EDC170-D507-4D3A-99F0-AFFAF01EB512}">
  <ds:schemaRefs>
    <ds:schemaRef ds:uri="http://schemas.openxmlformats.org/officeDocument/2006/bibliography"/>
  </ds:schemaRefs>
</ds:datastoreItem>
</file>

<file path=customXml/itemProps3.xml><?xml version="1.0" encoding="utf-8"?>
<ds:datastoreItem xmlns:ds="http://schemas.openxmlformats.org/officeDocument/2006/customXml" ds:itemID="{08EB2107-242C-4ACD-AEA8-F6C1DC0FAA47}">
  <ds:schemaRefs>
    <ds:schemaRef ds:uri="http://schemas.microsoft.com/office/2006/metadata/properties"/>
    <ds:schemaRef ds:uri="http://schemas.microsoft.com/office/infopath/2007/PartnerControls"/>
    <ds:schemaRef ds:uri="5dcaf206-b009-4658-99e1-4d638e44d8f5"/>
  </ds:schemaRefs>
</ds:datastoreItem>
</file>

<file path=customXml/itemProps4.xml><?xml version="1.0" encoding="utf-8"?>
<ds:datastoreItem xmlns:ds="http://schemas.openxmlformats.org/officeDocument/2006/customXml" ds:itemID="{7571B95E-1A2D-429F-8913-3CF835EFF3A8}">
  <ds:schemaRefs>
    <ds:schemaRef ds:uri="http://schemas.microsoft.com/sharepoint/v3/contenttype/forms"/>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Metadata/LabelInfo3.xml><?xml version="1.0" encoding="utf-8"?>
<clbl:labelList xmlns:clbl="http://schemas.microsoft.com/office/2020/mipLabelMetadata"/>
</file>

<file path=docMetadata/LabelInfo4.xml><?xml version="1.0" encoding="utf-8"?>
<clbl:labelList xmlns:clbl="http://schemas.microsoft.com/office/2020/mipLabelMetadata"/>
</file>

<file path=docMetadata/LabelInfo5.xml><?xml version="1.0" encoding="utf-8"?>
<clbl:labelList xmlns:clbl="http://schemas.microsoft.com/office/2020/mipLabelMetadata"/>
</file>

<file path=docMetadata/LabelInfo6.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TotalTime>
  <Pages>4</Pages>
  <Words>2517</Words>
  <Characters>14349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16833</CharactersWithSpaces>
  <SharedDoc>false</SharedDoc>
  <HLinks>
    <vt:vector size="84" baseType="variant">
      <vt:variant>
        <vt:i4>131184</vt:i4>
      </vt:variant>
      <vt:variant>
        <vt:i4>38</vt:i4>
      </vt:variant>
      <vt:variant>
        <vt:i4>0</vt:i4>
      </vt:variant>
      <vt:variant>
        <vt:i4>5</vt:i4>
      </vt:variant>
      <vt:variant>
        <vt:lpwstr>https://ec.europa.eu/info/policies/justice-and-fundamental-rights/combatting-discrimination/racism-and-xenophobia/eu-anti-racism-action-plan-2020-2025_en</vt:lpwstr>
      </vt:variant>
      <vt:variant>
        <vt:lpwstr/>
      </vt:variant>
      <vt:variant>
        <vt:i4>131184</vt:i4>
      </vt:variant>
      <vt:variant>
        <vt:i4>36</vt:i4>
      </vt:variant>
      <vt:variant>
        <vt:i4>0</vt:i4>
      </vt:variant>
      <vt:variant>
        <vt:i4>5</vt:i4>
      </vt:variant>
      <vt:variant>
        <vt:lpwstr>https://ec.europa.eu/info/policies/justice-and-fundamental-rights/combatting-discrimination/racism-and-xenophobia/eu-anti-racism-action-plan-2020-2025_en</vt:lpwstr>
      </vt:variant>
      <vt:variant>
        <vt:lpwstr/>
      </vt:variant>
      <vt:variant>
        <vt:i4>5046283</vt:i4>
      </vt:variant>
      <vt:variant>
        <vt:i4>33</vt:i4>
      </vt:variant>
      <vt:variant>
        <vt:i4>0</vt:i4>
      </vt:variant>
      <vt:variant>
        <vt:i4>5</vt:i4>
      </vt:variant>
      <vt:variant>
        <vt:lpwstr>https://equineteurope.org/wp-content/uploads/2020/04/taking_stock_web.pdf</vt:lpwstr>
      </vt:variant>
      <vt:variant>
        <vt:lpwstr/>
      </vt:variant>
      <vt:variant>
        <vt:i4>6357088</vt:i4>
      </vt:variant>
      <vt:variant>
        <vt:i4>30</vt:i4>
      </vt:variant>
      <vt:variant>
        <vt:i4>0</vt:i4>
      </vt:variant>
      <vt:variant>
        <vt:i4>5</vt:i4>
      </vt:variant>
      <vt:variant>
        <vt:lpwstr>https://equineteurope.org/2020/11-recommendations-for-a-fair-and-equal-europe-rebuilding-our-societies-after-covid-19/</vt:lpwstr>
      </vt:variant>
      <vt:variant>
        <vt:lpwstr/>
      </vt:variant>
      <vt:variant>
        <vt:i4>1835110</vt:i4>
      </vt:variant>
      <vt:variant>
        <vt:i4>27</vt:i4>
      </vt:variant>
      <vt:variant>
        <vt:i4>0</vt:i4>
      </vt:variant>
      <vt:variant>
        <vt:i4>5</vt:i4>
      </vt:variant>
      <vt:variant>
        <vt:lpwstr>https://eur-lex.europa.eu/procedure/EN/2008_140</vt:lpwstr>
      </vt:variant>
      <vt:variant>
        <vt:lpwstr/>
      </vt:variant>
      <vt:variant>
        <vt:i4>1179730</vt:i4>
      </vt:variant>
      <vt:variant>
        <vt:i4>23</vt:i4>
      </vt:variant>
      <vt:variant>
        <vt:i4>0</vt:i4>
      </vt:variant>
      <vt:variant>
        <vt:i4>5</vt:i4>
      </vt:variant>
      <vt:variant>
        <vt:lpwstr>https://eur-lex.europa.eu/legal-content/ES/ALL/?uri=CELEX:32000L0078</vt:lpwstr>
      </vt:variant>
      <vt:variant>
        <vt:lpwstr/>
      </vt:variant>
      <vt:variant>
        <vt:i4>1179730</vt:i4>
      </vt:variant>
      <vt:variant>
        <vt:i4>21</vt:i4>
      </vt:variant>
      <vt:variant>
        <vt:i4>0</vt:i4>
      </vt:variant>
      <vt:variant>
        <vt:i4>5</vt:i4>
      </vt:variant>
      <vt:variant>
        <vt:lpwstr>https://eur-lex.europa.eu/legal-content/ES/ALL/?uri=CELEX:32000L0078</vt:lpwstr>
      </vt:variant>
      <vt:variant>
        <vt:lpwstr/>
      </vt:variant>
      <vt:variant>
        <vt:i4>6946934</vt:i4>
      </vt:variant>
      <vt:variant>
        <vt:i4>18</vt:i4>
      </vt:variant>
      <vt:variant>
        <vt:i4>0</vt:i4>
      </vt:variant>
      <vt:variant>
        <vt:i4>5</vt:i4>
      </vt:variant>
      <vt:variant>
        <vt:lpwstr>https://eur-lex.europa.eu/legal-content/ES/TXT/?uri=CELEX%3A32000L0043</vt:lpwstr>
      </vt:variant>
      <vt:variant>
        <vt:lpwstr/>
      </vt:variant>
      <vt:variant>
        <vt:i4>3145786</vt:i4>
      </vt:variant>
      <vt:variant>
        <vt:i4>15</vt:i4>
      </vt:variant>
      <vt:variant>
        <vt:i4>0</vt:i4>
      </vt:variant>
      <vt:variant>
        <vt:i4>5</vt:i4>
      </vt:variant>
      <vt:variant>
        <vt:lpwstr>https://equineteurope.org/what-are-equality-bodies/</vt:lpwstr>
      </vt:variant>
      <vt:variant>
        <vt:lpwstr/>
      </vt:variant>
      <vt:variant>
        <vt:i4>1835079</vt:i4>
      </vt:variant>
      <vt:variant>
        <vt:i4>12</vt:i4>
      </vt:variant>
      <vt:variant>
        <vt:i4>0</vt:i4>
      </vt:variant>
      <vt:variant>
        <vt:i4>5</vt:i4>
      </vt:variant>
      <vt:variant>
        <vt:lpwstr>https://www.facebook.com/watch/?v=678588809455882</vt:lpwstr>
      </vt:variant>
      <vt:variant>
        <vt:lpwstr/>
      </vt:variant>
      <vt:variant>
        <vt:i4>3407921</vt:i4>
      </vt:variant>
      <vt:variant>
        <vt:i4>9</vt:i4>
      </vt:variant>
      <vt:variant>
        <vt:i4>0</vt:i4>
      </vt:variant>
      <vt:variant>
        <vt:i4>5</vt:i4>
      </vt:variant>
      <vt:variant>
        <vt:lpwstr>https://equineteurope.org/2020/online-roundtable-future-of-equality-legislation-in-europe/</vt:lpwstr>
      </vt:variant>
      <vt:variant>
        <vt:lpwstr/>
      </vt:variant>
      <vt:variant>
        <vt:i4>3407921</vt:i4>
      </vt:variant>
      <vt:variant>
        <vt:i4>6</vt:i4>
      </vt:variant>
      <vt:variant>
        <vt:i4>0</vt:i4>
      </vt:variant>
      <vt:variant>
        <vt:i4>5</vt:i4>
      </vt:variant>
      <vt:variant>
        <vt:lpwstr>https://equineteurope.org/2020/online-roundtable-future-of-equality-legislation-in-europe/</vt:lpwstr>
      </vt:variant>
      <vt:variant>
        <vt:lpwstr/>
      </vt:variant>
      <vt:variant>
        <vt:i4>3014711</vt:i4>
      </vt:variant>
      <vt:variant>
        <vt:i4>3</vt:i4>
      </vt:variant>
      <vt:variant>
        <vt:i4>0</vt:i4>
      </vt:variant>
      <vt:variant>
        <vt:i4>5</vt:i4>
      </vt:variant>
      <vt:variant>
        <vt:lpwstr>https://equineteurope.org/wp-content/uploads/2020/10/Speakers-Bios.pdf</vt:lpwstr>
      </vt:variant>
      <vt:variant>
        <vt:lpwstr/>
      </vt:variant>
      <vt:variant>
        <vt:i4>6619254</vt:i4>
      </vt:variant>
      <vt:variant>
        <vt:i4>0</vt:i4>
      </vt:variant>
      <vt:variant>
        <vt:i4>0</vt:i4>
      </vt:variant>
      <vt:variant>
        <vt:i4>5</vt:i4>
      </vt:variant>
      <vt:variant>
        <vt:lpwstr>https://equineteurope.org/wp-content/uploads/2020/10/agenda-website.pdf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 Elizondo Urrestarazu</dc:creator>
  <cp:keywords/>
  <cp:lastModifiedBy>Sarah Cooke O’Dowd</cp:lastModifiedBy>
  <cp:revision>5</cp:revision>
  <dcterms:created xsi:type="dcterms:W3CDTF">2020-11-09T15:03:00Z</dcterms:created>
  <dcterms:modified xsi:type="dcterms:W3CDTF">2020-11-12T09:11:00Z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0x01010008820D3E3E695243A18602BCD7DE657A</vt:lpwstr>
  </property>
</Properties>
</file>