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57"/>
      </w:tblGrid>
      <w:tr w:rsidR="00B82C43" w14:paraId="01109A29" w14:textId="77777777" w:rsidTr="00BE256A">
        <w:trPr>
          <w:trHeight w:val="627"/>
        </w:trPr>
        <w:tc>
          <w:tcPr>
            <w:tcW w:w="9859" w:type="dxa"/>
            <w:gridSpan w:val="2"/>
            <w:tcBorders>
              <w:bottom w:val="single" w:sz="4" w:space="0" w:color="000000"/>
            </w:tcBorders>
            <w:shd w:val="clear" w:color="auto" w:fill="5B9BD4"/>
          </w:tcPr>
          <w:p w14:paraId="0C6B07A2" w14:textId="77777777" w:rsidR="00B82C43" w:rsidRDefault="00B82C43" w:rsidP="00BE256A">
            <w:pPr>
              <w:pStyle w:val="TableParagraph"/>
              <w:spacing w:before="117"/>
              <w:ind w:left="192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EQUINET EXECUTIVE BOARD ELECTIONS 2019</w:t>
            </w:r>
          </w:p>
        </w:tc>
      </w:tr>
      <w:tr w:rsidR="00B82C43" w14:paraId="3C5F3D6F" w14:textId="77777777" w:rsidTr="00BE256A">
        <w:trPr>
          <w:trHeight w:val="585"/>
        </w:trPr>
        <w:tc>
          <w:tcPr>
            <w:tcW w:w="9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5B9BD4"/>
          </w:tcPr>
          <w:p w14:paraId="74F6D53B" w14:textId="77777777" w:rsidR="00B82C43" w:rsidRDefault="00B82C43" w:rsidP="00BE256A">
            <w:pPr>
              <w:pStyle w:val="TableParagraph"/>
              <w:spacing w:before="122"/>
              <w:ind w:left="3515" w:right="350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Overview of Candidates</w:t>
            </w:r>
          </w:p>
        </w:tc>
      </w:tr>
      <w:tr w:rsidR="00B82C43" w14:paraId="0D5D60D1" w14:textId="77777777" w:rsidTr="00BE256A">
        <w:trPr>
          <w:trHeight w:val="532"/>
        </w:trPr>
        <w:tc>
          <w:tcPr>
            <w:tcW w:w="9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14:paraId="2CC49A3A" w14:textId="77777777" w:rsidR="00B82C43" w:rsidRDefault="00B82C43" w:rsidP="00BE256A">
            <w:pPr>
              <w:pStyle w:val="TableParagraph"/>
              <w:spacing w:before="121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 Group I (out of which to select a maximum of 4 candidates)</w:t>
            </w:r>
          </w:p>
        </w:tc>
      </w:tr>
      <w:tr w:rsidR="00B82C43" w:rsidRPr="00C11E60" w14:paraId="62AD5019" w14:textId="77777777" w:rsidTr="00BE256A">
        <w:trPr>
          <w:trHeight w:val="2847"/>
        </w:trPr>
        <w:tc>
          <w:tcPr>
            <w:tcW w:w="2302" w:type="dxa"/>
            <w:tcBorders>
              <w:top w:val="single" w:sz="4" w:space="0" w:color="000000"/>
              <w:bottom w:val="nil"/>
              <w:right w:val="nil"/>
            </w:tcBorders>
          </w:tcPr>
          <w:p w14:paraId="5257D8D0" w14:textId="77777777" w:rsidR="00B82C43" w:rsidRDefault="00B82C43" w:rsidP="00BE256A">
            <w:pPr>
              <w:pStyle w:val="TableParagraph"/>
              <w:rPr>
                <w:rFonts w:ascii="Times New Roman"/>
                <w:sz w:val="20"/>
              </w:rPr>
            </w:pPr>
          </w:p>
          <w:p w14:paraId="0F2587D2" w14:textId="77777777" w:rsidR="00B82C43" w:rsidRDefault="00B82C43" w:rsidP="00BE256A">
            <w:pPr>
              <w:pStyle w:val="TableParagraph"/>
              <w:spacing w:before="1" w:after="1"/>
              <w:rPr>
                <w:rFonts w:ascii="Times New Roman"/>
                <w:sz w:val="19"/>
              </w:rPr>
            </w:pPr>
          </w:p>
          <w:p w14:paraId="2DD8381D" w14:textId="77777777" w:rsidR="00B82C43" w:rsidRDefault="00B82C43" w:rsidP="00BE256A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64132B" wp14:editId="054037C9">
                  <wp:extent cx="1329272" cy="13761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72" cy="13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nil"/>
            </w:tcBorders>
          </w:tcPr>
          <w:p w14:paraId="5AED8C8C" w14:textId="77777777" w:rsidR="00B82C43" w:rsidRDefault="00B82C43" w:rsidP="00BE256A">
            <w:pPr>
              <w:pStyle w:val="TableParagraph"/>
              <w:rPr>
                <w:rFonts w:ascii="Times New Roman"/>
              </w:rPr>
            </w:pPr>
          </w:p>
          <w:p w14:paraId="6635B2CB" w14:textId="77777777" w:rsidR="00B82C43" w:rsidRDefault="00B82C43" w:rsidP="00BE256A">
            <w:pPr>
              <w:pStyle w:val="TableParagraph"/>
              <w:rPr>
                <w:rFonts w:ascii="Times New Roman"/>
              </w:rPr>
            </w:pPr>
          </w:p>
          <w:p w14:paraId="35191114" w14:textId="77777777" w:rsidR="00B82C43" w:rsidRDefault="00B82C43" w:rsidP="00BE256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DB1055C" w14:textId="77777777" w:rsidR="00B82C43" w:rsidRPr="00C11E60" w:rsidRDefault="00B82C43" w:rsidP="00BE256A">
            <w:pPr>
              <w:pStyle w:val="TableParagraph"/>
              <w:ind w:left="89"/>
              <w:rPr>
                <w:b/>
                <w:lang w:val="fr-BE"/>
              </w:rPr>
            </w:pPr>
            <w:r w:rsidRPr="00C11E60">
              <w:rPr>
                <w:b/>
                <w:lang w:val="fr-BE"/>
              </w:rPr>
              <w:t>Kirsi PIMIÄ</w:t>
            </w:r>
          </w:p>
          <w:p w14:paraId="2B274CC6" w14:textId="77777777" w:rsidR="00B82C43" w:rsidRPr="00C11E60" w:rsidRDefault="00B82C43" w:rsidP="00BE256A">
            <w:pPr>
              <w:pStyle w:val="TableParagraph"/>
              <w:spacing w:before="135"/>
              <w:ind w:left="89"/>
              <w:rPr>
                <w:i/>
                <w:lang w:val="fr-BE"/>
              </w:rPr>
            </w:pPr>
            <w:r w:rsidRPr="00C11E60">
              <w:rPr>
                <w:i/>
                <w:lang w:val="fr-BE"/>
              </w:rPr>
              <w:t>Ombudsman</w:t>
            </w:r>
          </w:p>
          <w:p w14:paraId="1DB9242B" w14:textId="77777777" w:rsidR="00B82C43" w:rsidRPr="00C11E60" w:rsidRDefault="00B82C43" w:rsidP="00BE256A">
            <w:pPr>
              <w:pStyle w:val="TableParagraph"/>
              <w:spacing w:before="135" w:line="355" w:lineRule="auto"/>
              <w:ind w:left="89" w:right="3737"/>
              <w:rPr>
                <w:lang w:val="fr-BE"/>
              </w:rPr>
            </w:pPr>
            <w:r w:rsidRPr="00C11E60">
              <w:rPr>
                <w:lang w:val="fr-BE"/>
              </w:rPr>
              <w:t xml:space="preserve">Non-Discrimination Ombudsman, </w:t>
            </w:r>
            <w:proofErr w:type="spellStart"/>
            <w:r w:rsidRPr="00C11E60">
              <w:rPr>
                <w:lang w:val="fr-BE"/>
              </w:rPr>
              <w:t>Finland</w:t>
            </w:r>
            <w:proofErr w:type="spellEnd"/>
            <w:r w:rsidRPr="00C11E60">
              <w:rPr>
                <w:lang w:val="fr-BE"/>
              </w:rPr>
              <w:t xml:space="preserve"> </w:t>
            </w:r>
            <w:hyperlink r:id="rId5">
              <w:r w:rsidRPr="00C11E60">
                <w:rPr>
                  <w:color w:val="0000FF"/>
                  <w:lang w:val="fr-BE"/>
                </w:rPr>
                <w:t>kirsi.pimia@oikeus.fi</w:t>
              </w:r>
            </w:hyperlink>
          </w:p>
        </w:tc>
      </w:tr>
      <w:tr w:rsidR="00B82C43" w14:paraId="7810F2D9" w14:textId="77777777" w:rsidTr="00BE256A">
        <w:trPr>
          <w:trHeight w:val="2265"/>
        </w:trPr>
        <w:tc>
          <w:tcPr>
            <w:tcW w:w="2302" w:type="dxa"/>
            <w:tcBorders>
              <w:top w:val="nil"/>
              <w:bottom w:val="nil"/>
              <w:right w:val="nil"/>
            </w:tcBorders>
          </w:tcPr>
          <w:p w14:paraId="2DE6BE0D" w14:textId="77777777" w:rsidR="00B82C43" w:rsidRPr="00C11E60" w:rsidRDefault="00B82C43" w:rsidP="00BE256A">
            <w:pPr>
              <w:pStyle w:val="TableParagraph"/>
              <w:spacing w:before="1"/>
              <w:rPr>
                <w:rFonts w:ascii="Times New Roman"/>
                <w:sz w:val="18"/>
                <w:lang w:val="fr-BE"/>
              </w:rPr>
            </w:pPr>
          </w:p>
          <w:p w14:paraId="0815D2F1" w14:textId="77777777" w:rsidR="00B82C43" w:rsidRDefault="00B82C43" w:rsidP="00BE256A">
            <w:pPr>
              <w:pStyle w:val="TableParagraph"/>
              <w:ind w:left="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A8C15C" wp14:editId="640EA7C2">
                  <wp:extent cx="1391340" cy="116928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40" cy="11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</w:tcBorders>
          </w:tcPr>
          <w:p w14:paraId="484A0F56" w14:textId="77777777" w:rsidR="00B82C43" w:rsidRDefault="00B82C43" w:rsidP="00BE256A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5C3B4163" w14:textId="77777777" w:rsidR="00B82C43" w:rsidRDefault="00B82C43" w:rsidP="00BE256A">
            <w:pPr>
              <w:pStyle w:val="TableParagraph"/>
              <w:spacing w:before="1"/>
              <w:ind w:left="89"/>
              <w:rPr>
                <w:b/>
              </w:rPr>
            </w:pPr>
            <w:r>
              <w:rPr>
                <w:b/>
              </w:rPr>
              <w:t>Laurence BOND</w:t>
            </w:r>
          </w:p>
          <w:p w14:paraId="6848696D" w14:textId="77777777" w:rsidR="00B82C43" w:rsidRDefault="00B82C43" w:rsidP="00BE256A">
            <w:pPr>
              <w:pStyle w:val="TableParagraph"/>
              <w:spacing w:before="134"/>
              <w:ind w:left="89"/>
              <w:rPr>
                <w:i/>
              </w:rPr>
            </w:pPr>
            <w:r>
              <w:rPr>
                <w:i/>
              </w:rPr>
              <w:t>Director</w:t>
            </w:r>
          </w:p>
          <w:p w14:paraId="3D015B1B" w14:textId="77777777" w:rsidR="00B82C43" w:rsidRDefault="00B82C43" w:rsidP="00BE256A">
            <w:pPr>
              <w:pStyle w:val="TableParagraph"/>
              <w:spacing w:before="135" w:line="360" w:lineRule="auto"/>
              <w:ind w:left="89" w:right="2737"/>
            </w:pPr>
            <w:r>
              <w:t xml:space="preserve">Irish Human Rights and Equality Commission (IHREC) </w:t>
            </w:r>
            <w:hyperlink r:id="rId7">
              <w:r>
                <w:rPr>
                  <w:color w:val="0000FF"/>
                </w:rPr>
                <w:t>labond@ihrec.ie</w:t>
              </w:r>
            </w:hyperlink>
          </w:p>
        </w:tc>
      </w:tr>
      <w:tr w:rsidR="00B82C43" w14:paraId="144AA5FD" w14:textId="77777777" w:rsidTr="00BE256A">
        <w:trPr>
          <w:trHeight w:val="2512"/>
        </w:trPr>
        <w:tc>
          <w:tcPr>
            <w:tcW w:w="2302" w:type="dxa"/>
            <w:tcBorders>
              <w:top w:val="nil"/>
              <w:bottom w:val="nil"/>
              <w:right w:val="nil"/>
            </w:tcBorders>
          </w:tcPr>
          <w:p w14:paraId="3D415915" w14:textId="77777777" w:rsidR="00B82C43" w:rsidRDefault="00B82C43" w:rsidP="00BE256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F0343FD" w14:textId="77777777" w:rsidR="00B82C43" w:rsidRDefault="00B82C43" w:rsidP="00BE256A">
            <w:pPr>
              <w:pStyle w:val="TableParagraph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46A64E" wp14:editId="2E66B63C">
                  <wp:extent cx="1366217" cy="132016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217" cy="132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</w:tcBorders>
          </w:tcPr>
          <w:p w14:paraId="0B53EDB9" w14:textId="77777777" w:rsidR="00B82C43" w:rsidRDefault="00B82C43" w:rsidP="00BE256A">
            <w:pPr>
              <w:pStyle w:val="TableParagraph"/>
              <w:rPr>
                <w:rFonts w:ascii="Times New Roman"/>
              </w:rPr>
            </w:pPr>
          </w:p>
          <w:p w14:paraId="2DD37726" w14:textId="77777777" w:rsidR="00B82C43" w:rsidRDefault="00B82C43" w:rsidP="00BE256A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48EB556" w14:textId="77777777" w:rsidR="00B82C43" w:rsidRDefault="00B82C43" w:rsidP="00BE256A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Patrick CHARLIER</w:t>
            </w:r>
          </w:p>
          <w:p w14:paraId="11CF777E" w14:textId="77777777" w:rsidR="00B82C43" w:rsidRDefault="00B82C43" w:rsidP="00BE256A">
            <w:pPr>
              <w:pStyle w:val="TableParagraph"/>
              <w:spacing w:before="135"/>
              <w:ind w:left="89"/>
              <w:rPr>
                <w:i/>
              </w:rPr>
            </w:pPr>
            <w:r>
              <w:rPr>
                <w:i/>
              </w:rPr>
              <w:t>Co-Director</w:t>
            </w:r>
          </w:p>
          <w:p w14:paraId="5F27C8AE" w14:textId="77777777" w:rsidR="00B82C43" w:rsidRDefault="00B82C43" w:rsidP="00BE256A">
            <w:pPr>
              <w:pStyle w:val="TableParagraph"/>
              <w:spacing w:before="135" w:line="360" w:lineRule="auto"/>
              <w:ind w:left="89" w:right="2142"/>
            </w:pPr>
            <w:proofErr w:type="spellStart"/>
            <w:r>
              <w:t>Unia</w:t>
            </w:r>
            <w:proofErr w:type="spellEnd"/>
            <w:r>
              <w:t xml:space="preserve"> (</w:t>
            </w:r>
            <w:proofErr w:type="spellStart"/>
            <w:r>
              <w:t>Interfederal</w:t>
            </w:r>
            <w:proofErr w:type="spellEnd"/>
            <w:r>
              <w:t xml:space="preserve"> Centre for Equal Opportunities), Belgium </w:t>
            </w:r>
            <w:hyperlink r:id="rId9">
              <w:r>
                <w:rPr>
                  <w:color w:val="0000FF"/>
                </w:rPr>
                <w:t>pach@unia.be</w:t>
              </w:r>
            </w:hyperlink>
          </w:p>
        </w:tc>
      </w:tr>
      <w:tr w:rsidR="00B82C43" w14:paraId="3448C96C" w14:textId="77777777" w:rsidTr="00BE256A">
        <w:trPr>
          <w:trHeight w:val="2509"/>
        </w:trPr>
        <w:tc>
          <w:tcPr>
            <w:tcW w:w="2302" w:type="dxa"/>
            <w:tcBorders>
              <w:top w:val="nil"/>
              <w:right w:val="nil"/>
            </w:tcBorders>
          </w:tcPr>
          <w:p w14:paraId="0ECE882C" w14:textId="77777777" w:rsidR="00B82C43" w:rsidRDefault="00B82C43" w:rsidP="00BE256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44AA85F" w14:textId="77777777" w:rsidR="00B82C43" w:rsidRDefault="00B82C43" w:rsidP="00BE256A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69E29B" wp14:editId="3A2720BC">
                  <wp:extent cx="1371864" cy="122796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64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</w:tcBorders>
          </w:tcPr>
          <w:p w14:paraId="5F2A1AAD" w14:textId="77777777" w:rsidR="00B82C43" w:rsidRDefault="00B82C43" w:rsidP="00BE256A">
            <w:pPr>
              <w:pStyle w:val="TableParagraph"/>
              <w:rPr>
                <w:rFonts w:ascii="Times New Roman"/>
              </w:rPr>
            </w:pPr>
          </w:p>
          <w:p w14:paraId="6D4E5AB4" w14:textId="77777777" w:rsidR="00B82C43" w:rsidRDefault="00B82C43" w:rsidP="00BE256A">
            <w:pPr>
              <w:pStyle w:val="TableParagraph"/>
              <w:spacing w:before="180"/>
              <w:ind w:left="89"/>
              <w:rPr>
                <w:b/>
              </w:rPr>
            </w:pPr>
            <w:r>
              <w:rPr>
                <w:b/>
              </w:rPr>
              <w:t>Valérie FONTAINE</w:t>
            </w:r>
          </w:p>
          <w:p w14:paraId="71FA8EE5" w14:textId="77777777" w:rsidR="00B82C43" w:rsidRDefault="00B82C43" w:rsidP="00BE256A">
            <w:pPr>
              <w:pStyle w:val="TableParagraph"/>
              <w:spacing w:before="135" w:line="360" w:lineRule="auto"/>
              <w:ind w:left="89" w:right="3452"/>
            </w:pPr>
            <w:r>
              <w:rPr>
                <w:i/>
              </w:rPr>
              <w:t xml:space="preserve">Advisor for Partnerships and Public Relations </w:t>
            </w:r>
            <w:r>
              <w:t xml:space="preserve">Defender of Rights, France </w:t>
            </w:r>
            <w:hyperlink r:id="rId11">
              <w:r>
                <w:rPr>
                  <w:color w:val="0000FF"/>
                </w:rPr>
                <w:t>valerie.fontaine@defenseurdesdroits.fr</w:t>
              </w:r>
            </w:hyperlink>
          </w:p>
        </w:tc>
      </w:tr>
    </w:tbl>
    <w:p w14:paraId="2F68E32A" w14:textId="77777777" w:rsidR="0028576B" w:rsidRDefault="0028576B">
      <w:bookmarkStart w:id="0" w:name="_GoBack"/>
      <w:bookmarkEnd w:id="0"/>
    </w:p>
    <w:sectPr w:rsidR="0028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F0"/>
    <w:rsid w:val="001B1805"/>
    <w:rsid w:val="0028576B"/>
    <w:rsid w:val="002E6040"/>
    <w:rsid w:val="00B82C43"/>
    <w:rsid w:val="00D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D5F6-84DA-481A-8119-D72E775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C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C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bond@ihrec.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valerie.fontaine@defenseurdesdroits.fr" TargetMode="External"/><Relationship Id="rId5" Type="http://schemas.openxmlformats.org/officeDocument/2006/relationships/hyperlink" Target="mailto:kirsi.pimia@oikeus.fi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pach@uni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Gibert</dc:creator>
  <cp:keywords/>
  <dc:description/>
  <cp:lastModifiedBy>Antoine Gibert</cp:lastModifiedBy>
  <cp:revision>2</cp:revision>
  <dcterms:created xsi:type="dcterms:W3CDTF">2019-10-01T13:15:00Z</dcterms:created>
  <dcterms:modified xsi:type="dcterms:W3CDTF">2019-10-01T13:15:00Z</dcterms:modified>
</cp:coreProperties>
</file>