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0E4" w:rsidRPr="00140298" w:rsidRDefault="006A1B7E" w:rsidP="00F420E4">
      <w:pPr>
        <w:rPr>
          <w:rFonts w:ascii="Arial" w:hAnsi="Arial" w:cs="Arial"/>
          <w:b/>
          <w:sz w:val="36"/>
          <w:lang w:val="sr-Latn-CS"/>
        </w:rPr>
      </w:pPr>
      <w:r>
        <w:rPr>
          <w:rFonts w:ascii="Arial" w:hAnsi="Arial" w:cs="Arial"/>
          <w:b/>
          <w:sz w:val="36"/>
          <w:lang w:val="sr-Latn-CS"/>
        </w:rPr>
        <w:t>СРП</w:t>
      </w:r>
    </w:p>
    <w:p w:rsidR="00F420E4" w:rsidRPr="00140298" w:rsidRDefault="00F420E4" w:rsidP="00F420E4">
      <w:pPr>
        <w:rPr>
          <w:rFonts w:ascii="Arial" w:hAnsi="Arial" w:cs="Arial"/>
          <w:b/>
          <w:sz w:val="36"/>
          <w:lang w:val="sr-Latn-CS"/>
        </w:rPr>
      </w:pPr>
    </w:p>
    <w:p w:rsidR="00F420E4" w:rsidRPr="00140298" w:rsidRDefault="00F420E4" w:rsidP="00F420E4">
      <w:pPr>
        <w:rPr>
          <w:rFonts w:ascii="Arial" w:hAnsi="Arial" w:cs="Arial"/>
          <w:b/>
          <w:sz w:val="36"/>
          <w:lang w:val="sr-Latn-CS"/>
        </w:rPr>
      </w:pPr>
    </w:p>
    <w:p w:rsidR="00F420E4" w:rsidRPr="00140298" w:rsidRDefault="00F420E4" w:rsidP="00F420E4">
      <w:pPr>
        <w:rPr>
          <w:rFonts w:ascii="Arial" w:hAnsi="Arial" w:cs="Arial"/>
          <w:b/>
          <w:sz w:val="36"/>
          <w:lang w:val="sr-Latn-CS"/>
        </w:rPr>
      </w:pPr>
    </w:p>
    <w:p w:rsidR="00F420E4" w:rsidRPr="00140298" w:rsidRDefault="00F420E4" w:rsidP="00F420E4">
      <w:pPr>
        <w:rPr>
          <w:rFonts w:ascii="Arial" w:hAnsi="Arial" w:cs="Arial"/>
          <w:b/>
          <w:sz w:val="36"/>
          <w:lang w:val="sr-Latn-CS"/>
        </w:rPr>
      </w:pPr>
    </w:p>
    <w:p w:rsidR="00F420E4" w:rsidRPr="00140298" w:rsidRDefault="00F420E4" w:rsidP="00F420E4">
      <w:pPr>
        <w:rPr>
          <w:rFonts w:ascii="Arial" w:hAnsi="Arial" w:cs="Arial"/>
          <w:b/>
          <w:sz w:val="36"/>
          <w:lang w:val="sr-Latn-CS"/>
        </w:rPr>
      </w:pPr>
    </w:p>
    <w:p w:rsidR="00F420E4" w:rsidRPr="00140298" w:rsidRDefault="00F420E4" w:rsidP="00F420E4">
      <w:pPr>
        <w:rPr>
          <w:rFonts w:ascii="Arial" w:hAnsi="Arial" w:cs="Arial"/>
          <w:b/>
          <w:sz w:val="36"/>
          <w:lang w:val="sr-Latn-CS"/>
        </w:rPr>
      </w:pPr>
    </w:p>
    <w:p w:rsidR="00F420E4" w:rsidRPr="00140298" w:rsidRDefault="00F420E4" w:rsidP="00F420E4">
      <w:pPr>
        <w:rPr>
          <w:rFonts w:ascii="Arial" w:hAnsi="Arial" w:cs="Arial"/>
          <w:b/>
          <w:sz w:val="36"/>
          <w:lang w:val="sr-Latn-CS"/>
        </w:rPr>
      </w:pPr>
    </w:p>
    <w:p w:rsidR="00F420E4" w:rsidRPr="00140298" w:rsidRDefault="00F420E4" w:rsidP="00F420E4">
      <w:pPr>
        <w:rPr>
          <w:rFonts w:ascii="Arial" w:hAnsi="Arial" w:cs="Arial"/>
          <w:b/>
          <w:sz w:val="36"/>
          <w:lang w:val="sr-Latn-CS"/>
        </w:rPr>
      </w:pPr>
    </w:p>
    <w:p w:rsidR="00F420E4" w:rsidRPr="00140298" w:rsidRDefault="00F420E4" w:rsidP="00F420E4">
      <w:pPr>
        <w:rPr>
          <w:rFonts w:ascii="Arial" w:hAnsi="Arial" w:cs="Arial"/>
          <w:b/>
          <w:sz w:val="36"/>
          <w:lang w:val="sr-Latn-CS"/>
        </w:rPr>
      </w:pPr>
    </w:p>
    <w:p w:rsidR="00F420E4" w:rsidRPr="00140298" w:rsidRDefault="00F420E4" w:rsidP="00F420E4">
      <w:pPr>
        <w:rPr>
          <w:rFonts w:ascii="Arial" w:hAnsi="Arial" w:cs="Arial"/>
          <w:b/>
          <w:sz w:val="36"/>
          <w:lang w:val="sr-Latn-CS"/>
        </w:rPr>
      </w:pPr>
    </w:p>
    <w:p w:rsidR="00F420E4" w:rsidRPr="00140298" w:rsidRDefault="00F420E4" w:rsidP="00F420E4">
      <w:pPr>
        <w:rPr>
          <w:rFonts w:ascii="Arial" w:hAnsi="Arial" w:cs="Arial"/>
          <w:b/>
          <w:sz w:val="36"/>
          <w:lang w:val="sr-Latn-CS"/>
        </w:rPr>
      </w:pPr>
    </w:p>
    <w:p w:rsidR="00F420E4" w:rsidRPr="00140298" w:rsidRDefault="00F420E4" w:rsidP="00F420E4">
      <w:pPr>
        <w:jc w:val="center"/>
        <w:rPr>
          <w:rFonts w:ascii="Arial" w:hAnsi="Arial" w:cs="Arial"/>
          <w:b/>
          <w:sz w:val="52"/>
          <w:lang w:val="sr-Latn-CS"/>
        </w:rPr>
      </w:pPr>
    </w:p>
    <w:p w:rsidR="00F420E4" w:rsidRPr="00140298" w:rsidRDefault="006A1B7E" w:rsidP="00F420E4">
      <w:pPr>
        <w:rPr>
          <w:rFonts w:ascii="Arial" w:hAnsi="Arial" w:cs="Arial"/>
          <w:b/>
          <w:sz w:val="52"/>
          <w:lang w:val="sr-Latn-CS"/>
        </w:rPr>
      </w:pPr>
      <w:r>
        <w:rPr>
          <w:rFonts w:ascii="Arial" w:hAnsi="Arial" w:cs="Arial"/>
          <w:b/>
          <w:sz w:val="52"/>
          <w:lang w:val="sr-Latn-CS"/>
        </w:rPr>
        <w:t>Развој</w:t>
      </w:r>
      <w:r w:rsidR="001B2132" w:rsidRPr="00140298">
        <w:rPr>
          <w:rFonts w:ascii="Arial" w:hAnsi="Arial" w:cs="Arial"/>
          <w:b/>
          <w:sz w:val="52"/>
          <w:lang w:val="sr-Latn-CS"/>
        </w:rPr>
        <w:t xml:space="preserve"> </w:t>
      </w:r>
      <w:r>
        <w:rPr>
          <w:rFonts w:ascii="Arial" w:hAnsi="Arial" w:cs="Arial"/>
          <w:b/>
          <w:sz w:val="52"/>
          <w:lang w:val="sr-Latn-CS"/>
        </w:rPr>
        <w:t>стандарда</w:t>
      </w:r>
      <w:r w:rsidR="001B2132" w:rsidRPr="00140298">
        <w:rPr>
          <w:rFonts w:ascii="Arial" w:hAnsi="Arial" w:cs="Arial"/>
          <w:b/>
          <w:sz w:val="52"/>
          <w:lang w:val="sr-Latn-CS"/>
        </w:rPr>
        <w:t xml:space="preserve"> </w:t>
      </w:r>
      <w:r>
        <w:rPr>
          <w:rFonts w:ascii="Arial" w:hAnsi="Arial" w:cs="Arial"/>
          <w:b/>
          <w:sz w:val="52"/>
          <w:lang w:val="sr-Latn-CS"/>
        </w:rPr>
        <w:t>за</w:t>
      </w:r>
      <w:r w:rsidR="001B2132" w:rsidRPr="00140298">
        <w:rPr>
          <w:rFonts w:ascii="Arial" w:hAnsi="Arial" w:cs="Arial"/>
          <w:b/>
          <w:sz w:val="52"/>
          <w:lang w:val="sr-Latn-CS"/>
        </w:rPr>
        <w:t xml:space="preserve"> </w:t>
      </w:r>
      <w:r>
        <w:rPr>
          <w:rFonts w:ascii="Arial" w:hAnsi="Arial" w:cs="Arial"/>
          <w:b/>
          <w:sz w:val="52"/>
          <w:lang w:val="sr-Latn-CS"/>
        </w:rPr>
        <w:t>тела</w:t>
      </w:r>
      <w:r w:rsidR="001B2132" w:rsidRPr="00140298">
        <w:rPr>
          <w:rFonts w:ascii="Arial" w:hAnsi="Arial" w:cs="Arial"/>
          <w:b/>
          <w:sz w:val="52"/>
          <w:lang w:val="sr-Latn-CS"/>
        </w:rPr>
        <w:t xml:space="preserve"> </w:t>
      </w:r>
      <w:r>
        <w:rPr>
          <w:rFonts w:ascii="Arial" w:hAnsi="Arial" w:cs="Arial"/>
          <w:b/>
          <w:sz w:val="52"/>
          <w:lang w:val="sr-Latn-CS"/>
        </w:rPr>
        <w:t>за</w:t>
      </w:r>
      <w:r w:rsidR="001B2132" w:rsidRPr="00140298">
        <w:rPr>
          <w:rFonts w:ascii="Arial" w:hAnsi="Arial" w:cs="Arial"/>
          <w:b/>
          <w:sz w:val="52"/>
          <w:lang w:val="sr-Latn-CS"/>
        </w:rPr>
        <w:t xml:space="preserve"> </w:t>
      </w:r>
      <w:r>
        <w:rPr>
          <w:rFonts w:ascii="Arial" w:hAnsi="Arial" w:cs="Arial"/>
          <w:b/>
          <w:sz w:val="52"/>
          <w:lang w:val="sr-Latn-CS"/>
        </w:rPr>
        <w:t>равноправност</w:t>
      </w:r>
      <w:r w:rsidR="001B2132" w:rsidRPr="00140298">
        <w:rPr>
          <w:rFonts w:ascii="Arial" w:hAnsi="Arial" w:cs="Arial"/>
          <w:b/>
          <w:sz w:val="52"/>
          <w:lang w:val="sr-Latn-CS"/>
        </w:rPr>
        <w:t xml:space="preserve"> </w:t>
      </w:r>
    </w:p>
    <w:sdt>
      <w:sdtPr>
        <w:rPr>
          <w:rFonts w:ascii="Arial" w:hAnsi="Arial" w:cs="Arial"/>
          <w:b/>
          <w:sz w:val="36"/>
          <w:lang w:val="sr-Latn-CS"/>
        </w:rPr>
        <w:id w:val="-1957398533"/>
        <w:docPartObj>
          <w:docPartGallery w:val="Cover Pages"/>
          <w:docPartUnique/>
        </w:docPartObj>
      </w:sdtPr>
      <w:sdtEndPr/>
      <w:sdtContent>
        <w:p w:rsidR="00B57EA6" w:rsidRPr="00140298" w:rsidRDefault="00B57EA6" w:rsidP="00F420E4">
          <w:pPr>
            <w:rPr>
              <w:rFonts w:ascii="Arial" w:hAnsi="Arial" w:cs="Arial"/>
              <w:b/>
              <w:sz w:val="36"/>
              <w:lang w:val="sr-Latn-CS"/>
            </w:rPr>
          </w:pPr>
        </w:p>
        <w:p w:rsidR="00F420E4" w:rsidRPr="00140298" w:rsidRDefault="00F420E4" w:rsidP="00F420E4">
          <w:pPr>
            <w:rPr>
              <w:rFonts w:ascii="Arial" w:hAnsi="Arial" w:cs="Arial"/>
              <w:b/>
              <w:sz w:val="36"/>
              <w:lang w:val="sr-Latn-CS"/>
            </w:rPr>
          </w:pPr>
        </w:p>
        <w:p w:rsidR="00F420E4" w:rsidRPr="00140298" w:rsidRDefault="00F420E4" w:rsidP="00F420E4">
          <w:pPr>
            <w:rPr>
              <w:rFonts w:ascii="Arial" w:hAnsi="Arial" w:cs="Arial"/>
              <w:b/>
              <w:sz w:val="36"/>
              <w:lang w:val="sr-Latn-CS"/>
            </w:rPr>
          </w:pPr>
        </w:p>
        <w:p w:rsidR="00F420E4" w:rsidRPr="00140298" w:rsidRDefault="00F420E4" w:rsidP="00F420E4">
          <w:pPr>
            <w:rPr>
              <w:rFonts w:ascii="Arial" w:hAnsi="Arial" w:cs="Arial"/>
              <w:b/>
              <w:sz w:val="36"/>
              <w:lang w:val="sr-Latn-CS"/>
            </w:rPr>
          </w:pPr>
        </w:p>
        <w:p w:rsidR="00F420E4" w:rsidRPr="00140298" w:rsidRDefault="00F420E4" w:rsidP="00F420E4">
          <w:pPr>
            <w:rPr>
              <w:rFonts w:ascii="Arial" w:hAnsi="Arial" w:cs="Arial"/>
              <w:b/>
              <w:sz w:val="36"/>
              <w:lang w:val="sr-Latn-CS"/>
            </w:rPr>
          </w:pPr>
        </w:p>
        <w:p w:rsidR="00F420E4" w:rsidRPr="00140298" w:rsidRDefault="00F420E4" w:rsidP="00F420E4">
          <w:pPr>
            <w:rPr>
              <w:rFonts w:ascii="Arial" w:hAnsi="Arial" w:cs="Arial"/>
              <w:b/>
              <w:sz w:val="36"/>
              <w:lang w:val="sr-Latn-CS"/>
            </w:rPr>
          </w:pPr>
        </w:p>
        <w:p w:rsidR="00F420E4" w:rsidRPr="00140298" w:rsidRDefault="00F420E4" w:rsidP="00F420E4">
          <w:pPr>
            <w:rPr>
              <w:rFonts w:ascii="Arial" w:hAnsi="Arial" w:cs="Arial"/>
              <w:b/>
              <w:sz w:val="36"/>
              <w:lang w:val="sr-Latn-CS"/>
            </w:rPr>
          </w:pPr>
        </w:p>
        <w:p w:rsidR="00F420E4" w:rsidRPr="00140298" w:rsidRDefault="00F420E4" w:rsidP="00F420E4">
          <w:pPr>
            <w:rPr>
              <w:rFonts w:ascii="Arial" w:hAnsi="Arial" w:cs="Arial"/>
              <w:b/>
              <w:sz w:val="36"/>
              <w:lang w:val="sr-Latn-CS"/>
            </w:rPr>
          </w:pPr>
        </w:p>
        <w:p w:rsidR="00F420E4" w:rsidRPr="00140298" w:rsidRDefault="00F420E4" w:rsidP="00F420E4">
          <w:pPr>
            <w:rPr>
              <w:rFonts w:ascii="Arial" w:hAnsi="Arial" w:cs="Arial"/>
              <w:b/>
              <w:sz w:val="36"/>
              <w:lang w:val="sr-Latn-CS"/>
            </w:rPr>
          </w:pPr>
        </w:p>
        <w:p w:rsidR="00F420E4" w:rsidRPr="00140298" w:rsidRDefault="00F420E4" w:rsidP="00F420E4">
          <w:pPr>
            <w:rPr>
              <w:rFonts w:ascii="Arial" w:hAnsi="Arial" w:cs="Arial"/>
              <w:b/>
              <w:sz w:val="36"/>
              <w:lang w:val="sr-Latn-CS"/>
            </w:rPr>
          </w:pPr>
        </w:p>
        <w:p w:rsidR="00F420E4" w:rsidRPr="00140298" w:rsidRDefault="00F420E4" w:rsidP="00F420E4">
          <w:pPr>
            <w:rPr>
              <w:rFonts w:ascii="Arial" w:hAnsi="Arial" w:cs="Arial"/>
              <w:b/>
              <w:sz w:val="36"/>
              <w:lang w:val="sr-Latn-CS"/>
            </w:rPr>
          </w:pPr>
        </w:p>
        <w:p w:rsidR="00F420E4" w:rsidRPr="00140298" w:rsidRDefault="00F420E4" w:rsidP="00F420E4">
          <w:pPr>
            <w:rPr>
              <w:rFonts w:ascii="Arial" w:hAnsi="Arial" w:cs="Arial"/>
              <w:b/>
              <w:sz w:val="36"/>
              <w:lang w:val="sr-Latn-CS"/>
            </w:rPr>
          </w:pPr>
        </w:p>
        <w:p w:rsidR="00F420E4" w:rsidRPr="00140298" w:rsidRDefault="00F420E4" w:rsidP="00F420E4">
          <w:pPr>
            <w:rPr>
              <w:rFonts w:ascii="Arial" w:hAnsi="Arial" w:cs="Arial"/>
              <w:b/>
              <w:sz w:val="36"/>
              <w:lang w:val="sr-Latn-CS"/>
            </w:rPr>
          </w:pPr>
        </w:p>
        <w:p w:rsidR="00F420E4" w:rsidRPr="00B9497D" w:rsidRDefault="006A1B7E" w:rsidP="00F420E4">
          <w:pPr>
            <w:rPr>
              <w:rFonts w:ascii="Arial Bold" w:hAnsi="Arial Bold" w:cs="Arial"/>
              <w:b/>
              <w:caps/>
              <w:sz w:val="36"/>
              <w:lang w:val="sr-Latn-CS"/>
            </w:rPr>
          </w:pPr>
          <w:r w:rsidRPr="00B9497D">
            <w:rPr>
              <w:rFonts w:ascii="Arial Bold" w:hAnsi="Arial Bold" w:cs="Arial"/>
              <w:b/>
              <w:caps/>
              <w:sz w:val="36"/>
              <w:lang w:val="sr-Latn-CS"/>
            </w:rPr>
            <w:t>Радни</w:t>
          </w:r>
          <w:r w:rsidR="001B2132" w:rsidRPr="00B9497D">
            <w:rPr>
              <w:rFonts w:ascii="Arial Bold" w:hAnsi="Arial Bold" w:cs="Arial"/>
              <w:b/>
              <w:caps/>
              <w:sz w:val="36"/>
              <w:lang w:val="sr-Latn-CS"/>
            </w:rPr>
            <w:t xml:space="preserve"> </w:t>
          </w:r>
          <w:r w:rsidRPr="00B9497D">
            <w:rPr>
              <w:rFonts w:ascii="Arial Bold" w:hAnsi="Arial Bold" w:cs="Arial"/>
              <w:b/>
              <w:caps/>
              <w:sz w:val="36"/>
              <w:lang w:val="sr-Latn-CS"/>
            </w:rPr>
            <w:t>документ</w:t>
          </w:r>
          <w:r w:rsidR="001B2132" w:rsidRPr="00B9497D">
            <w:rPr>
              <w:rFonts w:ascii="Arial Bold" w:hAnsi="Arial Bold" w:cs="Arial"/>
              <w:b/>
              <w:caps/>
              <w:sz w:val="36"/>
              <w:lang w:val="sr-Latn-CS"/>
            </w:rPr>
            <w:t xml:space="preserve"> </w:t>
          </w:r>
          <w:r w:rsidRPr="00B9497D">
            <w:rPr>
              <w:rFonts w:ascii="Arial Bold" w:hAnsi="Arial Bold" w:cs="Arial"/>
              <w:b/>
              <w:caps/>
              <w:sz w:val="36"/>
              <w:lang w:val="sr-Latn-CS"/>
            </w:rPr>
            <w:t>Еквинета</w:t>
          </w:r>
          <w:r w:rsidR="001B2132" w:rsidRPr="00B9497D">
            <w:rPr>
              <w:rFonts w:ascii="Arial Bold" w:hAnsi="Arial Bold" w:cs="Arial"/>
              <w:b/>
              <w:caps/>
              <w:sz w:val="36"/>
              <w:lang w:val="sr-Latn-CS"/>
            </w:rPr>
            <w:t xml:space="preserve"> </w:t>
          </w:r>
        </w:p>
        <w:p w:rsidR="00F420E4" w:rsidRPr="00140298" w:rsidRDefault="00F420E4">
          <w:pPr>
            <w:rPr>
              <w:rFonts w:ascii="Arial" w:hAnsi="Arial" w:cs="Arial"/>
              <w:b/>
              <w:sz w:val="36"/>
              <w:lang w:val="sr-Latn-CS"/>
            </w:rPr>
          </w:pPr>
          <w:r w:rsidRPr="00140298">
            <w:rPr>
              <w:rFonts w:ascii="Arial" w:hAnsi="Arial" w:cs="Arial"/>
              <w:b/>
              <w:sz w:val="36"/>
              <w:lang w:val="sr-Latn-CS"/>
            </w:rPr>
            <w:br w:type="page"/>
          </w:r>
        </w:p>
        <w:p w:rsidR="00FC177C" w:rsidRPr="00140298" w:rsidRDefault="006A1B7E" w:rsidP="001B2132">
          <w:pPr>
            <w:jc w:val="center"/>
            <w:rPr>
              <w:rFonts w:ascii="Arial" w:hAnsi="Arial" w:cs="Arial"/>
              <w:b/>
              <w:color w:val="002060"/>
              <w:sz w:val="72"/>
              <w:lang w:val="sr-Latn-CS"/>
            </w:rPr>
          </w:pPr>
          <w:r>
            <w:rPr>
              <w:rFonts w:ascii="Arial" w:hAnsi="Arial" w:cs="Arial"/>
              <w:b/>
              <w:color w:val="002060"/>
              <w:sz w:val="72"/>
              <w:lang w:val="sr-Latn-CS"/>
            </w:rPr>
            <w:lastRenderedPageBreak/>
            <w:t>УВОД</w:t>
          </w:r>
        </w:p>
        <w:p w:rsidR="00F420E4" w:rsidRPr="00140298" w:rsidRDefault="00573274" w:rsidP="00F420E4">
          <w:pPr>
            <w:rPr>
              <w:rFonts w:ascii="Arial" w:hAnsi="Arial" w:cs="Arial"/>
              <w:b/>
              <w:sz w:val="36"/>
              <w:lang w:val="sr-Latn-CS"/>
            </w:rPr>
          </w:pPr>
        </w:p>
      </w:sdtContent>
    </w:sdt>
    <w:p w:rsidR="004C142C" w:rsidRPr="00140298" w:rsidRDefault="006A1B7E" w:rsidP="00FC177C">
      <w:pPr>
        <w:shd w:val="clear" w:color="auto" w:fill="0070C0"/>
        <w:rPr>
          <w:rFonts w:ascii="Arial" w:hAnsi="Arial" w:cs="Arial"/>
          <w:b/>
          <w:color w:val="FFFFFF" w:themeColor="background1"/>
          <w:sz w:val="32"/>
          <w:szCs w:val="32"/>
          <w:lang w:val="sr-Latn-CS"/>
        </w:rPr>
      </w:pPr>
      <w:r>
        <w:rPr>
          <w:rFonts w:ascii="Arial" w:hAnsi="Arial" w:cs="Arial"/>
          <w:b/>
          <w:color w:val="FFFFFF" w:themeColor="background1"/>
          <w:sz w:val="32"/>
          <w:szCs w:val="32"/>
          <w:lang w:val="sr-Latn-CS"/>
        </w:rPr>
        <w:t>ЕКВИНЕТ</w:t>
      </w:r>
      <w:r w:rsidR="001B2132" w:rsidRPr="00140298">
        <w:rPr>
          <w:rFonts w:ascii="Arial" w:hAnsi="Arial" w:cs="Arial"/>
          <w:b/>
          <w:color w:val="FFFFFF" w:themeColor="background1"/>
          <w:sz w:val="32"/>
          <w:szCs w:val="32"/>
          <w:lang w:val="sr-Latn-CS"/>
        </w:rPr>
        <w:t xml:space="preserve">, </w:t>
      </w:r>
      <w:r>
        <w:rPr>
          <w:rFonts w:ascii="Arial" w:hAnsi="Arial" w:cs="Arial"/>
          <w:b/>
          <w:color w:val="FFFFFF" w:themeColor="background1"/>
          <w:sz w:val="32"/>
          <w:szCs w:val="32"/>
          <w:lang w:val="sr-Latn-CS"/>
        </w:rPr>
        <w:t>ЕВРОПСКА</w:t>
      </w:r>
      <w:r w:rsidR="001B2132" w:rsidRPr="00140298">
        <w:rPr>
          <w:rFonts w:ascii="Arial" w:hAnsi="Arial" w:cs="Arial"/>
          <w:b/>
          <w:color w:val="FFFFFF" w:themeColor="background1"/>
          <w:sz w:val="32"/>
          <w:szCs w:val="32"/>
          <w:lang w:val="sr-Latn-CS"/>
        </w:rPr>
        <w:t xml:space="preserve"> </w:t>
      </w:r>
      <w:r>
        <w:rPr>
          <w:rFonts w:ascii="Arial" w:hAnsi="Arial" w:cs="Arial"/>
          <w:b/>
          <w:color w:val="FFFFFF" w:themeColor="background1"/>
          <w:sz w:val="32"/>
          <w:szCs w:val="32"/>
          <w:lang w:val="sr-Latn-CS"/>
        </w:rPr>
        <w:t>МРЕЖА</w:t>
      </w:r>
      <w:r w:rsidR="001B2132" w:rsidRPr="00140298">
        <w:rPr>
          <w:rFonts w:ascii="Arial" w:hAnsi="Arial" w:cs="Arial"/>
          <w:b/>
          <w:color w:val="FFFFFF" w:themeColor="background1"/>
          <w:sz w:val="32"/>
          <w:szCs w:val="32"/>
          <w:lang w:val="sr-Latn-CS"/>
        </w:rPr>
        <w:t xml:space="preserve"> </w:t>
      </w:r>
      <w:r>
        <w:rPr>
          <w:rFonts w:ascii="Arial" w:hAnsi="Arial" w:cs="Arial"/>
          <w:b/>
          <w:color w:val="FFFFFF" w:themeColor="background1"/>
          <w:sz w:val="32"/>
          <w:szCs w:val="32"/>
          <w:lang w:val="sr-Latn-CS"/>
        </w:rPr>
        <w:t>ТЕЛА</w:t>
      </w:r>
      <w:r w:rsidR="001B2132" w:rsidRPr="00140298">
        <w:rPr>
          <w:rFonts w:ascii="Arial" w:hAnsi="Arial" w:cs="Arial"/>
          <w:b/>
          <w:color w:val="FFFFFF" w:themeColor="background1"/>
          <w:sz w:val="32"/>
          <w:szCs w:val="32"/>
          <w:lang w:val="sr-Latn-CS"/>
        </w:rPr>
        <w:t xml:space="preserve"> </w:t>
      </w:r>
      <w:r>
        <w:rPr>
          <w:rFonts w:ascii="Arial" w:hAnsi="Arial" w:cs="Arial"/>
          <w:b/>
          <w:color w:val="FFFFFF" w:themeColor="background1"/>
          <w:sz w:val="32"/>
          <w:szCs w:val="32"/>
          <w:lang w:val="sr-Latn-CS"/>
        </w:rPr>
        <w:t>ЗА</w:t>
      </w:r>
      <w:r w:rsidR="001B2132" w:rsidRPr="00140298">
        <w:rPr>
          <w:rFonts w:ascii="Arial" w:hAnsi="Arial" w:cs="Arial"/>
          <w:b/>
          <w:color w:val="FFFFFF" w:themeColor="background1"/>
          <w:sz w:val="32"/>
          <w:szCs w:val="32"/>
          <w:lang w:val="sr-Latn-CS"/>
        </w:rPr>
        <w:t xml:space="preserve"> </w:t>
      </w:r>
      <w:r>
        <w:rPr>
          <w:rFonts w:ascii="Arial" w:hAnsi="Arial" w:cs="Arial"/>
          <w:b/>
          <w:color w:val="FFFFFF" w:themeColor="background1"/>
          <w:sz w:val="32"/>
          <w:szCs w:val="32"/>
          <w:lang w:val="sr-Latn-CS"/>
        </w:rPr>
        <w:t>РАВНОПРАВНОСТ</w:t>
      </w:r>
      <w:r w:rsidR="001B2132" w:rsidRPr="00140298">
        <w:rPr>
          <w:rFonts w:ascii="Arial" w:hAnsi="Arial" w:cs="Arial"/>
          <w:b/>
          <w:color w:val="FFFFFF" w:themeColor="background1"/>
          <w:sz w:val="32"/>
          <w:szCs w:val="32"/>
          <w:lang w:val="sr-Latn-CS"/>
        </w:rPr>
        <w:t xml:space="preserve"> </w:t>
      </w:r>
    </w:p>
    <w:p w:rsidR="00F420E4" w:rsidRPr="00140298" w:rsidRDefault="00F420E4" w:rsidP="00F420E4">
      <w:pPr>
        <w:rPr>
          <w:rFonts w:ascii="Arial" w:hAnsi="Arial" w:cs="Arial"/>
          <w:lang w:val="sr-Latn-CS"/>
        </w:rPr>
      </w:pPr>
    </w:p>
    <w:p w:rsidR="00583F88" w:rsidRPr="00140298" w:rsidRDefault="00B86B1E" w:rsidP="009A1B68">
      <w:pPr>
        <w:spacing w:after="120"/>
        <w:jc w:val="both"/>
        <w:rPr>
          <w:rFonts w:ascii="Arial" w:hAnsi="Arial" w:cs="Arial"/>
          <w:lang w:val="sr-Latn-CS"/>
        </w:rPr>
      </w:pPr>
      <w:r w:rsidRPr="00140298">
        <w:rPr>
          <w:rFonts w:ascii="Arial" w:hAnsi="Arial" w:cs="Arial"/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4443730</wp:posOffset>
                </wp:positionH>
                <wp:positionV relativeFrom="paragraph">
                  <wp:posOffset>1009015</wp:posOffset>
                </wp:positionV>
                <wp:extent cx="1344930" cy="808990"/>
                <wp:effectExtent l="0" t="0" r="762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4930" cy="8089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5DB0" w:rsidRPr="00F75B4D" w:rsidRDefault="006A1B7E" w:rsidP="009A1B68">
                            <w:pPr>
                              <w:shd w:val="clear" w:color="auto" w:fill="F2F2F2" w:themeFill="background1" w:themeFillShade="F2"/>
                              <w:jc w:val="center"/>
                              <w:rPr>
                                <w:rFonts w:asciiTheme="majorHAnsi" w:hAnsiTheme="majorHAnsi" w:cstheme="majorHAnsi"/>
                                <w:sz w:val="18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18"/>
                                <w:lang w:val="sr-Cyrl-CS"/>
                              </w:rPr>
                              <w:t>Више инфомација о Еквинету и телима за равноправност можете наћи на сајту</w:t>
                            </w:r>
                            <w:r w:rsidR="00375DB0">
                              <w:rPr>
                                <w:rFonts w:asciiTheme="majorHAnsi" w:hAnsiTheme="majorHAnsi" w:cstheme="majorHAnsi"/>
                                <w:sz w:val="18"/>
                                <w:lang w:val="sr-Latn-CS"/>
                              </w:rPr>
                              <w:t xml:space="preserve"> </w:t>
                            </w:r>
                            <w:r w:rsidR="00375DB0" w:rsidRPr="00795A5F">
                              <w:rPr>
                                <w:rFonts w:asciiTheme="majorHAnsi" w:hAnsiTheme="majorHAnsi" w:cstheme="majorHAnsi"/>
                                <w:b/>
                                <w:sz w:val="18"/>
                                <w:lang w:val="sr-Latn-CS"/>
                              </w:rPr>
                              <w:t>(e</w:t>
                            </w:r>
                            <w:r w:rsidR="00375DB0">
                              <w:rPr>
                                <w:rFonts w:asciiTheme="majorHAnsi" w:hAnsiTheme="majorHAnsi" w:cstheme="majorHAnsi"/>
                                <w:b/>
                                <w:sz w:val="18"/>
                                <w:lang w:val="sr-Latn-CS"/>
                              </w:rPr>
                              <w:t>qu</w:t>
                            </w:r>
                            <w:r w:rsidR="00375DB0" w:rsidRPr="00795A5F">
                              <w:rPr>
                                <w:rFonts w:asciiTheme="majorHAnsi" w:hAnsiTheme="majorHAnsi" w:cstheme="majorHAnsi"/>
                                <w:b/>
                                <w:sz w:val="18"/>
                                <w:lang w:val="sr-Latn-CS"/>
                              </w:rPr>
                              <w:t>ineteurope.org</w:t>
                            </w:r>
                            <w:r w:rsidR="00375DB0" w:rsidRPr="00F75B4D">
                              <w:rPr>
                                <w:rFonts w:asciiTheme="majorHAnsi" w:hAnsiTheme="majorHAnsi" w:cstheme="majorHAnsi"/>
                                <w:b/>
                                <w:sz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9.9pt;margin-top:79.45pt;width:105.9pt;height:63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" fillcolor="#f2f2f2 [3052]" stroked="f">
                <v:textbox>
                  <w:txbxContent>
                    <w:p w:rsidR="00375DB0" w:rsidRPr="00F75B4D" w:rsidRDefault="006A1B7E" w:rsidP="009A1B68">
                      <w:pPr>
                        <w:shd w:val="clear" w:color="auto" w:fill="F2F2F2" w:themeFill="background1" w:themeFillShade="F2"/>
                        <w:jc w:val="center"/>
                        <w:rPr>
                          <w:rFonts w:asciiTheme="majorHAnsi" w:hAnsiTheme="majorHAnsi" w:cstheme="majorHAnsi"/>
                          <w:sz w:val="18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18"/>
                          <w:lang w:val="sr-Cyrl-CS"/>
                        </w:rPr>
                        <w:t>Више инфомација о Еквинету и телима за равноправност можете наћи на сајту</w:t>
                      </w:r>
                      <w:r w:rsidR="00375DB0">
                        <w:rPr>
                          <w:rFonts w:asciiTheme="majorHAnsi" w:hAnsiTheme="majorHAnsi" w:cstheme="majorHAnsi"/>
                          <w:sz w:val="18"/>
                          <w:lang w:val="sr-Latn-CS"/>
                        </w:rPr>
                        <w:t xml:space="preserve"> </w:t>
                      </w:r>
                      <w:r w:rsidR="00375DB0" w:rsidRPr="00795A5F">
                        <w:rPr>
                          <w:rFonts w:asciiTheme="majorHAnsi" w:hAnsiTheme="majorHAnsi" w:cstheme="majorHAnsi"/>
                          <w:b/>
                          <w:sz w:val="18"/>
                          <w:lang w:val="sr-Latn-CS"/>
                        </w:rPr>
                        <w:t>(e</w:t>
                      </w:r>
                      <w:r w:rsidR="00375DB0">
                        <w:rPr>
                          <w:rFonts w:asciiTheme="majorHAnsi" w:hAnsiTheme="majorHAnsi" w:cstheme="majorHAnsi"/>
                          <w:b/>
                          <w:sz w:val="18"/>
                          <w:lang w:val="sr-Latn-CS"/>
                        </w:rPr>
                        <w:t>qu</w:t>
                      </w:r>
                      <w:r w:rsidR="00375DB0" w:rsidRPr="00795A5F">
                        <w:rPr>
                          <w:rFonts w:asciiTheme="majorHAnsi" w:hAnsiTheme="majorHAnsi" w:cstheme="majorHAnsi"/>
                          <w:b/>
                          <w:sz w:val="18"/>
                          <w:lang w:val="sr-Latn-CS"/>
                        </w:rPr>
                        <w:t>ineteurope.org</w:t>
                      </w:r>
                      <w:r w:rsidR="00375DB0" w:rsidRPr="00F75B4D">
                        <w:rPr>
                          <w:rFonts w:asciiTheme="majorHAnsi" w:hAnsiTheme="majorHAnsi" w:cstheme="majorHAnsi"/>
                          <w:b/>
                          <w:sz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6A1B7E">
        <w:rPr>
          <w:rFonts w:ascii="Arial" w:hAnsi="Arial" w:cs="Arial"/>
          <w:lang w:val="sr-Latn-CS"/>
        </w:rPr>
        <w:t>Еквинет</w:t>
      </w:r>
      <w:r w:rsidR="00583F88" w:rsidRPr="00140298">
        <w:rPr>
          <w:rFonts w:ascii="Arial" w:hAnsi="Arial" w:cs="Arial"/>
          <w:lang w:val="sr-Latn-CS"/>
        </w:rPr>
        <w:t xml:space="preserve">, </w:t>
      </w:r>
      <w:r w:rsidR="006A1B7E">
        <w:rPr>
          <w:rFonts w:ascii="Arial" w:hAnsi="Arial" w:cs="Arial"/>
          <w:lang w:val="sr-Latn-CS"/>
        </w:rPr>
        <w:t>Европска</w:t>
      </w:r>
      <w:r w:rsidR="001B2132" w:rsidRPr="00140298">
        <w:rPr>
          <w:rFonts w:ascii="Arial" w:hAnsi="Arial" w:cs="Arial"/>
          <w:lang w:val="sr-Latn-CS"/>
        </w:rPr>
        <w:t xml:space="preserve"> </w:t>
      </w:r>
      <w:r w:rsidR="006A1B7E">
        <w:rPr>
          <w:rFonts w:ascii="Arial" w:hAnsi="Arial" w:cs="Arial"/>
          <w:lang w:val="sr-Latn-CS"/>
        </w:rPr>
        <w:t>мрежа</w:t>
      </w:r>
      <w:r w:rsidR="001B2132" w:rsidRPr="00140298">
        <w:rPr>
          <w:rFonts w:ascii="Arial" w:hAnsi="Arial" w:cs="Arial"/>
          <w:lang w:val="sr-Latn-CS"/>
        </w:rPr>
        <w:t xml:space="preserve"> </w:t>
      </w:r>
      <w:r w:rsidR="006A1B7E">
        <w:rPr>
          <w:rFonts w:ascii="Arial" w:hAnsi="Arial" w:cs="Arial"/>
          <w:lang w:val="sr-Latn-CS"/>
        </w:rPr>
        <w:t>тела</w:t>
      </w:r>
      <w:r w:rsidR="001B2132" w:rsidRPr="00140298">
        <w:rPr>
          <w:rFonts w:ascii="Arial" w:hAnsi="Arial" w:cs="Arial"/>
          <w:lang w:val="sr-Latn-CS"/>
        </w:rPr>
        <w:t xml:space="preserve"> </w:t>
      </w:r>
      <w:r w:rsidR="006A1B7E">
        <w:rPr>
          <w:rFonts w:ascii="Arial" w:hAnsi="Arial" w:cs="Arial"/>
          <w:lang w:val="sr-Latn-CS"/>
        </w:rPr>
        <w:t>за</w:t>
      </w:r>
      <w:r w:rsidR="001B2132" w:rsidRPr="00140298">
        <w:rPr>
          <w:rFonts w:ascii="Arial" w:hAnsi="Arial" w:cs="Arial"/>
          <w:lang w:val="sr-Latn-CS"/>
        </w:rPr>
        <w:t xml:space="preserve"> </w:t>
      </w:r>
      <w:r w:rsidR="006A1B7E">
        <w:rPr>
          <w:rFonts w:ascii="Arial" w:hAnsi="Arial" w:cs="Arial"/>
          <w:lang w:val="sr-Latn-CS"/>
        </w:rPr>
        <w:t>равноправност</w:t>
      </w:r>
      <w:r w:rsidR="001B2132" w:rsidRPr="00140298">
        <w:rPr>
          <w:rFonts w:ascii="Arial" w:hAnsi="Arial" w:cs="Arial"/>
          <w:lang w:val="sr-Latn-CS"/>
        </w:rPr>
        <w:t xml:space="preserve"> </w:t>
      </w:r>
      <w:r w:rsidR="006A1B7E">
        <w:rPr>
          <w:rFonts w:ascii="Arial" w:hAnsi="Arial" w:cs="Arial"/>
          <w:lang w:val="sr-Latn-CS"/>
        </w:rPr>
        <w:t>окупља</w:t>
      </w:r>
      <w:r w:rsidR="001B2132" w:rsidRPr="00140298">
        <w:rPr>
          <w:rFonts w:ascii="Arial" w:hAnsi="Arial" w:cs="Arial"/>
          <w:lang w:val="sr-Latn-CS"/>
        </w:rPr>
        <w:t xml:space="preserve"> </w:t>
      </w:r>
      <w:r w:rsidR="00583F88" w:rsidRPr="00140298">
        <w:rPr>
          <w:rFonts w:ascii="Arial" w:hAnsi="Arial" w:cs="Arial"/>
          <w:lang w:val="sr-Latn-CS"/>
        </w:rPr>
        <w:t>46 </w:t>
      </w:r>
      <w:r w:rsidR="006A1B7E">
        <w:rPr>
          <w:rFonts w:ascii="Arial" w:hAnsi="Arial" w:cs="Arial"/>
          <w:lang w:val="sr-Latn-CS"/>
        </w:rPr>
        <w:t>организација</w:t>
      </w:r>
      <w:r w:rsidR="001B2132" w:rsidRPr="00140298">
        <w:rPr>
          <w:rFonts w:ascii="Arial" w:hAnsi="Arial" w:cs="Arial"/>
          <w:lang w:val="sr-Latn-CS"/>
        </w:rPr>
        <w:t xml:space="preserve"> </w:t>
      </w:r>
      <w:r w:rsidR="006A1B7E">
        <w:rPr>
          <w:rFonts w:ascii="Arial" w:hAnsi="Arial" w:cs="Arial"/>
          <w:lang w:val="sr-Latn-CS"/>
        </w:rPr>
        <w:t>из</w:t>
      </w:r>
      <w:r w:rsidR="001B2132" w:rsidRPr="00140298">
        <w:rPr>
          <w:rFonts w:ascii="Arial" w:hAnsi="Arial" w:cs="Arial"/>
          <w:lang w:val="sr-Latn-CS"/>
        </w:rPr>
        <w:t xml:space="preserve"> 34 </w:t>
      </w:r>
      <w:r w:rsidR="006A1B7E">
        <w:rPr>
          <w:rFonts w:ascii="Arial" w:hAnsi="Arial" w:cs="Arial"/>
          <w:lang w:val="sr-Latn-CS"/>
        </w:rPr>
        <w:t>европске</w:t>
      </w:r>
      <w:r w:rsidR="001B2132" w:rsidRPr="00140298">
        <w:rPr>
          <w:rFonts w:ascii="Arial" w:hAnsi="Arial" w:cs="Arial"/>
          <w:lang w:val="sr-Latn-CS"/>
        </w:rPr>
        <w:t xml:space="preserve"> </w:t>
      </w:r>
      <w:r w:rsidR="006A1B7E">
        <w:rPr>
          <w:rFonts w:ascii="Arial" w:hAnsi="Arial" w:cs="Arial"/>
          <w:lang w:val="sr-Latn-CS"/>
        </w:rPr>
        <w:t>земље</w:t>
      </w:r>
      <w:r w:rsidR="001B2132" w:rsidRPr="00140298">
        <w:rPr>
          <w:rFonts w:ascii="Arial" w:hAnsi="Arial" w:cs="Arial"/>
          <w:lang w:val="sr-Latn-CS"/>
        </w:rPr>
        <w:t xml:space="preserve"> </w:t>
      </w:r>
      <w:r w:rsidR="006A1B7E">
        <w:rPr>
          <w:rFonts w:ascii="Arial" w:hAnsi="Arial" w:cs="Arial"/>
          <w:lang w:val="sr-Latn-CS"/>
        </w:rPr>
        <w:t>које</w:t>
      </w:r>
      <w:r w:rsidR="001B2132" w:rsidRPr="00140298">
        <w:rPr>
          <w:rFonts w:ascii="Arial" w:hAnsi="Arial" w:cs="Arial"/>
          <w:lang w:val="sr-Latn-CS"/>
        </w:rPr>
        <w:t xml:space="preserve"> </w:t>
      </w:r>
      <w:r w:rsidR="006A1B7E">
        <w:rPr>
          <w:rFonts w:ascii="Arial" w:hAnsi="Arial" w:cs="Arial"/>
          <w:lang w:val="sr-Latn-CS"/>
        </w:rPr>
        <w:t>су</w:t>
      </w:r>
      <w:r w:rsidR="009B118F" w:rsidRPr="00140298">
        <w:rPr>
          <w:rFonts w:ascii="Arial" w:hAnsi="Arial" w:cs="Arial"/>
          <w:lang w:val="sr-Latn-CS"/>
        </w:rPr>
        <w:t xml:space="preserve"> </w:t>
      </w:r>
      <w:r w:rsidR="006A1B7E">
        <w:rPr>
          <w:rFonts w:ascii="Arial" w:hAnsi="Arial" w:cs="Arial"/>
          <w:lang w:val="sr-Latn-CS"/>
        </w:rPr>
        <w:t>оснажене</w:t>
      </w:r>
      <w:r w:rsidR="009B118F" w:rsidRPr="00140298">
        <w:rPr>
          <w:rFonts w:ascii="Arial" w:hAnsi="Arial" w:cs="Arial"/>
          <w:lang w:val="sr-Latn-CS"/>
        </w:rPr>
        <w:t xml:space="preserve"> </w:t>
      </w:r>
      <w:r w:rsidR="006A1B7E">
        <w:rPr>
          <w:rFonts w:ascii="Arial" w:hAnsi="Arial" w:cs="Arial"/>
          <w:lang w:val="sr-Latn-CS"/>
        </w:rPr>
        <w:t>да</w:t>
      </w:r>
      <w:r w:rsidR="009B118F" w:rsidRPr="00140298">
        <w:rPr>
          <w:rFonts w:ascii="Arial" w:hAnsi="Arial" w:cs="Arial"/>
          <w:lang w:val="sr-Latn-CS"/>
        </w:rPr>
        <w:t xml:space="preserve"> </w:t>
      </w:r>
      <w:r w:rsidR="006A1B7E">
        <w:rPr>
          <w:rFonts w:ascii="Arial" w:hAnsi="Arial" w:cs="Arial"/>
          <w:lang w:val="sr-Latn-CS"/>
        </w:rPr>
        <w:t>се</w:t>
      </w:r>
      <w:r w:rsidR="009B118F" w:rsidRPr="00140298">
        <w:rPr>
          <w:rFonts w:ascii="Arial" w:hAnsi="Arial" w:cs="Arial"/>
          <w:lang w:val="sr-Latn-CS"/>
        </w:rPr>
        <w:t xml:space="preserve"> </w:t>
      </w:r>
      <w:r w:rsidR="006A1B7E">
        <w:rPr>
          <w:rFonts w:ascii="Arial" w:hAnsi="Arial" w:cs="Arial"/>
          <w:lang w:val="sr-Latn-CS"/>
        </w:rPr>
        <w:t>као</w:t>
      </w:r>
      <w:r w:rsidR="001B2132" w:rsidRPr="00140298">
        <w:rPr>
          <w:rFonts w:ascii="Arial" w:hAnsi="Arial" w:cs="Arial"/>
          <w:lang w:val="sr-Latn-CS"/>
        </w:rPr>
        <w:t xml:space="preserve"> </w:t>
      </w:r>
      <w:r w:rsidR="006A1B7E">
        <w:rPr>
          <w:rFonts w:ascii="Arial" w:hAnsi="Arial" w:cs="Arial"/>
          <w:lang w:val="sr-Latn-CS"/>
        </w:rPr>
        <w:t>национална</w:t>
      </w:r>
      <w:r w:rsidR="001B2132" w:rsidRPr="00140298">
        <w:rPr>
          <w:rFonts w:ascii="Arial" w:hAnsi="Arial" w:cs="Arial"/>
          <w:lang w:val="sr-Latn-CS"/>
        </w:rPr>
        <w:t xml:space="preserve"> </w:t>
      </w:r>
      <w:r w:rsidR="006A1B7E">
        <w:rPr>
          <w:rFonts w:ascii="Arial" w:hAnsi="Arial" w:cs="Arial"/>
          <w:lang w:val="sr-Latn-CS"/>
        </w:rPr>
        <w:t>тела</w:t>
      </w:r>
      <w:r w:rsidR="001B2132" w:rsidRPr="00140298">
        <w:rPr>
          <w:rFonts w:ascii="Arial" w:hAnsi="Arial" w:cs="Arial"/>
          <w:lang w:val="sr-Latn-CS"/>
        </w:rPr>
        <w:t xml:space="preserve"> </w:t>
      </w:r>
      <w:r w:rsidR="006A1B7E">
        <w:rPr>
          <w:rFonts w:ascii="Arial" w:hAnsi="Arial" w:cs="Arial"/>
          <w:lang w:val="sr-Latn-CS"/>
        </w:rPr>
        <w:t>за</w:t>
      </w:r>
      <w:r w:rsidR="001B2132" w:rsidRPr="00140298">
        <w:rPr>
          <w:rFonts w:ascii="Arial" w:hAnsi="Arial" w:cs="Arial"/>
          <w:lang w:val="sr-Latn-CS"/>
        </w:rPr>
        <w:t xml:space="preserve"> </w:t>
      </w:r>
      <w:r w:rsidR="006A1B7E">
        <w:rPr>
          <w:rFonts w:ascii="Arial" w:hAnsi="Arial" w:cs="Arial"/>
          <w:lang w:val="sr-Latn-CS"/>
        </w:rPr>
        <w:t>равноправност</w:t>
      </w:r>
      <w:r w:rsidR="001B2132" w:rsidRPr="00140298">
        <w:rPr>
          <w:rFonts w:ascii="Arial" w:hAnsi="Arial" w:cs="Arial"/>
          <w:lang w:val="sr-Latn-CS"/>
        </w:rPr>
        <w:t xml:space="preserve"> </w:t>
      </w:r>
      <w:r w:rsidR="006A1B7E">
        <w:rPr>
          <w:rFonts w:ascii="Arial" w:hAnsi="Arial" w:cs="Arial"/>
          <w:lang w:val="sr-Latn-CS"/>
        </w:rPr>
        <w:t>супротстављају</w:t>
      </w:r>
      <w:r w:rsidR="009B118F" w:rsidRPr="00140298">
        <w:rPr>
          <w:rFonts w:ascii="Arial" w:hAnsi="Arial" w:cs="Arial"/>
          <w:lang w:val="sr-Latn-CS"/>
        </w:rPr>
        <w:t xml:space="preserve"> </w:t>
      </w:r>
      <w:r w:rsidR="006A1B7E">
        <w:rPr>
          <w:rFonts w:ascii="Arial" w:hAnsi="Arial" w:cs="Arial"/>
          <w:lang w:val="sr-Latn-CS"/>
        </w:rPr>
        <w:t>дискриминацији</w:t>
      </w:r>
      <w:r w:rsidR="001B2132" w:rsidRPr="00140298">
        <w:rPr>
          <w:rFonts w:ascii="Arial" w:hAnsi="Arial" w:cs="Arial"/>
          <w:lang w:val="sr-Latn-CS"/>
        </w:rPr>
        <w:t xml:space="preserve"> </w:t>
      </w:r>
      <w:r w:rsidR="006A1B7E">
        <w:rPr>
          <w:rFonts w:ascii="Arial" w:hAnsi="Arial" w:cs="Arial"/>
          <w:lang w:val="sr-Latn-CS"/>
        </w:rPr>
        <w:t>по</w:t>
      </w:r>
      <w:r w:rsidR="001B2132" w:rsidRPr="00140298">
        <w:rPr>
          <w:rFonts w:ascii="Arial" w:hAnsi="Arial" w:cs="Arial"/>
          <w:lang w:val="sr-Latn-CS"/>
        </w:rPr>
        <w:t xml:space="preserve"> </w:t>
      </w:r>
      <w:r w:rsidR="006A1B7E">
        <w:rPr>
          <w:rFonts w:ascii="Arial" w:hAnsi="Arial" w:cs="Arial"/>
          <w:lang w:val="sr-Latn-CS"/>
        </w:rPr>
        <w:t>различитим</w:t>
      </w:r>
      <w:r w:rsidR="001B2132" w:rsidRPr="00140298">
        <w:rPr>
          <w:rFonts w:ascii="Arial" w:hAnsi="Arial" w:cs="Arial"/>
          <w:lang w:val="sr-Latn-CS"/>
        </w:rPr>
        <w:t xml:space="preserve"> </w:t>
      </w:r>
      <w:r w:rsidR="006A1B7E">
        <w:rPr>
          <w:rFonts w:ascii="Arial" w:hAnsi="Arial" w:cs="Arial"/>
          <w:lang w:val="sr-Latn-CS"/>
        </w:rPr>
        <w:t>основама</w:t>
      </w:r>
      <w:r w:rsidR="001B2132" w:rsidRPr="00140298">
        <w:rPr>
          <w:rFonts w:ascii="Arial" w:hAnsi="Arial" w:cs="Arial"/>
          <w:lang w:val="sr-Latn-CS"/>
        </w:rPr>
        <w:t xml:space="preserve">, </w:t>
      </w:r>
      <w:r w:rsidR="006A1B7E">
        <w:rPr>
          <w:rFonts w:ascii="Arial" w:hAnsi="Arial" w:cs="Arial"/>
          <w:lang w:val="sr-Latn-CS"/>
        </w:rPr>
        <w:t>укључујући</w:t>
      </w:r>
      <w:r w:rsidR="001B2132" w:rsidRPr="00140298">
        <w:rPr>
          <w:rFonts w:ascii="Arial" w:hAnsi="Arial" w:cs="Arial"/>
          <w:lang w:val="sr-Latn-CS"/>
        </w:rPr>
        <w:t xml:space="preserve"> </w:t>
      </w:r>
      <w:r w:rsidR="006A1B7E">
        <w:rPr>
          <w:rFonts w:ascii="Arial" w:hAnsi="Arial" w:cs="Arial"/>
          <w:lang w:val="sr-Latn-CS"/>
        </w:rPr>
        <w:t>ту</w:t>
      </w:r>
      <w:r w:rsidR="001B2132" w:rsidRPr="00140298">
        <w:rPr>
          <w:rFonts w:ascii="Arial" w:hAnsi="Arial" w:cs="Arial"/>
          <w:lang w:val="sr-Latn-CS"/>
        </w:rPr>
        <w:t xml:space="preserve"> </w:t>
      </w:r>
      <w:r w:rsidR="006A1B7E">
        <w:rPr>
          <w:rFonts w:ascii="Arial" w:hAnsi="Arial" w:cs="Arial"/>
          <w:lang w:val="sr-Latn-CS"/>
        </w:rPr>
        <w:t>старосно</w:t>
      </w:r>
      <w:r w:rsidR="001B2132" w:rsidRPr="00140298">
        <w:rPr>
          <w:rFonts w:ascii="Arial" w:hAnsi="Arial" w:cs="Arial"/>
          <w:lang w:val="sr-Latn-CS"/>
        </w:rPr>
        <w:t xml:space="preserve"> </w:t>
      </w:r>
      <w:r w:rsidR="006A1B7E">
        <w:rPr>
          <w:rFonts w:ascii="Arial" w:hAnsi="Arial" w:cs="Arial"/>
          <w:lang w:val="sr-Latn-CS"/>
        </w:rPr>
        <w:t>доба</w:t>
      </w:r>
      <w:r w:rsidR="001B2132" w:rsidRPr="00140298">
        <w:rPr>
          <w:rFonts w:ascii="Arial" w:hAnsi="Arial" w:cs="Arial"/>
          <w:lang w:val="sr-Latn-CS"/>
        </w:rPr>
        <w:t xml:space="preserve">, </w:t>
      </w:r>
      <w:r w:rsidR="006A1B7E">
        <w:rPr>
          <w:rFonts w:ascii="Arial" w:hAnsi="Arial" w:cs="Arial"/>
          <w:lang w:val="sr-Latn-CS"/>
        </w:rPr>
        <w:t>инвалидитет</w:t>
      </w:r>
      <w:r w:rsidR="001B2132" w:rsidRPr="00140298">
        <w:rPr>
          <w:rFonts w:ascii="Arial" w:hAnsi="Arial" w:cs="Arial"/>
          <w:lang w:val="sr-Latn-CS"/>
        </w:rPr>
        <w:t xml:space="preserve">, </w:t>
      </w:r>
      <w:r w:rsidR="006A1B7E">
        <w:rPr>
          <w:rFonts w:ascii="Arial" w:hAnsi="Arial" w:cs="Arial"/>
          <w:lang w:val="sr-Latn-CS"/>
        </w:rPr>
        <w:t>пол</w:t>
      </w:r>
      <w:r w:rsidR="00795A5F" w:rsidRPr="00140298">
        <w:rPr>
          <w:rFonts w:ascii="Arial" w:hAnsi="Arial" w:cs="Arial"/>
          <w:lang w:val="sr-Latn-CS"/>
        </w:rPr>
        <w:t xml:space="preserve"> </w:t>
      </w:r>
      <w:r w:rsidR="006A1B7E">
        <w:rPr>
          <w:rFonts w:ascii="Arial" w:hAnsi="Arial" w:cs="Arial"/>
          <w:lang w:val="sr-Latn-CS"/>
        </w:rPr>
        <w:t>и</w:t>
      </w:r>
      <w:r w:rsidR="00795A5F" w:rsidRPr="00140298">
        <w:rPr>
          <w:rFonts w:ascii="Arial" w:hAnsi="Arial" w:cs="Arial"/>
          <w:lang w:val="sr-Latn-CS"/>
        </w:rPr>
        <w:t xml:space="preserve"> </w:t>
      </w:r>
      <w:r w:rsidR="006A1B7E">
        <w:rPr>
          <w:rFonts w:ascii="Arial" w:hAnsi="Arial" w:cs="Arial"/>
          <w:lang w:val="sr-Latn-CS"/>
        </w:rPr>
        <w:t>род</w:t>
      </w:r>
      <w:r w:rsidR="001B2132" w:rsidRPr="00140298">
        <w:rPr>
          <w:rFonts w:ascii="Arial" w:hAnsi="Arial" w:cs="Arial"/>
          <w:lang w:val="sr-Latn-CS"/>
        </w:rPr>
        <w:t xml:space="preserve">, </w:t>
      </w:r>
      <w:r w:rsidR="006A1B7E">
        <w:rPr>
          <w:rFonts w:ascii="Arial" w:hAnsi="Arial" w:cs="Arial"/>
          <w:lang w:val="sr-Latn-CS"/>
        </w:rPr>
        <w:t>расу</w:t>
      </w:r>
      <w:r w:rsidR="001B2132" w:rsidRPr="00140298">
        <w:rPr>
          <w:rFonts w:ascii="Arial" w:hAnsi="Arial" w:cs="Arial"/>
          <w:lang w:val="sr-Latn-CS"/>
        </w:rPr>
        <w:t xml:space="preserve"> </w:t>
      </w:r>
      <w:r w:rsidR="006A1B7E">
        <w:rPr>
          <w:rFonts w:ascii="Arial" w:hAnsi="Arial" w:cs="Arial"/>
          <w:lang w:val="sr-Latn-CS"/>
        </w:rPr>
        <w:t>или</w:t>
      </w:r>
      <w:r w:rsidR="001B2132" w:rsidRPr="00140298">
        <w:rPr>
          <w:rFonts w:ascii="Arial" w:hAnsi="Arial" w:cs="Arial"/>
          <w:lang w:val="sr-Latn-CS"/>
        </w:rPr>
        <w:t xml:space="preserve"> </w:t>
      </w:r>
      <w:r w:rsidR="006A1B7E">
        <w:rPr>
          <w:rFonts w:ascii="Arial" w:hAnsi="Arial" w:cs="Arial"/>
          <w:lang w:val="sr-Latn-CS"/>
        </w:rPr>
        <w:t>етничко</w:t>
      </w:r>
      <w:r w:rsidR="001B2132" w:rsidRPr="00140298">
        <w:rPr>
          <w:rFonts w:ascii="Arial" w:hAnsi="Arial" w:cs="Arial"/>
          <w:lang w:val="sr-Latn-CS"/>
        </w:rPr>
        <w:t xml:space="preserve"> </w:t>
      </w:r>
      <w:r w:rsidR="006A1B7E">
        <w:rPr>
          <w:rFonts w:ascii="Arial" w:hAnsi="Arial" w:cs="Arial"/>
          <w:lang w:val="sr-Latn-CS"/>
        </w:rPr>
        <w:t>порекло</w:t>
      </w:r>
      <w:r w:rsidR="001B2132" w:rsidRPr="00140298">
        <w:rPr>
          <w:rFonts w:ascii="Arial" w:hAnsi="Arial" w:cs="Arial"/>
          <w:lang w:val="sr-Latn-CS"/>
        </w:rPr>
        <w:t xml:space="preserve">, </w:t>
      </w:r>
      <w:r w:rsidR="006A1B7E">
        <w:rPr>
          <w:rFonts w:ascii="Arial" w:hAnsi="Arial" w:cs="Arial"/>
          <w:lang w:val="sr-Latn-CS"/>
        </w:rPr>
        <w:t>верска</w:t>
      </w:r>
      <w:r w:rsidR="006E6A97" w:rsidRPr="00140298">
        <w:rPr>
          <w:rFonts w:ascii="Arial" w:hAnsi="Arial" w:cs="Arial"/>
          <w:lang w:val="sr-Latn-CS"/>
        </w:rPr>
        <w:t xml:space="preserve"> </w:t>
      </w:r>
      <w:r w:rsidR="006A1B7E">
        <w:rPr>
          <w:rFonts w:ascii="Arial" w:hAnsi="Arial" w:cs="Arial"/>
          <w:lang w:val="sr-Latn-CS"/>
        </w:rPr>
        <w:t>или</w:t>
      </w:r>
      <w:r w:rsidR="009B118F" w:rsidRPr="00140298">
        <w:rPr>
          <w:rFonts w:ascii="Arial" w:hAnsi="Arial" w:cs="Arial"/>
          <w:lang w:val="sr-Latn-CS"/>
        </w:rPr>
        <w:t xml:space="preserve"> </w:t>
      </w:r>
      <w:r w:rsidR="006A1B7E">
        <w:rPr>
          <w:rFonts w:ascii="Arial" w:hAnsi="Arial" w:cs="Arial"/>
          <w:lang w:val="sr-Latn-CS"/>
        </w:rPr>
        <w:t>друга</w:t>
      </w:r>
      <w:r w:rsidR="009B118F" w:rsidRPr="00140298">
        <w:rPr>
          <w:rFonts w:ascii="Arial" w:hAnsi="Arial" w:cs="Arial"/>
          <w:lang w:val="sr-Latn-CS"/>
        </w:rPr>
        <w:t xml:space="preserve"> </w:t>
      </w:r>
      <w:r w:rsidR="006A1B7E">
        <w:rPr>
          <w:rFonts w:ascii="Arial" w:hAnsi="Arial" w:cs="Arial"/>
          <w:lang w:val="sr-Latn-CS"/>
        </w:rPr>
        <w:t>убеђења</w:t>
      </w:r>
      <w:r w:rsidR="001B2132" w:rsidRPr="00140298">
        <w:rPr>
          <w:rFonts w:ascii="Arial" w:hAnsi="Arial" w:cs="Arial"/>
          <w:lang w:val="sr-Latn-CS"/>
        </w:rPr>
        <w:t xml:space="preserve">, </w:t>
      </w:r>
      <w:r w:rsidR="006A1B7E">
        <w:rPr>
          <w:rFonts w:ascii="Arial" w:hAnsi="Arial" w:cs="Arial"/>
          <w:lang w:val="sr-Latn-CS"/>
        </w:rPr>
        <w:t>те</w:t>
      </w:r>
      <w:r w:rsidR="00795A5F" w:rsidRPr="00140298">
        <w:rPr>
          <w:rFonts w:ascii="Arial" w:hAnsi="Arial" w:cs="Arial"/>
          <w:lang w:val="sr-Latn-CS"/>
        </w:rPr>
        <w:t xml:space="preserve"> </w:t>
      </w:r>
      <w:r w:rsidR="006A1B7E">
        <w:rPr>
          <w:rFonts w:ascii="Arial" w:hAnsi="Arial" w:cs="Arial"/>
          <w:lang w:val="sr-Latn-CS"/>
        </w:rPr>
        <w:t>сексуалну</w:t>
      </w:r>
      <w:r w:rsidR="001B2132" w:rsidRPr="00140298">
        <w:rPr>
          <w:rFonts w:ascii="Arial" w:hAnsi="Arial" w:cs="Arial"/>
          <w:lang w:val="sr-Latn-CS"/>
        </w:rPr>
        <w:t xml:space="preserve"> </w:t>
      </w:r>
      <w:r w:rsidR="006A1B7E">
        <w:rPr>
          <w:rFonts w:ascii="Arial" w:hAnsi="Arial" w:cs="Arial"/>
          <w:lang w:val="sr-Latn-CS"/>
        </w:rPr>
        <w:t>оријентацију</w:t>
      </w:r>
      <w:r w:rsidR="00795A5F" w:rsidRPr="00140298">
        <w:rPr>
          <w:rFonts w:ascii="Arial" w:hAnsi="Arial" w:cs="Arial"/>
          <w:lang w:val="sr-Latn-CS"/>
        </w:rPr>
        <w:t>.</w:t>
      </w:r>
      <w:r w:rsidR="00F420E4" w:rsidRPr="00140298">
        <w:rPr>
          <w:rFonts w:ascii="Arial" w:hAnsi="Arial" w:cs="Arial"/>
          <w:lang w:val="sr-Latn-CS"/>
        </w:rPr>
        <w:tab/>
      </w:r>
      <w:r w:rsidR="00583F88" w:rsidRPr="00140298">
        <w:rPr>
          <w:rFonts w:ascii="Arial" w:hAnsi="Arial" w:cs="Arial"/>
          <w:lang w:val="sr-Latn-CS"/>
        </w:rPr>
        <w:br/>
      </w:r>
      <w:r w:rsidR="00583F88" w:rsidRPr="00140298">
        <w:rPr>
          <w:rFonts w:ascii="Arial" w:hAnsi="Arial" w:cs="Arial"/>
          <w:lang w:val="sr-Latn-CS"/>
        </w:rPr>
        <w:br/>
      </w:r>
      <w:r w:rsidR="006A1B7E">
        <w:rPr>
          <w:rFonts w:ascii="Arial" w:hAnsi="Arial" w:cs="Arial"/>
          <w:lang w:val="sr-Latn-CS"/>
        </w:rPr>
        <w:t>Еквинет</w:t>
      </w:r>
      <w:r w:rsidR="00583F88" w:rsidRPr="00140298">
        <w:rPr>
          <w:rFonts w:ascii="Arial" w:hAnsi="Arial" w:cs="Arial"/>
          <w:lang w:val="sr-Latn-CS"/>
        </w:rPr>
        <w:t xml:space="preserve"> </w:t>
      </w:r>
      <w:r w:rsidR="006A1B7E">
        <w:rPr>
          <w:rFonts w:ascii="Arial" w:hAnsi="Arial" w:cs="Arial"/>
          <w:lang w:val="sr-Latn-CS"/>
        </w:rPr>
        <w:t>промовише</w:t>
      </w:r>
      <w:r w:rsidR="00583F88" w:rsidRPr="00140298">
        <w:rPr>
          <w:rFonts w:ascii="Arial" w:hAnsi="Arial" w:cs="Arial"/>
          <w:lang w:val="sr-Latn-CS"/>
        </w:rPr>
        <w:t xml:space="preserve"> </w:t>
      </w:r>
      <w:r w:rsidR="006A1B7E">
        <w:rPr>
          <w:rFonts w:ascii="Arial" w:hAnsi="Arial" w:cs="Arial"/>
          <w:lang w:val="sr-Latn-CS"/>
        </w:rPr>
        <w:t>равноправност</w:t>
      </w:r>
      <w:r w:rsidR="00583F88" w:rsidRPr="00140298">
        <w:rPr>
          <w:rFonts w:ascii="Arial" w:hAnsi="Arial" w:cs="Arial"/>
          <w:lang w:val="sr-Latn-CS"/>
        </w:rPr>
        <w:t xml:space="preserve"> </w:t>
      </w:r>
      <w:r w:rsidR="006A1B7E">
        <w:rPr>
          <w:rFonts w:ascii="Arial" w:hAnsi="Arial" w:cs="Arial"/>
          <w:lang w:val="sr-Latn-CS"/>
        </w:rPr>
        <w:t>у</w:t>
      </w:r>
      <w:r w:rsidR="00795A5F" w:rsidRPr="00140298">
        <w:rPr>
          <w:rFonts w:ascii="Arial" w:hAnsi="Arial" w:cs="Arial"/>
          <w:lang w:val="sr-Latn-CS"/>
        </w:rPr>
        <w:t xml:space="preserve"> </w:t>
      </w:r>
      <w:r w:rsidR="006A1B7E">
        <w:rPr>
          <w:rFonts w:ascii="Arial" w:hAnsi="Arial" w:cs="Arial"/>
          <w:lang w:val="sr-Latn-CS"/>
        </w:rPr>
        <w:t>Европи</w:t>
      </w:r>
      <w:r w:rsidR="00583F88" w:rsidRPr="00140298">
        <w:rPr>
          <w:rFonts w:ascii="Arial" w:hAnsi="Arial" w:cs="Arial"/>
          <w:lang w:val="sr-Latn-CS"/>
        </w:rPr>
        <w:t xml:space="preserve"> </w:t>
      </w:r>
      <w:r w:rsidR="006A1B7E">
        <w:rPr>
          <w:rFonts w:ascii="Arial" w:hAnsi="Arial" w:cs="Arial"/>
          <w:lang w:val="sr-Latn-CS"/>
        </w:rPr>
        <w:t>кроз</w:t>
      </w:r>
      <w:r w:rsidR="00795A5F" w:rsidRPr="00140298">
        <w:rPr>
          <w:rFonts w:ascii="Arial" w:hAnsi="Arial" w:cs="Arial"/>
          <w:lang w:val="sr-Latn-CS"/>
        </w:rPr>
        <w:t xml:space="preserve"> </w:t>
      </w:r>
      <w:r w:rsidR="006A1B7E">
        <w:rPr>
          <w:rFonts w:ascii="Arial" w:hAnsi="Arial" w:cs="Arial"/>
          <w:lang w:val="sr-Latn-CS"/>
        </w:rPr>
        <w:t>подршку</w:t>
      </w:r>
      <w:r w:rsidR="00795A5F" w:rsidRPr="00140298">
        <w:rPr>
          <w:rFonts w:ascii="Arial" w:hAnsi="Arial" w:cs="Arial"/>
          <w:lang w:val="sr-Latn-CS"/>
        </w:rPr>
        <w:t xml:space="preserve"> </w:t>
      </w:r>
      <w:r w:rsidR="006A1B7E">
        <w:rPr>
          <w:rFonts w:ascii="Arial" w:hAnsi="Arial" w:cs="Arial"/>
          <w:lang w:val="sr-Latn-CS"/>
        </w:rPr>
        <w:t>и</w:t>
      </w:r>
      <w:r w:rsidR="00795A5F" w:rsidRPr="00140298">
        <w:rPr>
          <w:rFonts w:ascii="Arial" w:hAnsi="Arial" w:cs="Arial"/>
          <w:lang w:val="sr-Latn-CS"/>
        </w:rPr>
        <w:t xml:space="preserve"> </w:t>
      </w:r>
      <w:r w:rsidR="006A1B7E">
        <w:rPr>
          <w:rFonts w:ascii="Arial" w:hAnsi="Arial" w:cs="Arial"/>
          <w:lang w:val="sr-Latn-CS"/>
        </w:rPr>
        <w:t>омогућавање</w:t>
      </w:r>
      <w:r w:rsidR="00795A5F" w:rsidRPr="00140298">
        <w:rPr>
          <w:rFonts w:ascii="Arial" w:hAnsi="Arial" w:cs="Arial"/>
          <w:lang w:val="sr-Latn-CS"/>
        </w:rPr>
        <w:t xml:space="preserve"> </w:t>
      </w:r>
      <w:r w:rsidR="006A1B7E">
        <w:rPr>
          <w:rFonts w:ascii="Arial" w:hAnsi="Arial" w:cs="Arial"/>
          <w:lang w:val="sr-Latn-CS"/>
        </w:rPr>
        <w:t>рада</w:t>
      </w:r>
      <w:r w:rsidR="00795A5F" w:rsidRPr="00140298">
        <w:rPr>
          <w:rFonts w:ascii="Arial" w:hAnsi="Arial" w:cs="Arial"/>
          <w:lang w:val="sr-Latn-CS"/>
        </w:rPr>
        <w:t xml:space="preserve"> </w:t>
      </w:r>
      <w:r w:rsidR="006A1B7E">
        <w:rPr>
          <w:rFonts w:ascii="Arial" w:hAnsi="Arial" w:cs="Arial"/>
          <w:lang w:val="sr-Latn-CS"/>
        </w:rPr>
        <w:t>националних</w:t>
      </w:r>
      <w:r w:rsidR="00795A5F" w:rsidRPr="00140298">
        <w:rPr>
          <w:rFonts w:ascii="Arial" w:hAnsi="Arial" w:cs="Arial"/>
          <w:lang w:val="sr-Latn-CS"/>
        </w:rPr>
        <w:t xml:space="preserve"> </w:t>
      </w:r>
      <w:r w:rsidR="006A1B7E">
        <w:rPr>
          <w:rFonts w:ascii="Arial" w:hAnsi="Arial" w:cs="Arial"/>
          <w:lang w:val="sr-Latn-CS"/>
        </w:rPr>
        <w:t>тела</w:t>
      </w:r>
      <w:r w:rsidR="00795A5F" w:rsidRPr="00140298">
        <w:rPr>
          <w:rFonts w:ascii="Arial" w:hAnsi="Arial" w:cs="Arial"/>
          <w:lang w:val="sr-Latn-CS"/>
        </w:rPr>
        <w:t xml:space="preserve"> </w:t>
      </w:r>
      <w:r w:rsidR="006A1B7E">
        <w:rPr>
          <w:rFonts w:ascii="Arial" w:hAnsi="Arial" w:cs="Arial"/>
          <w:lang w:val="sr-Latn-CS"/>
        </w:rPr>
        <w:t>за</w:t>
      </w:r>
      <w:r w:rsidR="00795A5F" w:rsidRPr="00140298">
        <w:rPr>
          <w:rFonts w:ascii="Arial" w:hAnsi="Arial" w:cs="Arial"/>
          <w:lang w:val="sr-Latn-CS"/>
        </w:rPr>
        <w:t xml:space="preserve"> </w:t>
      </w:r>
      <w:r w:rsidR="006A1B7E">
        <w:rPr>
          <w:rFonts w:ascii="Arial" w:hAnsi="Arial" w:cs="Arial"/>
          <w:lang w:val="sr-Latn-CS"/>
        </w:rPr>
        <w:t>равноправност</w:t>
      </w:r>
      <w:r w:rsidR="00583F88" w:rsidRPr="00140298">
        <w:rPr>
          <w:rFonts w:ascii="Arial" w:hAnsi="Arial" w:cs="Arial"/>
          <w:lang w:val="sr-Latn-CS"/>
        </w:rPr>
        <w:t xml:space="preserve">. </w:t>
      </w:r>
      <w:r w:rsidR="006A1B7E">
        <w:rPr>
          <w:rFonts w:ascii="Arial" w:hAnsi="Arial" w:cs="Arial"/>
          <w:lang w:val="sr-Latn-CS"/>
        </w:rPr>
        <w:t>Ова</w:t>
      </w:r>
      <w:r w:rsidR="00795A5F" w:rsidRPr="00140298">
        <w:rPr>
          <w:rFonts w:ascii="Arial" w:hAnsi="Arial" w:cs="Arial"/>
          <w:lang w:val="sr-Latn-CS"/>
        </w:rPr>
        <w:t xml:space="preserve"> </w:t>
      </w:r>
      <w:r w:rsidR="006A1B7E">
        <w:rPr>
          <w:rFonts w:ascii="Arial" w:hAnsi="Arial" w:cs="Arial"/>
          <w:lang w:val="sr-Latn-CS"/>
        </w:rPr>
        <w:t>мрежа</w:t>
      </w:r>
      <w:r w:rsidR="00795A5F" w:rsidRPr="00140298">
        <w:rPr>
          <w:rFonts w:ascii="Arial" w:hAnsi="Arial" w:cs="Arial"/>
          <w:lang w:val="sr-Latn-CS"/>
        </w:rPr>
        <w:t xml:space="preserve"> </w:t>
      </w:r>
      <w:r w:rsidR="006A1B7E">
        <w:rPr>
          <w:rFonts w:ascii="Arial" w:hAnsi="Arial" w:cs="Arial"/>
          <w:lang w:val="sr-Latn-CS"/>
        </w:rPr>
        <w:t>даје</w:t>
      </w:r>
      <w:r w:rsidR="00795A5F" w:rsidRPr="00140298">
        <w:rPr>
          <w:rFonts w:ascii="Arial" w:hAnsi="Arial" w:cs="Arial"/>
          <w:lang w:val="sr-Latn-CS"/>
        </w:rPr>
        <w:t xml:space="preserve"> </w:t>
      </w:r>
      <w:r w:rsidR="006A1B7E">
        <w:rPr>
          <w:rFonts w:ascii="Arial" w:hAnsi="Arial" w:cs="Arial"/>
          <w:lang w:val="sr-Latn-CS"/>
        </w:rPr>
        <w:t>подршку</w:t>
      </w:r>
      <w:r w:rsidR="00795A5F" w:rsidRPr="00140298">
        <w:rPr>
          <w:rFonts w:ascii="Arial" w:hAnsi="Arial" w:cs="Arial"/>
          <w:lang w:val="sr-Latn-CS"/>
        </w:rPr>
        <w:t xml:space="preserve"> </w:t>
      </w:r>
      <w:r w:rsidR="006A1B7E">
        <w:rPr>
          <w:rFonts w:ascii="Arial" w:hAnsi="Arial" w:cs="Arial"/>
          <w:lang w:val="sr-Latn-CS"/>
        </w:rPr>
        <w:t>телима</w:t>
      </w:r>
      <w:r w:rsidR="00795A5F" w:rsidRPr="00140298">
        <w:rPr>
          <w:rFonts w:ascii="Arial" w:hAnsi="Arial" w:cs="Arial"/>
          <w:lang w:val="sr-Latn-CS"/>
        </w:rPr>
        <w:t xml:space="preserve"> </w:t>
      </w:r>
      <w:r w:rsidR="006A1B7E">
        <w:rPr>
          <w:rFonts w:ascii="Arial" w:hAnsi="Arial" w:cs="Arial"/>
          <w:lang w:val="sr-Latn-CS"/>
        </w:rPr>
        <w:t>за</w:t>
      </w:r>
      <w:r w:rsidR="00795A5F" w:rsidRPr="00140298">
        <w:rPr>
          <w:rFonts w:ascii="Arial" w:hAnsi="Arial" w:cs="Arial"/>
          <w:lang w:val="sr-Latn-CS"/>
        </w:rPr>
        <w:t xml:space="preserve"> </w:t>
      </w:r>
      <w:r w:rsidR="006A1B7E">
        <w:rPr>
          <w:rFonts w:ascii="Arial" w:hAnsi="Arial" w:cs="Arial"/>
          <w:lang w:val="sr-Latn-CS"/>
        </w:rPr>
        <w:t>равноправност</w:t>
      </w:r>
      <w:r w:rsidR="00583F88" w:rsidRPr="00140298">
        <w:rPr>
          <w:rFonts w:ascii="Arial" w:hAnsi="Arial" w:cs="Arial"/>
          <w:lang w:val="sr-Latn-CS"/>
        </w:rPr>
        <w:t xml:space="preserve"> </w:t>
      </w:r>
      <w:r w:rsidR="006A1B7E">
        <w:rPr>
          <w:rFonts w:ascii="Arial" w:hAnsi="Arial" w:cs="Arial"/>
          <w:lang w:val="sr-Latn-CS"/>
        </w:rPr>
        <w:t>да</w:t>
      </w:r>
      <w:r w:rsidR="00795A5F" w:rsidRPr="00140298">
        <w:rPr>
          <w:rFonts w:ascii="Arial" w:hAnsi="Arial" w:cs="Arial"/>
          <w:lang w:val="sr-Latn-CS"/>
        </w:rPr>
        <w:t xml:space="preserve"> </w:t>
      </w:r>
      <w:r w:rsidR="006A1B7E">
        <w:rPr>
          <w:rFonts w:ascii="Arial" w:hAnsi="Arial" w:cs="Arial"/>
          <w:lang w:val="sr-Latn-CS"/>
        </w:rPr>
        <w:t>буду</w:t>
      </w:r>
      <w:r w:rsidR="00795A5F" w:rsidRPr="00140298">
        <w:rPr>
          <w:rFonts w:ascii="Arial" w:hAnsi="Arial" w:cs="Arial"/>
          <w:lang w:val="sr-Latn-CS"/>
        </w:rPr>
        <w:t xml:space="preserve"> </w:t>
      </w:r>
      <w:r w:rsidR="006A1B7E">
        <w:rPr>
          <w:rFonts w:ascii="Arial" w:hAnsi="Arial" w:cs="Arial"/>
          <w:lang w:val="sr-Latn-CS"/>
        </w:rPr>
        <w:t>независна</w:t>
      </w:r>
      <w:r w:rsidR="00795A5F" w:rsidRPr="00140298">
        <w:rPr>
          <w:rFonts w:ascii="Arial" w:hAnsi="Arial" w:cs="Arial"/>
          <w:lang w:val="sr-Latn-CS"/>
        </w:rPr>
        <w:t xml:space="preserve"> </w:t>
      </w:r>
      <w:r w:rsidR="006A1B7E">
        <w:rPr>
          <w:rFonts w:ascii="Arial" w:hAnsi="Arial" w:cs="Arial"/>
          <w:lang w:val="sr-Latn-CS"/>
        </w:rPr>
        <w:t>и</w:t>
      </w:r>
      <w:r w:rsidR="00795A5F" w:rsidRPr="00140298">
        <w:rPr>
          <w:rFonts w:ascii="Arial" w:hAnsi="Arial" w:cs="Arial"/>
          <w:lang w:val="sr-Latn-CS"/>
        </w:rPr>
        <w:t xml:space="preserve"> </w:t>
      </w:r>
      <w:r w:rsidR="006A1B7E">
        <w:rPr>
          <w:rFonts w:ascii="Arial" w:hAnsi="Arial" w:cs="Arial"/>
          <w:lang w:val="sr-Latn-CS"/>
        </w:rPr>
        <w:t>да</w:t>
      </w:r>
      <w:r w:rsidR="00795A5F" w:rsidRPr="00140298">
        <w:rPr>
          <w:rFonts w:ascii="Arial" w:hAnsi="Arial" w:cs="Arial"/>
          <w:lang w:val="sr-Latn-CS"/>
        </w:rPr>
        <w:t xml:space="preserve"> </w:t>
      </w:r>
      <w:r w:rsidR="006A1B7E">
        <w:rPr>
          <w:rFonts w:ascii="Arial" w:hAnsi="Arial" w:cs="Arial"/>
          <w:lang w:val="sr-Latn-CS"/>
        </w:rPr>
        <w:t>делују</w:t>
      </w:r>
      <w:r w:rsidR="00795A5F" w:rsidRPr="00140298">
        <w:rPr>
          <w:rFonts w:ascii="Arial" w:hAnsi="Arial" w:cs="Arial"/>
          <w:lang w:val="sr-Latn-CS"/>
        </w:rPr>
        <w:t xml:space="preserve"> </w:t>
      </w:r>
      <w:r w:rsidR="006A1B7E">
        <w:rPr>
          <w:rFonts w:ascii="Arial" w:hAnsi="Arial" w:cs="Arial"/>
          <w:lang w:val="sr-Latn-CS"/>
        </w:rPr>
        <w:t>као</w:t>
      </w:r>
      <w:r w:rsidR="00795A5F" w:rsidRPr="00140298">
        <w:rPr>
          <w:rFonts w:ascii="Arial" w:hAnsi="Arial" w:cs="Arial"/>
          <w:lang w:val="sr-Latn-CS"/>
        </w:rPr>
        <w:t xml:space="preserve"> </w:t>
      </w:r>
      <w:r w:rsidR="006A1B7E">
        <w:rPr>
          <w:rFonts w:ascii="Arial" w:hAnsi="Arial" w:cs="Arial"/>
          <w:lang w:val="sr-Latn-CS"/>
        </w:rPr>
        <w:t>драгоцени</w:t>
      </w:r>
      <w:r w:rsidR="00795A5F" w:rsidRPr="00140298">
        <w:rPr>
          <w:rFonts w:ascii="Arial" w:hAnsi="Arial" w:cs="Arial"/>
          <w:lang w:val="sr-Latn-CS"/>
        </w:rPr>
        <w:t xml:space="preserve"> </w:t>
      </w:r>
      <w:r w:rsidR="006A1B7E">
        <w:rPr>
          <w:rFonts w:ascii="Arial" w:hAnsi="Arial" w:cs="Arial"/>
          <w:lang w:val="sr-Latn-CS"/>
        </w:rPr>
        <w:t>катализатори</w:t>
      </w:r>
      <w:r w:rsidR="00795A5F" w:rsidRPr="00140298">
        <w:rPr>
          <w:rFonts w:ascii="Arial" w:hAnsi="Arial" w:cs="Arial"/>
          <w:lang w:val="sr-Latn-CS"/>
        </w:rPr>
        <w:t xml:space="preserve"> </w:t>
      </w:r>
      <w:r w:rsidR="006A1B7E">
        <w:rPr>
          <w:rFonts w:ascii="Arial" w:hAnsi="Arial" w:cs="Arial"/>
          <w:lang w:val="sr-Latn-CS"/>
        </w:rPr>
        <w:t>за</w:t>
      </w:r>
      <w:r w:rsidR="00795A5F" w:rsidRPr="00140298">
        <w:rPr>
          <w:rFonts w:ascii="Arial" w:hAnsi="Arial" w:cs="Arial"/>
          <w:lang w:val="sr-Latn-CS"/>
        </w:rPr>
        <w:t xml:space="preserve"> </w:t>
      </w:r>
      <w:r w:rsidR="006A1B7E">
        <w:rPr>
          <w:rFonts w:ascii="Arial" w:hAnsi="Arial" w:cs="Arial"/>
          <w:lang w:val="sr-Latn-CS"/>
        </w:rPr>
        <w:t>равноправније</w:t>
      </w:r>
      <w:r w:rsidR="00795A5F" w:rsidRPr="00140298">
        <w:rPr>
          <w:rFonts w:ascii="Arial" w:hAnsi="Arial" w:cs="Arial"/>
          <w:lang w:val="sr-Latn-CS"/>
        </w:rPr>
        <w:t xml:space="preserve"> </w:t>
      </w:r>
      <w:r w:rsidR="006A1B7E">
        <w:rPr>
          <w:rFonts w:ascii="Arial" w:hAnsi="Arial" w:cs="Arial"/>
          <w:lang w:val="sr-Latn-CS"/>
        </w:rPr>
        <w:t>друштво</w:t>
      </w:r>
      <w:r w:rsidR="00795A5F" w:rsidRPr="00140298">
        <w:rPr>
          <w:rFonts w:ascii="Arial" w:hAnsi="Arial" w:cs="Arial"/>
          <w:lang w:val="sr-Latn-CS"/>
        </w:rPr>
        <w:t xml:space="preserve">. </w:t>
      </w:r>
    </w:p>
    <w:p w:rsidR="009A1B68" w:rsidRPr="00140298" w:rsidRDefault="009A1B68" w:rsidP="00583F88">
      <w:pPr>
        <w:spacing w:after="120"/>
        <w:jc w:val="both"/>
        <w:rPr>
          <w:rFonts w:ascii="Arial" w:hAnsi="Arial" w:cs="Arial"/>
          <w:lang w:val="sr-Latn-CS"/>
        </w:rPr>
      </w:pPr>
    </w:p>
    <w:p w:rsidR="00583F88" w:rsidRPr="00140298" w:rsidRDefault="006A1B7E" w:rsidP="00FC177C">
      <w:pPr>
        <w:shd w:val="clear" w:color="auto" w:fill="0070C0"/>
        <w:spacing w:after="120"/>
        <w:rPr>
          <w:rFonts w:ascii="Arial" w:hAnsi="Arial" w:cs="Arial"/>
          <w:b/>
          <w:color w:val="FFFFFF" w:themeColor="background1"/>
          <w:sz w:val="32"/>
          <w:szCs w:val="32"/>
          <w:lang w:val="sr-Latn-CS"/>
        </w:rPr>
      </w:pPr>
      <w:r>
        <w:rPr>
          <w:rFonts w:ascii="Arial" w:hAnsi="Arial" w:cs="Arial"/>
          <w:b/>
          <w:color w:val="FFFFFF" w:themeColor="background1"/>
          <w:sz w:val="32"/>
          <w:szCs w:val="32"/>
          <w:lang w:val="sr-Latn-CS"/>
        </w:rPr>
        <w:t>ШТА</w:t>
      </w:r>
      <w:r w:rsidR="00520BEB" w:rsidRPr="00140298">
        <w:rPr>
          <w:rFonts w:ascii="Arial" w:hAnsi="Arial" w:cs="Arial"/>
          <w:b/>
          <w:color w:val="FFFFFF" w:themeColor="background1"/>
          <w:sz w:val="32"/>
          <w:szCs w:val="32"/>
          <w:lang w:val="sr-Latn-CS"/>
        </w:rPr>
        <w:t xml:space="preserve"> </w:t>
      </w:r>
      <w:r>
        <w:rPr>
          <w:rFonts w:ascii="Arial" w:hAnsi="Arial" w:cs="Arial"/>
          <w:b/>
          <w:color w:val="FFFFFF" w:themeColor="background1"/>
          <w:sz w:val="32"/>
          <w:szCs w:val="32"/>
          <w:lang w:val="sr-Latn-CS"/>
        </w:rPr>
        <w:t>СУ</w:t>
      </w:r>
      <w:r w:rsidR="00520BEB" w:rsidRPr="00140298">
        <w:rPr>
          <w:rFonts w:ascii="Arial" w:hAnsi="Arial" w:cs="Arial"/>
          <w:b/>
          <w:color w:val="FFFFFF" w:themeColor="background1"/>
          <w:sz w:val="32"/>
          <w:szCs w:val="32"/>
          <w:lang w:val="sr-Latn-CS"/>
        </w:rPr>
        <w:t xml:space="preserve"> </w:t>
      </w:r>
      <w:r>
        <w:rPr>
          <w:rFonts w:ascii="Arial" w:hAnsi="Arial" w:cs="Arial"/>
          <w:b/>
          <w:color w:val="FFFFFF" w:themeColor="background1"/>
          <w:sz w:val="32"/>
          <w:szCs w:val="32"/>
          <w:lang w:val="sr-Latn-CS"/>
        </w:rPr>
        <w:t>ТЕЛА</w:t>
      </w:r>
      <w:r w:rsidR="00520BEB" w:rsidRPr="00140298">
        <w:rPr>
          <w:rFonts w:ascii="Arial" w:hAnsi="Arial" w:cs="Arial"/>
          <w:b/>
          <w:color w:val="FFFFFF" w:themeColor="background1"/>
          <w:sz w:val="32"/>
          <w:szCs w:val="32"/>
          <w:lang w:val="sr-Latn-CS"/>
        </w:rPr>
        <w:t xml:space="preserve"> </w:t>
      </w:r>
      <w:r>
        <w:rPr>
          <w:rFonts w:ascii="Arial" w:hAnsi="Arial" w:cs="Arial"/>
          <w:b/>
          <w:color w:val="FFFFFF" w:themeColor="background1"/>
          <w:sz w:val="32"/>
          <w:szCs w:val="32"/>
          <w:lang w:val="sr-Latn-CS"/>
        </w:rPr>
        <w:t>ЗА</w:t>
      </w:r>
      <w:r w:rsidR="00520BEB" w:rsidRPr="00140298">
        <w:rPr>
          <w:rFonts w:ascii="Arial" w:hAnsi="Arial" w:cs="Arial"/>
          <w:b/>
          <w:color w:val="FFFFFF" w:themeColor="background1"/>
          <w:sz w:val="32"/>
          <w:szCs w:val="32"/>
          <w:lang w:val="sr-Latn-CS"/>
        </w:rPr>
        <w:t xml:space="preserve"> </w:t>
      </w:r>
      <w:r>
        <w:rPr>
          <w:rFonts w:ascii="Arial" w:hAnsi="Arial" w:cs="Arial"/>
          <w:b/>
          <w:color w:val="FFFFFF" w:themeColor="background1"/>
          <w:sz w:val="32"/>
          <w:szCs w:val="32"/>
          <w:lang w:val="sr-Latn-CS"/>
        </w:rPr>
        <w:t>РАВНОПРАВНОСТ</w:t>
      </w:r>
      <w:r w:rsidR="00FC177C" w:rsidRPr="00140298">
        <w:rPr>
          <w:rFonts w:ascii="Arial" w:hAnsi="Arial" w:cs="Arial"/>
          <w:b/>
          <w:color w:val="FFFFFF" w:themeColor="background1"/>
          <w:sz w:val="32"/>
          <w:szCs w:val="32"/>
          <w:lang w:val="sr-Latn-CS"/>
        </w:rPr>
        <w:t>?</w:t>
      </w:r>
    </w:p>
    <w:p w:rsidR="00583F88" w:rsidRPr="00140298" w:rsidRDefault="006A1B7E" w:rsidP="00583F88">
      <w:pPr>
        <w:spacing w:after="120"/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Тела</w:t>
      </w:r>
      <w:r w:rsidR="00520BEB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за</w:t>
      </w:r>
      <w:r w:rsidR="00520BEB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равноправност</w:t>
      </w:r>
      <w:r w:rsidR="00583F88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доприносе</w:t>
      </w:r>
      <w:r w:rsidR="00841313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важној</w:t>
      </w:r>
      <w:r w:rsidR="00841313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и</w:t>
      </w:r>
      <w:r w:rsidR="00841313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драгоценој</w:t>
      </w:r>
      <w:r w:rsidR="00841313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промени</w:t>
      </w:r>
      <w:r w:rsidR="00841313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на</w:t>
      </w:r>
      <w:r w:rsidR="00841313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нивоу</w:t>
      </w:r>
      <w:r w:rsidR="00841313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појединаца</w:t>
      </w:r>
      <w:r w:rsidR="00841313" w:rsidRPr="00140298">
        <w:rPr>
          <w:rFonts w:ascii="Arial" w:hAnsi="Arial" w:cs="Arial"/>
          <w:lang w:val="sr-Latn-CS"/>
        </w:rPr>
        <w:t xml:space="preserve">, </w:t>
      </w:r>
      <w:r>
        <w:rPr>
          <w:rFonts w:ascii="Arial" w:hAnsi="Arial" w:cs="Arial"/>
          <w:lang w:val="sr-Latn-CS"/>
        </w:rPr>
        <w:t>институција</w:t>
      </w:r>
      <w:r w:rsidR="00841313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и</w:t>
      </w:r>
      <w:r w:rsidR="00841313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друштва</w:t>
      </w:r>
      <w:r w:rsidR="00841313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у</w:t>
      </w:r>
      <w:r w:rsidR="00841313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целини</w:t>
      </w:r>
      <w:r w:rsidR="00583F88" w:rsidRPr="00140298">
        <w:rPr>
          <w:rFonts w:ascii="Arial" w:hAnsi="Arial" w:cs="Arial"/>
          <w:lang w:val="sr-Latn-CS"/>
        </w:rPr>
        <w:t xml:space="preserve">. </w:t>
      </w:r>
      <w:r>
        <w:rPr>
          <w:rFonts w:ascii="Arial" w:hAnsi="Arial" w:cs="Arial"/>
          <w:lang w:val="sr-Latn-CS"/>
        </w:rPr>
        <w:t>Њихове</w:t>
      </w:r>
      <w:r w:rsidR="00084F09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могућности</w:t>
      </w:r>
      <w:r w:rsidR="00084F09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обухватају</w:t>
      </w:r>
      <w:r w:rsidR="00084F09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следеће</w:t>
      </w:r>
      <w:r w:rsidR="00583F88" w:rsidRPr="00140298">
        <w:rPr>
          <w:rFonts w:ascii="Arial" w:hAnsi="Arial" w:cs="Arial"/>
          <w:lang w:val="sr-Latn-CS"/>
        </w:rPr>
        <w:t xml:space="preserve">: </w:t>
      </w:r>
    </w:p>
    <w:p w:rsidR="009A1B68" w:rsidRPr="00140298" w:rsidRDefault="006A1B7E" w:rsidP="00A66775">
      <w:pPr>
        <w:pStyle w:val="ListParagraph"/>
        <w:numPr>
          <w:ilvl w:val="0"/>
          <w:numId w:val="31"/>
        </w:numPr>
        <w:spacing w:after="120"/>
        <w:jc w:val="both"/>
        <w:rPr>
          <w:rFonts w:ascii="Arial" w:hAnsi="Arial" w:cs="Arial"/>
          <w:color w:val="000000" w:themeColor="text1"/>
          <w:lang w:val="sr-Latn-CS"/>
        </w:rPr>
      </w:pPr>
      <w:r>
        <w:rPr>
          <w:rFonts w:ascii="Arial" w:hAnsi="Arial" w:cs="Arial"/>
          <w:color w:val="000000" w:themeColor="text1"/>
          <w:lang w:val="sr-Latn-CS"/>
        </w:rPr>
        <w:t>оснаживање</w:t>
      </w:r>
      <w:r w:rsidR="00084F09" w:rsidRPr="00140298">
        <w:rPr>
          <w:rFonts w:ascii="Arial" w:hAnsi="Arial" w:cs="Arial"/>
          <w:color w:val="000000" w:themeColor="text1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lang w:val="sr-Latn-CS"/>
        </w:rPr>
        <w:t>и</w:t>
      </w:r>
      <w:r w:rsidR="00084F09" w:rsidRPr="00140298">
        <w:rPr>
          <w:rFonts w:ascii="Arial" w:hAnsi="Arial" w:cs="Arial"/>
          <w:color w:val="000000" w:themeColor="text1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lang w:val="sr-Latn-CS"/>
        </w:rPr>
        <w:t>помоћ</w:t>
      </w:r>
      <w:r w:rsidR="00084F09" w:rsidRPr="00140298">
        <w:rPr>
          <w:rFonts w:ascii="Arial" w:hAnsi="Arial" w:cs="Arial"/>
          <w:color w:val="000000" w:themeColor="text1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lang w:val="sr-Latn-CS"/>
        </w:rPr>
        <w:t>појединцима</w:t>
      </w:r>
      <w:r w:rsidR="00084F09" w:rsidRPr="00140298">
        <w:rPr>
          <w:rFonts w:ascii="Arial" w:hAnsi="Arial" w:cs="Arial"/>
          <w:color w:val="000000" w:themeColor="text1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lang w:val="sr-Latn-CS"/>
        </w:rPr>
        <w:t>који</w:t>
      </w:r>
      <w:r w:rsidR="00084F09" w:rsidRPr="00140298">
        <w:rPr>
          <w:rFonts w:ascii="Arial" w:hAnsi="Arial" w:cs="Arial"/>
          <w:color w:val="000000" w:themeColor="text1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lang w:val="sr-Latn-CS"/>
        </w:rPr>
        <w:t>доживљавају</w:t>
      </w:r>
      <w:r w:rsidR="00084F09" w:rsidRPr="00140298">
        <w:rPr>
          <w:rFonts w:ascii="Arial" w:hAnsi="Arial" w:cs="Arial"/>
          <w:color w:val="000000" w:themeColor="text1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lang w:val="sr-Latn-CS"/>
        </w:rPr>
        <w:t>дискриминацију</w:t>
      </w:r>
      <w:r w:rsidR="00084F09" w:rsidRPr="00140298">
        <w:rPr>
          <w:rFonts w:ascii="Arial" w:hAnsi="Arial" w:cs="Arial"/>
          <w:color w:val="000000" w:themeColor="text1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lang w:val="sr-Latn-CS"/>
        </w:rPr>
        <w:t>да</w:t>
      </w:r>
      <w:r w:rsidR="00084F09" w:rsidRPr="00140298">
        <w:rPr>
          <w:rFonts w:ascii="Arial" w:hAnsi="Arial" w:cs="Arial"/>
          <w:color w:val="000000" w:themeColor="text1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lang w:val="sr-Latn-CS"/>
        </w:rPr>
        <w:t>дође</w:t>
      </w:r>
      <w:r w:rsidR="00084F09" w:rsidRPr="00140298">
        <w:rPr>
          <w:rFonts w:ascii="Arial" w:hAnsi="Arial" w:cs="Arial"/>
          <w:color w:val="000000" w:themeColor="text1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lang w:val="sr-Latn-CS"/>
        </w:rPr>
        <w:t>до</w:t>
      </w:r>
      <w:r w:rsidR="00084F09" w:rsidRPr="00140298">
        <w:rPr>
          <w:rFonts w:ascii="Arial" w:hAnsi="Arial" w:cs="Arial"/>
          <w:color w:val="000000" w:themeColor="text1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lang w:val="sr-Latn-CS"/>
        </w:rPr>
        <w:t>промене</w:t>
      </w:r>
      <w:r w:rsidR="00084F09" w:rsidRPr="00140298">
        <w:rPr>
          <w:rFonts w:ascii="Arial" w:hAnsi="Arial" w:cs="Arial"/>
          <w:color w:val="000000" w:themeColor="text1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lang w:val="sr-Latn-CS"/>
        </w:rPr>
        <w:t>њихове</w:t>
      </w:r>
      <w:r w:rsidR="005006DF" w:rsidRPr="00140298">
        <w:rPr>
          <w:rFonts w:ascii="Arial" w:hAnsi="Arial" w:cs="Arial"/>
          <w:color w:val="000000" w:themeColor="text1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lang w:val="sr-Latn-CS"/>
        </w:rPr>
        <w:t>ситуације</w:t>
      </w:r>
      <w:r w:rsidR="009B118F" w:rsidRPr="00140298">
        <w:rPr>
          <w:rFonts w:ascii="Arial" w:hAnsi="Arial" w:cs="Arial"/>
          <w:color w:val="000000" w:themeColor="text1"/>
          <w:lang w:val="sr-Latn-CS"/>
        </w:rPr>
        <w:t xml:space="preserve">; </w:t>
      </w:r>
    </w:p>
    <w:p w:rsidR="009A1B68" w:rsidRPr="00140298" w:rsidRDefault="006A1B7E" w:rsidP="009A1B68">
      <w:pPr>
        <w:pStyle w:val="ListParagraph"/>
        <w:numPr>
          <w:ilvl w:val="0"/>
          <w:numId w:val="31"/>
        </w:numPr>
        <w:spacing w:after="120"/>
        <w:jc w:val="both"/>
        <w:rPr>
          <w:rFonts w:ascii="Arial" w:hAnsi="Arial" w:cs="Arial"/>
          <w:color w:val="000000" w:themeColor="text1"/>
          <w:lang w:val="sr-Latn-CS"/>
        </w:rPr>
      </w:pPr>
      <w:r>
        <w:rPr>
          <w:rFonts w:ascii="Arial" w:hAnsi="Arial" w:cs="Arial"/>
          <w:color w:val="000000" w:themeColor="text1"/>
          <w:lang w:val="sr-Latn-CS"/>
        </w:rPr>
        <w:t>допринос</w:t>
      </w:r>
      <w:r w:rsidR="00084F09" w:rsidRPr="00140298">
        <w:rPr>
          <w:rFonts w:ascii="Arial" w:hAnsi="Arial" w:cs="Arial"/>
          <w:color w:val="000000" w:themeColor="text1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lang w:val="sr-Latn-CS"/>
        </w:rPr>
        <w:t>меродавном</w:t>
      </w:r>
      <w:r w:rsidR="00084F09" w:rsidRPr="00140298">
        <w:rPr>
          <w:rFonts w:ascii="Arial" w:hAnsi="Arial" w:cs="Arial"/>
          <w:color w:val="000000" w:themeColor="text1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lang w:val="sr-Latn-CS"/>
        </w:rPr>
        <w:t>разјашњењу</w:t>
      </w:r>
      <w:r w:rsidR="00084F09" w:rsidRPr="00140298">
        <w:rPr>
          <w:rFonts w:ascii="Arial" w:hAnsi="Arial" w:cs="Arial"/>
          <w:color w:val="000000" w:themeColor="text1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lang w:val="sr-Latn-CS"/>
        </w:rPr>
        <w:t>правног</w:t>
      </w:r>
      <w:r w:rsidR="00084F09" w:rsidRPr="00140298">
        <w:rPr>
          <w:rFonts w:ascii="Arial" w:hAnsi="Arial" w:cs="Arial"/>
          <w:color w:val="000000" w:themeColor="text1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lang w:val="sr-Latn-CS"/>
        </w:rPr>
        <w:t>оквира</w:t>
      </w:r>
      <w:r w:rsidR="009B118F" w:rsidRPr="00140298">
        <w:rPr>
          <w:rFonts w:ascii="Arial" w:hAnsi="Arial" w:cs="Arial"/>
          <w:color w:val="000000" w:themeColor="text1"/>
          <w:lang w:val="sr-Latn-CS"/>
        </w:rPr>
        <w:t xml:space="preserve">; </w:t>
      </w:r>
    </w:p>
    <w:p w:rsidR="009A1B68" w:rsidRPr="00140298" w:rsidRDefault="006A1B7E" w:rsidP="00A66775">
      <w:pPr>
        <w:pStyle w:val="ListParagraph"/>
        <w:numPr>
          <w:ilvl w:val="0"/>
          <w:numId w:val="31"/>
        </w:numPr>
        <w:spacing w:after="120"/>
        <w:jc w:val="both"/>
        <w:rPr>
          <w:rFonts w:ascii="Arial" w:hAnsi="Arial" w:cs="Arial"/>
          <w:color w:val="000000" w:themeColor="text1"/>
          <w:lang w:val="sr-Latn-CS"/>
        </w:rPr>
      </w:pPr>
      <w:r>
        <w:rPr>
          <w:rFonts w:ascii="Arial" w:hAnsi="Arial" w:cs="Arial"/>
          <w:color w:val="000000" w:themeColor="text1"/>
          <w:lang w:val="sr-Latn-CS"/>
        </w:rPr>
        <w:t>јачање</w:t>
      </w:r>
      <w:r w:rsidR="00084F09" w:rsidRPr="00140298">
        <w:rPr>
          <w:rFonts w:ascii="Arial" w:hAnsi="Arial" w:cs="Arial"/>
          <w:color w:val="000000" w:themeColor="text1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lang w:val="sr-Latn-CS"/>
        </w:rPr>
        <w:t>организацијских</w:t>
      </w:r>
      <w:r w:rsidR="005006DF" w:rsidRPr="00140298">
        <w:rPr>
          <w:rFonts w:ascii="Arial" w:hAnsi="Arial" w:cs="Arial"/>
          <w:color w:val="000000" w:themeColor="text1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lang w:val="sr-Latn-CS"/>
        </w:rPr>
        <w:t>способности</w:t>
      </w:r>
      <w:r w:rsidR="00084F09" w:rsidRPr="00140298">
        <w:rPr>
          <w:rFonts w:ascii="Arial" w:hAnsi="Arial" w:cs="Arial"/>
          <w:color w:val="000000" w:themeColor="text1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lang w:val="sr-Latn-CS"/>
        </w:rPr>
        <w:t>кроз</w:t>
      </w:r>
      <w:r w:rsidR="00084F09" w:rsidRPr="00140298">
        <w:rPr>
          <w:rFonts w:ascii="Arial" w:hAnsi="Arial" w:cs="Arial"/>
          <w:color w:val="000000" w:themeColor="text1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lang w:val="sr-Latn-CS"/>
        </w:rPr>
        <w:t>подршку</w:t>
      </w:r>
      <w:r w:rsidR="00084F09" w:rsidRPr="00140298">
        <w:rPr>
          <w:rFonts w:ascii="Arial" w:hAnsi="Arial" w:cs="Arial"/>
          <w:color w:val="000000" w:themeColor="text1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lang w:val="sr-Latn-CS"/>
        </w:rPr>
        <w:t>планираним</w:t>
      </w:r>
      <w:r w:rsidR="00084F09" w:rsidRPr="00140298">
        <w:rPr>
          <w:rFonts w:ascii="Arial" w:hAnsi="Arial" w:cs="Arial"/>
          <w:color w:val="000000" w:themeColor="text1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lang w:val="sr-Latn-CS"/>
        </w:rPr>
        <w:t>и</w:t>
      </w:r>
      <w:r w:rsidR="00084F09" w:rsidRPr="00140298">
        <w:rPr>
          <w:rFonts w:ascii="Arial" w:hAnsi="Arial" w:cs="Arial"/>
          <w:color w:val="000000" w:themeColor="text1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lang w:val="sr-Latn-CS"/>
        </w:rPr>
        <w:t>систематским</w:t>
      </w:r>
      <w:r w:rsidR="00084F09" w:rsidRPr="00140298">
        <w:rPr>
          <w:rFonts w:ascii="Arial" w:hAnsi="Arial" w:cs="Arial"/>
          <w:color w:val="000000" w:themeColor="text1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lang w:val="sr-Latn-CS"/>
        </w:rPr>
        <w:t>приступима</w:t>
      </w:r>
      <w:r w:rsidR="00084F09" w:rsidRPr="00140298">
        <w:rPr>
          <w:rFonts w:ascii="Arial" w:hAnsi="Arial" w:cs="Arial"/>
          <w:color w:val="000000" w:themeColor="text1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lang w:val="sr-Latn-CS"/>
        </w:rPr>
        <w:t>равноправности</w:t>
      </w:r>
      <w:r w:rsidR="00CE618A" w:rsidRPr="00140298">
        <w:rPr>
          <w:rFonts w:ascii="Arial" w:hAnsi="Arial" w:cs="Arial"/>
          <w:color w:val="000000" w:themeColor="text1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lang w:val="sr-Latn-CS"/>
        </w:rPr>
        <w:t>и</w:t>
      </w:r>
      <w:r w:rsidR="00CE618A" w:rsidRPr="00140298">
        <w:rPr>
          <w:rFonts w:ascii="Arial" w:hAnsi="Arial" w:cs="Arial"/>
          <w:color w:val="000000" w:themeColor="text1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lang w:val="sr-Latn-CS"/>
        </w:rPr>
        <w:t>организацијама</w:t>
      </w:r>
      <w:r w:rsidR="00CE618A" w:rsidRPr="00140298">
        <w:rPr>
          <w:rFonts w:ascii="Arial" w:hAnsi="Arial" w:cs="Arial"/>
          <w:color w:val="000000" w:themeColor="text1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lang w:val="sr-Latn-CS"/>
        </w:rPr>
        <w:t>и</w:t>
      </w:r>
      <w:r w:rsidR="00CE618A" w:rsidRPr="00140298">
        <w:rPr>
          <w:rFonts w:ascii="Arial" w:hAnsi="Arial" w:cs="Arial"/>
          <w:color w:val="000000" w:themeColor="text1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lang w:val="sr-Latn-CS"/>
        </w:rPr>
        <w:t>развијање</w:t>
      </w:r>
      <w:r w:rsidR="00CE618A" w:rsidRPr="00140298">
        <w:rPr>
          <w:rFonts w:ascii="Arial" w:hAnsi="Arial" w:cs="Arial"/>
          <w:color w:val="000000" w:themeColor="text1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lang w:val="sr-Latn-CS"/>
        </w:rPr>
        <w:t>меродавних</w:t>
      </w:r>
      <w:r w:rsidR="00CE618A" w:rsidRPr="00140298">
        <w:rPr>
          <w:rFonts w:ascii="Arial" w:hAnsi="Arial" w:cs="Arial"/>
          <w:color w:val="000000" w:themeColor="text1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lang w:val="sr-Latn-CS"/>
        </w:rPr>
        <w:t>усмерења</w:t>
      </w:r>
      <w:r w:rsidR="00CE618A" w:rsidRPr="00140298">
        <w:rPr>
          <w:rFonts w:ascii="Arial" w:hAnsi="Arial" w:cs="Arial"/>
          <w:color w:val="000000" w:themeColor="text1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lang w:val="sr-Latn-CS"/>
        </w:rPr>
        <w:t>за</w:t>
      </w:r>
      <w:r w:rsidR="00CE618A" w:rsidRPr="00140298">
        <w:rPr>
          <w:rFonts w:ascii="Arial" w:hAnsi="Arial" w:cs="Arial"/>
          <w:color w:val="000000" w:themeColor="text1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lang w:val="sr-Latn-CS"/>
        </w:rPr>
        <w:t>добре</w:t>
      </w:r>
      <w:r w:rsidR="00CE618A" w:rsidRPr="00140298">
        <w:rPr>
          <w:rFonts w:ascii="Arial" w:hAnsi="Arial" w:cs="Arial"/>
          <w:color w:val="000000" w:themeColor="text1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lang w:val="sr-Latn-CS"/>
        </w:rPr>
        <w:t>праксе</w:t>
      </w:r>
      <w:r w:rsidR="00CE618A" w:rsidRPr="00140298">
        <w:rPr>
          <w:rFonts w:ascii="Arial" w:hAnsi="Arial" w:cs="Arial"/>
          <w:color w:val="000000" w:themeColor="text1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lang w:val="sr-Latn-CS"/>
        </w:rPr>
        <w:t>на</w:t>
      </w:r>
      <w:r w:rsidR="00CE618A" w:rsidRPr="00140298">
        <w:rPr>
          <w:rFonts w:ascii="Arial" w:hAnsi="Arial" w:cs="Arial"/>
          <w:color w:val="000000" w:themeColor="text1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lang w:val="sr-Latn-CS"/>
        </w:rPr>
        <w:t>овом</w:t>
      </w:r>
      <w:r w:rsidR="00CE618A" w:rsidRPr="00140298">
        <w:rPr>
          <w:rFonts w:ascii="Arial" w:hAnsi="Arial" w:cs="Arial"/>
          <w:color w:val="000000" w:themeColor="text1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lang w:val="sr-Latn-CS"/>
        </w:rPr>
        <w:t>пољу</w:t>
      </w:r>
      <w:r w:rsidR="009B118F" w:rsidRPr="00140298">
        <w:rPr>
          <w:rFonts w:ascii="Arial" w:hAnsi="Arial" w:cs="Arial"/>
          <w:color w:val="000000" w:themeColor="text1"/>
          <w:lang w:val="sr-Latn-CS"/>
        </w:rPr>
        <w:t xml:space="preserve">; </w:t>
      </w:r>
      <w:r w:rsidR="00583F88" w:rsidRPr="00140298">
        <w:rPr>
          <w:rFonts w:ascii="Arial" w:hAnsi="Arial" w:cs="Arial"/>
          <w:color w:val="000000" w:themeColor="text1"/>
          <w:lang w:val="sr-Latn-CS"/>
        </w:rPr>
        <w:t xml:space="preserve"> </w:t>
      </w:r>
    </w:p>
    <w:p w:rsidR="00C271A9" w:rsidRPr="00140298" w:rsidRDefault="006A1B7E" w:rsidP="00C271A9">
      <w:pPr>
        <w:pStyle w:val="ListParagraph"/>
        <w:numPr>
          <w:ilvl w:val="0"/>
          <w:numId w:val="31"/>
        </w:numPr>
        <w:spacing w:after="120"/>
        <w:jc w:val="both"/>
        <w:rPr>
          <w:rFonts w:ascii="Arial" w:hAnsi="Arial" w:cs="Arial"/>
          <w:color w:val="000000" w:themeColor="text1"/>
          <w:lang w:val="sr-Latn-CS"/>
        </w:rPr>
      </w:pPr>
      <w:r>
        <w:rPr>
          <w:rFonts w:ascii="Arial" w:hAnsi="Arial" w:cs="Arial"/>
          <w:color w:val="000000" w:themeColor="text1"/>
          <w:lang w:val="sr-Latn-CS"/>
        </w:rPr>
        <w:t>обогаћивање</w:t>
      </w:r>
      <w:r w:rsidR="00CE618A" w:rsidRPr="00140298">
        <w:rPr>
          <w:rFonts w:ascii="Arial" w:hAnsi="Arial" w:cs="Arial"/>
          <w:color w:val="000000" w:themeColor="text1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lang w:val="sr-Latn-CS"/>
        </w:rPr>
        <w:t>креирања</w:t>
      </w:r>
      <w:r w:rsidR="00CE618A" w:rsidRPr="00140298">
        <w:rPr>
          <w:rFonts w:ascii="Arial" w:hAnsi="Arial" w:cs="Arial"/>
          <w:color w:val="000000" w:themeColor="text1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lang w:val="sr-Latn-CS"/>
        </w:rPr>
        <w:t>политика</w:t>
      </w:r>
      <w:r w:rsidR="00CE618A" w:rsidRPr="00140298">
        <w:rPr>
          <w:rFonts w:ascii="Arial" w:hAnsi="Arial" w:cs="Arial"/>
          <w:color w:val="000000" w:themeColor="text1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lang w:val="sr-Latn-CS"/>
        </w:rPr>
        <w:t>препорукама</w:t>
      </w:r>
      <w:r w:rsidR="00CE618A" w:rsidRPr="00140298">
        <w:rPr>
          <w:rFonts w:ascii="Arial" w:hAnsi="Arial" w:cs="Arial"/>
          <w:color w:val="000000" w:themeColor="text1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lang w:val="sr-Latn-CS"/>
        </w:rPr>
        <w:t>за</w:t>
      </w:r>
      <w:r w:rsidR="00CE618A" w:rsidRPr="00140298">
        <w:rPr>
          <w:rFonts w:ascii="Arial" w:hAnsi="Arial" w:cs="Arial"/>
          <w:color w:val="000000" w:themeColor="text1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lang w:val="sr-Latn-CS"/>
        </w:rPr>
        <w:t>јавну</w:t>
      </w:r>
      <w:r w:rsidR="00CE618A" w:rsidRPr="00140298">
        <w:rPr>
          <w:rFonts w:ascii="Arial" w:hAnsi="Arial" w:cs="Arial"/>
          <w:color w:val="000000" w:themeColor="text1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lang w:val="sr-Latn-CS"/>
        </w:rPr>
        <w:t>политику</w:t>
      </w:r>
      <w:r w:rsidR="00CE618A" w:rsidRPr="00140298">
        <w:rPr>
          <w:rFonts w:ascii="Arial" w:hAnsi="Arial" w:cs="Arial"/>
          <w:color w:val="000000" w:themeColor="text1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lang w:val="sr-Latn-CS"/>
        </w:rPr>
        <w:t>као</w:t>
      </w:r>
      <w:r w:rsidR="00CE618A" w:rsidRPr="00140298">
        <w:rPr>
          <w:rFonts w:ascii="Arial" w:hAnsi="Arial" w:cs="Arial"/>
          <w:color w:val="000000" w:themeColor="text1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lang w:val="sr-Latn-CS"/>
        </w:rPr>
        <w:t>и</w:t>
      </w:r>
      <w:r w:rsidR="00CE618A" w:rsidRPr="00140298">
        <w:rPr>
          <w:rFonts w:ascii="Arial" w:hAnsi="Arial" w:cs="Arial"/>
          <w:color w:val="000000" w:themeColor="text1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lang w:val="sr-Latn-CS"/>
        </w:rPr>
        <w:t>стављањем</w:t>
      </w:r>
      <w:r w:rsidR="00CE618A" w:rsidRPr="00140298">
        <w:rPr>
          <w:rFonts w:ascii="Arial" w:hAnsi="Arial" w:cs="Arial"/>
          <w:color w:val="000000" w:themeColor="text1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lang w:val="sr-Latn-CS"/>
        </w:rPr>
        <w:t>на</w:t>
      </w:r>
      <w:r w:rsidR="00CE618A" w:rsidRPr="00140298">
        <w:rPr>
          <w:rFonts w:ascii="Arial" w:hAnsi="Arial" w:cs="Arial"/>
          <w:color w:val="000000" w:themeColor="text1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lang w:val="sr-Latn-CS"/>
        </w:rPr>
        <w:t>располагање</w:t>
      </w:r>
      <w:r w:rsidR="00DD1812" w:rsidRPr="00140298">
        <w:rPr>
          <w:rFonts w:ascii="Arial" w:hAnsi="Arial" w:cs="Arial"/>
          <w:color w:val="000000" w:themeColor="text1"/>
          <w:lang w:val="sr-Latn-CS"/>
        </w:rPr>
        <w:t>,</w:t>
      </w:r>
      <w:r w:rsidR="00CE618A" w:rsidRPr="00140298">
        <w:rPr>
          <w:rFonts w:ascii="Arial" w:hAnsi="Arial" w:cs="Arial"/>
          <w:color w:val="000000" w:themeColor="text1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lang w:val="sr-Latn-CS"/>
        </w:rPr>
        <w:t>у</w:t>
      </w:r>
      <w:r w:rsidR="00DD1812" w:rsidRPr="00140298">
        <w:rPr>
          <w:rFonts w:ascii="Arial" w:hAnsi="Arial" w:cs="Arial"/>
          <w:color w:val="000000" w:themeColor="text1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lang w:val="sr-Latn-CS"/>
        </w:rPr>
        <w:t>циклусу</w:t>
      </w:r>
      <w:r w:rsidR="00DD1812" w:rsidRPr="00140298">
        <w:rPr>
          <w:rFonts w:ascii="Arial" w:hAnsi="Arial" w:cs="Arial"/>
          <w:color w:val="000000" w:themeColor="text1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lang w:val="sr-Latn-CS"/>
        </w:rPr>
        <w:t>јавних</w:t>
      </w:r>
      <w:r w:rsidR="00DD1812" w:rsidRPr="00140298">
        <w:rPr>
          <w:rFonts w:ascii="Arial" w:hAnsi="Arial" w:cs="Arial"/>
          <w:color w:val="000000" w:themeColor="text1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lang w:val="sr-Latn-CS"/>
        </w:rPr>
        <w:t>политика</w:t>
      </w:r>
      <w:r w:rsidR="00DD1812" w:rsidRPr="00140298">
        <w:rPr>
          <w:rFonts w:ascii="Arial" w:hAnsi="Arial" w:cs="Arial"/>
          <w:color w:val="000000" w:themeColor="text1"/>
          <w:lang w:val="sr-Latn-CS"/>
        </w:rPr>
        <w:t xml:space="preserve">, </w:t>
      </w:r>
      <w:r>
        <w:rPr>
          <w:rFonts w:ascii="Arial" w:hAnsi="Arial" w:cs="Arial"/>
          <w:color w:val="000000" w:themeColor="text1"/>
          <w:lang w:val="sr-Latn-CS"/>
        </w:rPr>
        <w:t>улазних</w:t>
      </w:r>
      <w:r w:rsidR="005006DF" w:rsidRPr="00140298">
        <w:rPr>
          <w:rFonts w:ascii="Arial" w:hAnsi="Arial" w:cs="Arial"/>
          <w:color w:val="000000" w:themeColor="text1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lang w:val="sr-Latn-CS"/>
        </w:rPr>
        <w:t>информација</w:t>
      </w:r>
      <w:r w:rsidR="00CE618A" w:rsidRPr="00140298">
        <w:rPr>
          <w:rFonts w:ascii="Arial" w:hAnsi="Arial" w:cs="Arial"/>
          <w:color w:val="000000" w:themeColor="text1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lang w:val="sr-Latn-CS"/>
        </w:rPr>
        <w:t>о</w:t>
      </w:r>
      <w:r w:rsidR="00CE618A" w:rsidRPr="00140298">
        <w:rPr>
          <w:rFonts w:ascii="Arial" w:hAnsi="Arial" w:cs="Arial"/>
          <w:color w:val="000000" w:themeColor="text1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lang w:val="sr-Latn-CS"/>
        </w:rPr>
        <w:t>питањима</w:t>
      </w:r>
      <w:r w:rsidR="00CE618A" w:rsidRPr="00140298">
        <w:rPr>
          <w:rFonts w:ascii="Arial" w:hAnsi="Arial" w:cs="Arial"/>
          <w:color w:val="000000" w:themeColor="text1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lang w:val="sr-Latn-CS"/>
        </w:rPr>
        <w:t>равноправности</w:t>
      </w:r>
      <w:r w:rsidR="00CE618A" w:rsidRPr="00140298">
        <w:rPr>
          <w:rFonts w:ascii="Arial" w:hAnsi="Arial" w:cs="Arial"/>
          <w:color w:val="000000" w:themeColor="text1"/>
          <w:lang w:val="sr-Latn-CS"/>
        </w:rPr>
        <w:t xml:space="preserve">, </w:t>
      </w:r>
      <w:r>
        <w:rPr>
          <w:rFonts w:ascii="Arial" w:hAnsi="Arial" w:cs="Arial"/>
          <w:color w:val="000000" w:themeColor="text1"/>
          <w:lang w:val="sr-Latn-CS"/>
        </w:rPr>
        <w:t>разноликости</w:t>
      </w:r>
      <w:r w:rsidR="00CE618A" w:rsidRPr="00140298">
        <w:rPr>
          <w:rFonts w:ascii="Arial" w:hAnsi="Arial" w:cs="Arial"/>
          <w:color w:val="000000" w:themeColor="text1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lang w:val="sr-Latn-CS"/>
        </w:rPr>
        <w:t>и</w:t>
      </w:r>
      <w:r w:rsidR="00CE618A" w:rsidRPr="00140298">
        <w:rPr>
          <w:rFonts w:ascii="Arial" w:hAnsi="Arial" w:cs="Arial"/>
          <w:color w:val="000000" w:themeColor="text1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lang w:val="sr-Latn-CS"/>
        </w:rPr>
        <w:t>недискриминацији</w:t>
      </w:r>
      <w:r w:rsidR="005006DF" w:rsidRPr="00140298">
        <w:rPr>
          <w:rFonts w:ascii="Arial" w:hAnsi="Arial" w:cs="Arial"/>
          <w:color w:val="000000" w:themeColor="text1"/>
          <w:lang w:val="sr-Latn-CS"/>
        </w:rPr>
        <w:t xml:space="preserve">; </w:t>
      </w:r>
    </w:p>
    <w:p w:rsidR="007E0A62" w:rsidRPr="00140298" w:rsidRDefault="006A1B7E" w:rsidP="00A66775">
      <w:pPr>
        <w:pStyle w:val="ListParagraph"/>
        <w:numPr>
          <w:ilvl w:val="0"/>
          <w:numId w:val="31"/>
        </w:numPr>
        <w:spacing w:after="120"/>
        <w:jc w:val="both"/>
        <w:rPr>
          <w:rFonts w:ascii="Arial" w:hAnsi="Arial" w:cs="Arial"/>
          <w:color w:val="000000" w:themeColor="text1"/>
          <w:lang w:val="sr-Latn-CS"/>
        </w:rPr>
      </w:pPr>
      <w:r>
        <w:rPr>
          <w:rFonts w:ascii="Arial" w:hAnsi="Arial" w:cs="Arial"/>
          <w:color w:val="000000" w:themeColor="text1"/>
          <w:lang w:val="sr-Latn-CS"/>
        </w:rPr>
        <w:t>пружање</w:t>
      </w:r>
      <w:r w:rsidR="00DD1812" w:rsidRPr="00140298">
        <w:rPr>
          <w:rFonts w:ascii="Arial" w:hAnsi="Arial" w:cs="Arial"/>
          <w:color w:val="000000" w:themeColor="text1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lang w:val="sr-Latn-CS"/>
        </w:rPr>
        <w:t>вођства</w:t>
      </w:r>
      <w:r w:rsidR="00DD1812" w:rsidRPr="00140298">
        <w:rPr>
          <w:rFonts w:ascii="Arial" w:hAnsi="Arial" w:cs="Arial"/>
          <w:color w:val="000000" w:themeColor="text1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lang w:val="sr-Latn-CS"/>
        </w:rPr>
        <w:t>и</w:t>
      </w:r>
      <w:r w:rsidR="00DD1812" w:rsidRPr="00140298">
        <w:rPr>
          <w:rFonts w:ascii="Arial" w:hAnsi="Arial" w:cs="Arial"/>
          <w:color w:val="000000" w:themeColor="text1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lang w:val="sr-Latn-CS"/>
        </w:rPr>
        <w:t>јачање</w:t>
      </w:r>
      <w:r w:rsidR="00DD1812" w:rsidRPr="00140298">
        <w:rPr>
          <w:rFonts w:ascii="Arial" w:hAnsi="Arial" w:cs="Arial"/>
          <w:color w:val="000000" w:themeColor="text1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lang w:val="sr-Latn-CS"/>
        </w:rPr>
        <w:t>могућности</w:t>
      </w:r>
      <w:r w:rsidR="00DD1812" w:rsidRPr="00140298">
        <w:rPr>
          <w:rFonts w:ascii="Arial" w:hAnsi="Arial" w:cs="Arial"/>
          <w:color w:val="000000" w:themeColor="text1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lang w:val="sr-Latn-CS"/>
        </w:rPr>
        <w:t>широког</w:t>
      </w:r>
      <w:r w:rsidR="00DD1812" w:rsidRPr="00140298">
        <w:rPr>
          <w:rFonts w:ascii="Arial" w:hAnsi="Arial" w:cs="Arial"/>
          <w:color w:val="000000" w:themeColor="text1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lang w:val="sr-Latn-CS"/>
        </w:rPr>
        <w:t>дијапазона</w:t>
      </w:r>
      <w:r w:rsidR="00DD1812" w:rsidRPr="00140298">
        <w:rPr>
          <w:rFonts w:ascii="Arial" w:hAnsi="Arial" w:cs="Arial"/>
          <w:color w:val="000000" w:themeColor="text1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lang w:val="sr-Latn-CS"/>
        </w:rPr>
        <w:t>институција</w:t>
      </w:r>
      <w:r w:rsidR="00DD1812" w:rsidRPr="00140298">
        <w:rPr>
          <w:rFonts w:ascii="Arial" w:hAnsi="Arial" w:cs="Arial"/>
          <w:color w:val="000000" w:themeColor="text1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lang w:val="sr-Latn-CS"/>
        </w:rPr>
        <w:t>које</w:t>
      </w:r>
      <w:r w:rsidR="00DD1812" w:rsidRPr="00140298">
        <w:rPr>
          <w:rFonts w:ascii="Arial" w:hAnsi="Arial" w:cs="Arial"/>
          <w:color w:val="000000" w:themeColor="text1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lang w:val="sr-Latn-CS"/>
        </w:rPr>
        <w:t>промовишу</w:t>
      </w:r>
      <w:r w:rsidR="00DD1812" w:rsidRPr="00140298">
        <w:rPr>
          <w:rFonts w:ascii="Arial" w:hAnsi="Arial" w:cs="Arial"/>
          <w:color w:val="000000" w:themeColor="text1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lang w:val="sr-Latn-CS"/>
        </w:rPr>
        <w:t>равноправност</w:t>
      </w:r>
      <w:r w:rsidR="00583F88" w:rsidRPr="00140298">
        <w:rPr>
          <w:rFonts w:ascii="Arial" w:hAnsi="Arial" w:cs="Arial"/>
          <w:color w:val="000000" w:themeColor="text1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lang w:val="sr-Latn-CS"/>
        </w:rPr>
        <w:t>и</w:t>
      </w:r>
      <w:r w:rsidR="00DD1812" w:rsidRPr="00140298">
        <w:rPr>
          <w:rFonts w:ascii="Arial" w:hAnsi="Arial" w:cs="Arial"/>
          <w:color w:val="000000" w:themeColor="text1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lang w:val="sr-Latn-CS"/>
        </w:rPr>
        <w:t>обезбеђивање</w:t>
      </w:r>
      <w:r w:rsidR="00DD1812" w:rsidRPr="00140298">
        <w:rPr>
          <w:rFonts w:ascii="Arial" w:hAnsi="Arial" w:cs="Arial"/>
          <w:color w:val="000000" w:themeColor="text1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lang w:val="sr-Latn-CS"/>
        </w:rPr>
        <w:t>приступа</w:t>
      </w:r>
      <w:r w:rsidR="00DD1812" w:rsidRPr="00140298">
        <w:rPr>
          <w:rFonts w:ascii="Arial" w:hAnsi="Arial" w:cs="Arial"/>
          <w:color w:val="000000" w:themeColor="text1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lang w:val="sr-Latn-CS"/>
        </w:rPr>
        <w:t>правди</w:t>
      </w:r>
      <w:r w:rsidR="00DD1812" w:rsidRPr="00140298">
        <w:rPr>
          <w:rFonts w:ascii="Arial" w:hAnsi="Arial" w:cs="Arial"/>
          <w:color w:val="000000" w:themeColor="text1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lang w:val="sr-Latn-CS"/>
        </w:rPr>
        <w:t>у</w:t>
      </w:r>
      <w:r w:rsidR="00DD1812" w:rsidRPr="00140298">
        <w:rPr>
          <w:rFonts w:ascii="Arial" w:hAnsi="Arial" w:cs="Arial"/>
          <w:color w:val="000000" w:themeColor="text1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lang w:val="sr-Latn-CS"/>
        </w:rPr>
        <w:t>случајевима</w:t>
      </w:r>
      <w:r w:rsidR="00DD1812" w:rsidRPr="00140298">
        <w:rPr>
          <w:rFonts w:ascii="Arial" w:hAnsi="Arial" w:cs="Arial"/>
          <w:color w:val="000000" w:themeColor="text1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lang w:val="sr-Latn-CS"/>
        </w:rPr>
        <w:t>дискриминације</w:t>
      </w:r>
      <w:r w:rsidR="005006DF" w:rsidRPr="00140298">
        <w:rPr>
          <w:rFonts w:ascii="Arial" w:hAnsi="Arial" w:cs="Arial"/>
          <w:color w:val="000000" w:themeColor="text1"/>
          <w:lang w:val="sr-Latn-CS"/>
        </w:rPr>
        <w:t>;</w:t>
      </w:r>
    </w:p>
    <w:p w:rsidR="007E0A62" w:rsidRPr="00140298" w:rsidRDefault="006A1B7E" w:rsidP="007E0A62">
      <w:pPr>
        <w:pStyle w:val="ListParagraph"/>
        <w:numPr>
          <w:ilvl w:val="0"/>
          <w:numId w:val="31"/>
        </w:numPr>
        <w:spacing w:after="120"/>
        <w:jc w:val="both"/>
        <w:rPr>
          <w:rFonts w:ascii="Arial" w:hAnsi="Arial" w:cs="Arial"/>
          <w:color w:val="000000" w:themeColor="text1"/>
          <w:lang w:val="sr-Latn-CS"/>
        </w:rPr>
      </w:pPr>
      <w:r>
        <w:rPr>
          <w:rFonts w:ascii="Arial" w:hAnsi="Arial" w:cs="Arial"/>
          <w:color w:val="000000" w:themeColor="text1"/>
          <w:lang w:val="sr-Latn-CS"/>
        </w:rPr>
        <w:t>Информисање</w:t>
      </w:r>
      <w:r w:rsidR="00DD1812" w:rsidRPr="00140298">
        <w:rPr>
          <w:rFonts w:ascii="Arial" w:hAnsi="Arial" w:cs="Arial"/>
          <w:color w:val="000000" w:themeColor="text1"/>
          <w:lang w:val="sr-Latn-CS"/>
        </w:rPr>
        <w:t xml:space="preserve">, </w:t>
      </w:r>
      <w:r>
        <w:rPr>
          <w:rFonts w:ascii="Arial" w:hAnsi="Arial" w:cs="Arial"/>
          <w:color w:val="000000" w:themeColor="text1"/>
          <w:lang w:val="sr-Latn-CS"/>
        </w:rPr>
        <w:t>разговарање</w:t>
      </w:r>
      <w:r w:rsidR="00DD1812" w:rsidRPr="00140298">
        <w:rPr>
          <w:rFonts w:ascii="Arial" w:hAnsi="Arial" w:cs="Arial"/>
          <w:color w:val="000000" w:themeColor="text1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lang w:val="sr-Latn-CS"/>
        </w:rPr>
        <w:t>и</w:t>
      </w:r>
      <w:r w:rsidR="00DD1812" w:rsidRPr="00140298">
        <w:rPr>
          <w:rFonts w:ascii="Arial" w:hAnsi="Arial" w:cs="Arial"/>
          <w:color w:val="000000" w:themeColor="text1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lang w:val="sr-Latn-CS"/>
        </w:rPr>
        <w:t>свест</w:t>
      </w:r>
      <w:r w:rsidR="00DD1812" w:rsidRPr="00140298">
        <w:rPr>
          <w:rFonts w:ascii="Arial" w:hAnsi="Arial" w:cs="Arial"/>
          <w:color w:val="000000" w:themeColor="text1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lang w:val="sr-Latn-CS"/>
        </w:rPr>
        <w:t>о</w:t>
      </w:r>
      <w:r w:rsidR="00DD1812" w:rsidRPr="00140298">
        <w:rPr>
          <w:rFonts w:ascii="Arial" w:hAnsi="Arial" w:cs="Arial"/>
          <w:color w:val="000000" w:themeColor="text1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lang w:val="sr-Latn-CS"/>
        </w:rPr>
        <w:t>ставовима</w:t>
      </w:r>
      <w:r w:rsidR="005006DF" w:rsidRPr="00140298">
        <w:rPr>
          <w:rFonts w:ascii="Arial" w:hAnsi="Arial" w:cs="Arial"/>
          <w:color w:val="000000" w:themeColor="text1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lang w:val="sr-Latn-CS"/>
        </w:rPr>
        <w:t>друштва</w:t>
      </w:r>
      <w:r w:rsidR="006C159D" w:rsidRPr="00140298">
        <w:rPr>
          <w:rFonts w:ascii="Arial" w:hAnsi="Arial" w:cs="Arial"/>
          <w:color w:val="000000" w:themeColor="text1"/>
          <w:lang w:val="sr-Latn-CS"/>
        </w:rPr>
        <w:t>.</w:t>
      </w:r>
    </w:p>
    <w:p w:rsidR="006C159D" w:rsidRPr="00140298" w:rsidRDefault="006C159D" w:rsidP="00A66775">
      <w:pPr>
        <w:spacing w:after="120"/>
        <w:jc w:val="both"/>
        <w:rPr>
          <w:rFonts w:ascii="Arial" w:hAnsi="Arial" w:cs="Arial"/>
          <w:lang w:val="sr-Latn-CS"/>
        </w:rPr>
      </w:pPr>
    </w:p>
    <w:p w:rsidR="00583F88" w:rsidRPr="00140298" w:rsidRDefault="006A1B7E" w:rsidP="007E0A62">
      <w:pPr>
        <w:shd w:val="clear" w:color="auto" w:fill="F2F2F2" w:themeFill="background1" w:themeFillShade="F2"/>
        <w:spacing w:after="120"/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Тела</w:t>
      </w:r>
      <w:r w:rsidR="00DD1812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за</w:t>
      </w:r>
      <w:r w:rsidR="00DD1812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равноправност</w:t>
      </w:r>
      <w:r w:rsidR="00583F88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јединствена</w:t>
      </w:r>
      <w:r w:rsidR="00DD1812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су</w:t>
      </w:r>
      <w:r w:rsidR="00DD1812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у</w:t>
      </w:r>
      <w:r w:rsidR="00DD1812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поређењу</w:t>
      </w:r>
      <w:r w:rsidR="00DD1812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са</w:t>
      </w:r>
      <w:r w:rsidR="00DD1812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другим</w:t>
      </w:r>
      <w:r w:rsidR="00DD1812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институцијама</w:t>
      </w:r>
      <w:r w:rsidR="00DD1812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које</w:t>
      </w:r>
      <w:r w:rsidR="00DD1812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делују</w:t>
      </w:r>
      <w:r w:rsidR="00DD1812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на</w:t>
      </w:r>
      <w:r w:rsidR="00DD1812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пољу</w:t>
      </w:r>
      <w:r w:rsidR="00DD1812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права</w:t>
      </w:r>
      <w:r w:rsidR="00DD1812" w:rsidRPr="00140298">
        <w:rPr>
          <w:rFonts w:ascii="Arial" w:hAnsi="Arial" w:cs="Arial"/>
          <w:lang w:val="sr-Latn-CS"/>
        </w:rPr>
        <w:t xml:space="preserve">. </w:t>
      </w:r>
      <w:r>
        <w:rPr>
          <w:rFonts w:ascii="Arial" w:hAnsi="Arial" w:cs="Arial"/>
          <w:lang w:val="sr-Latn-CS"/>
        </w:rPr>
        <w:t>Ова</w:t>
      </w:r>
      <w:r w:rsidR="00DD1812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разлика</w:t>
      </w:r>
      <w:r w:rsidR="00DD1812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је</w:t>
      </w:r>
      <w:r w:rsidR="00DD1812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очигледна</w:t>
      </w:r>
      <w:r w:rsidR="00DD1812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када</w:t>
      </w:r>
      <w:r w:rsidR="00DD1812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се</w:t>
      </w:r>
      <w:r w:rsidR="00DD1812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ради</w:t>
      </w:r>
      <w:r w:rsidR="00DD1812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о</w:t>
      </w:r>
      <w:r w:rsidR="00DD1812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афирмисању</w:t>
      </w:r>
      <w:r w:rsidR="00DD1812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пуне</w:t>
      </w:r>
      <w:r w:rsidR="00583F88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lastRenderedPageBreak/>
        <w:t>равноправности</w:t>
      </w:r>
      <w:r w:rsidR="00583F88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у</w:t>
      </w:r>
      <w:r w:rsidR="00DD1812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пракси</w:t>
      </w:r>
      <w:r w:rsidR="00DD1812" w:rsidRPr="00140298">
        <w:rPr>
          <w:rFonts w:ascii="Arial" w:hAnsi="Arial" w:cs="Arial"/>
          <w:lang w:val="sr-Latn-CS"/>
        </w:rPr>
        <w:t xml:space="preserve">, </w:t>
      </w:r>
      <w:r>
        <w:rPr>
          <w:rFonts w:ascii="Arial" w:hAnsi="Arial" w:cs="Arial"/>
          <w:lang w:val="sr-Latn-CS"/>
        </w:rPr>
        <w:t>шире</w:t>
      </w:r>
      <w:r w:rsidR="00186EDE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од</w:t>
      </w:r>
      <w:r w:rsidR="00DD1812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права</w:t>
      </w:r>
      <w:r w:rsidR="00186EDE" w:rsidRPr="00140298">
        <w:rPr>
          <w:rFonts w:ascii="Arial" w:hAnsi="Arial" w:cs="Arial"/>
          <w:lang w:val="sr-Latn-CS"/>
        </w:rPr>
        <w:t>,</w:t>
      </w:r>
      <w:r w:rsidR="00DD1812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као</w:t>
      </w:r>
      <w:r w:rsid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и</w:t>
      </w:r>
      <w:r w:rsidR="00DD1812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када</w:t>
      </w:r>
      <w:r w:rsidR="00AE402C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фокусирање</w:t>
      </w:r>
      <w:r w:rsidR="00AE402C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на</w:t>
      </w:r>
      <w:r w:rsidR="00AE402C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дискриминацију</w:t>
      </w:r>
      <w:r w:rsidR="00AE402C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и</w:t>
      </w:r>
      <w:r w:rsidR="00AE402C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њене</w:t>
      </w:r>
      <w:r w:rsidR="00AE402C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основе</w:t>
      </w:r>
      <w:r w:rsidR="00AE402C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идентификује</w:t>
      </w:r>
      <w:r w:rsidR="00AE402C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појединачне</w:t>
      </w:r>
      <w:r w:rsidR="00AE402C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носиоце</w:t>
      </w:r>
      <w:r w:rsidR="00AE402C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права</w:t>
      </w:r>
      <w:r w:rsidR="00AE402C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као</w:t>
      </w:r>
      <w:r w:rsidR="00AE402C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чланове</w:t>
      </w:r>
      <w:r w:rsidR="00AE402C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одређених</w:t>
      </w:r>
      <w:r w:rsidR="00AE402C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група</w:t>
      </w:r>
      <w:r w:rsidR="00AE402C" w:rsidRPr="00140298">
        <w:rPr>
          <w:rFonts w:ascii="Arial" w:hAnsi="Arial" w:cs="Arial"/>
          <w:lang w:val="sr-Latn-CS"/>
        </w:rPr>
        <w:t xml:space="preserve">, </w:t>
      </w:r>
      <w:r>
        <w:rPr>
          <w:rFonts w:ascii="Arial" w:hAnsi="Arial" w:cs="Arial"/>
          <w:lang w:val="sr-Latn-CS"/>
        </w:rPr>
        <w:t>те</w:t>
      </w:r>
      <w:r w:rsidR="00186EDE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о</w:t>
      </w:r>
      <w:r w:rsidR="00186EDE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комбинацији</w:t>
      </w:r>
      <w:r w:rsidR="00AE402C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спровођења</w:t>
      </w:r>
      <w:r w:rsidR="00AE402C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и</w:t>
      </w:r>
      <w:r w:rsidR="00AE402C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развојних</w:t>
      </w:r>
      <w:r w:rsidR="00AE402C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приступа</w:t>
      </w:r>
      <w:r w:rsidR="00AE402C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који</w:t>
      </w:r>
      <w:r w:rsidR="00AE402C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карактеришу</w:t>
      </w:r>
      <w:r w:rsidR="00AE402C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њихов</w:t>
      </w:r>
      <w:r w:rsidR="00AE402C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рад</w:t>
      </w:r>
      <w:r w:rsidR="00AE402C" w:rsidRPr="00140298">
        <w:rPr>
          <w:rFonts w:ascii="Arial" w:hAnsi="Arial" w:cs="Arial"/>
          <w:lang w:val="sr-Latn-CS"/>
        </w:rPr>
        <w:t xml:space="preserve">, </w:t>
      </w:r>
      <w:r>
        <w:rPr>
          <w:rFonts w:ascii="Arial" w:hAnsi="Arial" w:cs="Arial"/>
          <w:lang w:val="sr-Latn-CS"/>
        </w:rPr>
        <w:t>те</w:t>
      </w:r>
      <w:r w:rsidR="00186EDE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пружање</w:t>
      </w:r>
      <w:r w:rsidR="00AE402C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помоћи</w:t>
      </w:r>
      <w:r w:rsidR="00AE402C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појединцима</w:t>
      </w:r>
      <w:r w:rsidR="00AE402C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у</w:t>
      </w:r>
      <w:r w:rsidR="00AE402C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случајевима</w:t>
      </w:r>
      <w:r w:rsidR="00AE402C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дискриминације</w:t>
      </w:r>
      <w:r w:rsidR="00583F88" w:rsidRPr="00140298">
        <w:rPr>
          <w:rFonts w:ascii="Arial" w:hAnsi="Arial" w:cs="Arial"/>
          <w:lang w:val="sr-Latn-CS"/>
        </w:rPr>
        <w:t>.</w:t>
      </w:r>
    </w:p>
    <w:p w:rsidR="00583F88" w:rsidRPr="00140298" w:rsidRDefault="00583F88" w:rsidP="00583F88">
      <w:pPr>
        <w:spacing w:after="120"/>
        <w:jc w:val="both"/>
        <w:rPr>
          <w:rFonts w:ascii="Arial" w:hAnsi="Arial" w:cs="Arial"/>
          <w:lang w:val="sr-Latn-CS"/>
        </w:rPr>
      </w:pPr>
    </w:p>
    <w:p w:rsidR="00583F88" w:rsidRPr="00140298" w:rsidRDefault="00583F88" w:rsidP="00EC19D9">
      <w:pPr>
        <w:spacing w:after="120"/>
        <w:jc w:val="center"/>
        <w:rPr>
          <w:rFonts w:ascii="Arial" w:hAnsi="Arial" w:cs="Arial"/>
          <w:b/>
          <w:color w:val="4F81BD" w:themeColor="accent1"/>
          <w:sz w:val="32"/>
          <w:szCs w:val="32"/>
          <w:lang w:val="sr-Latn-CS"/>
        </w:rPr>
      </w:pPr>
    </w:p>
    <w:p w:rsidR="000406C7" w:rsidRPr="00140298" w:rsidRDefault="006A1B7E" w:rsidP="00ED7D7C">
      <w:pPr>
        <w:shd w:val="clear" w:color="auto" w:fill="0070C0"/>
        <w:spacing w:after="120"/>
        <w:rPr>
          <w:rFonts w:ascii="Arial" w:hAnsi="Arial" w:cs="Arial"/>
          <w:b/>
          <w:color w:val="FFFFFF" w:themeColor="background1"/>
          <w:sz w:val="32"/>
          <w:szCs w:val="32"/>
          <w:lang w:val="sr-Latn-CS"/>
        </w:rPr>
      </w:pPr>
      <w:r>
        <w:rPr>
          <w:rFonts w:ascii="Arial" w:hAnsi="Arial" w:cs="Arial"/>
          <w:b/>
          <w:color w:val="FFFFFF" w:themeColor="background1"/>
          <w:sz w:val="32"/>
          <w:szCs w:val="32"/>
          <w:lang w:val="sr-Latn-CS"/>
        </w:rPr>
        <w:t>ЗАШТО</w:t>
      </w:r>
      <w:r w:rsidR="00AE402C" w:rsidRPr="00140298">
        <w:rPr>
          <w:rFonts w:ascii="Arial" w:hAnsi="Arial" w:cs="Arial"/>
          <w:b/>
          <w:color w:val="FFFFFF" w:themeColor="background1"/>
          <w:sz w:val="32"/>
          <w:szCs w:val="32"/>
          <w:lang w:val="sr-Latn-CS"/>
        </w:rPr>
        <w:t xml:space="preserve"> </w:t>
      </w:r>
      <w:r>
        <w:rPr>
          <w:rFonts w:ascii="Arial" w:hAnsi="Arial" w:cs="Arial"/>
          <w:b/>
          <w:color w:val="FFFFFF" w:themeColor="background1"/>
          <w:sz w:val="32"/>
          <w:szCs w:val="32"/>
          <w:lang w:val="sr-Latn-CS"/>
        </w:rPr>
        <w:t>ЈЕ</w:t>
      </w:r>
      <w:r w:rsidR="00AE402C" w:rsidRPr="00140298">
        <w:rPr>
          <w:rFonts w:ascii="Arial" w:hAnsi="Arial" w:cs="Arial"/>
          <w:b/>
          <w:color w:val="FFFFFF" w:themeColor="background1"/>
          <w:sz w:val="32"/>
          <w:szCs w:val="32"/>
          <w:lang w:val="sr-Latn-CS"/>
        </w:rPr>
        <w:t xml:space="preserve"> </w:t>
      </w:r>
      <w:r>
        <w:rPr>
          <w:rFonts w:ascii="Arial" w:hAnsi="Arial" w:cs="Arial"/>
          <w:b/>
          <w:color w:val="FFFFFF" w:themeColor="background1"/>
          <w:sz w:val="32"/>
          <w:szCs w:val="32"/>
          <w:lang w:val="sr-Latn-CS"/>
        </w:rPr>
        <w:t>ПОТРЕБАН</w:t>
      </w:r>
      <w:r w:rsidR="00AE402C" w:rsidRPr="00140298">
        <w:rPr>
          <w:rFonts w:ascii="Arial" w:hAnsi="Arial" w:cs="Arial"/>
          <w:b/>
          <w:color w:val="FFFFFF" w:themeColor="background1"/>
          <w:sz w:val="32"/>
          <w:szCs w:val="32"/>
          <w:lang w:val="sr-Latn-CS"/>
        </w:rPr>
        <w:t xml:space="preserve"> </w:t>
      </w:r>
      <w:r>
        <w:rPr>
          <w:rFonts w:ascii="Arial" w:hAnsi="Arial" w:cs="Arial"/>
          <w:b/>
          <w:color w:val="FFFFFF" w:themeColor="background1"/>
          <w:sz w:val="32"/>
          <w:szCs w:val="32"/>
          <w:lang w:val="sr-Latn-CS"/>
        </w:rPr>
        <w:t>РАДНИ</w:t>
      </w:r>
      <w:r w:rsidR="00AE402C" w:rsidRPr="00140298">
        <w:rPr>
          <w:rFonts w:ascii="Arial" w:hAnsi="Arial" w:cs="Arial"/>
          <w:b/>
          <w:color w:val="FFFFFF" w:themeColor="background1"/>
          <w:sz w:val="32"/>
          <w:szCs w:val="32"/>
          <w:lang w:val="sr-Latn-CS"/>
        </w:rPr>
        <w:t xml:space="preserve"> </w:t>
      </w:r>
      <w:r>
        <w:rPr>
          <w:rFonts w:ascii="Arial" w:hAnsi="Arial" w:cs="Arial"/>
          <w:b/>
          <w:color w:val="FFFFFF" w:themeColor="background1"/>
          <w:sz w:val="32"/>
          <w:szCs w:val="32"/>
          <w:lang w:val="sr-Latn-CS"/>
        </w:rPr>
        <w:t>ДОКУМЕНТ</w:t>
      </w:r>
      <w:r w:rsidR="00AE402C" w:rsidRPr="00140298">
        <w:rPr>
          <w:rFonts w:ascii="Arial" w:hAnsi="Arial" w:cs="Arial"/>
          <w:b/>
          <w:color w:val="FFFFFF" w:themeColor="background1"/>
          <w:sz w:val="32"/>
          <w:szCs w:val="32"/>
          <w:lang w:val="sr-Latn-CS"/>
        </w:rPr>
        <w:t xml:space="preserve"> </w:t>
      </w:r>
      <w:r>
        <w:rPr>
          <w:rFonts w:ascii="Arial" w:hAnsi="Arial" w:cs="Arial"/>
          <w:b/>
          <w:color w:val="FFFFFF" w:themeColor="background1"/>
          <w:sz w:val="32"/>
          <w:szCs w:val="32"/>
          <w:lang w:val="sr-Latn-CS"/>
        </w:rPr>
        <w:t>О</w:t>
      </w:r>
      <w:r w:rsidR="00AE402C" w:rsidRPr="00140298">
        <w:rPr>
          <w:rFonts w:ascii="Arial" w:hAnsi="Arial" w:cs="Arial"/>
          <w:b/>
          <w:color w:val="FFFFFF" w:themeColor="background1"/>
          <w:sz w:val="32"/>
          <w:szCs w:val="32"/>
          <w:lang w:val="sr-Latn-CS"/>
        </w:rPr>
        <w:t xml:space="preserve"> </w:t>
      </w:r>
      <w:r>
        <w:rPr>
          <w:rFonts w:ascii="Arial" w:hAnsi="Arial" w:cs="Arial"/>
          <w:b/>
          <w:color w:val="FFFFFF" w:themeColor="background1"/>
          <w:sz w:val="32"/>
          <w:szCs w:val="32"/>
          <w:lang w:val="sr-Latn-CS"/>
        </w:rPr>
        <w:t>СТАНДАРДИМА</w:t>
      </w:r>
      <w:r w:rsidR="00AE402C" w:rsidRPr="00140298">
        <w:rPr>
          <w:rFonts w:ascii="Arial" w:hAnsi="Arial" w:cs="Arial"/>
          <w:b/>
          <w:color w:val="FFFFFF" w:themeColor="background1"/>
          <w:sz w:val="32"/>
          <w:szCs w:val="32"/>
          <w:lang w:val="sr-Latn-CS"/>
        </w:rPr>
        <w:t xml:space="preserve"> </w:t>
      </w:r>
      <w:r>
        <w:rPr>
          <w:rFonts w:ascii="Arial" w:hAnsi="Arial" w:cs="Arial"/>
          <w:b/>
          <w:color w:val="FFFFFF" w:themeColor="background1"/>
          <w:sz w:val="32"/>
          <w:szCs w:val="32"/>
          <w:lang w:val="sr-Latn-CS"/>
        </w:rPr>
        <w:t>ЗА</w:t>
      </w:r>
      <w:r w:rsidR="00AE402C" w:rsidRPr="00140298">
        <w:rPr>
          <w:rFonts w:ascii="Arial" w:hAnsi="Arial" w:cs="Arial"/>
          <w:b/>
          <w:color w:val="FFFFFF" w:themeColor="background1"/>
          <w:sz w:val="32"/>
          <w:szCs w:val="32"/>
          <w:lang w:val="sr-Latn-CS"/>
        </w:rPr>
        <w:t xml:space="preserve"> </w:t>
      </w:r>
      <w:r>
        <w:rPr>
          <w:rFonts w:ascii="Arial" w:hAnsi="Arial" w:cs="Arial"/>
          <w:b/>
          <w:color w:val="FFFFFF" w:themeColor="background1"/>
          <w:sz w:val="32"/>
          <w:szCs w:val="32"/>
          <w:lang w:val="sr-Latn-CS"/>
        </w:rPr>
        <w:t>ТЕЛА</w:t>
      </w:r>
      <w:r w:rsidR="00AE402C" w:rsidRPr="00140298">
        <w:rPr>
          <w:rFonts w:ascii="Arial" w:hAnsi="Arial" w:cs="Arial"/>
          <w:b/>
          <w:color w:val="FFFFFF" w:themeColor="background1"/>
          <w:sz w:val="32"/>
          <w:szCs w:val="32"/>
          <w:lang w:val="sr-Latn-CS"/>
        </w:rPr>
        <w:t xml:space="preserve"> </w:t>
      </w:r>
      <w:r>
        <w:rPr>
          <w:rFonts w:ascii="Arial" w:hAnsi="Arial" w:cs="Arial"/>
          <w:b/>
          <w:color w:val="FFFFFF" w:themeColor="background1"/>
          <w:sz w:val="32"/>
          <w:szCs w:val="32"/>
          <w:lang w:val="sr-Latn-CS"/>
        </w:rPr>
        <w:t>ЗА</w:t>
      </w:r>
      <w:r w:rsidR="00AE402C" w:rsidRPr="00140298">
        <w:rPr>
          <w:rFonts w:ascii="Arial" w:hAnsi="Arial" w:cs="Arial"/>
          <w:b/>
          <w:color w:val="FFFFFF" w:themeColor="background1"/>
          <w:sz w:val="32"/>
          <w:szCs w:val="32"/>
          <w:lang w:val="sr-Latn-CS"/>
        </w:rPr>
        <w:t xml:space="preserve"> </w:t>
      </w:r>
      <w:r>
        <w:rPr>
          <w:rFonts w:ascii="Arial" w:hAnsi="Arial" w:cs="Arial"/>
          <w:b/>
          <w:color w:val="FFFFFF" w:themeColor="background1"/>
          <w:sz w:val="32"/>
          <w:szCs w:val="32"/>
          <w:lang w:val="sr-Latn-CS"/>
        </w:rPr>
        <w:t>РАВНОПРАВНОСТ</w:t>
      </w:r>
      <w:r w:rsidR="00583F88" w:rsidRPr="00140298">
        <w:rPr>
          <w:rFonts w:ascii="Arial" w:hAnsi="Arial" w:cs="Arial"/>
          <w:b/>
          <w:color w:val="FFFFFF" w:themeColor="background1"/>
          <w:sz w:val="32"/>
          <w:szCs w:val="32"/>
          <w:lang w:val="sr-Latn-CS"/>
        </w:rPr>
        <w:t>?</w:t>
      </w:r>
    </w:p>
    <w:p w:rsidR="00677129" w:rsidRPr="00140298" w:rsidRDefault="006A1B7E" w:rsidP="00F04728">
      <w:pPr>
        <w:spacing w:after="120"/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Директиве</w:t>
      </w:r>
      <w:r w:rsidR="00665A5C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ЕУ</w:t>
      </w:r>
      <w:r w:rsidR="00677129" w:rsidRPr="00140298">
        <w:rPr>
          <w:rStyle w:val="FootnoteReference"/>
          <w:rFonts w:ascii="Arial" w:hAnsi="Arial" w:cs="Arial"/>
          <w:lang w:val="sr-Latn-CS"/>
        </w:rPr>
        <w:footnoteReference w:id="1"/>
      </w:r>
      <w:r w:rsidR="00677129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захтевају</w:t>
      </w:r>
      <w:r w:rsidR="00665A5C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да</w:t>
      </w:r>
      <w:r w:rsidR="00665A5C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све</w:t>
      </w:r>
      <w:r w:rsidR="00665A5C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државе</w:t>
      </w:r>
      <w:r w:rsidR="00665A5C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чланице</w:t>
      </w:r>
      <w:r w:rsidR="00665A5C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ЕУ</w:t>
      </w:r>
      <w:r w:rsidR="00665A5C" w:rsidRPr="00140298">
        <w:rPr>
          <w:rFonts w:ascii="Arial" w:hAnsi="Arial" w:cs="Arial"/>
          <w:lang w:val="sr-Latn-CS"/>
        </w:rPr>
        <w:t xml:space="preserve">, </w:t>
      </w:r>
      <w:r>
        <w:rPr>
          <w:rFonts w:ascii="Arial" w:hAnsi="Arial" w:cs="Arial"/>
          <w:lang w:val="sr-Latn-CS"/>
        </w:rPr>
        <w:t>државе</w:t>
      </w:r>
      <w:r w:rsidR="00665A5C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у</w:t>
      </w:r>
      <w:r w:rsidR="00665A5C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процесу</w:t>
      </w:r>
      <w:r w:rsidR="00665A5C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приступања</w:t>
      </w:r>
      <w:r w:rsidR="00665A5C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и</w:t>
      </w:r>
      <w:r w:rsidR="00665A5C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земље</w:t>
      </w:r>
      <w:r w:rsidR="00665A5C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ЕЕА</w:t>
      </w:r>
      <w:r w:rsidR="00665A5C" w:rsidRPr="00140298">
        <w:rPr>
          <w:rFonts w:ascii="Arial" w:hAnsi="Arial" w:cs="Arial"/>
          <w:lang w:val="sr-Latn-CS"/>
        </w:rPr>
        <w:t xml:space="preserve"> (</w:t>
      </w:r>
      <w:r>
        <w:rPr>
          <w:rFonts w:ascii="Arial" w:hAnsi="Arial" w:cs="Arial"/>
          <w:lang w:val="sr-Latn-CS"/>
        </w:rPr>
        <w:t>Европског</w:t>
      </w:r>
      <w:r w:rsidR="00665A5C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економског</w:t>
      </w:r>
      <w:r w:rsidR="00665A5C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простора</w:t>
      </w:r>
      <w:r w:rsidR="00665A5C" w:rsidRPr="00140298">
        <w:rPr>
          <w:rFonts w:ascii="Arial" w:hAnsi="Arial" w:cs="Arial"/>
          <w:lang w:val="sr-Latn-CS"/>
        </w:rPr>
        <w:t xml:space="preserve">) </w:t>
      </w:r>
      <w:r>
        <w:rPr>
          <w:rFonts w:ascii="Arial" w:hAnsi="Arial" w:cs="Arial"/>
          <w:lang w:val="sr-Latn-CS"/>
        </w:rPr>
        <w:t>одреде</w:t>
      </w:r>
      <w:r w:rsidR="00665A5C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тело</w:t>
      </w:r>
      <w:r w:rsidR="00665A5C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за</w:t>
      </w:r>
      <w:r w:rsidR="00665A5C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равноправност</w:t>
      </w:r>
      <w:r w:rsidR="00677129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ради</w:t>
      </w:r>
      <w:r w:rsidR="00665A5C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афирмисања</w:t>
      </w:r>
      <w:r w:rsidR="00665A5C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једнаког</w:t>
      </w:r>
      <w:r w:rsidR="00665A5C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поступања</w:t>
      </w:r>
      <w:r w:rsidR="00665A5C" w:rsidRPr="00140298">
        <w:rPr>
          <w:rFonts w:ascii="Arial" w:hAnsi="Arial" w:cs="Arial"/>
          <w:lang w:val="sr-Latn-CS"/>
        </w:rPr>
        <w:t xml:space="preserve">. </w:t>
      </w:r>
      <w:r>
        <w:rPr>
          <w:rFonts w:ascii="Arial" w:hAnsi="Arial" w:cs="Arial"/>
          <w:lang w:val="sr-Latn-CS"/>
        </w:rPr>
        <w:t>Међутим</w:t>
      </w:r>
      <w:r w:rsidR="00665A5C" w:rsidRPr="00140298">
        <w:rPr>
          <w:rFonts w:ascii="Arial" w:hAnsi="Arial" w:cs="Arial"/>
          <w:lang w:val="sr-Latn-CS"/>
        </w:rPr>
        <w:t xml:space="preserve">, </w:t>
      </w:r>
      <w:r>
        <w:rPr>
          <w:rFonts w:ascii="Arial" w:hAnsi="Arial" w:cs="Arial"/>
          <w:lang w:val="sr-Latn-CS"/>
        </w:rPr>
        <w:t>директиве</w:t>
      </w:r>
      <w:r w:rsidR="00665A5C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предвиђају</w:t>
      </w:r>
      <w:r w:rsidR="00665A5C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само</w:t>
      </w:r>
      <w:r w:rsidR="00665A5C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минимум</w:t>
      </w:r>
      <w:r w:rsidR="00677129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стандарда</w:t>
      </w:r>
      <w:r w:rsidR="00665A5C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за</w:t>
      </w:r>
      <w:r w:rsidR="00665A5C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надлежности</w:t>
      </w:r>
      <w:r w:rsidR="00665A5C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и</w:t>
      </w:r>
      <w:r w:rsidR="00665A5C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ограничену</w:t>
      </w:r>
      <w:r w:rsidR="00665A5C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функционалну</w:t>
      </w:r>
      <w:r w:rsidR="00665A5C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независност</w:t>
      </w:r>
      <w:r w:rsidR="00665A5C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тела</w:t>
      </w:r>
      <w:r w:rsidR="00665A5C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за</w:t>
      </w:r>
      <w:r w:rsidR="00665A5C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равноправност</w:t>
      </w:r>
      <w:r w:rsidR="00677129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и</w:t>
      </w:r>
      <w:r w:rsidR="00665A5C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не</w:t>
      </w:r>
      <w:r w:rsidR="00665A5C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гарантују</w:t>
      </w:r>
      <w:r w:rsidR="00665A5C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потпуну</w:t>
      </w:r>
      <w:r w:rsidR="00665A5C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независност</w:t>
      </w:r>
      <w:r w:rsidR="00665A5C" w:rsidRPr="00140298">
        <w:rPr>
          <w:rFonts w:ascii="Arial" w:hAnsi="Arial" w:cs="Arial"/>
          <w:lang w:val="sr-Latn-CS"/>
        </w:rPr>
        <w:t xml:space="preserve">, </w:t>
      </w:r>
      <w:r>
        <w:rPr>
          <w:rFonts w:ascii="Arial" w:hAnsi="Arial" w:cs="Arial"/>
          <w:lang w:val="sr-Latn-CS"/>
        </w:rPr>
        <w:t>делотворност</w:t>
      </w:r>
      <w:r w:rsidR="00665A5C" w:rsidRPr="00140298">
        <w:rPr>
          <w:rFonts w:ascii="Arial" w:hAnsi="Arial" w:cs="Arial"/>
          <w:lang w:val="sr-Latn-CS"/>
        </w:rPr>
        <w:t xml:space="preserve">, </w:t>
      </w:r>
      <w:r>
        <w:rPr>
          <w:rFonts w:ascii="Arial" w:hAnsi="Arial" w:cs="Arial"/>
          <w:lang w:val="sr-Latn-CS"/>
        </w:rPr>
        <w:t>довољна</w:t>
      </w:r>
      <w:r w:rsidR="00665A5C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овлашћења</w:t>
      </w:r>
      <w:r w:rsidR="00665A5C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и</w:t>
      </w:r>
      <w:r w:rsidR="00665A5C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одговарајуће</w:t>
      </w:r>
      <w:r w:rsidR="00665A5C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ресурсе</w:t>
      </w:r>
      <w:r w:rsidR="00665A5C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за</w:t>
      </w:r>
      <w:r w:rsidR="00665A5C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тела</w:t>
      </w:r>
      <w:r w:rsidR="00665A5C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за</w:t>
      </w:r>
      <w:r w:rsidR="00665A5C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равноправност</w:t>
      </w:r>
      <w:r w:rsidR="00B327C8" w:rsidRPr="00140298">
        <w:rPr>
          <w:rFonts w:ascii="Arial" w:hAnsi="Arial" w:cs="Arial"/>
          <w:lang w:val="sr-Latn-CS"/>
        </w:rPr>
        <w:t>.</w:t>
      </w:r>
    </w:p>
    <w:p w:rsidR="009076E6" w:rsidRPr="00140298" w:rsidRDefault="006A1B7E" w:rsidP="00F04728">
      <w:pPr>
        <w:spacing w:after="120"/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Циљ</w:t>
      </w:r>
      <w:r w:rsid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овог</w:t>
      </w:r>
      <w:r w:rsidR="00457994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радног</w:t>
      </w:r>
      <w:r w:rsidR="00457994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документа</w:t>
      </w:r>
      <w:r w:rsid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је</w:t>
      </w:r>
      <w:r w:rsid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да</w:t>
      </w:r>
      <w:r w:rsidR="00665A5C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успостави</w:t>
      </w:r>
      <w:r w:rsidR="00665A5C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такве</w:t>
      </w:r>
      <w:r w:rsidR="00665A5C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позиције</w:t>
      </w:r>
      <w:r w:rsidR="00665A5C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да</w:t>
      </w:r>
      <w:r w:rsidR="00665A5C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би</w:t>
      </w:r>
      <w:r w:rsidR="00665A5C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тела</w:t>
      </w:r>
      <w:r w:rsidR="00665A5C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за</w:t>
      </w:r>
      <w:r w:rsidR="00665A5C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равноправност</w:t>
      </w:r>
      <w:r w:rsidR="0058415E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могла</w:t>
      </w:r>
      <w:r w:rsidR="00665A5C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да</w:t>
      </w:r>
      <w:r w:rsidR="00665A5C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промовишу</w:t>
      </w:r>
      <w:r w:rsidR="00665A5C" w:rsidRPr="00140298">
        <w:rPr>
          <w:rFonts w:ascii="Arial" w:hAnsi="Arial" w:cs="Arial"/>
          <w:lang w:val="sr-Latn-CS"/>
        </w:rPr>
        <w:t xml:space="preserve">, </w:t>
      </w:r>
      <w:r>
        <w:rPr>
          <w:rFonts w:ascii="Arial" w:hAnsi="Arial" w:cs="Arial"/>
          <w:lang w:val="sr-Latn-CS"/>
        </w:rPr>
        <w:t>да</w:t>
      </w:r>
      <w:r w:rsidR="00665A5C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преговарају</w:t>
      </w:r>
      <w:r w:rsidR="00665A5C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и</w:t>
      </w:r>
      <w:r w:rsidR="00665A5C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унапређују</w:t>
      </w:r>
      <w:r w:rsidR="00665A5C" w:rsidRPr="00140298">
        <w:rPr>
          <w:rFonts w:ascii="Arial" w:hAnsi="Arial" w:cs="Arial"/>
          <w:lang w:val="sr-Latn-CS"/>
        </w:rPr>
        <w:t xml:space="preserve">, </w:t>
      </w:r>
      <w:r>
        <w:rPr>
          <w:rFonts w:ascii="Arial" w:hAnsi="Arial" w:cs="Arial"/>
          <w:lang w:val="sr-Latn-CS"/>
        </w:rPr>
        <w:t>у</w:t>
      </w:r>
      <w:r w:rsidR="00665A5C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односу</w:t>
      </w:r>
      <w:r w:rsidR="00665A5C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на</w:t>
      </w:r>
      <w:r w:rsidR="00665A5C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европску</w:t>
      </w:r>
      <w:r w:rsidR="00665A5C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администрацију</w:t>
      </w:r>
      <w:r w:rsidR="00665A5C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и</w:t>
      </w:r>
      <w:r w:rsidR="00665A5C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управе</w:t>
      </w:r>
      <w:r w:rsidR="00BE0A17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појединих</w:t>
      </w:r>
      <w:r w:rsidR="00BE0A17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држава</w:t>
      </w:r>
      <w:r w:rsidR="00665A5C" w:rsidRPr="00140298">
        <w:rPr>
          <w:rFonts w:ascii="Arial" w:hAnsi="Arial" w:cs="Arial"/>
          <w:lang w:val="sr-Latn-CS"/>
        </w:rPr>
        <w:t xml:space="preserve">, </w:t>
      </w:r>
      <w:r>
        <w:rPr>
          <w:rFonts w:ascii="Arial" w:hAnsi="Arial" w:cs="Arial"/>
          <w:lang w:val="sr-Latn-CS"/>
        </w:rPr>
        <w:t>успостављање</w:t>
      </w:r>
      <w:r w:rsidR="00665A5C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стандарда</w:t>
      </w:r>
      <w:r w:rsidR="00665A5C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за</w:t>
      </w:r>
      <w:r w:rsidR="00665A5C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тела</w:t>
      </w:r>
      <w:r w:rsidR="00665A5C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за</w:t>
      </w:r>
      <w:r w:rsidR="00665A5C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равноправност</w:t>
      </w:r>
      <w:r w:rsidR="009076E6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на</w:t>
      </w:r>
      <w:r w:rsidR="00665A5C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европском</w:t>
      </w:r>
      <w:r w:rsidR="00665A5C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нивоу</w:t>
      </w:r>
      <w:r w:rsidR="00665A5C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и</w:t>
      </w:r>
      <w:r w:rsidR="00665A5C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њихово</w:t>
      </w:r>
      <w:r w:rsidR="00665A5C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спровођење</w:t>
      </w:r>
      <w:r w:rsidR="00BE0A17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на</w:t>
      </w:r>
      <w:r w:rsidR="00BE0A17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нивоу</w:t>
      </w:r>
      <w:r w:rsidR="00BE0A17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држава</w:t>
      </w:r>
      <w:r w:rsidR="009076E6" w:rsidRPr="00140298">
        <w:rPr>
          <w:rFonts w:ascii="Arial" w:hAnsi="Arial" w:cs="Arial"/>
          <w:lang w:val="sr-Latn-CS"/>
        </w:rPr>
        <w:t>.</w:t>
      </w:r>
    </w:p>
    <w:p w:rsidR="000F0361" w:rsidRPr="00140298" w:rsidRDefault="006A1B7E" w:rsidP="00F04728">
      <w:pPr>
        <w:spacing w:after="120"/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Овај</w:t>
      </w:r>
      <w:r w:rsidR="00BE0A17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документ</w:t>
      </w:r>
      <w:r w:rsidR="00BE0A17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обједињује</w:t>
      </w:r>
      <w:r w:rsidR="00BE0A17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жељу</w:t>
      </w:r>
      <w:r w:rsidR="00BE0A17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да</w:t>
      </w:r>
      <w:r w:rsidR="00BE0A17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се</w:t>
      </w:r>
      <w:r w:rsidR="00BE0A17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укључи</w:t>
      </w:r>
      <w:r w:rsidR="00BE0A17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минимум</w:t>
      </w:r>
      <w:r w:rsidR="00BE0A17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основних</w:t>
      </w:r>
      <w:r w:rsidR="00BE0A17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стандарда</w:t>
      </w:r>
      <w:r w:rsidR="00BE0A17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заједно</w:t>
      </w:r>
      <w:r w:rsidR="00BE0A17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са</w:t>
      </w:r>
      <w:r w:rsidR="00BE0A17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стандардима</w:t>
      </w:r>
      <w:r w:rsidR="00BE0A17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који</w:t>
      </w:r>
      <w:r w:rsidR="00BE0A17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би</w:t>
      </w:r>
      <w:r w:rsidR="00BE0A17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обезбедили</w:t>
      </w:r>
      <w:r w:rsidR="00BE0A17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да</w:t>
      </w:r>
      <w:r w:rsidR="00BE0A17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се</w:t>
      </w:r>
      <w:r w:rsidR="00BE0A17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достигне</w:t>
      </w:r>
      <w:r w:rsidR="00BE0A17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пуни</w:t>
      </w:r>
      <w:r w:rsidR="00BE0A17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потенцијал</w:t>
      </w:r>
      <w:r w:rsidR="00BE0A17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тела</w:t>
      </w:r>
      <w:r w:rsidR="00BE0A17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за</w:t>
      </w:r>
      <w:r w:rsidR="00BE0A17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равноправност</w:t>
      </w:r>
      <w:r w:rsidR="00BE0A17" w:rsidRPr="00140298">
        <w:rPr>
          <w:rFonts w:ascii="Arial" w:hAnsi="Arial" w:cs="Arial"/>
          <w:lang w:val="sr-Latn-CS"/>
        </w:rPr>
        <w:t xml:space="preserve">. </w:t>
      </w:r>
      <w:r w:rsidR="00CF057C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На</w:t>
      </w:r>
      <w:r w:rsidR="00BE0A17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тај</w:t>
      </w:r>
      <w:r w:rsidR="00BE0A17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начин</w:t>
      </w:r>
      <w:r w:rsidR="00BE0A17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се</w:t>
      </w:r>
      <w:r w:rsidR="00BE0A17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обезбеђује</w:t>
      </w:r>
      <w:r w:rsidR="00BE0A17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да</w:t>
      </w:r>
      <w:r w:rsidR="00BE0A17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стандарди</w:t>
      </w:r>
      <w:r w:rsidR="00BE0A17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препознају</w:t>
      </w:r>
      <w:r w:rsidR="00BE0A17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и</w:t>
      </w:r>
      <w:r w:rsidR="000F0361" w:rsidRPr="00140298">
        <w:rPr>
          <w:rFonts w:ascii="Arial" w:hAnsi="Arial" w:cs="Arial"/>
          <w:lang w:val="sr-Latn-CS"/>
        </w:rPr>
        <w:t xml:space="preserve">: </w:t>
      </w:r>
    </w:p>
    <w:p w:rsidR="00A03BC8" w:rsidRPr="00140298" w:rsidRDefault="006A1B7E" w:rsidP="00A66775">
      <w:pPr>
        <w:pStyle w:val="ListParagraph"/>
        <w:numPr>
          <w:ilvl w:val="0"/>
          <w:numId w:val="31"/>
        </w:numPr>
        <w:spacing w:after="120"/>
        <w:jc w:val="both"/>
        <w:rPr>
          <w:rFonts w:ascii="Arial" w:hAnsi="Arial" w:cs="Arial"/>
          <w:color w:val="000000" w:themeColor="text1"/>
          <w:lang w:val="sr-Latn-CS"/>
        </w:rPr>
      </w:pPr>
      <w:r>
        <w:rPr>
          <w:rFonts w:ascii="Arial" w:hAnsi="Arial" w:cs="Arial"/>
          <w:color w:val="000000" w:themeColor="text1"/>
          <w:lang w:val="sr-Latn-CS"/>
        </w:rPr>
        <w:t>омогућавају</w:t>
      </w:r>
      <w:r w:rsidR="00BE0A17" w:rsidRPr="00140298">
        <w:rPr>
          <w:rFonts w:ascii="Arial" w:hAnsi="Arial" w:cs="Arial"/>
          <w:color w:val="000000" w:themeColor="text1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lang w:val="sr-Latn-CS"/>
        </w:rPr>
        <w:t>посебну</w:t>
      </w:r>
      <w:r w:rsidR="00BE0A17" w:rsidRPr="00140298">
        <w:rPr>
          <w:rFonts w:ascii="Arial" w:hAnsi="Arial" w:cs="Arial"/>
          <w:color w:val="000000" w:themeColor="text1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lang w:val="sr-Latn-CS"/>
        </w:rPr>
        <w:t>улогу</w:t>
      </w:r>
      <w:r w:rsidR="00BE0A17" w:rsidRPr="00140298">
        <w:rPr>
          <w:rFonts w:ascii="Arial" w:hAnsi="Arial" w:cs="Arial"/>
          <w:color w:val="000000" w:themeColor="text1"/>
          <w:lang w:val="sr-Latn-CS"/>
        </w:rPr>
        <w:t xml:space="preserve">, </w:t>
      </w:r>
      <w:r>
        <w:rPr>
          <w:rFonts w:ascii="Arial" w:hAnsi="Arial" w:cs="Arial"/>
          <w:color w:val="000000" w:themeColor="text1"/>
          <w:lang w:val="sr-Latn-CS"/>
        </w:rPr>
        <w:t>способности</w:t>
      </w:r>
      <w:r w:rsidR="00BE0A17" w:rsidRPr="00140298">
        <w:rPr>
          <w:rFonts w:ascii="Arial" w:hAnsi="Arial" w:cs="Arial"/>
          <w:color w:val="000000" w:themeColor="text1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lang w:val="sr-Latn-CS"/>
        </w:rPr>
        <w:t>и</w:t>
      </w:r>
      <w:r w:rsidR="00BE0A17" w:rsidRPr="00140298">
        <w:rPr>
          <w:rFonts w:ascii="Arial" w:hAnsi="Arial" w:cs="Arial"/>
          <w:color w:val="000000" w:themeColor="text1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lang w:val="sr-Latn-CS"/>
        </w:rPr>
        <w:t>потенцијале</w:t>
      </w:r>
      <w:r w:rsidR="00BE0A17" w:rsidRPr="00140298">
        <w:rPr>
          <w:rFonts w:ascii="Arial" w:hAnsi="Arial" w:cs="Arial"/>
          <w:color w:val="000000" w:themeColor="text1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lang w:val="sr-Latn-CS"/>
        </w:rPr>
        <w:t>тела</w:t>
      </w:r>
      <w:r w:rsidR="00665A5C" w:rsidRPr="00140298">
        <w:rPr>
          <w:rFonts w:ascii="Arial" w:hAnsi="Arial" w:cs="Arial"/>
          <w:color w:val="000000" w:themeColor="text1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lang w:val="sr-Latn-CS"/>
        </w:rPr>
        <w:t>за</w:t>
      </w:r>
      <w:r w:rsidR="00665A5C" w:rsidRPr="00140298">
        <w:rPr>
          <w:rFonts w:ascii="Arial" w:hAnsi="Arial" w:cs="Arial"/>
          <w:color w:val="000000" w:themeColor="text1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lang w:val="sr-Latn-CS"/>
        </w:rPr>
        <w:t>равноправност</w:t>
      </w:r>
      <w:r w:rsidR="006E6A97" w:rsidRPr="00140298">
        <w:rPr>
          <w:rFonts w:ascii="Arial" w:hAnsi="Arial" w:cs="Arial"/>
          <w:color w:val="000000" w:themeColor="text1"/>
          <w:lang w:val="sr-Latn-CS"/>
        </w:rPr>
        <w:t>;</w:t>
      </w:r>
      <w:r w:rsidR="00BE0A17" w:rsidRPr="00140298">
        <w:rPr>
          <w:rFonts w:ascii="Arial" w:hAnsi="Arial" w:cs="Arial"/>
          <w:color w:val="000000" w:themeColor="text1"/>
          <w:lang w:val="sr-Latn-CS"/>
        </w:rPr>
        <w:t xml:space="preserve"> </w:t>
      </w:r>
    </w:p>
    <w:p w:rsidR="00A03BC8" w:rsidRPr="00140298" w:rsidRDefault="006A1B7E" w:rsidP="00A66775">
      <w:pPr>
        <w:pStyle w:val="ListParagraph"/>
        <w:numPr>
          <w:ilvl w:val="0"/>
          <w:numId w:val="31"/>
        </w:numPr>
        <w:spacing w:after="120"/>
        <w:jc w:val="both"/>
        <w:rPr>
          <w:rFonts w:ascii="Arial" w:hAnsi="Arial" w:cs="Arial"/>
          <w:color w:val="000000" w:themeColor="text1"/>
          <w:lang w:val="sr-Latn-CS"/>
        </w:rPr>
      </w:pPr>
      <w:r>
        <w:rPr>
          <w:rFonts w:ascii="Arial" w:hAnsi="Arial" w:cs="Arial"/>
          <w:color w:val="000000" w:themeColor="text1"/>
          <w:lang w:val="sr-Latn-CS"/>
        </w:rPr>
        <w:t>реагују</w:t>
      </w:r>
      <w:r w:rsidR="00BE0A17" w:rsidRPr="00140298">
        <w:rPr>
          <w:rFonts w:ascii="Arial" w:hAnsi="Arial" w:cs="Arial"/>
          <w:color w:val="000000" w:themeColor="text1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lang w:val="sr-Latn-CS"/>
        </w:rPr>
        <w:t>на</w:t>
      </w:r>
      <w:r w:rsidR="00BE0A17" w:rsidRPr="00140298">
        <w:rPr>
          <w:rFonts w:ascii="Arial" w:hAnsi="Arial" w:cs="Arial"/>
          <w:color w:val="000000" w:themeColor="text1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lang w:val="sr-Latn-CS"/>
        </w:rPr>
        <w:t>ширу</w:t>
      </w:r>
      <w:r w:rsidR="00BE0A17" w:rsidRPr="00140298">
        <w:rPr>
          <w:rFonts w:ascii="Arial" w:hAnsi="Arial" w:cs="Arial"/>
          <w:color w:val="000000" w:themeColor="text1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lang w:val="sr-Latn-CS"/>
        </w:rPr>
        <w:t>институционалну</w:t>
      </w:r>
      <w:r w:rsidR="0089668A" w:rsidRPr="00140298">
        <w:rPr>
          <w:rFonts w:ascii="Arial" w:hAnsi="Arial" w:cs="Arial"/>
          <w:color w:val="000000" w:themeColor="text1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lang w:val="sr-Latn-CS"/>
        </w:rPr>
        <w:t>архитектуру</w:t>
      </w:r>
      <w:r w:rsidR="0089668A" w:rsidRPr="00140298">
        <w:rPr>
          <w:rFonts w:ascii="Arial" w:hAnsi="Arial" w:cs="Arial"/>
          <w:color w:val="000000" w:themeColor="text1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lang w:val="sr-Latn-CS"/>
        </w:rPr>
        <w:t>у</w:t>
      </w:r>
      <w:r w:rsidR="0089668A" w:rsidRPr="00140298">
        <w:rPr>
          <w:rFonts w:ascii="Arial" w:hAnsi="Arial" w:cs="Arial"/>
          <w:color w:val="000000" w:themeColor="text1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lang w:val="sr-Latn-CS"/>
        </w:rPr>
        <w:t>којој</w:t>
      </w:r>
      <w:r w:rsidR="0089668A" w:rsidRPr="00140298">
        <w:rPr>
          <w:rFonts w:ascii="Arial" w:hAnsi="Arial" w:cs="Arial"/>
          <w:color w:val="000000" w:themeColor="text1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lang w:val="sr-Latn-CS"/>
        </w:rPr>
        <w:t>се</w:t>
      </w:r>
      <w:r w:rsidR="0089668A" w:rsidRPr="00140298">
        <w:rPr>
          <w:rFonts w:ascii="Arial" w:hAnsi="Arial" w:cs="Arial"/>
          <w:color w:val="000000" w:themeColor="text1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lang w:val="sr-Latn-CS"/>
        </w:rPr>
        <w:t>налазе</w:t>
      </w:r>
      <w:r w:rsidR="0089668A" w:rsidRPr="00140298">
        <w:rPr>
          <w:rFonts w:ascii="Arial" w:hAnsi="Arial" w:cs="Arial"/>
          <w:color w:val="000000" w:themeColor="text1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lang w:val="sr-Latn-CS"/>
        </w:rPr>
        <w:t>тела</w:t>
      </w:r>
      <w:r w:rsidR="00665A5C" w:rsidRPr="00140298">
        <w:rPr>
          <w:rFonts w:ascii="Arial" w:hAnsi="Arial" w:cs="Arial"/>
          <w:color w:val="000000" w:themeColor="text1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lang w:val="sr-Latn-CS"/>
        </w:rPr>
        <w:t>за</w:t>
      </w:r>
      <w:r w:rsidR="00665A5C" w:rsidRPr="00140298">
        <w:rPr>
          <w:rFonts w:ascii="Arial" w:hAnsi="Arial" w:cs="Arial"/>
          <w:color w:val="000000" w:themeColor="text1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lang w:val="sr-Latn-CS"/>
        </w:rPr>
        <w:t>равноправност</w:t>
      </w:r>
      <w:r w:rsidR="0089668A" w:rsidRPr="00140298">
        <w:rPr>
          <w:rFonts w:ascii="Arial" w:hAnsi="Arial" w:cs="Arial"/>
          <w:color w:val="000000" w:themeColor="text1"/>
          <w:lang w:val="sr-Latn-CS"/>
        </w:rPr>
        <w:t xml:space="preserve">; </w:t>
      </w:r>
    </w:p>
    <w:p w:rsidR="00F04728" w:rsidRPr="00140298" w:rsidRDefault="006A1B7E" w:rsidP="00A66775">
      <w:pPr>
        <w:pStyle w:val="ListParagraph"/>
        <w:numPr>
          <w:ilvl w:val="0"/>
          <w:numId w:val="31"/>
        </w:numPr>
        <w:spacing w:after="120"/>
        <w:jc w:val="both"/>
        <w:rPr>
          <w:rFonts w:ascii="Arial" w:hAnsi="Arial" w:cs="Arial"/>
          <w:color w:val="000000" w:themeColor="text1"/>
          <w:lang w:val="sr-Latn-CS"/>
        </w:rPr>
      </w:pPr>
      <w:r>
        <w:rPr>
          <w:rFonts w:ascii="Arial" w:hAnsi="Arial" w:cs="Arial"/>
          <w:color w:val="000000" w:themeColor="text1"/>
          <w:lang w:val="sr-Latn-CS"/>
        </w:rPr>
        <w:t>узимају</w:t>
      </w:r>
      <w:r w:rsidR="0089668A" w:rsidRPr="00140298">
        <w:rPr>
          <w:rFonts w:ascii="Arial" w:hAnsi="Arial" w:cs="Arial"/>
          <w:color w:val="000000" w:themeColor="text1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lang w:val="sr-Latn-CS"/>
        </w:rPr>
        <w:t>у</w:t>
      </w:r>
      <w:r w:rsidR="0089668A" w:rsidRPr="00140298">
        <w:rPr>
          <w:rFonts w:ascii="Arial" w:hAnsi="Arial" w:cs="Arial"/>
          <w:color w:val="000000" w:themeColor="text1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lang w:val="sr-Latn-CS"/>
        </w:rPr>
        <w:t>обзир</w:t>
      </w:r>
      <w:r w:rsidR="0089668A" w:rsidRPr="00140298">
        <w:rPr>
          <w:rFonts w:ascii="Arial" w:hAnsi="Arial" w:cs="Arial"/>
          <w:color w:val="000000" w:themeColor="text1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lang w:val="sr-Latn-CS"/>
        </w:rPr>
        <w:t>промењени</w:t>
      </w:r>
      <w:r w:rsidR="0089668A" w:rsidRPr="00140298">
        <w:rPr>
          <w:rFonts w:ascii="Arial" w:hAnsi="Arial" w:cs="Arial"/>
          <w:color w:val="000000" w:themeColor="text1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lang w:val="sr-Latn-CS"/>
        </w:rPr>
        <w:t>контекст</w:t>
      </w:r>
      <w:r w:rsidR="0089668A" w:rsidRPr="00140298">
        <w:rPr>
          <w:rFonts w:ascii="Arial" w:hAnsi="Arial" w:cs="Arial"/>
          <w:color w:val="000000" w:themeColor="text1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lang w:val="sr-Latn-CS"/>
        </w:rPr>
        <w:t>за</w:t>
      </w:r>
      <w:r w:rsidR="0089668A" w:rsidRPr="00140298">
        <w:rPr>
          <w:rFonts w:ascii="Arial" w:hAnsi="Arial" w:cs="Arial"/>
          <w:color w:val="000000" w:themeColor="text1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lang w:val="sr-Latn-CS"/>
        </w:rPr>
        <w:t>тела</w:t>
      </w:r>
      <w:r w:rsidR="00665A5C" w:rsidRPr="00140298">
        <w:rPr>
          <w:rFonts w:ascii="Arial" w:hAnsi="Arial" w:cs="Arial"/>
          <w:color w:val="000000" w:themeColor="text1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lang w:val="sr-Latn-CS"/>
        </w:rPr>
        <w:t>за</w:t>
      </w:r>
      <w:r w:rsidR="00665A5C" w:rsidRPr="00140298">
        <w:rPr>
          <w:rFonts w:ascii="Arial" w:hAnsi="Arial" w:cs="Arial"/>
          <w:color w:val="000000" w:themeColor="text1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lang w:val="sr-Latn-CS"/>
        </w:rPr>
        <w:t>равноправност</w:t>
      </w:r>
      <w:r w:rsidR="00A03BC8" w:rsidRPr="00140298">
        <w:rPr>
          <w:rFonts w:ascii="Arial" w:hAnsi="Arial" w:cs="Arial"/>
          <w:color w:val="000000" w:themeColor="text1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lang w:val="sr-Latn-CS"/>
        </w:rPr>
        <w:t>и</w:t>
      </w:r>
      <w:r w:rsidR="0089668A" w:rsidRPr="00140298">
        <w:rPr>
          <w:rFonts w:ascii="Arial" w:hAnsi="Arial" w:cs="Arial"/>
          <w:color w:val="000000" w:themeColor="text1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lang w:val="sr-Latn-CS"/>
        </w:rPr>
        <w:t>нове</w:t>
      </w:r>
      <w:r w:rsidR="0089668A" w:rsidRPr="00140298">
        <w:rPr>
          <w:rFonts w:ascii="Arial" w:hAnsi="Arial" w:cs="Arial"/>
          <w:color w:val="000000" w:themeColor="text1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lang w:val="sr-Latn-CS"/>
        </w:rPr>
        <w:t>трендове</w:t>
      </w:r>
      <w:r w:rsidR="0089668A" w:rsidRPr="00140298">
        <w:rPr>
          <w:rFonts w:ascii="Arial" w:hAnsi="Arial" w:cs="Arial"/>
          <w:color w:val="000000" w:themeColor="text1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lang w:val="sr-Latn-CS"/>
        </w:rPr>
        <w:t>и</w:t>
      </w:r>
      <w:r w:rsidR="0089668A" w:rsidRPr="00140298">
        <w:rPr>
          <w:rFonts w:ascii="Arial" w:hAnsi="Arial" w:cs="Arial"/>
          <w:color w:val="000000" w:themeColor="text1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lang w:val="sr-Latn-CS"/>
        </w:rPr>
        <w:t>развој</w:t>
      </w:r>
      <w:r w:rsidR="0089668A" w:rsidRPr="00140298">
        <w:rPr>
          <w:rFonts w:ascii="Arial" w:hAnsi="Arial" w:cs="Arial"/>
          <w:color w:val="000000" w:themeColor="text1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lang w:val="sr-Latn-CS"/>
        </w:rPr>
        <w:t>у</w:t>
      </w:r>
      <w:r w:rsidR="0089668A" w:rsidRPr="00140298">
        <w:rPr>
          <w:rFonts w:ascii="Arial" w:hAnsi="Arial" w:cs="Arial"/>
          <w:color w:val="000000" w:themeColor="text1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lang w:val="sr-Latn-CS"/>
        </w:rPr>
        <w:t>њиховом</w:t>
      </w:r>
      <w:r w:rsidR="0089668A" w:rsidRPr="00140298">
        <w:rPr>
          <w:rFonts w:ascii="Arial" w:hAnsi="Arial" w:cs="Arial"/>
          <w:color w:val="000000" w:themeColor="text1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lang w:val="sr-Latn-CS"/>
        </w:rPr>
        <w:t>оснивању</w:t>
      </w:r>
      <w:r w:rsidR="0089668A" w:rsidRPr="00140298">
        <w:rPr>
          <w:rFonts w:ascii="Arial" w:hAnsi="Arial" w:cs="Arial"/>
          <w:color w:val="000000" w:themeColor="text1"/>
          <w:lang w:val="sr-Latn-CS"/>
        </w:rPr>
        <w:t xml:space="preserve">, </w:t>
      </w:r>
      <w:r>
        <w:rPr>
          <w:rFonts w:ascii="Arial" w:hAnsi="Arial" w:cs="Arial"/>
          <w:color w:val="000000" w:themeColor="text1"/>
          <w:lang w:val="sr-Latn-CS"/>
        </w:rPr>
        <w:t>овлашћењима</w:t>
      </w:r>
      <w:r w:rsidR="0089668A" w:rsidRPr="00140298">
        <w:rPr>
          <w:rFonts w:ascii="Arial" w:hAnsi="Arial" w:cs="Arial"/>
          <w:color w:val="000000" w:themeColor="text1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lang w:val="sr-Latn-CS"/>
        </w:rPr>
        <w:t>и</w:t>
      </w:r>
      <w:r w:rsidR="0089668A" w:rsidRPr="00140298">
        <w:rPr>
          <w:rFonts w:ascii="Arial" w:hAnsi="Arial" w:cs="Arial"/>
          <w:color w:val="000000" w:themeColor="text1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lang w:val="sr-Latn-CS"/>
        </w:rPr>
        <w:t>раду</w:t>
      </w:r>
      <w:r w:rsidR="00A03BC8" w:rsidRPr="00140298">
        <w:rPr>
          <w:rFonts w:ascii="Arial" w:hAnsi="Arial" w:cs="Arial"/>
          <w:color w:val="000000" w:themeColor="text1"/>
          <w:lang w:val="sr-Latn-CS"/>
        </w:rPr>
        <w:t>.</w:t>
      </w:r>
    </w:p>
    <w:p w:rsidR="006C159D" w:rsidRPr="00140298" w:rsidRDefault="006C159D" w:rsidP="006C159D">
      <w:pPr>
        <w:pStyle w:val="ListParagraph"/>
        <w:spacing w:after="120"/>
        <w:jc w:val="both"/>
        <w:rPr>
          <w:rFonts w:ascii="Arial" w:hAnsi="Arial" w:cs="Arial"/>
          <w:lang w:val="sr-Latn-CS"/>
        </w:rPr>
      </w:pPr>
    </w:p>
    <w:p w:rsidR="004C142C" w:rsidRPr="00140298" w:rsidRDefault="004C142C" w:rsidP="00F04728">
      <w:pPr>
        <w:spacing w:after="120"/>
        <w:jc w:val="both"/>
        <w:rPr>
          <w:rFonts w:ascii="Arial" w:hAnsi="Arial" w:cs="Arial"/>
          <w:b/>
          <w:color w:val="4F81BD" w:themeColor="accent1"/>
          <w:sz w:val="28"/>
          <w:lang w:val="sr-Latn-CS"/>
        </w:rPr>
      </w:pPr>
    </w:p>
    <w:p w:rsidR="00A66775" w:rsidRPr="00140298" w:rsidRDefault="00A66775">
      <w:pPr>
        <w:rPr>
          <w:rFonts w:ascii="Arial" w:hAnsi="Arial" w:cs="Arial"/>
          <w:b/>
          <w:color w:val="FFFFFF" w:themeColor="background1"/>
          <w:sz w:val="32"/>
          <w:szCs w:val="32"/>
          <w:lang w:val="sr-Latn-CS"/>
        </w:rPr>
      </w:pPr>
      <w:r w:rsidRPr="00140298">
        <w:rPr>
          <w:rFonts w:ascii="Arial" w:hAnsi="Arial" w:cs="Arial"/>
          <w:b/>
          <w:color w:val="FFFFFF" w:themeColor="background1"/>
          <w:sz w:val="32"/>
          <w:szCs w:val="32"/>
          <w:lang w:val="sr-Latn-CS"/>
        </w:rPr>
        <w:br w:type="page"/>
      </w:r>
    </w:p>
    <w:p w:rsidR="001932EF" w:rsidRPr="00140298" w:rsidRDefault="006A1B7E" w:rsidP="006C159D">
      <w:pPr>
        <w:shd w:val="clear" w:color="auto" w:fill="0070C0"/>
        <w:spacing w:after="120"/>
        <w:rPr>
          <w:rFonts w:ascii="Arial" w:hAnsi="Arial" w:cs="Arial"/>
          <w:b/>
          <w:color w:val="FFFFFF" w:themeColor="background1"/>
          <w:sz w:val="32"/>
          <w:szCs w:val="32"/>
          <w:lang w:val="sr-Latn-CS"/>
        </w:rPr>
      </w:pPr>
      <w:r>
        <w:rPr>
          <w:rFonts w:ascii="Arial" w:hAnsi="Arial" w:cs="Arial"/>
          <w:b/>
          <w:color w:val="FFFFFF" w:themeColor="background1"/>
          <w:sz w:val="32"/>
          <w:szCs w:val="32"/>
          <w:lang w:val="sr-Latn-CS"/>
        </w:rPr>
        <w:lastRenderedPageBreak/>
        <w:t>СТАНДАРДИ</w:t>
      </w:r>
    </w:p>
    <w:p w:rsidR="00D240B2" w:rsidRPr="00140298" w:rsidRDefault="00D240B2" w:rsidP="004C6BEF">
      <w:pPr>
        <w:spacing w:after="120"/>
        <w:jc w:val="both"/>
        <w:rPr>
          <w:rFonts w:ascii="Arial" w:hAnsi="Arial" w:cs="Arial"/>
          <w:b/>
          <w:color w:val="002060"/>
          <w:lang w:val="sr-Latn-CS"/>
        </w:rPr>
      </w:pPr>
    </w:p>
    <w:p w:rsidR="004C6BEF" w:rsidRPr="00140298" w:rsidRDefault="006A1B7E" w:rsidP="004C6BEF">
      <w:pPr>
        <w:spacing w:after="120"/>
        <w:jc w:val="both"/>
        <w:rPr>
          <w:rFonts w:ascii="Arial" w:hAnsi="Arial" w:cs="Arial"/>
          <w:b/>
          <w:color w:val="002060"/>
          <w:lang w:val="sr-Latn-CS"/>
        </w:rPr>
      </w:pPr>
      <w:r>
        <w:rPr>
          <w:rFonts w:ascii="Arial" w:hAnsi="Arial" w:cs="Arial"/>
          <w:b/>
          <w:color w:val="002060"/>
          <w:lang w:val="sr-Latn-CS"/>
        </w:rPr>
        <w:t>СТАНДАРДИ</w:t>
      </w:r>
      <w:r w:rsidR="0089668A" w:rsidRPr="00140298">
        <w:rPr>
          <w:rFonts w:ascii="Arial" w:hAnsi="Arial" w:cs="Arial"/>
          <w:b/>
          <w:color w:val="002060"/>
          <w:lang w:val="sr-Latn-CS"/>
        </w:rPr>
        <w:t xml:space="preserve"> </w:t>
      </w:r>
      <w:r>
        <w:rPr>
          <w:rFonts w:ascii="Arial" w:hAnsi="Arial" w:cs="Arial"/>
          <w:b/>
          <w:color w:val="002060"/>
          <w:lang w:val="sr-Latn-CS"/>
        </w:rPr>
        <w:t>су</w:t>
      </w:r>
      <w:r w:rsidR="0089668A" w:rsidRPr="00140298">
        <w:rPr>
          <w:rFonts w:ascii="Arial" w:hAnsi="Arial" w:cs="Arial"/>
          <w:b/>
          <w:color w:val="002060"/>
          <w:lang w:val="sr-Latn-CS"/>
        </w:rPr>
        <w:t xml:space="preserve"> </w:t>
      </w:r>
      <w:r>
        <w:rPr>
          <w:rFonts w:ascii="Arial" w:hAnsi="Arial" w:cs="Arial"/>
          <w:b/>
          <w:color w:val="002060"/>
          <w:lang w:val="sr-Latn-CS"/>
        </w:rPr>
        <w:t>потребни</w:t>
      </w:r>
      <w:r w:rsidR="0089668A" w:rsidRPr="00140298">
        <w:rPr>
          <w:rFonts w:ascii="Arial" w:hAnsi="Arial" w:cs="Arial"/>
          <w:b/>
          <w:color w:val="002060"/>
          <w:lang w:val="sr-Latn-CS"/>
        </w:rPr>
        <w:t xml:space="preserve"> </w:t>
      </w:r>
      <w:r>
        <w:rPr>
          <w:rFonts w:ascii="Arial" w:hAnsi="Arial" w:cs="Arial"/>
          <w:b/>
          <w:color w:val="002060"/>
          <w:lang w:val="sr-Latn-CS"/>
        </w:rPr>
        <w:t>да</w:t>
      </w:r>
      <w:r w:rsidR="004C6BEF" w:rsidRPr="00140298">
        <w:rPr>
          <w:rFonts w:ascii="Arial" w:hAnsi="Arial" w:cs="Arial"/>
          <w:b/>
          <w:color w:val="002060"/>
          <w:lang w:val="sr-Latn-CS"/>
        </w:rPr>
        <w:t>:</w:t>
      </w:r>
    </w:p>
    <w:p w:rsidR="00CE2414" w:rsidRPr="00140298" w:rsidRDefault="006A1B7E" w:rsidP="00DD5A43">
      <w:pPr>
        <w:pStyle w:val="ListParagraph"/>
        <w:numPr>
          <w:ilvl w:val="0"/>
          <w:numId w:val="28"/>
        </w:numPr>
        <w:shd w:val="clear" w:color="auto" w:fill="FDE9D9" w:themeFill="accent6" w:themeFillTint="33"/>
        <w:spacing w:after="120"/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помогну</w:t>
      </w:r>
      <w:r w:rsidR="00DD5A43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Европској</w:t>
      </w:r>
      <w:r w:rsidR="00DD5A43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комисији</w:t>
      </w:r>
      <w:r w:rsidR="00DD5A43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у</w:t>
      </w:r>
      <w:r w:rsidR="00DD5A43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праћењу</w:t>
      </w:r>
      <w:r w:rsidR="00DD5A43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пуне</w:t>
      </w:r>
      <w:r w:rsidR="00DD5A43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и</w:t>
      </w:r>
      <w:r w:rsidR="00DD5A43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делотворне</w:t>
      </w:r>
      <w:r w:rsidR="00DD5A43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примене</w:t>
      </w:r>
      <w:r w:rsidR="00DD5A43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Директива</w:t>
      </w:r>
      <w:r w:rsidR="00DD5A43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ЕУ</w:t>
      </w:r>
      <w:r w:rsidR="00DD5A43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које</w:t>
      </w:r>
      <w:r w:rsidR="00DD5A43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се</w:t>
      </w:r>
      <w:r w:rsidR="00DD5A43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односе</w:t>
      </w:r>
      <w:r w:rsidR="00DD5A43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на</w:t>
      </w:r>
      <w:r w:rsidR="00DD5A43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једнако</w:t>
      </w:r>
      <w:r w:rsidR="00DD5A43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поступање</w:t>
      </w:r>
      <w:r w:rsidR="00DD5A43" w:rsidRPr="00140298">
        <w:rPr>
          <w:rFonts w:ascii="Arial" w:hAnsi="Arial" w:cs="Arial"/>
          <w:lang w:val="sr-Latn-CS"/>
        </w:rPr>
        <w:t xml:space="preserve">; </w:t>
      </w:r>
    </w:p>
    <w:p w:rsidR="003C73B2" w:rsidRPr="00140298" w:rsidRDefault="006A1B7E" w:rsidP="006C159D">
      <w:pPr>
        <w:pStyle w:val="ListParagraph"/>
        <w:numPr>
          <w:ilvl w:val="0"/>
          <w:numId w:val="28"/>
        </w:numPr>
        <w:shd w:val="clear" w:color="auto" w:fill="FDE9D9" w:themeFill="accent6" w:themeFillTint="33"/>
        <w:spacing w:after="120"/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помогну</w:t>
      </w:r>
      <w:r w:rsidR="00DD5A43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владама</w:t>
      </w:r>
      <w:r w:rsidR="00DD5A43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у</w:t>
      </w:r>
      <w:r w:rsidR="00DD5A43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успостављању</w:t>
      </w:r>
      <w:r w:rsidR="00DD5A43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и</w:t>
      </w:r>
      <w:r w:rsidR="00DD5A43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стварању</w:t>
      </w:r>
      <w:r w:rsidR="00DD5A43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одговарајућих</w:t>
      </w:r>
      <w:r w:rsidR="00DD5A43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услова</w:t>
      </w:r>
      <w:r w:rsidR="00DD5A43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за</w:t>
      </w:r>
      <w:r w:rsidR="00DD5A43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тела</w:t>
      </w:r>
      <w:r w:rsidR="00665A5C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за</w:t>
      </w:r>
      <w:r w:rsidR="00665A5C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равноправност</w:t>
      </w:r>
      <w:r w:rsidR="00DD5A43" w:rsidRPr="00140298">
        <w:rPr>
          <w:rFonts w:ascii="Arial" w:hAnsi="Arial" w:cs="Arial"/>
          <w:lang w:val="sr-Latn-CS"/>
        </w:rPr>
        <w:t xml:space="preserve">; </w:t>
      </w:r>
    </w:p>
    <w:p w:rsidR="003C73B2" w:rsidRPr="00140298" w:rsidRDefault="006A1B7E" w:rsidP="006C159D">
      <w:pPr>
        <w:pStyle w:val="ListParagraph"/>
        <w:numPr>
          <w:ilvl w:val="0"/>
          <w:numId w:val="28"/>
        </w:numPr>
        <w:shd w:val="clear" w:color="auto" w:fill="FDE9D9" w:themeFill="accent6" w:themeFillTint="33"/>
        <w:spacing w:after="120"/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омогуће</w:t>
      </w:r>
      <w:r w:rsidR="003C73B2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телима</w:t>
      </w:r>
      <w:r w:rsidR="00665A5C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за</w:t>
      </w:r>
      <w:r w:rsidR="00665A5C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равноправност</w:t>
      </w:r>
      <w:r w:rsidR="003C73B2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да</w:t>
      </w:r>
      <w:r w:rsidR="00DD5A43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остваре</w:t>
      </w:r>
      <w:r w:rsidR="00DD5A43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свој</w:t>
      </w:r>
      <w:r w:rsidR="00DD5A43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пуни</w:t>
      </w:r>
      <w:r w:rsidR="00DD5A43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потенцијал</w:t>
      </w:r>
      <w:r w:rsidR="00DD5A43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у</w:t>
      </w:r>
      <w:r w:rsidR="00DD5A43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подстицању</w:t>
      </w:r>
      <w:r w:rsidR="00DD5A43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и</w:t>
      </w:r>
      <w:r w:rsidR="00DD5A43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подршци</w:t>
      </w:r>
      <w:r w:rsidR="00DD5A43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постизању</w:t>
      </w:r>
      <w:r w:rsidR="00DD5A43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пуне</w:t>
      </w:r>
      <w:r w:rsidR="00DD5A43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равноправности</w:t>
      </w:r>
      <w:r w:rsidR="00DD5A43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у</w:t>
      </w:r>
      <w:r w:rsidR="00DD5A43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пракси</w:t>
      </w:r>
      <w:r w:rsidR="00DD5A43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и</w:t>
      </w:r>
      <w:r w:rsidR="00DD5A43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елиминацији</w:t>
      </w:r>
      <w:r w:rsidR="00DD5A43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дискриминације</w:t>
      </w:r>
      <w:r w:rsidR="00DD5A43" w:rsidRPr="00140298">
        <w:rPr>
          <w:rFonts w:ascii="Arial" w:hAnsi="Arial" w:cs="Arial"/>
          <w:lang w:val="sr-Latn-CS"/>
        </w:rPr>
        <w:t xml:space="preserve">; </w:t>
      </w:r>
    </w:p>
    <w:p w:rsidR="003C73B2" w:rsidRPr="00140298" w:rsidRDefault="006A1B7E" w:rsidP="006C159D">
      <w:pPr>
        <w:pStyle w:val="ListParagraph"/>
        <w:numPr>
          <w:ilvl w:val="0"/>
          <w:numId w:val="28"/>
        </w:numPr>
        <w:shd w:val="clear" w:color="auto" w:fill="FDE9D9" w:themeFill="accent6" w:themeFillTint="33"/>
        <w:spacing w:after="120"/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оснаже</w:t>
      </w:r>
      <w:r w:rsidR="003C73B2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тела</w:t>
      </w:r>
      <w:r w:rsidR="00665A5C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за</w:t>
      </w:r>
      <w:r w:rsidR="00665A5C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равноправност</w:t>
      </w:r>
      <w:r w:rsidR="003C73B2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ауторитетом</w:t>
      </w:r>
      <w:r w:rsidR="00DD5A43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и</w:t>
      </w:r>
      <w:r w:rsidR="00DD5A43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ставом</w:t>
      </w:r>
      <w:r w:rsidR="00DD5A43" w:rsidRPr="00140298">
        <w:rPr>
          <w:rFonts w:ascii="Arial" w:hAnsi="Arial" w:cs="Arial"/>
          <w:lang w:val="sr-Latn-CS"/>
        </w:rPr>
        <w:t xml:space="preserve">, </w:t>
      </w:r>
      <w:r>
        <w:rPr>
          <w:rFonts w:ascii="Arial" w:hAnsi="Arial" w:cs="Arial"/>
          <w:lang w:val="sr-Latn-CS"/>
        </w:rPr>
        <w:t>као</w:t>
      </w:r>
      <w:r w:rsidR="00DD5A43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и</w:t>
      </w:r>
      <w:r w:rsidR="00DD5A43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заједничком</w:t>
      </w:r>
      <w:r w:rsidR="00DD5A43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платформом</w:t>
      </w:r>
      <w:r w:rsidR="00DD5A43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са</w:t>
      </w:r>
      <w:r w:rsidR="00DD5A43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које</w:t>
      </w:r>
      <w:r w:rsidR="00DD5A43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ће</w:t>
      </w:r>
      <w:r w:rsidR="00DD5A43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моћи</w:t>
      </w:r>
      <w:r w:rsidR="00DD5A43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да</w:t>
      </w:r>
      <w:r w:rsidR="00DD5A43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јасно</w:t>
      </w:r>
      <w:r w:rsidR="00DD5A43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артикулишу</w:t>
      </w:r>
      <w:r w:rsidR="00DD5A43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сва</w:t>
      </w:r>
      <w:r w:rsidR="00DD5A43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питања</w:t>
      </w:r>
      <w:r w:rsidR="00DD5A43" w:rsidRPr="00140298">
        <w:rPr>
          <w:rFonts w:ascii="Arial" w:hAnsi="Arial" w:cs="Arial"/>
          <w:lang w:val="sr-Latn-CS"/>
        </w:rPr>
        <w:t xml:space="preserve">; </w:t>
      </w:r>
    </w:p>
    <w:p w:rsidR="003C73B2" w:rsidRPr="00140298" w:rsidRDefault="006A1B7E" w:rsidP="006C159D">
      <w:pPr>
        <w:pStyle w:val="ListParagraph"/>
        <w:numPr>
          <w:ilvl w:val="0"/>
          <w:numId w:val="28"/>
        </w:numPr>
        <w:shd w:val="clear" w:color="auto" w:fill="FDE9D9" w:themeFill="accent6" w:themeFillTint="33"/>
        <w:spacing w:after="120"/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обезбеде</w:t>
      </w:r>
      <w:r w:rsidR="00DD5A43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да</w:t>
      </w:r>
      <w:r w:rsidR="00DD5A43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тела</w:t>
      </w:r>
      <w:r w:rsidR="00665A5C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за</w:t>
      </w:r>
      <w:r w:rsidR="00665A5C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равноправност</w:t>
      </w:r>
      <w:r w:rsidR="001756B5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могу</w:t>
      </w:r>
      <w:r w:rsidR="00DD5A43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да</w:t>
      </w:r>
      <w:r w:rsidR="00DD5A43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врше</w:t>
      </w:r>
      <w:r w:rsidR="00DD5A43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све</w:t>
      </w:r>
      <w:r w:rsidR="00DD5A43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своје</w:t>
      </w:r>
      <w:r w:rsidR="00DD5A43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функције</w:t>
      </w:r>
      <w:r w:rsidR="00DD5A43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и</w:t>
      </w:r>
      <w:r w:rsidR="00DD5A43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овлашћења</w:t>
      </w:r>
      <w:r w:rsidR="00DD5A43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у</w:t>
      </w:r>
      <w:r w:rsidR="00DD5A43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оној</w:t>
      </w:r>
      <w:r w:rsidR="00DD5A43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мери</w:t>
      </w:r>
      <w:r w:rsidR="00DD5A43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и</w:t>
      </w:r>
      <w:r w:rsidR="00DD5A43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по</w:t>
      </w:r>
      <w:r w:rsidR="00DD5A43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стандардима</w:t>
      </w:r>
      <w:r w:rsidR="00DD5A43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који</w:t>
      </w:r>
      <w:r w:rsidR="00DD5A43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им</w:t>
      </w:r>
      <w:r w:rsidR="006928D8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омогућавају</w:t>
      </w:r>
      <w:r w:rsidR="00DD5A43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да</w:t>
      </w:r>
      <w:r w:rsidR="00DD5A43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постигну</w:t>
      </w:r>
      <w:r w:rsidR="00DD5A43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утицај</w:t>
      </w:r>
      <w:r w:rsidR="00DD5A43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и</w:t>
      </w:r>
      <w:r w:rsidR="00DD5A43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дејство</w:t>
      </w:r>
      <w:r w:rsidR="00DD5A43" w:rsidRPr="00140298">
        <w:rPr>
          <w:rFonts w:ascii="Arial" w:hAnsi="Arial" w:cs="Arial"/>
          <w:lang w:val="sr-Latn-CS"/>
        </w:rPr>
        <w:t xml:space="preserve">; </w:t>
      </w:r>
    </w:p>
    <w:p w:rsidR="000406C7" w:rsidRPr="00140298" w:rsidRDefault="006A1B7E" w:rsidP="006C159D">
      <w:pPr>
        <w:pStyle w:val="ListParagraph"/>
        <w:numPr>
          <w:ilvl w:val="0"/>
          <w:numId w:val="28"/>
        </w:numPr>
        <w:shd w:val="clear" w:color="auto" w:fill="FDE9D9" w:themeFill="accent6" w:themeFillTint="33"/>
        <w:spacing w:after="120"/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заштите</w:t>
      </w:r>
      <w:r w:rsidR="003C73B2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тела</w:t>
      </w:r>
      <w:r w:rsidR="00665A5C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за</w:t>
      </w:r>
      <w:r w:rsidR="00665A5C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равноправност</w:t>
      </w:r>
      <w:r w:rsidR="003C73B2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од</w:t>
      </w:r>
      <w:r w:rsidR="00E20308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ометања</w:t>
      </w:r>
      <w:r w:rsidR="00E20308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или</w:t>
      </w:r>
      <w:r w:rsidR="00E20308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ослабљивања</w:t>
      </w:r>
      <w:r w:rsidR="00E20308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у</w:t>
      </w:r>
      <w:r w:rsidR="00E20308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обављању</w:t>
      </w:r>
      <w:r w:rsidR="00E20308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функција</w:t>
      </w:r>
      <w:r w:rsidR="00E20308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или</w:t>
      </w:r>
      <w:r w:rsidR="00E20308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реализацији</w:t>
      </w:r>
      <w:r w:rsidR="00E20308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потенцијала</w:t>
      </w:r>
      <w:r w:rsidR="003C73B2" w:rsidRPr="00140298">
        <w:rPr>
          <w:rFonts w:ascii="Arial" w:hAnsi="Arial" w:cs="Arial"/>
          <w:lang w:val="sr-Latn-CS"/>
        </w:rPr>
        <w:t xml:space="preserve">. </w:t>
      </w:r>
    </w:p>
    <w:p w:rsidR="00583F88" w:rsidRPr="00140298" w:rsidRDefault="00583F88" w:rsidP="00F04728">
      <w:pPr>
        <w:spacing w:after="120"/>
        <w:jc w:val="both"/>
        <w:rPr>
          <w:rFonts w:ascii="Arial" w:hAnsi="Arial" w:cs="Arial"/>
          <w:b/>
          <w:color w:val="4F81BD" w:themeColor="accent1"/>
          <w:lang w:val="sr-Latn-CS"/>
        </w:rPr>
      </w:pPr>
    </w:p>
    <w:p w:rsidR="000406C7" w:rsidRPr="00140298" w:rsidRDefault="006A1B7E" w:rsidP="00F04728">
      <w:pPr>
        <w:spacing w:after="120"/>
        <w:jc w:val="both"/>
        <w:rPr>
          <w:rFonts w:ascii="Arial" w:hAnsi="Arial" w:cs="Arial"/>
          <w:b/>
          <w:color w:val="002060"/>
          <w:lang w:val="sr-Latn-CS"/>
        </w:rPr>
      </w:pPr>
      <w:r>
        <w:rPr>
          <w:rFonts w:ascii="Arial" w:hAnsi="Arial" w:cs="Arial"/>
          <w:b/>
          <w:color w:val="002060"/>
          <w:lang w:val="sr-Latn-CS"/>
        </w:rPr>
        <w:t>СТАНДАРДИ</w:t>
      </w:r>
      <w:r w:rsidR="00E20308" w:rsidRPr="00140298">
        <w:rPr>
          <w:rFonts w:ascii="Arial" w:hAnsi="Arial" w:cs="Arial"/>
          <w:b/>
          <w:color w:val="002060"/>
          <w:lang w:val="sr-Latn-CS"/>
        </w:rPr>
        <w:t xml:space="preserve"> </w:t>
      </w:r>
      <w:r>
        <w:rPr>
          <w:rFonts w:ascii="Arial" w:hAnsi="Arial" w:cs="Arial"/>
          <w:b/>
          <w:color w:val="002060"/>
          <w:lang w:val="sr-Latn-CS"/>
        </w:rPr>
        <w:t>треба</w:t>
      </w:r>
      <w:r w:rsidR="00E20308" w:rsidRPr="00140298">
        <w:rPr>
          <w:rFonts w:ascii="Arial" w:hAnsi="Arial" w:cs="Arial"/>
          <w:b/>
          <w:color w:val="002060"/>
          <w:lang w:val="sr-Latn-CS"/>
        </w:rPr>
        <w:t xml:space="preserve"> </w:t>
      </w:r>
      <w:r>
        <w:rPr>
          <w:rFonts w:ascii="Arial" w:hAnsi="Arial" w:cs="Arial"/>
          <w:b/>
          <w:color w:val="002060"/>
          <w:lang w:val="sr-Latn-CS"/>
        </w:rPr>
        <w:t>да</w:t>
      </w:r>
      <w:r w:rsidR="000406C7" w:rsidRPr="00140298">
        <w:rPr>
          <w:rFonts w:ascii="Arial" w:hAnsi="Arial" w:cs="Arial"/>
          <w:b/>
          <w:color w:val="002060"/>
          <w:lang w:val="sr-Latn-CS"/>
        </w:rPr>
        <w:t>:</w:t>
      </w:r>
    </w:p>
    <w:p w:rsidR="000406C7" w:rsidRPr="00140298" w:rsidRDefault="006A1B7E" w:rsidP="006C159D">
      <w:pPr>
        <w:pStyle w:val="ListParagraph"/>
        <w:numPr>
          <w:ilvl w:val="0"/>
          <w:numId w:val="28"/>
        </w:numPr>
        <w:shd w:val="clear" w:color="auto" w:fill="FDE9D9" w:themeFill="accent6" w:themeFillTint="33"/>
        <w:spacing w:after="120"/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обезбеде</w:t>
      </w:r>
      <w:r w:rsidR="00E20308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да</w:t>
      </w:r>
      <w:r w:rsidR="006928D8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тела</w:t>
      </w:r>
      <w:r w:rsidR="00E20308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за</w:t>
      </w:r>
      <w:r w:rsidR="00E20308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равноправност</w:t>
      </w:r>
      <w:r w:rsidR="00E20308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имају</w:t>
      </w:r>
      <w:r w:rsidR="006928D8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најшира</w:t>
      </w:r>
      <w:r w:rsidR="006928D8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овлашћења</w:t>
      </w:r>
      <w:r w:rsidR="006928D8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кад</w:t>
      </w:r>
      <w:r w:rsidR="00E20308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се</w:t>
      </w:r>
      <w:r w:rsidR="00E20308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ради</w:t>
      </w:r>
      <w:r w:rsidR="00E20308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о</w:t>
      </w:r>
      <w:r w:rsidR="00E20308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равноправности</w:t>
      </w:r>
      <w:r w:rsidR="00E20308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и</w:t>
      </w:r>
      <w:r w:rsidR="00E20308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недискриминацији</w:t>
      </w:r>
      <w:r w:rsidR="00E20308" w:rsidRPr="00140298">
        <w:rPr>
          <w:rFonts w:ascii="Arial" w:hAnsi="Arial" w:cs="Arial"/>
          <w:lang w:val="sr-Latn-CS"/>
        </w:rPr>
        <w:t xml:space="preserve">; </w:t>
      </w:r>
    </w:p>
    <w:p w:rsidR="0006257A" w:rsidRPr="00140298" w:rsidRDefault="006A1B7E" w:rsidP="006C159D">
      <w:pPr>
        <w:pStyle w:val="ListParagraph"/>
        <w:numPr>
          <w:ilvl w:val="0"/>
          <w:numId w:val="28"/>
        </w:numPr>
        <w:shd w:val="clear" w:color="auto" w:fill="FDE9D9" w:themeFill="accent6" w:themeFillTint="33"/>
        <w:spacing w:after="120"/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поставе</w:t>
      </w:r>
      <w:r w:rsidR="00685A51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и</w:t>
      </w:r>
      <w:r w:rsidR="00685A51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дају</w:t>
      </w:r>
      <w:r w:rsidR="00685A51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основу</w:t>
      </w:r>
      <w:r w:rsidR="00685A51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за</w:t>
      </w:r>
      <w:r w:rsidR="00955749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услове</w:t>
      </w:r>
      <w:r w:rsidR="00955749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који</w:t>
      </w:r>
      <w:r w:rsidR="006928D8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су</w:t>
      </w:r>
      <w:r w:rsidR="006928D8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потребни</w:t>
      </w:r>
      <w:r w:rsidR="00955749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телима</w:t>
      </w:r>
      <w:r w:rsidR="00665A5C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за</w:t>
      </w:r>
      <w:r w:rsidR="00665A5C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равноправност</w:t>
      </w:r>
      <w:r w:rsidR="003C73B2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да</w:t>
      </w:r>
      <w:r w:rsidR="00955749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буду</w:t>
      </w:r>
      <w:r w:rsidR="00955749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независна</w:t>
      </w:r>
      <w:r w:rsidR="00955749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и</w:t>
      </w:r>
      <w:r w:rsidR="00955749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делотворна</w:t>
      </w:r>
      <w:r w:rsidR="00955749" w:rsidRPr="00140298">
        <w:rPr>
          <w:rFonts w:ascii="Arial" w:hAnsi="Arial" w:cs="Arial"/>
          <w:lang w:val="sr-Latn-CS"/>
        </w:rPr>
        <w:t xml:space="preserve">; </w:t>
      </w:r>
    </w:p>
    <w:p w:rsidR="000406C7" w:rsidRPr="00140298" w:rsidRDefault="006A1B7E" w:rsidP="006C159D">
      <w:pPr>
        <w:pStyle w:val="ListParagraph"/>
        <w:numPr>
          <w:ilvl w:val="0"/>
          <w:numId w:val="28"/>
        </w:numPr>
        <w:shd w:val="clear" w:color="auto" w:fill="FDE9D9" w:themeFill="accent6" w:themeFillTint="33"/>
        <w:spacing w:after="120"/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одреде</w:t>
      </w:r>
      <w:r w:rsidR="00955749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одговарајуће</w:t>
      </w:r>
      <w:r w:rsidR="00955749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место</w:t>
      </w:r>
      <w:r w:rsidR="00955749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телима</w:t>
      </w:r>
      <w:r w:rsidR="00665A5C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за</w:t>
      </w:r>
      <w:r w:rsidR="00665A5C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равноправност</w:t>
      </w:r>
      <w:r w:rsidR="000406C7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унутар</w:t>
      </w:r>
      <w:r w:rsidR="00955749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шире</w:t>
      </w:r>
      <w:r w:rsidR="00955749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институционалне</w:t>
      </w:r>
      <w:r w:rsidR="00955749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инфраструктуре</w:t>
      </w:r>
      <w:r w:rsidR="00955749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ради</w:t>
      </w:r>
      <w:r w:rsidR="00955749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афирмисања</w:t>
      </w:r>
      <w:r w:rsidR="00955749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равноправности</w:t>
      </w:r>
      <w:r w:rsidR="00955749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и</w:t>
      </w:r>
      <w:r w:rsidR="00955749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борбе</w:t>
      </w:r>
      <w:r w:rsidR="00955749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против</w:t>
      </w:r>
      <w:r w:rsidR="00955749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дискриминације</w:t>
      </w:r>
      <w:r w:rsidR="00955749" w:rsidRPr="00140298">
        <w:rPr>
          <w:rFonts w:ascii="Arial" w:hAnsi="Arial" w:cs="Arial"/>
          <w:lang w:val="sr-Latn-CS"/>
        </w:rPr>
        <w:t xml:space="preserve">; </w:t>
      </w:r>
    </w:p>
    <w:p w:rsidR="00D61BEF" w:rsidRPr="00140298" w:rsidRDefault="006A1B7E" w:rsidP="006C159D">
      <w:pPr>
        <w:pStyle w:val="ListParagraph"/>
        <w:numPr>
          <w:ilvl w:val="0"/>
          <w:numId w:val="28"/>
        </w:numPr>
        <w:shd w:val="clear" w:color="auto" w:fill="FDE9D9" w:themeFill="accent6" w:themeFillTint="33"/>
        <w:spacing w:after="120"/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омогуће</w:t>
      </w:r>
      <w:r w:rsidR="0006257A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телима</w:t>
      </w:r>
      <w:r w:rsidR="00665A5C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за</w:t>
      </w:r>
      <w:r w:rsidR="00665A5C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равноправност</w:t>
      </w:r>
      <w:r w:rsidR="00CC75D3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да</w:t>
      </w:r>
      <w:r w:rsidR="00955749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реализују</w:t>
      </w:r>
      <w:r w:rsidR="00955749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свој</w:t>
      </w:r>
      <w:r w:rsidR="00955749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потенцијал</w:t>
      </w:r>
      <w:r w:rsidR="00955749" w:rsidRPr="00140298">
        <w:rPr>
          <w:rFonts w:ascii="Arial" w:hAnsi="Arial" w:cs="Arial"/>
          <w:lang w:val="sr-Latn-CS"/>
        </w:rPr>
        <w:t xml:space="preserve">; </w:t>
      </w:r>
    </w:p>
    <w:p w:rsidR="00D61BEF" w:rsidRPr="00140298" w:rsidRDefault="006A1B7E" w:rsidP="006C159D">
      <w:pPr>
        <w:pStyle w:val="ListParagraph"/>
        <w:numPr>
          <w:ilvl w:val="0"/>
          <w:numId w:val="28"/>
        </w:numPr>
        <w:shd w:val="clear" w:color="auto" w:fill="FDE9D9" w:themeFill="accent6" w:themeFillTint="33"/>
        <w:spacing w:after="120"/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обезбеде</w:t>
      </w:r>
      <w:r w:rsidR="00955749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да</w:t>
      </w:r>
      <w:r w:rsidR="00955749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нема</w:t>
      </w:r>
      <w:r w:rsidR="00955749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повратка</w:t>
      </w:r>
      <w:r w:rsidR="00955749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тела</w:t>
      </w:r>
      <w:r w:rsidR="00955749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за</w:t>
      </w:r>
      <w:r w:rsidR="00955749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равноправност</w:t>
      </w:r>
      <w:r w:rsidR="00955749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на</w:t>
      </w:r>
      <w:r w:rsidR="00955749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стару</w:t>
      </w:r>
      <w:r w:rsidR="00955749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ситуацију</w:t>
      </w:r>
      <w:r w:rsidR="003C73B2" w:rsidRPr="00140298">
        <w:rPr>
          <w:rFonts w:ascii="Arial" w:hAnsi="Arial" w:cs="Arial"/>
          <w:lang w:val="sr-Latn-CS"/>
        </w:rPr>
        <w:t>.</w:t>
      </w:r>
    </w:p>
    <w:p w:rsidR="00F04728" w:rsidRPr="00140298" w:rsidRDefault="00F04728" w:rsidP="00F04728">
      <w:pPr>
        <w:spacing w:after="120"/>
        <w:jc w:val="both"/>
        <w:rPr>
          <w:rFonts w:ascii="Arial" w:hAnsi="Arial" w:cs="Arial"/>
          <w:b/>
          <w:sz w:val="28"/>
          <w:lang w:val="sr-Latn-CS"/>
        </w:rPr>
      </w:pPr>
    </w:p>
    <w:p w:rsidR="006C159D" w:rsidRPr="00140298" w:rsidRDefault="006C159D">
      <w:pPr>
        <w:rPr>
          <w:rFonts w:ascii="Arial" w:hAnsi="Arial" w:cs="Arial"/>
          <w:b/>
          <w:color w:val="4F81BD" w:themeColor="accent1"/>
          <w:sz w:val="32"/>
          <w:szCs w:val="32"/>
          <w:lang w:val="sr-Latn-CS"/>
        </w:rPr>
      </w:pPr>
      <w:r w:rsidRPr="00140298">
        <w:rPr>
          <w:rFonts w:ascii="Arial" w:hAnsi="Arial" w:cs="Arial"/>
          <w:b/>
          <w:color w:val="4F81BD" w:themeColor="accent1"/>
          <w:sz w:val="32"/>
          <w:szCs w:val="32"/>
          <w:lang w:val="sr-Latn-CS"/>
        </w:rPr>
        <w:br w:type="page"/>
      </w:r>
    </w:p>
    <w:p w:rsidR="00A271A9" w:rsidRPr="00140298" w:rsidRDefault="006A1B7E" w:rsidP="00D240B2">
      <w:pPr>
        <w:spacing w:after="120"/>
        <w:jc w:val="right"/>
        <w:rPr>
          <w:rFonts w:ascii="Arial" w:hAnsi="Arial" w:cs="Arial"/>
          <w:b/>
          <w:color w:val="002060"/>
          <w:sz w:val="72"/>
          <w:szCs w:val="72"/>
          <w:lang w:val="sr-Latn-CS"/>
        </w:rPr>
      </w:pPr>
      <w:r>
        <w:rPr>
          <w:rFonts w:ascii="Arial" w:hAnsi="Arial" w:cs="Arial"/>
          <w:b/>
          <w:color w:val="002060"/>
          <w:sz w:val="72"/>
          <w:szCs w:val="72"/>
          <w:lang w:val="sr-Latn-CS"/>
        </w:rPr>
        <w:lastRenderedPageBreak/>
        <w:t>ОКВИР</w:t>
      </w:r>
      <w:r w:rsidR="004B7144" w:rsidRPr="00140298">
        <w:rPr>
          <w:rFonts w:ascii="Arial" w:hAnsi="Arial" w:cs="Arial"/>
          <w:b/>
          <w:color w:val="002060"/>
          <w:sz w:val="72"/>
          <w:szCs w:val="72"/>
          <w:lang w:val="sr-Latn-CS"/>
        </w:rPr>
        <w:t xml:space="preserve"> </w:t>
      </w:r>
      <w:r>
        <w:rPr>
          <w:rFonts w:ascii="Arial" w:hAnsi="Arial" w:cs="Arial"/>
          <w:b/>
          <w:color w:val="002060"/>
          <w:sz w:val="72"/>
          <w:szCs w:val="72"/>
          <w:lang w:val="sr-Latn-CS"/>
        </w:rPr>
        <w:t>ЗА</w:t>
      </w:r>
      <w:r w:rsidR="004B7144" w:rsidRPr="00140298">
        <w:rPr>
          <w:rFonts w:ascii="Arial" w:hAnsi="Arial" w:cs="Arial"/>
          <w:b/>
          <w:color w:val="002060"/>
          <w:sz w:val="72"/>
          <w:szCs w:val="72"/>
          <w:lang w:val="sr-Latn-CS"/>
        </w:rPr>
        <w:t xml:space="preserve"> </w:t>
      </w:r>
      <w:r>
        <w:rPr>
          <w:rFonts w:ascii="Arial" w:hAnsi="Arial" w:cs="Arial"/>
          <w:b/>
          <w:color w:val="002060"/>
          <w:sz w:val="72"/>
          <w:szCs w:val="72"/>
          <w:lang w:val="sr-Latn-CS"/>
        </w:rPr>
        <w:t>СТАНДАРДЕ</w:t>
      </w:r>
    </w:p>
    <w:p w:rsidR="004B0707" w:rsidRPr="00140298" w:rsidRDefault="004B0707" w:rsidP="00F04728">
      <w:pPr>
        <w:spacing w:after="120"/>
        <w:jc w:val="both"/>
        <w:rPr>
          <w:rFonts w:ascii="Arial" w:hAnsi="Arial" w:cs="Arial"/>
          <w:b/>
          <w:color w:val="4F81BD" w:themeColor="accent1"/>
          <w:lang w:val="sr-Latn-CS"/>
        </w:rPr>
      </w:pPr>
    </w:p>
    <w:p w:rsidR="004B0707" w:rsidRPr="00140298" w:rsidRDefault="006A1B7E" w:rsidP="00F04728">
      <w:pPr>
        <w:spacing w:after="120"/>
        <w:jc w:val="both"/>
        <w:rPr>
          <w:rFonts w:ascii="Arial" w:hAnsi="Arial" w:cs="Arial"/>
          <w:b/>
          <w:color w:val="002060"/>
          <w:lang w:val="sr-Latn-CS"/>
        </w:rPr>
      </w:pPr>
      <w:r>
        <w:rPr>
          <w:rFonts w:ascii="Arial" w:hAnsi="Arial" w:cs="Arial"/>
          <w:b/>
          <w:color w:val="002060"/>
          <w:lang w:val="sr-Latn-CS"/>
        </w:rPr>
        <w:t>СТАНДАРДИ</w:t>
      </w:r>
      <w:r w:rsidR="00955749" w:rsidRPr="00140298">
        <w:rPr>
          <w:rFonts w:ascii="Arial" w:hAnsi="Arial" w:cs="Arial"/>
          <w:b/>
          <w:color w:val="002060"/>
          <w:lang w:val="sr-Latn-CS"/>
        </w:rPr>
        <w:t xml:space="preserve"> </w:t>
      </w:r>
      <w:r>
        <w:rPr>
          <w:rFonts w:ascii="Arial" w:hAnsi="Arial" w:cs="Arial"/>
          <w:b/>
          <w:color w:val="002060"/>
          <w:lang w:val="sr-Latn-CS"/>
        </w:rPr>
        <w:t>треба</w:t>
      </w:r>
      <w:r w:rsidR="00955749" w:rsidRPr="00140298">
        <w:rPr>
          <w:rFonts w:ascii="Arial" w:hAnsi="Arial" w:cs="Arial"/>
          <w:b/>
          <w:color w:val="002060"/>
          <w:lang w:val="sr-Latn-CS"/>
        </w:rPr>
        <w:t xml:space="preserve"> </w:t>
      </w:r>
      <w:r>
        <w:rPr>
          <w:rFonts w:ascii="Arial" w:hAnsi="Arial" w:cs="Arial"/>
          <w:b/>
          <w:color w:val="002060"/>
          <w:lang w:val="sr-Latn-CS"/>
        </w:rPr>
        <w:t>да</w:t>
      </w:r>
      <w:r w:rsidR="00955749" w:rsidRPr="00140298">
        <w:rPr>
          <w:rFonts w:ascii="Arial" w:hAnsi="Arial" w:cs="Arial"/>
          <w:b/>
          <w:color w:val="002060"/>
          <w:lang w:val="sr-Latn-CS"/>
        </w:rPr>
        <w:t xml:space="preserve"> </w:t>
      </w:r>
      <w:r>
        <w:rPr>
          <w:rFonts w:ascii="Arial" w:hAnsi="Arial" w:cs="Arial"/>
          <w:b/>
          <w:color w:val="002060"/>
          <w:lang w:val="sr-Latn-CS"/>
        </w:rPr>
        <w:t>се</w:t>
      </w:r>
      <w:r w:rsidR="00955749" w:rsidRPr="00140298">
        <w:rPr>
          <w:rFonts w:ascii="Arial" w:hAnsi="Arial" w:cs="Arial"/>
          <w:b/>
          <w:color w:val="002060"/>
          <w:lang w:val="sr-Latn-CS"/>
        </w:rPr>
        <w:t xml:space="preserve"> </w:t>
      </w:r>
      <w:r>
        <w:rPr>
          <w:rFonts w:ascii="Arial" w:hAnsi="Arial" w:cs="Arial"/>
          <w:b/>
          <w:color w:val="002060"/>
          <w:lang w:val="sr-Latn-CS"/>
        </w:rPr>
        <w:t>нарочито</w:t>
      </w:r>
      <w:r w:rsidR="00955749" w:rsidRPr="00140298">
        <w:rPr>
          <w:rFonts w:ascii="Arial" w:hAnsi="Arial" w:cs="Arial"/>
          <w:b/>
          <w:color w:val="002060"/>
          <w:lang w:val="sr-Latn-CS"/>
        </w:rPr>
        <w:t xml:space="preserve"> </w:t>
      </w:r>
      <w:r>
        <w:rPr>
          <w:rFonts w:ascii="Arial" w:hAnsi="Arial" w:cs="Arial"/>
          <w:b/>
          <w:color w:val="002060"/>
          <w:lang w:val="sr-Latn-CS"/>
        </w:rPr>
        <w:t>баве</w:t>
      </w:r>
      <w:r w:rsidR="00955749" w:rsidRPr="00140298">
        <w:rPr>
          <w:rFonts w:ascii="Arial" w:hAnsi="Arial" w:cs="Arial"/>
          <w:b/>
          <w:color w:val="002060"/>
          <w:lang w:val="sr-Latn-CS"/>
        </w:rPr>
        <w:t xml:space="preserve"> </w:t>
      </w:r>
      <w:r>
        <w:rPr>
          <w:rFonts w:ascii="Arial" w:hAnsi="Arial" w:cs="Arial"/>
          <w:b/>
          <w:color w:val="002060"/>
          <w:lang w:val="sr-Latn-CS"/>
        </w:rPr>
        <w:t>следећим</w:t>
      </w:r>
      <w:r w:rsidR="002D7BA3" w:rsidRPr="00140298">
        <w:rPr>
          <w:rFonts w:ascii="Arial" w:hAnsi="Arial" w:cs="Arial"/>
          <w:b/>
          <w:color w:val="002060"/>
          <w:lang w:val="sr-Latn-CS"/>
        </w:rPr>
        <w:t xml:space="preserve"> </w:t>
      </w:r>
      <w:r>
        <w:rPr>
          <w:rFonts w:ascii="Arial" w:hAnsi="Arial" w:cs="Arial"/>
          <w:b/>
          <w:color w:val="002060"/>
          <w:lang w:val="sr-Latn-CS"/>
        </w:rPr>
        <w:t>питањима</w:t>
      </w:r>
      <w:r w:rsidR="00F31C8A" w:rsidRPr="00140298">
        <w:rPr>
          <w:rFonts w:ascii="Arial" w:hAnsi="Arial" w:cs="Arial"/>
          <w:b/>
          <w:color w:val="002060"/>
          <w:lang w:val="sr-Latn-CS"/>
        </w:rPr>
        <w:t>:</w:t>
      </w:r>
    </w:p>
    <w:p w:rsidR="004B0707" w:rsidRPr="00140298" w:rsidRDefault="006A1B7E" w:rsidP="00D46356">
      <w:pPr>
        <w:pStyle w:val="ListParagraph"/>
        <w:numPr>
          <w:ilvl w:val="0"/>
          <w:numId w:val="3"/>
        </w:numPr>
        <w:shd w:val="clear" w:color="auto" w:fill="5F497A" w:themeFill="accent4" w:themeFillShade="BF"/>
        <w:spacing w:after="120"/>
        <w:jc w:val="center"/>
        <w:rPr>
          <w:rFonts w:ascii="Arial" w:hAnsi="Arial" w:cs="Arial"/>
          <w:color w:val="FFFFFF" w:themeColor="background1"/>
          <w:sz w:val="28"/>
          <w:lang w:val="sr-Latn-CS"/>
        </w:rPr>
      </w:pPr>
      <w:r>
        <w:rPr>
          <w:rFonts w:ascii="Arial" w:hAnsi="Arial" w:cs="Arial"/>
          <w:b/>
          <w:color w:val="FFFFFF" w:themeColor="background1"/>
          <w:sz w:val="28"/>
          <w:lang w:val="sr-Latn-CS"/>
        </w:rPr>
        <w:t>ОВЛАШЋЕЊА</w:t>
      </w:r>
    </w:p>
    <w:p w:rsidR="004B0707" w:rsidRPr="00140298" w:rsidRDefault="006A1B7E" w:rsidP="00F75B4D">
      <w:pPr>
        <w:spacing w:after="120"/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Тела</w:t>
      </w:r>
      <w:r w:rsidR="002B3782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за</w:t>
      </w:r>
      <w:r w:rsidR="002B3782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равноправност</w:t>
      </w:r>
      <w:r w:rsidR="002B3782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су</w:t>
      </w:r>
      <w:r w:rsidR="002B3782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самостална</w:t>
      </w:r>
      <w:r w:rsidR="002B3782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и</w:t>
      </w:r>
      <w:r w:rsidR="002B3782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независна</w:t>
      </w:r>
      <w:r w:rsidR="002B3782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државна</w:t>
      </w:r>
      <w:r w:rsidR="002B3782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тела</w:t>
      </w:r>
      <w:r w:rsidR="002B3782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која</w:t>
      </w:r>
      <w:r w:rsidR="002B3782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се</w:t>
      </w:r>
      <w:r w:rsidR="002B3782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оснивају</w:t>
      </w:r>
      <w:r w:rsidR="002B3782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ради</w:t>
      </w:r>
      <w:r w:rsidR="002B3782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спровођења</w:t>
      </w:r>
      <w:r w:rsidR="002B3782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прописа</w:t>
      </w:r>
      <w:r w:rsidR="002B3782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о</w:t>
      </w:r>
      <w:r w:rsidR="002B3782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једнаком</w:t>
      </w:r>
      <w:r w:rsidR="002B3782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поступању</w:t>
      </w:r>
      <w:r w:rsidR="002B3782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и</w:t>
      </w:r>
      <w:r w:rsidR="002B3782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морају</w:t>
      </w:r>
      <w:r w:rsidR="002B3782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имати</w:t>
      </w:r>
      <w:r w:rsidR="002B3782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широка</w:t>
      </w:r>
      <w:r w:rsidR="002B3782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овлашћења</w:t>
      </w:r>
      <w:r w:rsidR="002B3782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како</w:t>
      </w:r>
      <w:r w:rsidR="002B3782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би</w:t>
      </w:r>
      <w:r w:rsidR="002B3782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афирмисала</w:t>
      </w:r>
      <w:r w:rsidR="002B3782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и</w:t>
      </w:r>
      <w:r w:rsidR="002B3782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подржала</w:t>
      </w:r>
      <w:r w:rsidR="002B3782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постизање</w:t>
      </w:r>
      <w:r w:rsidR="002B3782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пуне</w:t>
      </w:r>
      <w:r w:rsidR="002B3782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равноправности</w:t>
      </w:r>
      <w:r w:rsidR="002B3782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у</w:t>
      </w:r>
      <w:r w:rsidR="002B3782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пракси</w:t>
      </w:r>
      <w:r w:rsidR="002B3782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и</w:t>
      </w:r>
      <w:r w:rsidR="002B3782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борила</w:t>
      </w:r>
      <w:r w:rsidR="002B3782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се</w:t>
      </w:r>
      <w:r w:rsidR="002B3782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против</w:t>
      </w:r>
      <w:r w:rsidR="002B3782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свих</w:t>
      </w:r>
      <w:r w:rsidR="002B3782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видова</w:t>
      </w:r>
      <w:r w:rsidR="002B3782" w:rsidRPr="00140298">
        <w:rPr>
          <w:rFonts w:ascii="Arial" w:hAnsi="Arial" w:cs="Arial"/>
          <w:lang w:val="sr-Latn-CS"/>
        </w:rPr>
        <w:t xml:space="preserve">  </w:t>
      </w:r>
      <w:r>
        <w:rPr>
          <w:rFonts w:ascii="Arial" w:hAnsi="Arial" w:cs="Arial"/>
          <w:lang w:val="sr-Latn-CS"/>
        </w:rPr>
        <w:t>дискриминације</w:t>
      </w:r>
      <w:r w:rsidR="002B3782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и</w:t>
      </w:r>
      <w:r w:rsidR="002B3782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за</w:t>
      </w:r>
      <w:r w:rsidR="002B3782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њихову</w:t>
      </w:r>
      <w:r w:rsidR="002B3782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елиминацију</w:t>
      </w:r>
      <w:r w:rsidR="002B3782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у</w:t>
      </w:r>
      <w:r w:rsidR="002B3782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свим</w:t>
      </w:r>
      <w:r w:rsidR="002B3782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областима</w:t>
      </w:r>
      <w:r w:rsidR="002B3782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друштва</w:t>
      </w:r>
      <w:r w:rsidR="000058BA" w:rsidRPr="00140298">
        <w:rPr>
          <w:rFonts w:ascii="Arial" w:hAnsi="Arial" w:cs="Arial"/>
          <w:lang w:val="sr-Latn-CS"/>
        </w:rPr>
        <w:t>.</w:t>
      </w:r>
    </w:p>
    <w:p w:rsidR="00F75B4D" w:rsidRPr="00140298" w:rsidRDefault="00F75B4D" w:rsidP="00F75B4D">
      <w:pPr>
        <w:spacing w:after="120"/>
        <w:jc w:val="both"/>
        <w:rPr>
          <w:rFonts w:ascii="Arial" w:hAnsi="Arial" w:cs="Arial"/>
          <w:lang w:val="sr-Latn-CS"/>
        </w:rPr>
      </w:pPr>
    </w:p>
    <w:p w:rsidR="00F75B4D" w:rsidRPr="00140298" w:rsidRDefault="006A1B7E" w:rsidP="00D46356">
      <w:pPr>
        <w:pStyle w:val="ListParagraph"/>
        <w:numPr>
          <w:ilvl w:val="0"/>
          <w:numId w:val="3"/>
        </w:numPr>
        <w:shd w:val="clear" w:color="auto" w:fill="31849B" w:themeFill="accent5" w:themeFillShade="BF"/>
        <w:spacing w:after="120"/>
        <w:jc w:val="center"/>
        <w:rPr>
          <w:rFonts w:ascii="Arial" w:hAnsi="Arial" w:cs="Arial"/>
          <w:color w:val="FFFFFF" w:themeColor="background1"/>
          <w:sz w:val="28"/>
          <w:lang w:val="sr-Latn-CS"/>
        </w:rPr>
      </w:pPr>
      <w:r>
        <w:rPr>
          <w:rFonts w:ascii="Arial" w:hAnsi="Arial" w:cs="Arial"/>
          <w:b/>
          <w:color w:val="FFFFFF" w:themeColor="background1"/>
          <w:sz w:val="28"/>
          <w:lang w:val="sr-Latn-CS"/>
        </w:rPr>
        <w:t>ПОТПУНА</w:t>
      </w:r>
      <w:r w:rsidR="00A03BC8" w:rsidRPr="00140298">
        <w:rPr>
          <w:rFonts w:ascii="Arial" w:hAnsi="Arial" w:cs="Arial"/>
          <w:b/>
          <w:color w:val="FFFFFF" w:themeColor="background1"/>
          <w:sz w:val="28"/>
          <w:lang w:val="sr-Latn-CS"/>
        </w:rPr>
        <w:t xml:space="preserve"> </w:t>
      </w:r>
      <w:r>
        <w:rPr>
          <w:rFonts w:ascii="Arial" w:hAnsi="Arial" w:cs="Arial"/>
          <w:b/>
          <w:color w:val="FFFFFF" w:themeColor="background1"/>
          <w:sz w:val="28"/>
          <w:lang w:val="sr-Latn-CS"/>
        </w:rPr>
        <w:t>НЕЗАВИСНОСТ</w:t>
      </w:r>
    </w:p>
    <w:p w:rsidR="00195A7B" w:rsidRPr="00140298" w:rsidRDefault="006A1B7E" w:rsidP="00F75B4D">
      <w:pPr>
        <w:spacing w:after="120"/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Тела</w:t>
      </w:r>
      <w:r w:rsidR="00665A5C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за</w:t>
      </w:r>
      <w:r w:rsidR="00665A5C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равноправност</w:t>
      </w:r>
      <w:r w:rsidR="001932EF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морају</w:t>
      </w:r>
      <w:r w:rsidR="002B3782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имати</w:t>
      </w:r>
      <w:r w:rsidR="002B3782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пуну</w:t>
      </w:r>
      <w:r w:rsidR="002B3782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независност</w:t>
      </w:r>
      <w:r w:rsidR="00CC75D3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тако</w:t>
      </w:r>
      <w:r w:rsidR="002B3782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да</w:t>
      </w:r>
      <w:r w:rsidR="002B3782" w:rsidRPr="00140298">
        <w:rPr>
          <w:rFonts w:ascii="Arial" w:hAnsi="Arial" w:cs="Arial"/>
          <w:lang w:val="sr-Latn-CS"/>
        </w:rPr>
        <w:t xml:space="preserve">, </w:t>
      </w:r>
      <w:r>
        <w:rPr>
          <w:rFonts w:ascii="Arial" w:hAnsi="Arial" w:cs="Arial"/>
          <w:lang w:val="sr-Latn-CS"/>
        </w:rPr>
        <w:t>без</w:t>
      </w:r>
      <w:r w:rsidR="002B3782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мешања</w:t>
      </w:r>
      <w:r w:rsidR="002B3782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са</w:t>
      </w:r>
      <w:r w:rsidR="002B3782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било</w:t>
      </w:r>
      <w:r w:rsidR="002B3782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које</w:t>
      </w:r>
      <w:r w:rsidR="002B3782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стране</w:t>
      </w:r>
      <w:r w:rsidR="002B3782" w:rsidRPr="00140298">
        <w:rPr>
          <w:rFonts w:ascii="Arial" w:hAnsi="Arial" w:cs="Arial"/>
          <w:lang w:val="sr-Latn-CS"/>
        </w:rPr>
        <w:t xml:space="preserve">, </w:t>
      </w:r>
      <w:r>
        <w:rPr>
          <w:rFonts w:ascii="Arial" w:hAnsi="Arial" w:cs="Arial"/>
          <w:lang w:val="sr-Latn-CS"/>
        </w:rPr>
        <w:t>а</w:t>
      </w:r>
      <w:r w:rsidR="002B3782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у</w:t>
      </w:r>
      <w:r w:rsidR="002B3782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складу</w:t>
      </w:r>
      <w:r w:rsidR="002B3782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са</w:t>
      </w:r>
      <w:r w:rsidR="002B3782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својим</w:t>
      </w:r>
      <w:r w:rsidR="002B3782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законским</w:t>
      </w:r>
      <w:r w:rsidR="002B3782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овлашћењима</w:t>
      </w:r>
      <w:r w:rsidR="002B3782" w:rsidRPr="00140298">
        <w:rPr>
          <w:rFonts w:ascii="Arial" w:hAnsi="Arial" w:cs="Arial"/>
          <w:lang w:val="sr-Latn-CS"/>
        </w:rPr>
        <w:t xml:space="preserve">, </w:t>
      </w:r>
      <w:r>
        <w:rPr>
          <w:rFonts w:ascii="Arial" w:hAnsi="Arial" w:cs="Arial"/>
          <w:lang w:val="sr-Latn-CS"/>
        </w:rPr>
        <w:t>могу</w:t>
      </w:r>
      <w:r w:rsidR="00A271A9" w:rsidRPr="00140298">
        <w:rPr>
          <w:rFonts w:ascii="Arial" w:hAnsi="Arial" w:cs="Arial"/>
          <w:lang w:val="sr-Latn-CS"/>
        </w:rPr>
        <w:t xml:space="preserve">: </w:t>
      </w:r>
    </w:p>
    <w:p w:rsidR="00DD75C8" w:rsidRPr="00140298" w:rsidRDefault="006A1B7E" w:rsidP="00AA359D">
      <w:pPr>
        <w:pStyle w:val="ListParagraph"/>
        <w:numPr>
          <w:ilvl w:val="0"/>
          <w:numId w:val="34"/>
        </w:numPr>
        <w:spacing w:after="120"/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вршити</w:t>
      </w:r>
      <w:r w:rsidR="000B67BC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своја</w:t>
      </w:r>
      <w:r w:rsidR="000B67BC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овлашћења</w:t>
      </w:r>
      <w:r w:rsidR="000B67BC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на</w:t>
      </w:r>
      <w:r w:rsidR="000B67BC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начин</w:t>
      </w:r>
      <w:r w:rsidR="000B67BC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за</w:t>
      </w:r>
      <w:r w:rsidR="000B67BC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који</w:t>
      </w:r>
      <w:r w:rsidR="000B67BC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сматрају</w:t>
      </w:r>
      <w:r w:rsidR="000B67BC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да</w:t>
      </w:r>
      <w:r w:rsidR="000B67BC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је</w:t>
      </w:r>
      <w:r w:rsidR="000B67BC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у</w:t>
      </w:r>
      <w:r w:rsidR="000B67BC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највећој</w:t>
      </w:r>
      <w:r w:rsidR="000B67BC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мери</w:t>
      </w:r>
      <w:r w:rsidR="000B67BC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одговарајући</w:t>
      </w:r>
      <w:r w:rsidR="00DD75C8" w:rsidRPr="00140298">
        <w:rPr>
          <w:rFonts w:ascii="Arial" w:hAnsi="Arial" w:cs="Arial"/>
          <w:lang w:val="sr-Latn-CS"/>
        </w:rPr>
        <w:t>;</w:t>
      </w:r>
    </w:p>
    <w:p w:rsidR="00195A7B" w:rsidRPr="00140298" w:rsidRDefault="006A1B7E" w:rsidP="00AA359D">
      <w:pPr>
        <w:pStyle w:val="ListParagraph"/>
        <w:numPr>
          <w:ilvl w:val="0"/>
          <w:numId w:val="34"/>
        </w:numPr>
        <w:spacing w:after="120"/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идентификовати</w:t>
      </w:r>
      <w:r w:rsidR="000B67BC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сопствене</w:t>
      </w:r>
      <w:r w:rsidR="000B67BC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приоритете</w:t>
      </w:r>
      <w:r w:rsidR="000B67BC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и</w:t>
      </w:r>
      <w:r w:rsidR="000B67BC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заузети</w:t>
      </w:r>
      <w:r w:rsidR="000B67BC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ставове</w:t>
      </w:r>
      <w:r w:rsidR="000B67BC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о</w:t>
      </w:r>
      <w:r w:rsidR="000B67BC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овим</w:t>
      </w:r>
      <w:r w:rsidR="000B67BC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питањима</w:t>
      </w:r>
      <w:r w:rsidR="000B67BC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и</w:t>
      </w:r>
      <w:r w:rsidR="000B67BC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реаговати</w:t>
      </w:r>
      <w:r w:rsidR="000B67BC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на</w:t>
      </w:r>
      <w:r w:rsidR="000B67BC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њих</w:t>
      </w:r>
      <w:r w:rsidR="000B67BC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онако</w:t>
      </w:r>
      <w:r w:rsidR="000B67BC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како</w:t>
      </w:r>
      <w:r w:rsidR="000B67BC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нађу</w:t>
      </w:r>
      <w:r w:rsidR="000B67BC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за</w:t>
      </w:r>
      <w:r w:rsidR="000B67BC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сходно</w:t>
      </w:r>
      <w:r w:rsidR="00A271A9" w:rsidRPr="00140298">
        <w:rPr>
          <w:rFonts w:ascii="Arial" w:hAnsi="Arial" w:cs="Arial"/>
          <w:lang w:val="sr-Latn-CS"/>
        </w:rPr>
        <w:t xml:space="preserve">; </w:t>
      </w:r>
    </w:p>
    <w:p w:rsidR="00195A7B" w:rsidRPr="00140298" w:rsidRDefault="006A1B7E" w:rsidP="00AA359D">
      <w:pPr>
        <w:pStyle w:val="ListParagraph"/>
        <w:numPr>
          <w:ilvl w:val="0"/>
          <w:numId w:val="34"/>
        </w:numPr>
        <w:spacing w:after="120"/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саопштавати</w:t>
      </w:r>
      <w:r w:rsidR="000B67BC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своје</w:t>
      </w:r>
      <w:r w:rsidR="000B67BC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схватање</w:t>
      </w:r>
      <w:r w:rsidR="000B67BC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равноправности</w:t>
      </w:r>
      <w:r w:rsidR="00A271A9" w:rsidRPr="00140298">
        <w:rPr>
          <w:rFonts w:ascii="Arial" w:hAnsi="Arial" w:cs="Arial"/>
          <w:lang w:val="sr-Latn-CS"/>
        </w:rPr>
        <w:t xml:space="preserve">, </w:t>
      </w:r>
      <w:r>
        <w:rPr>
          <w:rFonts w:ascii="Arial" w:hAnsi="Arial" w:cs="Arial"/>
          <w:lang w:val="sr-Latn-CS"/>
        </w:rPr>
        <w:t>разноликости</w:t>
      </w:r>
      <w:r w:rsidR="000B67BC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и</w:t>
      </w:r>
      <w:r w:rsidR="000B67BC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недискриминације</w:t>
      </w:r>
      <w:r w:rsidR="000B67BC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које</w:t>
      </w:r>
      <w:r w:rsidR="000B67BC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је</w:t>
      </w:r>
      <w:r w:rsidR="000B67BC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у</w:t>
      </w:r>
      <w:r w:rsidR="000B67BC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складу</w:t>
      </w:r>
      <w:r w:rsidR="000B67BC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са</w:t>
      </w:r>
      <w:r w:rsidR="000B67BC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њиховом</w:t>
      </w:r>
      <w:r w:rsidR="000B67BC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анализом</w:t>
      </w:r>
      <w:r w:rsidR="00A271A9" w:rsidRPr="00140298">
        <w:rPr>
          <w:rFonts w:ascii="Arial" w:hAnsi="Arial" w:cs="Arial"/>
          <w:lang w:val="sr-Latn-CS"/>
        </w:rPr>
        <w:t xml:space="preserve">; </w:t>
      </w:r>
      <w:r>
        <w:rPr>
          <w:rFonts w:ascii="Arial" w:hAnsi="Arial" w:cs="Arial"/>
          <w:lang w:val="sr-Latn-CS"/>
        </w:rPr>
        <w:t>и</w:t>
      </w:r>
      <w:r w:rsidR="000B67BC" w:rsidRPr="00140298">
        <w:rPr>
          <w:rFonts w:ascii="Arial" w:hAnsi="Arial" w:cs="Arial"/>
          <w:lang w:val="sr-Latn-CS"/>
        </w:rPr>
        <w:t xml:space="preserve"> </w:t>
      </w:r>
    </w:p>
    <w:p w:rsidR="00A271A9" w:rsidRPr="00140298" w:rsidRDefault="006A1B7E" w:rsidP="00AA359D">
      <w:pPr>
        <w:pStyle w:val="ListParagraph"/>
        <w:numPr>
          <w:ilvl w:val="0"/>
          <w:numId w:val="34"/>
        </w:numPr>
        <w:spacing w:after="120"/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одлучивати</w:t>
      </w:r>
      <w:r w:rsidR="000B67BC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како</w:t>
      </w:r>
      <w:r w:rsidR="000B67BC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управљају</w:t>
      </w:r>
      <w:r w:rsidR="000B67BC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својим</w:t>
      </w:r>
      <w:r w:rsidR="000B67BC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људским</w:t>
      </w:r>
      <w:r w:rsidR="000B67BC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и</w:t>
      </w:r>
      <w:r w:rsidR="000B67BC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финансијским</w:t>
      </w:r>
      <w:r w:rsidR="000B67BC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ресурсима</w:t>
      </w:r>
      <w:r w:rsidR="000B67BC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и</w:t>
      </w:r>
      <w:r w:rsidR="000B67BC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како</w:t>
      </w:r>
      <w:r w:rsidR="000B67BC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их</w:t>
      </w:r>
      <w:r w:rsidR="000B67BC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ангажују</w:t>
      </w:r>
      <w:r w:rsidR="000B67BC" w:rsidRPr="00140298">
        <w:rPr>
          <w:rFonts w:ascii="Arial" w:hAnsi="Arial" w:cs="Arial"/>
          <w:lang w:val="sr-Latn-CS"/>
        </w:rPr>
        <w:t xml:space="preserve">, </w:t>
      </w:r>
      <w:r>
        <w:rPr>
          <w:rFonts w:ascii="Arial" w:hAnsi="Arial" w:cs="Arial"/>
          <w:lang w:val="sr-Latn-CS"/>
        </w:rPr>
        <w:t>а</w:t>
      </w:r>
      <w:r w:rsidR="000B67BC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у</w:t>
      </w:r>
      <w:r w:rsidR="000B67BC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складу</w:t>
      </w:r>
      <w:r w:rsidR="000B67BC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са</w:t>
      </w:r>
      <w:r w:rsidR="000B67BC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захтевима</w:t>
      </w:r>
      <w:r w:rsidR="000B67BC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одговарајућих</w:t>
      </w:r>
      <w:r w:rsidR="000B67BC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прописа</w:t>
      </w:r>
      <w:r w:rsidR="000B67BC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о</w:t>
      </w:r>
      <w:r w:rsidR="000B67BC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раду</w:t>
      </w:r>
      <w:r w:rsidR="000B67BC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и</w:t>
      </w:r>
      <w:r w:rsidR="000B67BC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доброг</w:t>
      </w:r>
      <w:r w:rsidR="000B67BC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финансијског</w:t>
      </w:r>
      <w:r w:rsidR="000B67BC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управљања</w:t>
      </w:r>
      <w:r w:rsidR="00A271A9" w:rsidRPr="00140298">
        <w:rPr>
          <w:rFonts w:ascii="Arial" w:hAnsi="Arial" w:cs="Arial"/>
          <w:lang w:val="sr-Latn-CS"/>
        </w:rPr>
        <w:t xml:space="preserve">. </w:t>
      </w:r>
    </w:p>
    <w:p w:rsidR="00F75B4D" w:rsidRPr="00140298" w:rsidRDefault="00F75B4D" w:rsidP="00F75B4D">
      <w:pPr>
        <w:spacing w:after="120"/>
        <w:jc w:val="both"/>
        <w:rPr>
          <w:rFonts w:ascii="Arial" w:hAnsi="Arial" w:cs="Arial"/>
          <w:lang w:val="sr-Latn-CS"/>
        </w:rPr>
      </w:pPr>
    </w:p>
    <w:p w:rsidR="00DD75C8" w:rsidRPr="00140298" w:rsidRDefault="006A1B7E" w:rsidP="00DD75C8">
      <w:pPr>
        <w:pStyle w:val="ListParagraph"/>
        <w:numPr>
          <w:ilvl w:val="0"/>
          <w:numId w:val="3"/>
        </w:numPr>
        <w:shd w:val="clear" w:color="auto" w:fill="943634" w:themeFill="accent2" w:themeFillShade="BF"/>
        <w:spacing w:after="120"/>
        <w:jc w:val="center"/>
        <w:rPr>
          <w:rFonts w:ascii="Arial" w:hAnsi="Arial" w:cs="Arial"/>
          <w:color w:val="FFFFFF" w:themeColor="background1"/>
          <w:sz w:val="28"/>
          <w:lang w:val="sr-Latn-CS"/>
        </w:rPr>
      </w:pPr>
      <w:r>
        <w:rPr>
          <w:rFonts w:ascii="Arial" w:hAnsi="Arial" w:cs="Arial"/>
          <w:b/>
          <w:color w:val="FFFFFF" w:themeColor="background1"/>
          <w:sz w:val="28"/>
          <w:lang w:val="sr-Latn-CS"/>
        </w:rPr>
        <w:t>ДЕЛОТВОРНОСТ</w:t>
      </w:r>
      <w:r w:rsidR="000B67BC" w:rsidRPr="00140298">
        <w:rPr>
          <w:rFonts w:ascii="Arial" w:hAnsi="Arial" w:cs="Arial"/>
          <w:b/>
          <w:color w:val="FFFFFF" w:themeColor="background1"/>
          <w:sz w:val="28"/>
          <w:lang w:val="sr-Latn-CS"/>
        </w:rPr>
        <w:t xml:space="preserve"> </w:t>
      </w:r>
    </w:p>
    <w:p w:rsidR="00DD75C8" w:rsidRPr="00140298" w:rsidRDefault="006A1B7E" w:rsidP="00DD75C8">
      <w:pPr>
        <w:spacing w:after="120"/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Тела</w:t>
      </w:r>
      <w:r w:rsidR="00665A5C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за</w:t>
      </w:r>
      <w:r w:rsidR="00665A5C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равноправност</w:t>
      </w:r>
      <w:r w:rsidR="00DD75C8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морају</w:t>
      </w:r>
      <w:r w:rsidR="000B67BC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имати</w:t>
      </w:r>
      <w:r w:rsidR="000B67BC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овлашћења</w:t>
      </w:r>
      <w:r w:rsidR="000B67BC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као</w:t>
      </w:r>
      <w:r w:rsidR="000B67BC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и</w:t>
      </w:r>
      <w:r w:rsidR="000B67BC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људске</w:t>
      </w:r>
      <w:r w:rsidR="000B67BC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и</w:t>
      </w:r>
      <w:r w:rsidR="000B67BC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финансијске</w:t>
      </w:r>
      <w:r w:rsidR="000B67BC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ресурсе</w:t>
      </w:r>
      <w:r w:rsidR="000B67BC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који</w:t>
      </w:r>
      <w:r w:rsidR="000B67BC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су</w:t>
      </w:r>
      <w:r w:rsidR="000B67BC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неопходни</w:t>
      </w:r>
      <w:r w:rsidR="000B67BC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ради</w:t>
      </w:r>
      <w:r w:rsidR="000B67BC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вршења</w:t>
      </w:r>
      <w:r w:rsidR="000B67BC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њихових</w:t>
      </w:r>
      <w:r w:rsidR="001647B5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функција</w:t>
      </w:r>
      <w:r w:rsidR="001647B5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и</w:t>
      </w:r>
      <w:r w:rsidR="001647B5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овлашћења</w:t>
      </w:r>
      <w:r w:rsidR="001647B5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у</w:t>
      </w:r>
      <w:r w:rsidR="001647B5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оквиру</w:t>
      </w:r>
      <w:r w:rsidR="001647B5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законског</w:t>
      </w:r>
      <w:r w:rsidR="001647B5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мандата</w:t>
      </w:r>
      <w:r w:rsidR="001647B5" w:rsidRPr="00140298">
        <w:rPr>
          <w:rFonts w:ascii="Arial" w:hAnsi="Arial" w:cs="Arial"/>
          <w:lang w:val="sr-Latn-CS"/>
        </w:rPr>
        <w:t xml:space="preserve">, </w:t>
      </w:r>
      <w:r>
        <w:rPr>
          <w:rFonts w:ascii="Arial" w:hAnsi="Arial" w:cs="Arial"/>
          <w:lang w:val="sr-Latn-CS"/>
        </w:rPr>
        <w:t>у</w:t>
      </w:r>
      <w:r w:rsidR="001647B5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оној</w:t>
      </w:r>
      <w:r w:rsidR="001647B5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мери</w:t>
      </w:r>
      <w:r w:rsidR="001647B5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и</w:t>
      </w:r>
      <w:r w:rsidR="001647B5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на</w:t>
      </w:r>
      <w:r w:rsidR="001647B5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начин</w:t>
      </w:r>
      <w:r w:rsidR="001647B5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на</w:t>
      </w:r>
      <w:r w:rsidR="001647B5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који</w:t>
      </w:r>
      <w:r w:rsidR="001647B5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могу</w:t>
      </w:r>
      <w:r w:rsidR="001647B5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постићи</w:t>
      </w:r>
      <w:r w:rsidR="001647B5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утицај</w:t>
      </w:r>
      <w:r w:rsidR="001647B5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и</w:t>
      </w:r>
      <w:r w:rsidR="001647B5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реализовати</w:t>
      </w:r>
      <w:r w:rsidR="001647B5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свој</w:t>
      </w:r>
      <w:r w:rsidR="001647B5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пуни</w:t>
      </w:r>
      <w:r w:rsidR="001647B5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потенцијал</w:t>
      </w:r>
      <w:r w:rsidR="00DD75C8" w:rsidRPr="00140298">
        <w:rPr>
          <w:rFonts w:ascii="Arial" w:hAnsi="Arial" w:cs="Arial"/>
          <w:lang w:val="sr-Latn-CS"/>
        </w:rPr>
        <w:t>.</w:t>
      </w:r>
    </w:p>
    <w:p w:rsidR="00DD75C8" w:rsidRDefault="00DD75C8" w:rsidP="00F75B4D">
      <w:pPr>
        <w:spacing w:after="120"/>
        <w:jc w:val="both"/>
        <w:rPr>
          <w:rFonts w:ascii="Arial" w:hAnsi="Arial" w:cs="Arial"/>
          <w:lang w:val="sr-Latn-CS"/>
        </w:rPr>
      </w:pPr>
    </w:p>
    <w:p w:rsidR="00B9497D" w:rsidRDefault="00B9497D" w:rsidP="00F75B4D">
      <w:pPr>
        <w:spacing w:after="120"/>
        <w:jc w:val="both"/>
        <w:rPr>
          <w:rFonts w:ascii="Arial" w:hAnsi="Arial" w:cs="Arial"/>
          <w:lang w:val="sr-Latn-CS"/>
        </w:rPr>
      </w:pPr>
    </w:p>
    <w:p w:rsidR="00B9497D" w:rsidRPr="00140298" w:rsidRDefault="00B9497D" w:rsidP="00F75B4D">
      <w:pPr>
        <w:spacing w:after="120"/>
        <w:jc w:val="both"/>
        <w:rPr>
          <w:rFonts w:ascii="Arial" w:hAnsi="Arial" w:cs="Arial"/>
          <w:lang w:val="sr-Latn-CS"/>
        </w:rPr>
      </w:pPr>
    </w:p>
    <w:p w:rsidR="00F75B4D" w:rsidRPr="00140298" w:rsidRDefault="006A1B7E" w:rsidP="00DD75C8">
      <w:pPr>
        <w:pStyle w:val="ListParagraph"/>
        <w:numPr>
          <w:ilvl w:val="0"/>
          <w:numId w:val="3"/>
        </w:numPr>
        <w:shd w:val="clear" w:color="auto" w:fill="002060"/>
        <w:spacing w:after="120"/>
        <w:jc w:val="center"/>
        <w:rPr>
          <w:rFonts w:ascii="Arial" w:hAnsi="Arial" w:cs="Arial"/>
          <w:color w:val="FFFFFF" w:themeColor="background1"/>
          <w:sz w:val="28"/>
          <w:lang w:val="sr-Latn-CS"/>
        </w:rPr>
      </w:pPr>
      <w:r>
        <w:rPr>
          <w:rFonts w:ascii="Arial" w:hAnsi="Arial" w:cs="Arial"/>
          <w:b/>
          <w:color w:val="FFFFFF" w:themeColor="background1"/>
          <w:sz w:val="28"/>
          <w:lang w:val="sr-Latn-CS"/>
        </w:rPr>
        <w:lastRenderedPageBreak/>
        <w:t>ИНСТИТУЦИОНАЛНА</w:t>
      </w:r>
      <w:r w:rsidR="001647B5" w:rsidRPr="00140298">
        <w:rPr>
          <w:rFonts w:ascii="Arial" w:hAnsi="Arial" w:cs="Arial"/>
          <w:b/>
          <w:color w:val="FFFFFF" w:themeColor="background1"/>
          <w:sz w:val="28"/>
          <w:lang w:val="sr-Latn-CS"/>
        </w:rPr>
        <w:t xml:space="preserve"> </w:t>
      </w:r>
      <w:r>
        <w:rPr>
          <w:rFonts w:ascii="Arial" w:hAnsi="Arial" w:cs="Arial"/>
          <w:b/>
          <w:color w:val="FFFFFF" w:themeColor="background1"/>
          <w:sz w:val="28"/>
          <w:lang w:val="sr-Latn-CS"/>
        </w:rPr>
        <w:t>АРХИТЕКТУРА</w:t>
      </w:r>
      <w:r w:rsidR="001647B5" w:rsidRPr="00140298">
        <w:rPr>
          <w:rFonts w:ascii="Arial" w:hAnsi="Arial" w:cs="Arial"/>
          <w:b/>
          <w:color w:val="FFFFFF" w:themeColor="background1"/>
          <w:sz w:val="28"/>
          <w:lang w:val="sr-Latn-CS"/>
        </w:rPr>
        <w:t xml:space="preserve"> </w:t>
      </w:r>
    </w:p>
    <w:p w:rsidR="00CE3D71" w:rsidRPr="00140298" w:rsidRDefault="006A1B7E" w:rsidP="00CE3D71">
      <w:pPr>
        <w:spacing w:after="120"/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Тела</w:t>
      </w:r>
      <w:r w:rsidR="00665A5C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за</w:t>
      </w:r>
      <w:r w:rsidR="00665A5C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равноправност</w:t>
      </w:r>
      <w:r w:rsidR="001932EF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раде</w:t>
      </w:r>
      <w:r w:rsidR="001647B5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у</w:t>
      </w:r>
      <w:r w:rsidR="001647B5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оквиру</w:t>
      </w:r>
      <w:r w:rsidR="001647B5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шире</w:t>
      </w:r>
      <w:r w:rsidR="001647B5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институционалне</w:t>
      </w:r>
      <w:r w:rsidR="001647B5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инфраструктуре</w:t>
      </w:r>
      <w:r w:rsidR="001647B5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како</w:t>
      </w:r>
      <w:r w:rsidR="001647B5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би</w:t>
      </w:r>
      <w:r w:rsidR="001647B5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се</w:t>
      </w:r>
      <w:r w:rsidR="001647B5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борила</w:t>
      </w:r>
      <w:r w:rsidR="001647B5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против</w:t>
      </w:r>
      <w:r w:rsidR="001647B5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дискриминације</w:t>
      </w:r>
      <w:r w:rsidR="00A271A9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и</w:t>
      </w:r>
      <w:r w:rsidR="001647B5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унапређивала</w:t>
      </w:r>
      <w:r w:rsidR="001647B5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равноправност</w:t>
      </w:r>
      <w:r w:rsidR="003C73B2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на</w:t>
      </w:r>
      <w:r w:rsidR="001647B5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националном</w:t>
      </w:r>
      <w:r w:rsidR="001647B5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нивоу</w:t>
      </w:r>
      <w:r w:rsidR="001647B5" w:rsidRPr="00140298">
        <w:rPr>
          <w:rFonts w:ascii="Arial" w:hAnsi="Arial" w:cs="Arial"/>
          <w:lang w:val="sr-Latn-CS"/>
        </w:rPr>
        <w:t xml:space="preserve">, </w:t>
      </w:r>
      <w:r>
        <w:rPr>
          <w:rFonts w:ascii="Arial" w:hAnsi="Arial" w:cs="Arial"/>
          <w:lang w:val="sr-Latn-CS"/>
        </w:rPr>
        <w:t>те</w:t>
      </w:r>
      <w:r w:rsidR="001647B5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се</w:t>
      </w:r>
      <w:r w:rsidR="001647B5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морају</w:t>
      </w:r>
      <w:r w:rsidR="001647B5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налазити</w:t>
      </w:r>
      <w:r w:rsidR="001647B5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на</w:t>
      </w:r>
      <w:r w:rsidR="001647B5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одговарајућем</w:t>
      </w:r>
      <w:r w:rsidR="008C6B5B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месту</w:t>
      </w:r>
      <w:r w:rsidR="001647B5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да</w:t>
      </w:r>
      <w:r w:rsidR="001647B5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би</w:t>
      </w:r>
      <w:r w:rsidR="008C6B5B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појединци</w:t>
      </w:r>
      <w:r w:rsidR="001647B5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имали</w:t>
      </w:r>
      <w:r w:rsidR="001647B5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приступ</w:t>
      </w:r>
      <w:r w:rsidR="001647B5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правди</w:t>
      </w:r>
      <w:r w:rsidR="001647B5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у</w:t>
      </w:r>
      <w:r w:rsidR="001647B5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случајевима</w:t>
      </w:r>
      <w:r w:rsidR="001647B5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дискриминације</w:t>
      </w:r>
      <w:r w:rsidR="001647B5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и</w:t>
      </w:r>
      <w:r w:rsidR="001647B5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да</w:t>
      </w:r>
      <w:r w:rsidR="001647B5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би</w:t>
      </w:r>
      <w:r w:rsidR="008C6B5B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инфраструктура</w:t>
      </w:r>
      <w:r w:rsidR="001647B5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подржавала</w:t>
      </w:r>
      <w:r w:rsidR="001647B5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постизање</w:t>
      </w:r>
      <w:r w:rsidR="001647B5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пуне</w:t>
      </w:r>
      <w:r w:rsidR="001647B5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равноправности</w:t>
      </w:r>
      <w:r w:rsidR="001647B5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у</w:t>
      </w:r>
      <w:r w:rsidR="001647B5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пракси</w:t>
      </w:r>
      <w:r w:rsidR="00A271A9" w:rsidRPr="00140298">
        <w:rPr>
          <w:rFonts w:ascii="Arial" w:hAnsi="Arial" w:cs="Arial"/>
          <w:lang w:val="sr-Latn-CS"/>
        </w:rPr>
        <w:t xml:space="preserve">. </w:t>
      </w:r>
    </w:p>
    <w:p w:rsidR="00140298" w:rsidRDefault="00140298" w:rsidP="00CE3D71">
      <w:pPr>
        <w:spacing w:after="120"/>
        <w:jc w:val="right"/>
        <w:rPr>
          <w:rFonts w:ascii="Arial" w:hAnsi="Arial" w:cs="Arial"/>
          <w:b/>
          <w:color w:val="002060"/>
          <w:sz w:val="72"/>
          <w:szCs w:val="32"/>
          <w:lang w:val="sr-Latn-CS"/>
        </w:rPr>
      </w:pPr>
    </w:p>
    <w:p w:rsidR="00F04728" w:rsidRPr="00140298" w:rsidRDefault="006A1B7E" w:rsidP="00573274">
      <w:pPr>
        <w:jc w:val="right"/>
        <w:rPr>
          <w:rFonts w:ascii="Arial" w:hAnsi="Arial" w:cs="Arial"/>
          <w:b/>
          <w:color w:val="002060"/>
          <w:sz w:val="72"/>
          <w:szCs w:val="32"/>
          <w:lang w:val="sr-Latn-CS"/>
        </w:rPr>
      </w:pPr>
      <w:bookmarkStart w:id="0" w:name="_GoBack"/>
      <w:bookmarkEnd w:id="0"/>
      <w:r>
        <w:rPr>
          <w:rFonts w:ascii="Arial" w:hAnsi="Arial" w:cs="Arial"/>
          <w:b/>
          <w:color w:val="002060"/>
          <w:sz w:val="72"/>
          <w:szCs w:val="32"/>
          <w:lang w:val="sr-Latn-CS"/>
        </w:rPr>
        <w:t>САДРЖАЈ</w:t>
      </w:r>
    </w:p>
    <w:p w:rsidR="00CE3D71" w:rsidRPr="00140298" w:rsidRDefault="00CE3D71" w:rsidP="00CE3D71">
      <w:pPr>
        <w:spacing w:after="120"/>
        <w:jc w:val="both"/>
        <w:rPr>
          <w:rFonts w:ascii="Arial" w:hAnsi="Arial" w:cs="Arial"/>
          <w:lang w:val="sr-Latn-CS"/>
        </w:rPr>
      </w:pPr>
    </w:p>
    <w:p w:rsidR="00A271A9" w:rsidRPr="00140298" w:rsidRDefault="00CE3D71" w:rsidP="00D46356">
      <w:pPr>
        <w:shd w:val="clear" w:color="auto" w:fill="5F497A" w:themeFill="accent4" w:themeFillShade="BF"/>
        <w:spacing w:after="120"/>
        <w:jc w:val="center"/>
        <w:rPr>
          <w:rFonts w:ascii="Arial" w:hAnsi="Arial" w:cs="Arial"/>
          <w:b/>
          <w:color w:val="FFFFFF" w:themeColor="background1"/>
          <w:sz w:val="32"/>
          <w:lang w:val="sr-Latn-CS"/>
        </w:rPr>
      </w:pPr>
      <w:r w:rsidRPr="00140298">
        <w:rPr>
          <w:rFonts w:ascii="Arial" w:hAnsi="Arial" w:cs="Arial"/>
          <w:b/>
          <w:color w:val="FFFFFF" w:themeColor="background1"/>
          <w:sz w:val="32"/>
          <w:lang w:val="sr-Latn-CS"/>
        </w:rPr>
        <w:t xml:space="preserve">1. </w:t>
      </w:r>
      <w:r w:rsidR="006A1B7E">
        <w:rPr>
          <w:rFonts w:ascii="Arial" w:hAnsi="Arial" w:cs="Arial"/>
          <w:b/>
          <w:color w:val="FFFFFF" w:themeColor="background1"/>
          <w:sz w:val="32"/>
          <w:lang w:val="sr-Latn-CS"/>
        </w:rPr>
        <w:t>ОВЛАШЋЕЊА</w:t>
      </w:r>
    </w:p>
    <w:p w:rsidR="000058BA" w:rsidRPr="00140298" w:rsidRDefault="006A1B7E" w:rsidP="00F04728">
      <w:pPr>
        <w:spacing w:after="120"/>
        <w:jc w:val="both"/>
        <w:rPr>
          <w:rFonts w:ascii="Arial" w:hAnsi="Arial" w:cs="Arial"/>
          <w:b/>
          <w:color w:val="002060"/>
          <w:lang w:val="sr-Latn-CS"/>
        </w:rPr>
      </w:pPr>
      <w:r>
        <w:rPr>
          <w:rFonts w:ascii="Arial" w:hAnsi="Arial" w:cs="Arial"/>
          <w:b/>
          <w:color w:val="002060"/>
          <w:lang w:val="sr-Latn-CS"/>
        </w:rPr>
        <w:t>СТАНДАРДИ</w:t>
      </w:r>
      <w:r w:rsidR="001647B5" w:rsidRPr="00140298">
        <w:rPr>
          <w:rFonts w:ascii="Arial" w:hAnsi="Arial" w:cs="Arial"/>
          <w:b/>
          <w:color w:val="002060"/>
          <w:lang w:val="sr-Latn-CS"/>
        </w:rPr>
        <w:t xml:space="preserve"> </w:t>
      </w:r>
      <w:r>
        <w:rPr>
          <w:rFonts w:ascii="Arial" w:hAnsi="Arial" w:cs="Arial"/>
          <w:b/>
          <w:color w:val="002060"/>
          <w:lang w:val="sr-Latn-CS"/>
        </w:rPr>
        <w:t>треба</w:t>
      </w:r>
      <w:r w:rsidR="001647B5" w:rsidRPr="00140298">
        <w:rPr>
          <w:rFonts w:ascii="Arial" w:hAnsi="Arial" w:cs="Arial"/>
          <w:b/>
          <w:color w:val="002060"/>
          <w:lang w:val="sr-Latn-CS"/>
        </w:rPr>
        <w:t xml:space="preserve"> </w:t>
      </w:r>
      <w:r>
        <w:rPr>
          <w:rFonts w:ascii="Arial" w:hAnsi="Arial" w:cs="Arial"/>
          <w:b/>
          <w:color w:val="002060"/>
          <w:lang w:val="sr-Latn-CS"/>
        </w:rPr>
        <w:t>да</w:t>
      </w:r>
      <w:r w:rsidR="001647B5" w:rsidRPr="00140298">
        <w:rPr>
          <w:rFonts w:ascii="Arial" w:hAnsi="Arial" w:cs="Arial"/>
          <w:b/>
          <w:color w:val="002060"/>
          <w:lang w:val="sr-Latn-CS"/>
        </w:rPr>
        <w:t xml:space="preserve"> </w:t>
      </w:r>
      <w:r>
        <w:rPr>
          <w:rFonts w:ascii="Arial" w:hAnsi="Arial" w:cs="Arial"/>
          <w:b/>
          <w:color w:val="002060"/>
          <w:lang w:val="sr-Latn-CS"/>
        </w:rPr>
        <w:t>обухвате</w:t>
      </w:r>
      <w:r w:rsidR="001647B5" w:rsidRPr="00140298">
        <w:rPr>
          <w:rFonts w:ascii="Arial" w:hAnsi="Arial" w:cs="Arial"/>
          <w:b/>
          <w:color w:val="002060"/>
          <w:lang w:val="sr-Latn-CS"/>
        </w:rPr>
        <w:t xml:space="preserve"> </w:t>
      </w:r>
      <w:r>
        <w:rPr>
          <w:rFonts w:ascii="Arial" w:hAnsi="Arial" w:cs="Arial"/>
          <w:b/>
          <w:color w:val="002060"/>
          <w:lang w:val="sr-Latn-CS"/>
        </w:rPr>
        <w:t>и</w:t>
      </w:r>
      <w:r w:rsidR="001647B5" w:rsidRPr="00140298">
        <w:rPr>
          <w:rFonts w:ascii="Arial" w:hAnsi="Arial" w:cs="Arial"/>
          <w:b/>
          <w:color w:val="002060"/>
          <w:lang w:val="sr-Latn-CS"/>
        </w:rPr>
        <w:t xml:space="preserve"> </w:t>
      </w:r>
      <w:r>
        <w:rPr>
          <w:rFonts w:ascii="Arial" w:hAnsi="Arial" w:cs="Arial"/>
          <w:b/>
          <w:color w:val="002060"/>
          <w:lang w:val="sr-Latn-CS"/>
        </w:rPr>
        <w:t>обезбеде</w:t>
      </w:r>
      <w:r w:rsidR="001647B5" w:rsidRPr="00140298">
        <w:rPr>
          <w:rFonts w:ascii="Arial" w:hAnsi="Arial" w:cs="Arial"/>
          <w:b/>
          <w:color w:val="002060"/>
          <w:lang w:val="sr-Latn-CS"/>
        </w:rPr>
        <w:t xml:space="preserve"> </w:t>
      </w:r>
      <w:r>
        <w:rPr>
          <w:rFonts w:ascii="Arial" w:hAnsi="Arial" w:cs="Arial"/>
          <w:b/>
          <w:color w:val="002060"/>
          <w:lang w:val="sr-Latn-CS"/>
        </w:rPr>
        <w:t>следеће</w:t>
      </w:r>
      <w:r w:rsidR="008C3CBD" w:rsidRPr="00140298">
        <w:rPr>
          <w:rFonts w:ascii="Arial" w:hAnsi="Arial" w:cs="Arial"/>
          <w:b/>
          <w:color w:val="002060"/>
          <w:lang w:val="sr-Latn-CS"/>
        </w:rPr>
        <w:t>:</w:t>
      </w:r>
    </w:p>
    <w:p w:rsidR="00B04E67" w:rsidRPr="00140298" w:rsidRDefault="006A1B7E" w:rsidP="003B45E0">
      <w:pPr>
        <w:pStyle w:val="ListParagraph"/>
        <w:numPr>
          <w:ilvl w:val="0"/>
          <w:numId w:val="10"/>
        </w:numPr>
        <w:spacing w:after="120"/>
        <w:ind w:left="360"/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овлашћења</w:t>
      </w:r>
      <w:r w:rsidR="00932CB8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и</w:t>
      </w:r>
      <w:r w:rsidR="00F01407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надлежности</w:t>
      </w:r>
      <w:r w:rsidR="00F01407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која</w:t>
      </w:r>
      <w:r w:rsidR="00932CB8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обухватају</w:t>
      </w:r>
      <w:r w:rsidR="00932CB8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равноправност</w:t>
      </w:r>
      <w:r w:rsidR="00B04E67" w:rsidRPr="00140298">
        <w:rPr>
          <w:rFonts w:ascii="Arial" w:hAnsi="Arial" w:cs="Arial"/>
          <w:lang w:val="sr-Latn-CS"/>
        </w:rPr>
        <w:t xml:space="preserve">, </w:t>
      </w:r>
      <w:r>
        <w:rPr>
          <w:rFonts w:ascii="Arial" w:hAnsi="Arial" w:cs="Arial"/>
          <w:lang w:val="sr-Latn-CS"/>
        </w:rPr>
        <w:t>разноликост</w:t>
      </w:r>
      <w:r w:rsidR="00B04E67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и</w:t>
      </w:r>
      <w:r w:rsidR="00932CB8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недискриминацију</w:t>
      </w:r>
      <w:r w:rsidR="00932CB8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и</w:t>
      </w:r>
      <w:r w:rsidR="00932CB8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у</w:t>
      </w:r>
      <w:r w:rsidR="00932CB8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јавном</w:t>
      </w:r>
      <w:r w:rsidR="00932CB8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и</w:t>
      </w:r>
      <w:r w:rsidR="00932CB8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у</w:t>
      </w:r>
      <w:r w:rsidR="00932CB8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приватном</w:t>
      </w:r>
      <w:r w:rsidR="00932CB8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сектору</w:t>
      </w:r>
      <w:r w:rsidR="00932CB8" w:rsidRPr="00140298">
        <w:rPr>
          <w:rFonts w:ascii="Arial" w:hAnsi="Arial" w:cs="Arial"/>
          <w:lang w:val="sr-Latn-CS"/>
        </w:rPr>
        <w:t xml:space="preserve">, </w:t>
      </w:r>
      <w:r>
        <w:rPr>
          <w:rFonts w:ascii="Arial" w:hAnsi="Arial" w:cs="Arial"/>
          <w:lang w:val="sr-Latn-CS"/>
        </w:rPr>
        <w:t>а</w:t>
      </w:r>
      <w:r w:rsidR="00932CB8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минимум</w:t>
      </w:r>
      <w:r w:rsidR="00F01407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области</w:t>
      </w:r>
      <w:r w:rsidR="00F01407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на</w:t>
      </w:r>
      <w:r w:rsidR="00F01407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које</w:t>
      </w:r>
      <w:r w:rsidR="00F01407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се</w:t>
      </w:r>
      <w:r w:rsidR="00F01407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односе</w:t>
      </w:r>
      <w:r w:rsidR="00932CB8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су</w:t>
      </w:r>
      <w:r w:rsidR="00932CB8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запошљавање</w:t>
      </w:r>
      <w:r w:rsidR="00932CB8" w:rsidRPr="00140298">
        <w:rPr>
          <w:rFonts w:ascii="Arial" w:hAnsi="Arial" w:cs="Arial"/>
          <w:lang w:val="sr-Latn-CS"/>
        </w:rPr>
        <w:t xml:space="preserve">, </w:t>
      </w:r>
      <w:r>
        <w:rPr>
          <w:rFonts w:ascii="Arial" w:hAnsi="Arial" w:cs="Arial"/>
          <w:lang w:val="sr-Latn-CS"/>
        </w:rPr>
        <w:t>стручно</w:t>
      </w:r>
      <w:r w:rsidR="00932CB8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образовање</w:t>
      </w:r>
      <w:r w:rsidR="00932CB8" w:rsidRPr="00140298">
        <w:rPr>
          <w:rFonts w:ascii="Arial" w:hAnsi="Arial" w:cs="Arial"/>
          <w:lang w:val="sr-Latn-CS"/>
        </w:rPr>
        <w:t xml:space="preserve">, </w:t>
      </w:r>
      <w:r>
        <w:rPr>
          <w:rFonts w:ascii="Arial" w:hAnsi="Arial" w:cs="Arial"/>
          <w:lang w:val="sr-Latn-CS"/>
        </w:rPr>
        <w:t>робе</w:t>
      </w:r>
      <w:r w:rsidR="00932CB8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и</w:t>
      </w:r>
      <w:r w:rsidR="00932CB8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услуге</w:t>
      </w:r>
      <w:r w:rsidR="00932CB8" w:rsidRPr="00140298">
        <w:rPr>
          <w:rFonts w:ascii="Arial" w:hAnsi="Arial" w:cs="Arial"/>
          <w:lang w:val="sr-Latn-CS"/>
        </w:rPr>
        <w:t xml:space="preserve">, </w:t>
      </w:r>
      <w:r>
        <w:rPr>
          <w:rFonts w:ascii="Arial" w:hAnsi="Arial" w:cs="Arial"/>
          <w:lang w:val="sr-Latn-CS"/>
        </w:rPr>
        <w:t>образовање</w:t>
      </w:r>
      <w:r w:rsidR="00932CB8" w:rsidRPr="00140298">
        <w:rPr>
          <w:rFonts w:ascii="Arial" w:hAnsi="Arial" w:cs="Arial"/>
          <w:lang w:val="sr-Latn-CS"/>
        </w:rPr>
        <w:t xml:space="preserve">, </w:t>
      </w:r>
      <w:r>
        <w:rPr>
          <w:rFonts w:ascii="Arial" w:hAnsi="Arial" w:cs="Arial"/>
          <w:lang w:val="sr-Latn-CS"/>
        </w:rPr>
        <w:t>становање</w:t>
      </w:r>
      <w:r w:rsidR="00932CB8" w:rsidRPr="00140298">
        <w:rPr>
          <w:rFonts w:ascii="Arial" w:hAnsi="Arial" w:cs="Arial"/>
          <w:lang w:val="sr-Latn-CS"/>
        </w:rPr>
        <w:t xml:space="preserve">, </w:t>
      </w:r>
      <w:r>
        <w:rPr>
          <w:rFonts w:ascii="Arial" w:hAnsi="Arial" w:cs="Arial"/>
          <w:lang w:val="sr-Latn-CS"/>
        </w:rPr>
        <w:t>социјалне</w:t>
      </w:r>
      <w:r w:rsidR="00932CB8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заштита</w:t>
      </w:r>
      <w:r w:rsidR="00932CB8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и</w:t>
      </w:r>
      <w:r w:rsidR="00932CB8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социјалне</w:t>
      </w:r>
      <w:r w:rsidR="00932CB8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предности</w:t>
      </w:r>
      <w:r w:rsidR="00F01407" w:rsidRPr="00140298">
        <w:rPr>
          <w:rFonts w:ascii="Arial" w:hAnsi="Arial" w:cs="Arial"/>
          <w:color w:val="000000" w:themeColor="text1"/>
          <w:lang w:val="sr-Latn-CS"/>
        </w:rPr>
        <w:t xml:space="preserve">; </w:t>
      </w:r>
    </w:p>
    <w:p w:rsidR="00CE3D71" w:rsidRPr="00140298" w:rsidRDefault="00CE3D71" w:rsidP="003B45E0">
      <w:pPr>
        <w:pStyle w:val="ListParagraph"/>
        <w:spacing w:after="120"/>
        <w:ind w:left="360"/>
        <w:jc w:val="both"/>
        <w:rPr>
          <w:rFonts w:ascii="Arial" w:hAnsi="Arial" w:cs="Arial"/>
          <w:lang w:val="sr-Latn-CS"/>
        </w:rPr>
      </w:pPr>
    </w:p>
    <w:p w:rsidR="00B04E67" w:rsidRPr="00140298" w:rsidRDefault="006A1B7E" w:rsidP="003B45E0">
      <w:pPr>
        <w:pStyle w:val="ListParagraph"/>
        <w:numPr>
          <w:ilvl w:val="0"/>
          <w:numId w:val="10"/>
        </w:numPr>
        <w:spacing w:after="120"/>
        <w:ind w:left="360"/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минимум</w:t>
      </w:r>
      <w:r w:rsidR="00F01407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који</w:t>
      </w:r>
      <w:r w:rsidR="00F01407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овлашћења</w:t>
      </w:r>
      <w:r w:rsidR="00932CB8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треба</w:t>
      </w:r>
      <w:r w:rsidR="00932CB8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да</w:t>
      </w:r>
      <w:r w:rsidR="00932CB8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обезбеде</w:t>
      </w:r>
      <w:r w:rsidR="00602FCD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јесте</w:t>
      </w:r>
      <w:r w:rsidR="00602FCD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да</w:t>
      </w:r>
      <w:r w:rsidR="00602FCD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све</w:t>
      </w:r>
      <w:r w:rsidR="00602FCD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основе</w:t>
      </w:r>
      <w:r w:rsidR="00602FCD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дискриминације</w:t>
      </w:r>
      <w:r w:rsidR="00F01407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из</w:t>
      </w:r>
      <w:r w:rsidR="00602FCD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Уговора</w:t>
      </w:r>
      <w:r w:rsidR="00602FCD" w:rsidRPr="00140298">
        <w:rPr>
          <w:rFonts w:ascii="Arial" w:hAnsi="Arial" w:cs="Arial"/>
          <w:lang w:val="sr-Latn-CS"/>
        </w:rPr>
        <w:t xml:space="preserve"> (</w:t>
      </w:r>
      <w:r>
        <w:rPr>
          <w:rFonts w:ascii="Arial" w:hAnsi="Arial" w:cs="Arial"/>
          <w:lang w:val="sr-Latn-CS"/>
        </w:rPr>
        <w:t>члан</w:t>
      </w:r>
      <w:r w:rsidR="00602FCD" w:rsidRPr="00140298">
        <w:rPr>
          <w:rFonts w:ascii="Arial" w:hAnsi="Arial" w:cs="Arial"/>
          <w:lang w:val="sr-Latn-CS"/>
        </w:rPr>
        <w:t xml:space="preserve"> 19) </w:t>
      </w:r>
      <w:r>
        <w:rPr>
          <w:rFonts w:ascii="Arial" w:hAnsi="Arial" w:cs="Arial"/>
          <w:lang w:val="sr-Latn-CS"/>
        </w:rPr>
        <w:t>буду</w:t>
      </w:r>
      <w:r w:rsidR="00602FCD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обухваћене</w:t>
      </w:r>
      <w:r w:rsidR="00602FCD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надлежностима</w:t>
      </w:r>
      <w:r w:rsidR="00602FCD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тела</w:t>
      </w:r>
      <w:r w:rsidR="00602FCD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за</w:t>
      </w:r>
      <w:r w:rsidR="00602FCD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равноправност</w:t>
      </w:r>
      <w:r w:rsidR="00602FCD" w:rsidRPr="00140298">
        <w:rPr>
          <w:rFonts w:ascii="Arial" w:hAnsi="Arial" w:cs="Arial"/>
          <w:lang w:val="sr-Latn-CS"/>
        </w:rPr>
        <w:t xml:space="preserve">, </w:t>
      </w:r>
      <w:r>
        <w:rPr>
          <w:rFonts w:ascii="Arial" w:hAnsi="Arial" w:cs="Arial"/>
          <w:lang w:val="sr-Latn-CS"/>
        </w:rPr>
        <w:t>да</w:t>
      </w:r>
      <w:r w:rsidR="00602FCD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покривају</w:t>
      </w:r>
      <w:r w:rsidR="00602FCD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питања</w:t>
      </w:r>
      <w:r w:rsidR="00602FCD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вишеструке</w:t>
      </w:r>
      <w:r w:rsidR="00602FCD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дискриминације</w:t>
      </w:r>
      <w:r w:rsidR="00602FCD" w:rsidRPr="00140298">
        <w:rPr>
          <w:rFonts w:ascii="Arial" w:hAnsi="Arial" w:cs="Arial"/>
          <w:lang w:val="sr-Latn-CS"/>
        </w:rPr>
        <w:t xml:space="preserve">, </w:t>
      </w:r>
      <w:r>
        <w:rPr>
          <w:rFonts w:ascii="Arial" w:hAnsi="Arial" w:cs="Arial"/>
          <w:lang w:val="sr-Latn-CS"/>
        </w:rPr>
        <w:t>и</w:t>
      </w:r>
      <w:r w:rsidR="00FE249A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да</w:t>
      </w:r>
      <w:r w:rsidR="00FE249A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обрате</w:t>
      </w:r>
      <w:r w:rsidR="00FE249A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дужну</w:t>
      </w:r>
      <w:r w:rsidR="00FE249A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пажњу</w:t>
      </w:r>
      <w:r w:rsidR="00FE249A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на</w:t>
      </w:r>
      <w:r w:rsidR="00FE249A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низ</w:t>
      </w:r>
      <w:r w:rsidR="00FE249A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основа</w:t>
      </w:r>
      <w:r w:rsidR="00FE249A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које</w:t>
      </w:r>
      <w:r w:rsidR="00FE249A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помиње</w:t>
      </w:r>
      <w:r w:rsidR="00FE249A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Повеља</w:t>
      </w:r>
      <w:r w:rsidR="00FE249A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о</w:t>
      </w:r>
      <w:r w:rsidR="00FE249A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основним</w:t>
      </w:r>
      <w:r w:rsidR="00FE249A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правима</w:t>
      </w:r>
      <w:r w:rsidR="00FE249A" w:rsidRPr="00140298">
        <w:rPr>
          <w:rFonts w:ascii="Arial" w:hAnsi="Arial" w:cs="Arial"/>
          <w:lang w:val="sr-Latn-CS"/>
        </w:rPr>
        <w:t xml:space="preserve"> </w:t>
      </w:r>
      <w:r w:rsidR="00B051C2" w:rsidRPr="00140298">
        <w:rPr>
          <w:rFonts w:ascii="Arial" w:hAnsi="Arial" w:cs="Arial"/>
          <w:lang w:val="sr-Latn-CS"/>
        </w:rPr>
        <w:t>(</w:t>
      </w:r>
      <w:r>
        <w:rPr>
          <w:rFonts w:ascii="Arial" w:hAnsi="Arial" w:cs="Arial"/>
          <w:lang w:val="sr-Latn-CS"/>
        </w:rPr>
        <w:t>члан</w:t>
      </w:r>
      <w:r w:rsidR="00B051C2" w:rsidRPr="00140298">
        <w:rPr>
          <w:rFonts w:ascii="Arial" w:hAnsi="Arial" w:cs="Arial"/>
          <w:lang w:val="sr-Latn-CS"/>
        </w:rPr>
        <w:t xml:space="preserve"> 21)</w:t>
      </w:r>
      <w:r w:rsidR="00B04E67" w:rsidRPr="00140298">
        <w:rPr>
          <w:rFonts w:ascii="Arial" w:hAnsi="Arial" w:cs="Arial"/>
          <w:lang w:val="sr-Latn-CS"/>
        </w:rPr>
        <w:t>.</w:t>
      </w:r>
    </w:p>
    <w:p w:rsidR="00F04728" w:rsidRPr="00140298" w:rsidRDefault="00F04728" w:rsidP="00F04728">
      <w:pPr>
        <w:spacing w:after="120"/>
        <w:jc w:val="both"/>
        <w:rPr>
          <w:rFonts w:ascii="Arial" w:hAnsi="Arial" w:cs="Arial"/>
          <w:b/>
          <w:lang w:val="sr-Latn-CS"/>
        </w:rPr>
      </w:pPr>
    </w:p>
    <w:p w:rsidR="00A271A9" w:rsidRPr="00140298" w:rsidRDefault="00D51ACB" w:rsidP="00D46356">
      <w:pPr>
        <w:shd w:val="clear" w:color="auto" w:fill="31849B" w:themeFill="accent5" w:themeFillShade="BF"/>
        <w:spacing w:after="120"/>
        <w:jc w:val="center"/>
        <w:rPr>
          <w:rFonts w:ascii="Arial" w:hAnsi="Arial" w:cs="Arial"/>
          <w:b/>
          <w:color w:val="FFFFFF" w:themeColor="background1"/>
          <w:sz w:val="32"/>
          <w:lang w:val="sr-Latn-CS"/>
        </w:rPr>
      </w:pPr>
      <w:r w:rsidRPr="00140298">
        <w:rPr>
          <w:rFonts w:ascii="Arial" w:hAnsi="Arial" w:cs="Arial"/>
          <w:b/>
          <w:color w:val="FFFFFF" w:themeColor="background1"/>
          <w:sz w:val="32"/>
          <w:lang w:val="sr-Latn-CS"/>
        </w:rPr>
        <w:t xml:space="preserve">2. </w:t>
      </w:r>
      <w:r w:rsidR="006A1B7E">
        <w:rPr>
          <w:rFonts w:ascii="Arial" w:hAnsi="Arial" w:cs="Arial"/>
          <w:b/>
          <w:color w:val="FFFFFF" w:themeColor="background1"/>
          <w:sz w:val="32"/>
          <w:lang w:val="sr-Latn-CS"/>
        </w:rPr>
        <w:t>ПОТПУНА</w:t>
      </w:r>
      <w:r w:rsidR="00A03BC8" w:rsidRPr="00140298">
        <w:rPr>
          <w:rFonts w:ascii="Arial" w:hAnsi="Arial" w:cs="Arial"/>
          <w:b/>
          <w:color w:val="FFFFFF" w:themeColor="background1"/>
          <w:sz w:val="32"/>
          <w:lang w:val="sr-Latn-CS"/>
        </w:rPr>
        <w:t xml:space="preserve"> </w:t>
      </w:r>
      <w:r w:rsidR="006A1B7E">
        <w:rPr>
          <w:rFonts w:ascii="Arial" w:hAnsi="Arial" w:cs="Arial"/>
          <w:b/>
          <w:color w:val="FFFFFF" w:themeColor="background1"/>
          <w:sz w:val="32"/>
          <w:lang w:val="sr-Latn-CS"/>
        </w:rPr>
        <w:t>НЕЗАВИСНОСТ</w:t>
      </w:r>
    </w:p>
    <w:p w:rsidR="00F31C8A" w:rsidRPr="00140298" w:rsidRDefault="006A1B7E" w:rsidP="00F04728">
      <w:pPr>
        <w:spacing w:after="120"/>
        <w:jc w:val="both"/>
        <w:rPr>
          <w:rFonts w:ascii="Arial" w:hAnsi="Arial" w:cs="Arial"/>
          <w:b/>
          <w:color w:val="002060"/>
          <w:lang w:val="sr-Latn-CS"/>
        </w:rPr>
      </w:pPr>
      <w:r>
        <w:rPr>
          <w:rFonts w:ascii="Arial" w:hAnsi="Arial" w:cs="Arial"/>
          <w:b/>
          <w:color w:val="002060"/>
          <w:lang w:val="sr-Latn-CS"/>
        </w:rPr>
        <w:t>СТАНДАРДИ</w:t>
      </w:r>
      <w:r w:rsidR="00FE249A" w:rsidRPr="00140298">
        <w:rPr>
          <w:rFonts w:ascii="Arial" w:hAnsi="Arial" w:cs="Arial"/>
          <w:b/>
          <w:color w:val="002060"/>
          <w:lang w:val="sr-Latn-CS"/>
        </w:rPr>
        <w:t xml:space="preserve"> </w:t>
      </w:r>
      <w:r>
        <w:rPr>
          <w:rFonts w:ascii="Arial" w:hAnsi="Arial" w:cs="Arial"/>
          <w:b/>
          <w:color w:val="002060"/>
          <w:lang w:val="sr-Latn-CS"/>
        </w:rPr>
        <w:t>треба</w:t>
      </w:r>
      <w:r w:rsidR="00FE249A" w:rsidRPr="00140298">
        <w:rPr>
          <w:rFonts w:ascii="Arial" w:hAnsi="Arial" w:cs="Arial"/>
          <w:b/>
          <w:color w:val="002060"/>
          <w:lang w:val="sr-Latn-CS"/>
        </w:rPr>
        <w:t xml:space="preserve"> </w:t>
      </w:r>
      <w:r>
        <w:rPr>
          <w:rFonts w:ascii="Arial" w:hAnsi="Arial" w:cs="Arial"/>
          <w:b/>
          <w:color w:val="002060"/>
          <w:lang w:val="sr-Latn-CS"/>
        </w:rPr>
        <w:t>да</w:t>
      </w:r>
      <w:r w:rsidR="00FE249A" w:rsidRPr="00140298">
        <w:rPr>
          <w:rFonts w:ascii="Arial" w:hAnsi="Arial" w:cs="Arial"/>
          <w:b/>
          <w:color w:val="002060"/>
          <w:lang w:val="sr-Latn-CS"/>
        </w:rPr>
        <w:t xml:space="preserve"> </w:t>
      </w:r>
      <w:r>
        <w:rPr>
          <w:rFonts w:ascii="Arial" w:hAnsi="Arial" w:cs="Arial"/>
          <w:b/>
          <w:color w:val="002060"/>
          <w:lang w:val="sr-Latn-CS"/>
        </w:rPr>
        <w:t>обухвате</w:t>
      </w:r>
      <w:r w:rsidR="00FE249A" w:rsidRPr="00140298">
        <w:rPr>
          <w:rFonts w:ascii="Arial" w:hAnsi="Arial" w:cs="Arial"/>
          <w:b/>
          <w:color w:val="002060"/>
          <w:lang w:val="sr-Latn-CS"/>
        </w:rPr>
        <w:t xml:space="preserve"> </w:t>
      </w:r>
      <w:r>
        <w:rPr>
          <w:rFonts w:ascii="Arial" w:hAnsi="Arial" w:cs="Arial"/>
          <w:b/>
          <w:color w:val="002060"/>
          <w:lang w:val="sr-Latn-CS"/>
        </w:rPr>
        <w:t>и</w:t>
      </w:r>
      <w:r w:rsidR="00FE249A" w:rsidRPr="00140298">
        <w:rPr>
          <w:rFonts w:ascii="Arial" w:hAnsi="Arial" w:cs="Arial"/>
          <w:b/>
          <w:color w:val="002060"/>
          <w:lang w:val="sr-Latn-CS"/>
        </w:rPr>
        <w:t xml:space="preserve"> </w:t>
      </w:r>
      <w:r>
        <w:rPr>
          <w:rFonts w:ascii="Arial" w:hAnsi="Arial" w:cs="Arial"/>
          <w:b/>
          <w:color w:val="002060"/>
          <w:lang w:val="sr-Latn-CS"/>
        </w:rPr>
        <w:t>обезбеде</w:t>
      </w:r>
      <w:r w:rsidR="00FE249A" w:rsidRPr="00140298">
        <w:rPr>
          <w:rFonts w:ascii="Arial" w:hAnsi="Arial" w:cs="Arial"/>
          <w:b/>
          <w:color w:val="002060"/>
          <w:lang w:val="sr-Latn-CS"/>
        </w:rPr>
        <w:t xml:space="preserve"> </w:t>
      </w:r>
      <w:r>
        <w:rPr>
          <w:rFonts w:ascii="Arial" w:hAnsi="Arial" w:cs="Arial"/>
          <w:b/>
          <w:color w:val="002060"/>
          <w:lang w:val="sr-Latn-CS"/>
        </w:rPr>
        <w:t>следеће</w:t>
      </w:r>
      <w:r w:rsidR="00156E0D" w:rsidRPr="00140298">
        <w:rPr>
          <w:rFonts w:ascii="Arial" w:hAnsi="Arial" w:cs="Arial"/>
          <w:b/>
          <w:color w:val="002060"/>
          <w:lang w:val="sr-Latn-CS"/>
        </w:rPr>
        <w:t>:</w:t>
      </w:r>
    </w:p>
    <w:p w:rsidR="000B24FD" w:rsidRPr="00140298" w:rsidRDefault="006A1B7E" w:rsidP="003B45E0">
      <w:pPr>
        <w:pStyle w:val="ListParagraph"/>
        <w:numPr>
          <w:ilvl w:val="0"/>
          <w:numId w:val="36"/>
        </w:numPr>
        <w:spacing w:after="120"/>
        <w:ind w:left="360"/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да</w:t>
      </w:r>
      <w:r w:rsidR="00F01407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се</w:t>
      </w:r>
      <w:r w:rsidR="00F01407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тела</w:t>
      </w:r>
      <w:r w:rsidR="00665A5C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за</w:t>
      </w:r>
      <w:r w:rsidR="00665A5C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равноправност</w:t>
      </w:r>
      <w:r w:rsidR="000B24FD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оснивају</w:t>
      </w:r>
      <w:r w:rsidR="006A3BDB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тако</w:t>
      </w:r>
      <w:r w:rsidR="006A3BDB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да</w:t>
      </w:r>
      <w:r w:rsidR="006A3BDB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имају</w:t>
      </w:r>
      <w:r w:rsidR="006A3BDB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правни</w:t>
      </w:r>
      <w:r w:rsidR="006A3BDB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субјективитет</w:t>
      </w:r>
      <w:r w:rsidR="006A3BDB" w:rsidRPr="00140298">
        <w:rPr>
          <w:rFonts w:ascii="Arial" w:hAnsi="Arial" w:cs="Arial"/>
          <w:lang w:val="sr-Latn-CS"/>
        </w:rPr>
        <w:t xml:space="preserve">, </w:t>
      </w:r>
      <w:r>
        <w:rPr>
          <w:rFonts w:ascii="Arial" w:hAnsi="Arial" w:cs="Arial"/>
          <w:lang w:val="sr-Latn-CS"/>
        </w:rPr>
        <w:t>правну</w:t>
      </w:r>
      <w:r w:rsidR="006A3BDB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структуру</w:t>
      </w:r>
      <w:r w:rsidR="006A3BDB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која</w:t>
      </w:r>
      <w:r w:rsidR="006A3BDB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је</w:t>
      </w:r>
      <w:r w:rsidR="006A3BDB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самостална</w:t>
      </w:r>
      <w:r w:rsidR="006A3BDB" w:rsidRPr="00140298">
        <w:rPr>
          <w:rFonts w:ascii="Arial" w:hAnsi="Arial" w:cs="Arial"/>
          <w:lang w:val="sr-Latn-CS"/>
        </w:rPr>
        <w:t xml:space="preserve">, </w:t>
      </w:r>
      <w:r>
        <w:rPr>
          <w:rFonts w:ascii="Arial" w:hAnsi="Arial" w:cs="Arial"/>
          <w:lang w:val="sr-Latn-CS"/>
        </w:rPr>
        <w:t>одвојена</w:t>
      </w:r>
      <w:r w:rsidR="006A3BDB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и</w:t>
      </w:r>
      <w:r w:rsidR="006A3BDB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независна</w:t>
      </w:r>
      <w:r w:rsidR="006A3BDB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од</w:t>
      </w:r>
      <w:r w:rsidR="006A3BDB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Владе</w:t>
      </w:r>
      <w:r w:rsidR="006A3BDB" w:rsidRPr="00140298">
        <w:rPr>
          <w:rFonts w:ascii="Arial" w:hAnsi="Arial" w:cs="Arial"/>
          <w:lang w:val="sr-Latn-CS"/>
        </w:rPr>
        <w:t xml:space="preserve">, </w:t>
      </w:r>
      <w:r>
        <w:rPr>
          <w:rFonts w:ascii="Arial" w:hAnsi="Arial" w:cs="Arial"/>
          <w:lang w:val="sr-Latn-CS"/>
        </w:rPr>
        <w:t>као</w:t>
      </w:r>
      <w:r w:rsidR="006A3BDB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и</w:t>
      </w:r>
      <w:r w:rsidR="006A3BDB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овлашћења</w:t>
      </w:r>
      <w:r w:rsidR="006A3BDB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дефинисана</w:t>
      </w:r>
      <w:r w:rsidR="006A3BDB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законом</w:t>
      </w:r>
      <w:r w:rsidR="00F01407" w:rsidRPr="00140298">
        <w:rPr>
          <w:rFonts w:ascii="Arial" w:hAnsi="Arial" w:cs="Arial"/>
          <w:color w:val="000000" w:themeColor="text1"/>
          <w:lang w:val="sr-Latn-CS"/>
        </w:rPr>
        <w:t xml:space="preserve">; </w:t>
      </w:r>
    </w:p>
    <w:p w:rsidR="000B24FD" w:rsidRPr="00140298" w:rsidRDefault="000B24FD" w:rsidP="003B45E0">
      <w:pPr>
        <w:pStyle w:val="ListParagraph"/>
        <w:spacing w:after="120"/>
        <w:ind w:left="360"/>
        <w:jc w:val="both"/>
        <w:rPr>
          <w:rFonts w:ascii="Arial" w:hAnsi="Arial" w:cs="Arial"/>
          <w:lang w:val="sr-Latn-CS"/>
        </w:rPr>
      </w:pPr>
    </w:p>
    <w:p w:rsidR="000B24FD" w:rsidRPr="00140298" w:rsidRDefault="006A1B7E" w:rsidP="003B45E0">
      <w:pPr>
        <w:pStyle w:val="ListParagraph"/>
        <w:numPr>
          <w:ilvl w:val="0"/>
          <w:numId w:val="36"/>
        </w:numPr>
        <w:spacing w:after="120"/>
        <w:ind w:left="360"/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структуру</w:t>
      </w:r>
      <w:r w:rsidR="006A3BDB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управљања</w:t>
      </w:r>
      <w:r w:rsidR="006A3BDB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која</w:t>
      </w:r>
      <w:r w:rsidR="006A3BDB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одражава</w:t>
      </w:r>
      <w:r w:rsidR="006A3BDB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разноликост</w:t>
      </w:r>
      <w:r w:rsidR="000B24FD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људи</w:t>
      </w:r>
      <w:r w:rsidR="006A3BDB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и</w:t>
      </w:r>
      <w:r w:rsidR="006A3BDB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социјалних</w:t>
      </w:r>
      <w:r w:rsidR="006A3BDB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снага</w:t>
      </w:r>
      <w:r w:rsidR="006A3BDB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у</w:t>
      </w:r>
      <w:r w:rsidR="006A3BDB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друштву</w:t>
      </w:r>
      <w:r w:rsidR="006A3BDB" w:rsidRPr="00140298">
        <w:rPr>
          <w:rFonts w:ascii="Arial" w:hAnsi="Arial" w:cs="Arial"/>
          <w:lang w:val="sr-Latn-CS"/>
        </w:rPr>
        <w:t xml:space="preserve">, </w:t>
      </w:r>
      <w:r>
        <w:rPr>
          <w:rFonts w:ascii="Arial" w:hAnsi="Arial" w:cs="Arial"/>
          <w:lang w:val="sr-Latn-CS"/>
        </w:rPr>
        <w:t>те</w:t>
      </w:r>
      <w:r w:rsidR="00F01407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да</w:t>
      </w:r>
      <w:r w:rsidR="00F01407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именовања</w:t>
      </w:r>
      <w:r w:rsidR="006A3BDB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на</w:t>
      </w:r>
      <w:r w:rsidR="006A3BDB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све</w:t>
      </w:r>
      <w:r w:rsidR="006A3BDB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руководеће</w:t>
      </w:r>
      <w:r w:rsidR="006A3BDB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позиције</w:t>
      </w:r>
      <w:r w:rsidR="006A3BDB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имају</w:t>
      </w:r>
      <w:r w:rsidR="006A3BDB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процедуру</w:t>
      </w:r>
      <w:r w:rsid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која</w:t>
      </w:r>
      <w:r w:rsid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је</w:t>
      </w:r>
      <w:r w:rsid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транспарентна</w:t>
      </w:r>
      <w:r w:rsidR="000B24FD" w:rsidRPr="00140298">
        <w:rPr>
          <w:rFonts w:ascii="Arial" w:hAnsi="Arial" w:cs="Arial"/>
          <w:lang w:val="sr-Latn-CS"/>
        </w:rPr>
        <w:t xml:space="preserve">, </w:t>
      </w:r>
      <w:r>
        <w:rPr>
          <w:rFonts w:ascii="Arial" w:hAnsi="Arial" w:cs="Arial"/>
          <w:lang w:val="sr-Latn-CS"/>
        </w:rPr>
        <w:t>заснована</w:t>
      </w:r>
      <w:r w:rsidR="006A3BDB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на</w:t>
      </w:r>
      <w:r w:rsidR="006A3BDB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способностима</w:t>
      </w:r>
      <w:r w:rsidR="006A3BDB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и</w:t>
      </w:r>
      <w:r w:rsidR="006A3BDB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независна</w:t>
      </w:r>
      <w:r w:rsidR="00F01407" w:rsidRPr="00140298">
        <w:rPr>
          <w:rFonts w:ascii="Arial" w:hAnsi="Arial" w:cs="Arial"/>
          <w:color w:val="000000" w:themeColor="text1"/>
          <w:lang w:val="sr-Latn-CS"/>
        </w:rPr>
        <w:t xml:space="preserve">; </w:t>
      </w:r>
      <w:r w:rsidR="000B24FD" w:rsidRPr="00140298">
        <w:rPr>
          <w:rFonts w:ascii="Arial" w:hAnsi="Arial" w:cs="Arial"/>
          <w:lang w:val="sr-Latn-CS"/>
        </w:rPr>
        <w:br/>
      </w:r>
    </w:p>
    <w:p w:rsidR="000B24FD" w:rsidRPr="00140298" w:rsidRDefault="006A1B7E" w:rsidP="003B45E0">
      <w:pPr>
        <w:pStyle w:val="ListParagraph"/>
        <w:numPr>
          <w:ilvl w:val="0"/>
          <w:numId w:val="36"/>
        </w:numPr>
        <w:spacing w:after="120"/>
        <w:ind w:left="360"/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lastRenderedPageBreak/>
        <w:t>системе</w:t>
      </w:r>
      <w:r w:rsidR="006A3BDB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одговорности</w:t>
      </w:r>
      <w:r w:rsidR="006A3BDB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који</w:t>
      </w:r>
      <w:r w:rsidR="006A3BDB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одражавају</w:t>
      </w:r>
      <w:r w:rsidR="006A3BDB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и</w:t>
      </w:r>
      <w:r w:rsidR="006A3BDB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обезбеђују</w:t>
      </w:r>
      <w:r w:rsidR="006A3BDB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независност</w:t>
      </w:r>
      <w:r w:rsidR="000B24FD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и</w:t>
      </w:r>
      <w:r w:rsidR="006A3BDB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делотворност</w:t>
      </w:r>
      <w:r w:rsidR="006A3BDB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тела</w:t>
      </w:r>
      <w:r w:rsidR="00665A5C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за</w:t>
      </w:r>
      <w:r w:rsidR="00665A5C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равноправност</w:t>
      </w:r>
      <w:r w:rsidR="00F01407" w:rsidRPr="00140298">
        <w:rPr>
          <w:rFonts w:ascii="Arial" w:hAnsi="Arial" w:cs="Arial"/>
          <w:color w:val="000000" w:themeColor="text1"/>
          <w:lang w:val="sr-Latn-CS"/>
        </w:rPr>
        <w:t xml:space="preserve">; </w:t>
      </w:r>
      <w:r w:rsidR="000B24FD" w:rsidRPr="00140298">
        <w:rPr>
          <w:rFonts w:ascii="Arial" w:hAnsi="Arial" w:cs="Arial"/>
          <w:lang w:val="sr-Latn-CS"/>
        </w:rPr>
        <w:t xml:space="preserve"> </w:t>
      </w:r>
    </w:p>
    <w:p w:rsidR="000B24FD" w:rsidRPr="00140298" w:rsidRDefault="000B24FD" w:rsidP="003B45E0">
      <w:pPr>
        <w:pStyle w:val="ListParagraph"/>
        <w:spacing w:after="120"/>
        <w:ind w:left="360"/>
        <w:jc w:val="both"/>
        <w:rPr>
          <w:rFonts w:ascii="Arial" w:hAnsi="Arial" w:cs="Arial"/>
          <w:lang w:val="sr-Latn-CS"/>
        </w:rPr>
      </w:pPr>
    </w:p>
    <w:p w:rsidR="000B24FD" w:rsidRPr="00140298" w:rsidRDefault="006A1B7E" w:rsidP="003B45E0">
      <w:pPr>
        <w:pStyle w:val="ListParagraph"/>
        <w:numPr>
          <w:ilvl w:val="0"/>
          <w:numId w:val="36"/>
        </w:numPr>
        <w:spacing w:after="120"/>
        <w:ind w:left="360"/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одсуство</w:t>
      </w:r>
      <w:r w:rsidR="006A3BDB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сваког</w:t>
      </w:r>
      <w:r w:rsidR="006A3BDB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непосредног</w:t>
      </w:r>
      <w:r w:rsidR="006A3BDB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или</w:t>
      </w:r>
      <w:r w:rsidR="006A3BDB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посредног</w:t>
      </w:r>
      <w:r w:rsidR="006A3BDB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спољашњег</w:t>
      </w:r>
      <w:r w:rsidR="006A3BDB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притиска</w:t>
      </w:r>
      <w:r w:rsidR="00375DB0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и</w:t>
      </w:r>
      <w:r w:rsidR="006A3BDB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непримереног</w:t>
      </w:r>
      <w:r w:rsidR="006A3BDB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мешања</w:t>
      </w:r>
      <w:r w:rsidR="006A3BDB" w:rsidRPr="00140298">
        <w:rPr>
          <w:rFonts w:ascii="Arial" w:hAnsi="Arial" w:cs="Arial"/>
          <w:lang w:val="sr-Latn-CS"/>
        </w:rPr>
        <w:t xml:space="preserve">, </w:t>
      </w:r>
      <w:r>
        <w:rPr>
          <w:rFonts w:ascii="Arial" w:hAnsi="Arial" w:cs="Arial"/>
          <w:lang w:val="sr-Latn-CS"/>
        </w:rPr>
        <w:t>нарочито</w:t>
      </w:r>
      <w:r w:rsidR="006A3BDB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од</w:t>
      </w:r>
      <w:r w:rsidR="006A3BDB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Владе</w:t>
      </w:r>
      <w:r w:rsidR="006A3BDB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и</w:t>
      </w:r>
      <w:r w:rsidR="006A3BDB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државе</w:t>
      </w:r>
      <w:r w:rsidR="006A3BDB" w:rsidRPr="00140298">
        <w:rPr>
          <w:rFonts w:ascii="Arial" w:hAnsi="Arial" w:cs="Arial"/>
          <w:lang w:val="sr-Latn-CS"/>
        </w:rPr>
        <w:t xml:space="preserve">, </w:t>
      </w:r>
      <w:r>
        <w:rPr>
          <w:rFonts w:ascii="Arial" w:hAnsi="Arial" w:cs="Arial"/>
          <w:lang w:val="sr-Latn-CS"/>
        </w:rPr>
        <w:t>или</w:t>
      </w:r>
      <w:r w:rsidR="00375DB0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могућност</w:t>
      </w:r>
      <w:r w:rsidR="00375DB0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да</w:t>
      </w:r>
      <w:r w:rsidR="00375DB0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се</w:t>
      </w:r>
      <w:r w:rsidR="00375DB0" w:rsidRPr="00140298">
        <w:rPr>
          <w:rFonts w:ascii="Arial" w:hAnsi="Arial" w:cs="Arial"/>
          <w:lang w:val="sr-Latn-CS"/>
        </w:rPr>
        <w:t xml:space="preserve">  </w:t>
      </w:r>
      <w:r>
        <w:rPr>
          <w:rFonts w:ascii="Arial" w:hAnsi="Arial" w:cs="Arial"/>
          <w:lang w:val="sr-Latn-CS"/>
        </w:rPr>
        <w:t>такав</w:t>
      </w:r>
      <w:r w:rsidR="00375DB0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притисак</w:t>
      </w:r>
      <w:r w:rsidR="00375DB0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или</w:t>
      </w:r>
      <w:r w:rsidR="00375DB0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мешање</w:t>
      </w:r>
      <w:r w:rsidR="00375DB0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одбију</w:t>
      </w:r>
      <w:r w:rsidR="00375DB0" w:rsidRPr="00140298">
        <w:rPr>
          <w:rFonts w:ascii="Arial" w:hAnsi="Arial" w:cs="Arial"/>
          <w:lang w:val="sr-Latn-CS"/>
        </w:rPr>
        <w:t xml:space="preserve">, </w:t>
      </w:r>
      <w:r>
        <w:rPr>
          <w:rFonts w:ascii="Arial" w:hAnsi="Arial" w:cs="Arial"/>
          <w:lang w:val="sr-Latn-CS"/>
        </w:rPr>
        <w:t>када</w:t>
      </w:r>
      <w:r w:rsidR="00375DB0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се</w:t>
      </w:r>
      <w:r w:rsidR="00375DB0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ради</w:t>
      </w:r>
      <w:r w:rsidR="00375DB0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о</w:t>
      </w:r>
      <w:r w:rsidR="00375DB0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прављењу</w:t>
      </w:r>
      <w:r w:rsidR="006A3BDB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стратешких</w:t>
      </w:r>
      <w:r w:rsidR="006A3BDB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избора</w:t>
      </w:r>
      <w:r w:rsidR="006A3BDB" w:rsidRPr="00140298">
        <w:rPr>
          <w:rFonts w:ascii="Arial" w:hAnsi="Arial" w:cs="Arial"/>
          <w:lang w:val="sr-Latn-CS"/>
        </w:rPr>
        <w:t xml:space="preserve">, </w:t>
      </w:r>
      <w:r>
        <w:rPr>
          <w:rFonts w:ascii="Arial" w:hAnsi="Arial" w:cs="Arial"/>
          <w:lang w:val="sr-Latn-CS"/>
        </w:rPr>
        <w:t>доношењу</w:t>
      </w:r>
      <w:r w:rsidR="006A3BDB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одлука</w:t>
      </w:r>
      <w:r w:rsidR="006A3BDB" w:rsidRPr="00140298">
        <w:rPr>
          <w:rFonts w:ascii="Arial" w:hAnsi="Arial" w:cs="Arial"/>
          <w:lang w:val="sr-Latn-CS"/>
        </w:rPr>
        <w:t xml:space="preserve">, </w:t>
      </w:r>
      <w:r>
        <w:rPr>
          <w:rFonts w:ascii="Arial" w:hAnsi="Arial" w:cs="Arial"/>
          <w:lang w:val="sr-Latn-CS"/>
        </w:rPr>
        <w:t>одабиру</w:t>
      </w:r>
      <w:r w:rsidR="006A3BDB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законских</w:t>
      </w:r>
      <w:r w:rsidR="006A3BDB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интервенција</w:t>
      </w:r>
      <w:r w:rsidR="006A3BDB" w:rsidRPr="00140298">
        <w:rPr>
          <w:rFonts w:ascii="Arial" w:hAnsi="Arial" w:cs="Arial"/>
          <w:lang w:val="sr-Latn-CS"/>
        </w:rPr>
        <w:t xml:space="preserve">, </w:t>
      </w:r>
      <w:r>
        <w:rPr>
          <w:rFonts w:ascii="Arial" w:hAnsi="Arial" w:cs="Arial"/>
          <w:lang w:val="sr-Latn-CS"/>
        </w:rPr>
        <w:t>заузимању</w:t>
      </w:r>
      <w:r w:rsid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позиција</w:t>
      </w:r>
      <w:r w:rsid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о</w:t>
      </w:r>
      <w:r w:rsid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разним</w:t>
      </w:r>
      <w:r w:rsid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питањима</w:t>
      </w:r>
      <w:r w:rsidR="006A3BDB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и</w:t>
      </w:r>
      <w:r w:rsidR="006A3BDB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давања</w:t>
      </w:r>
      <w:r w:rsidR="006A3BDB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значења</w:t>
      </w:r>
      <w:r w:rsidR="006A3BDB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равноправности</w:t>
      </w:r>
      <w:r w:rsidR="000B24FD" w:rsidRPr="00140298">
        <w:rPr>
          <w:rFonts w:ascii="Arial" w:hAnsi="Arial" w:cs="Arial"/>
          <w:lang w:val="sr-Latn-CS"/>
        </w:rPr>
        <w:t xml:space="preserve">, </w:t>
      </w:r>
      <w:r>
        <w:rPr>
          <w:rFonts w:ascii="Arial" w:hAnsi="Arial" w:cs="Arial"/>
          <w:lang w:val="sr-Latn-CS"/>
        </w:rPr>
        <w:t>разноликости</w:t>
      </w:r>
      <w:r w:rsidR="006A3BDB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и</w:t>
      </w:r>
      <w:r w:rsidR="006A3BDB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недискриминацији</w:t>
      </w:r>
      <w:r w:rsidR="00375DB0" w:rsidRPr="00140298">
        <w:rPr>
          <w:rFonts w:ascii="Arial" w:hAnsi="Arial" w:cs="Arial"/>
          <w:color w:val="000000" w:themeColor="text1"/>
          <w:lang w:val="sr-Latn-CS"/>
        </w:rPr>
        <w:t xml:space="preserve">; </w:t>
      </w:r>
      <w:r w:rsidR="00375DB0" w:rsidRPr="00140298">
        <w:rPr>
          <w:rFonts w:ascii="Arial" w:hAnsi="Arial" w:cs="Arial"/>
          <w:lang w:val="sr-Latn-CS"/>
        </w:rPr>
        <w:t xml:space="preserve"> </w:t>
      </w:r>
      <w:r w:rsidR="000B24FD" w:rsidRPr="00140298">
        <w:rPr>
          <w:rFonts w:ascii="Arial" w:hAnsi="Arial" w:cs="Arial"/>
          <w:lang w:val="sr-Latn-CS"/>
        </w:rPr>
        <w:br/>
      </w:r>
    </w:p>
    <w:p w:rsidR="000B24FD" w:rsidRPr="00140298" w:rsidRDefault="006A1B7E" w:rsidP="003B45E0">
      <w:pPr>
        <w:pStyle w:val="ListParagraph"/>
        <w:numPr>
          <w:ilvl w:val="0"/>
          <w:numId w:val="36"/>
        </w:numPr>
        <w:spacing w:after="120"/>
        <w:ind w:left="360"/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управљање</w:t>
      </w:r>
      <w:r w:rsidR="006A3BDB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запосленима</w:t>
      </w:r>
      <w:r w:rsidR="006A3BDB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и</w:t>
      </w:r>
      <w:r w:rsidR="006A3BDB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финансијским</w:t>
      </w:r>
      <w:r w:rsidR="006A3BDB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ресурсима</w:t>
      </w:r>
      <w:r w:rsidR="006A3BDB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и</w:t>
      </w:r>
      <w:r w:rsidR="006A3BDB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њихово</w:t>
      </w:r>
      <w:r w:rsidR="006A3BDB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ангажовање</w:t>
      </w:r>
      <w:r w:rsidR="006A3BDB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само</w:t>
      </w:r>
      <w:r w:rsidR="006A3BDB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на</w:t>
      </w:r>
      <w:r w:rsidR="006A3BDB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основу</w:t>
      </w:r>
      <w:r w:rsidR="006A3BDB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одлука</w:t>
      </w:r>
      <w:r w:rsidR="006A3BDB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које</w:t>
      </w:r>
      <w:r w:rsidR="006A3BDB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доносе</w:t>
      </w:r>
      <w:r w:rsidR="006A3BDB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они</w:t>
      </w:r>
      <w:r w:rsidR="006A3BDB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који</w:t>
      </w:r>
      <w:r w:rsidR="006A3BDB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се</w:t>
      </w:r>
      <w:r w:rsidR="006A3BDB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налазе</w:t>
      </w:r>
      <w:r w:rsidR="006A3BDB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на</w:t>
      </w:r>
      <w:r w:rsidR="006A3BDB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руководећим</w:t>
      </w:r>
      <w:r w:rsidR="006A3BDB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позицијама</w:t>
      </w:r>
      <w:r w:rsidR="006A3BDB" w:rsidRPr="00140298">
        <w:rPr>
          <w:rFonts w:ascii="Arial" w:hAnsi="Arial" w:cs="Arial"/>
          <w:lang w:val="sr-Latn-CS"/>
        </w:rPr>
        <w:t xml:space="preserve">, </w:t>
      </w:r>
      <w:r>
        <w:rPr>
          <w:rFonts w:ascii="Arial" w:hAnsi="Arial" w:cs="Arial"/>
          <w:lang w:val="sr-Latn-CS"/>
        </w:rPr>
        <w:t>уз</w:t>
      </w:r>
      <w:r w:rsidR="00BF59CE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поштовање</w:t>
      </w:r>
      <w:r w:rsidR="00BF59CE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услова</w:t>
      </w:r>
      <w:r w:rsidR="00BF59CE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и</w:t>
      </w:r>
      <w:r w:rsidR="00BF59CE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захтева</w:t>
      </w:r>
      <w:r w:rsidR="00BF59CE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из</w:t>
      </w:r>
      <w:r w:rsidR="00BF59CE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релевантних</w:t>
      </w:r>
      <w:r w:rsidR="00BF59CE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прописа</w:t>
      </w:r>
      <w:r w:rsidR="00BF59CE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о</w:t>
      </w:r>
      <w:r w:rsidR="00BF59CE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раду</w:t>
      </w:r>
      <w:r w:rsidR="00BF59CE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и</w:t>
      </w:r>
      <w:r w:rsidR="00BF59CE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здраво</w:t>
      </w:r>
      <w:r w:rsidR="00BF59CE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финансијско</w:t>
      </w:r>
      <w:r w:rsidR="00BF59CE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управљање</w:t>
      </w:r>
      <w:r w:rsidR="000B24FD" w:rsidRPr="00140298">
        <w:rPr>
          <w:rFonts w:ascii="Arial" w:hAnsi="Arial" w:cs="Arial"/>
          <w:lang w:val="sr-Latn-CS"/>
        </w:rPr>
        <w:t>.</w:t>
      </w:r>
    </w:p>
    <w:p w:rsidR="000B24FD" w:rsidRPr="00140298" w:rsidRDefault="000B24FD" w:rsidP="003B45E0">
      <w:pPr>
        <w:pStyle w:val="ListParagraph"/>
        <w:spacing w:after="120"/>
        <w:ind w:left="360"/>
        <w:jc w:val="both"/>
        <w:rPr>
          <w:rFonts w:ascii="Arial" w:hAnsi="Arial" w:cs="Arial"/>
          <w:lang w:val="sr-Latn-CS"/>
        </w:rPr>
      </w:pPr>
    </w:p>
    <w:p w:rsidR="000B24FD" w:rsidRPr="00140298" w:rsidRDefault="006A1B7E" w:rsidP="003B45E0">
      <w:pPr>
        <w:pStyle w:val="ListParagraph"/>
        <w:numPr>
          <w:ilvl w:val="0"/>
          <w:numId w:val="36"/>
        </w:numPr>
        <w:spacing w:after="120"/>
        <w:ind w:left="360"/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Способност</w:t>
      </w:r>
      <w:r w:rsidR="000B24FD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тела</w:t>
      </w:r>
      <w:r w:rsidR="00665A5C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за</w:t>
      </w:r>
      <w:r w:rsidR="00665A5C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равноправност</w:t>
      </w:r>
      <w:r w:rsidR="000B24FD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за</w:t>
      </w:r>
      <w:r w:rsidR="00BF59CE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следеће</w:t>
      </w:r>
      <w:r w:rsidR="000B24FD" w:rsidRPr="00140298">
        <w:rPr>
          <w:rFonts w:ascii="Arial" w:hAnsi="Arial" w:cs="Arial"/>
          <w:lang w:val="sr-Latn-CS"/>
        </w:rPr>
        <w:t>:</w:t>
      </w:r>
    </w:p>
    <w:p w:rsidR="000B24FD" w:rsidRPr="00140298" w:rsidRDefault="006A1B7E" w:rsidP="003B45E0">
      <w:pPr>
        <w:pStyle w:val="ListParagraph"/>
        <w:numPr>
          <w:ilvl w:val="1"/>
          <w:numId w:val="36"/>
        </w:numPr>
        <w:spacing w:after="120"/>
        <w:ind w:left="1080"/>
        <w:jc w:val="both"/>
        <w:rPr>
          <w:rFonts w:ascii="Arial" w:hAnsi="Arial" w:cs="Arial"/>
          <w:b/>
          <w:lang w:val="sr-Latn-CS"/>
        </w:rPr>
      </w:pPr>
      <w:r>
        <w:rPr>
          <w:rFonts w:ascii="Arial" w:hAnsi="Arial" w:cs="Arial"/>
          <w:lang w:val="sr-Latn-CS"/>
        </w:rPr>
        <w:t>да</w:t>
      </w:r>
      <w:r w:rsidR="00BF59CE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делују</w:t>
      </w:r>
      <w:r w:rsidR="00BF59CE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на</w:t>
      </w:r>
      <w:r w:rsidR="00BF59CE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међународном</w:t>
      </w:r>
      <w:r w:rsidR="00BF59CE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нивоу</w:t>
      </w:r>
      <w:r w:rsidR="00BF59CE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у</w:t>
      </w:r>
      <w:r w:rsidR="00BF59CE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правним</w:t>
      </w:r>
      <w:r w:rsidR="00BF59CE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поступцима</w:t>
      </w:r>
      <w:r w:rsidR="00BF59CE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и</w:t>
      </w:r>
      <w:r w:rsidR="00BF59CE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на</w:t>
      </w:r>
      <w:r w:rsidR="00BF59CE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ширењу</w:t>
      </w:r>
      <w:r w:rsidR="00BF59CE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мреже</w:t>
      </w:r>
      <w:r w:rsidR="00BF59CE" w:rsidRPr="00140298">
        <w:rPr>
          <w:rFonts w:ascii="Arial" w:hAnsi="Arial" w:cs="Arial"/>
          <w:lang w:val="sr-Latn-CS"/>
        </w:rPr>
        <w:t xml:space="preserve">; </w:t>
      </w:r>
    </w:p>
    <w:p w:rsidR="000B24FD" w:rsidRPr="00140298" w:rsidRDefault="006A1B7E" w:rsidP="003B45E0">
      <w:pPr>
        <w:pStyle w:val="ListParagraph"/>
        <w:numPr>
          <w:ilvl w:val="1"/>
          <w:numId w:val="36"/>
        </w:numPr>
        <w:spacing w:after="120"/>
        <w:ind w:left="1080"/>
        <w:jc w:val="both"/>
        <w:rPr>
          <w:rFonts w:ascii="Arial" w:hAnsi="Arial" w:cs="Arial"/>
          <w:b/>
          <w:lang w:val="sr-Latn-CS"/>
        </w:rPr>
      </w:pPr>
      <w:r>
        <w:rPr>
          <w:rFonts w:ascii="Arial" w:hAnsi="Arial" w:cs="Arial"/>
          <w:lang w:val="sr-Latn-CS"/>
        </w:rPr>
        <w:t>да</w:t>
      </w:r>
      <w:r w:rsidR="00BF59CE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обезбеде</w:t>
      </w:r>
      <w:r w:rsidR="00BF59CE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и</w:t>
      </w:r>
      <w:r w:rsidR="00BF59CE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користе</w:t>
      </w:r>
      <w:r w:rsidR="00BF59CE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финансирање</w:t>
      </w:r>
      <w:r w:rsidR="00BF59CE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из</w:t>
      </w:r>
      <w:r w:rsidR="00BF59CE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других</w:t>
      </w:r>
      <w:r w:rsidR="00BF59CE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извора</w:t>
      </w:r>
      <w:r w:rsidR="00BF59CE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осим</w:t>
      </w:r>
      <w:r w:rsidR="00BF59CE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државног</w:t>
      </w:r>
      <w:r w:rsidR="00BF59CE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буџета</w:t>
      </w:r>
      <w:r w:rsidR="00BF59CE" w:rsidRPr="00140298">
        <w:rPr>
          <w:rFonts w:ascii="Arial" w:hAnsi="Arial" w:cs="Arial"/>
          <w:lang w:val="sr-Latn-CS"/>
        </w:rPr>
        <w:t xml:space="preserve">;  </w:t>
      </w:r>
    </w:p>
    <w:p w:rsidR="000B24FD" w:rsidRPr="00140298" w:rsidRDefault="006A1B7E" w:rsidP="003B45E0">
      <w:pPr>
        <w:pStyle w:val="ListParagraph"/>
        <w:numPr>
          <w:ilvl w:val="1"/>
          <w:numId w:val="36"/>
        </w:numPr>
        <w:spacing w:after="120"/>
        <w:ind w:left="1080"/>
        <w:jc w:val="both"/>
        <w:rPr>
          <w:rFonts w:ascii="Arial" w:hAnsi="Arial" w:cs="Arial"/>
          <w:b/>
          <w:lang w:val="sr-Latn-CS"/>
        </w:rPr>
      </w:pPr>
      <w:r>
        <w:rPr>
          <w:rFonts w:ascii="Arial" w:hAnsi="Arial" w:cs="Arial"/>
          <w:lang w:val="sr-Latn-CS"/>
        </w:rPr>
        <w:t>да</w:t>
      </w:r>
      <w:r w:rsidR="00BF59CE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закључују</w:t>
      </w:r>
      <w:r w:rsidR="00BF59CE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споразуме</w:t>
      </w:r>
      <w:r w:rsidR="00BF59CE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са</w:t>
      </w:r>
      <w:r w:rsidR="00BF59CE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другим</w:t>
      </w:r>
      <w:r w:rsidR="00BF59CE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организација</w:t>
      </w:r>
      <w:r w:rsidR="00BF59CE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ради</w:t>
      </w:r>
      <w:r w:rsidR="00BF59CE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напредовања</w:t>
      </w:r>
      <w:r w:rsidR="00BF59CE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рада</w:t>
      </w:r>
      <w:r w:rsidR="00BF59CE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на</w:t>
      </w:r>
      <w:r w:rsidR="00BF59CE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заједничким</w:t>
      </w:r>
      <w:r w:rsidR="00BF59CE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циљевима</w:t>
      </w:r>
      <w:r w:rsidR="00BF59CE" w:rsidRPr="00140298">
        <w:rPr>
          <w:rFonts w:ascii="Arial" w:hAnsi="Arial" w:cs="Arial"/>
          <w:lang w:val="sr-Latn-CS"/>
        </w:rPr>
        <w:t xml:space="preserve">; </w:t>
      </w:r>
      <w:r w:rsidR="000B24FD" w:rsidRPr="00140298">
        <w:rPr>
          <w:rFonts w:ascii="Arial" w:hAnsi="Arial" w:cs="Arial"/>
          <w:lang w:val="sr-Latn-CS"/>
        </w:rPr>
        <w:t xml:space="preserve"> </w:t>
      </w:r>
    </w:p>
    <w:p w:rsidR="000B24FD" w:rsidRPr="00140298" w:rsidRDefault="006A1B7E" w:rsidP="003B45E0">
      <w:pPr>
        <w:pStyle w:val="ListParagraph"/>
        <w:numPr>
          <w:ilvl w:val="1"/>
          <w:numId w:val="36"/>
        </w:numPr>
        <w:spacing w:after="120"/>
        <w:ind w:left="1080"/>
        <w:jc w:val="both"/>
        <w:rPr>
          <w:rFonts w:ascii="Arial" w:hAnsi="Arial" w:cs="Arial"/>
          <w:b/>
          <w:lang w:val="sr-Latn-CS"/>
        </w:rPr>
      </w:pPr>
      <w:r>
        <w:rPr>
          <w:rFonts w:ascii="Arial" w:hAnsi="Arial" w:cs="Arial"/>
          <w:lang w:val="sr-Latn-CS"/>
        </w:rPr>
        <w:t>да</w:t>
      </w:r>
      <w:r w:rsidR="003F52A3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обезбеде</w:t>
      </w:r>
      <w:r w:rsidR="003F52A3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неопходне</w:t>
      </w:r>
      <w:r w:rsidR="003F52A3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услове</w:t>
      </w:r>
      <w:r w:rsidR="003F52A3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за</w:t>
      </w:r>
      <w:r w:rsidR="003F52A3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изградњу</w:t>
      </w:r>
      <w:r w:rsidR="003F52A3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поверења</w:t>
      </w:r>
      <w:r w:rsidR="003F52A3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и</w:t>
      </w:r>
      <w:r w:rsidR="003F52A3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поуздања</w:t>
      </w:r>
      <w:r w:rsidR="003F52A3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код</w:t>
      </w:r>
      <w:r w:rsidR="003F52A3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група</w:t>
      </w:r>
      <w:r w:rsidR="003F52A3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које</w:t>
      </w:r>
      <w:r w:rsidR="003F52A3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су</w:t>
      </w:r>
      <w:r w:rsidR="00614681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изложене</w:t>
      </w:r>
      <w:r w:rsidR="003F52A3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дискриминацији</w:t>
      </w:r>
      <w:r w:rsidR="003F52A3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и</w:t>
      </w:r>
      <w:r w:rsidR="003F52A3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неравноправности</w:t>
      </w:r>
      <w:r w:rsidR="000B24FD" w:rsidRPr="00140298">
        <w:rPr>
          <w:rFonts w:ascii="Arial" w:hAnsi="Arial" w:cs="Arial"/>
          <w:lang w:val="sr-Latn-CS"/>
        </w:rPr>
        <w:t>.</w:t>
      </w:r>
    </w:p>
    <w:p w:rsidR="00583F88" w:rsidRPr="00140298" w:rsidRDefault="00583F88" w:rsidP="003B45E0">
      <w:pPr>
        <w:spacing w:after="120"/>
        <w:rPr>
          <w:rFonts w:ascii="Arial" w:hAnsi="Arial" w:cs="Arial"/>
          <w:b/>
          <w:color w:val="4F81BD" w:themeColor="accent1"/>
          <w:sz w:val="32"/>
          <w:szCs w:val="32"/>
          <w:lang w:val="sr-Latn-CS"/>
        </w:rPr>
      </w:pPr>
    </w:p>
    <w:p w:rsidR="00A271A9" w:rsidRPr="00140298" w:rsidRDefault="0045120E" w:rsidP="00D46356">
      <w:pPr>
        <w:shd w:val="clear" w:color="auto" w:fill="943634" w:themeFill="accent2" w:themeFillShade="BF"/>
        <w:spacing w:after="120"/>
        <w:jc w:val="center"/>
        <w:rPr>
          <w:rFonts w:ascii="Arial" w:hAnsi="Arial" w:cs="Arial"/>
          <w:b/>
          <w:color w:val="FFFFFF" w:themeColor="background1"/>
          <w:sz w:val="32"/>
          <w:szCs w:val="32"/>
          <w:lang w:val="sr-Latn-CS"/>
        </w:rPr>
      </w:pPr>
      <w:r w:rsidRPr="00140298">
        <w:rPr>
          <w:rFonts w:ascii="Arial" w:hAnsi="Arial" w:cs="Arial"/>
          <w:b/>
          <w:color w:val="FFFFFF" w:themeColor="background1"/>
          <w:sz w:val="32"/>
          <w:szCs w:val="32"/>
          <w:lang w:val="sr-Latn-CS"/>
        </w:rPr>
        <w:t xml:space="preserve">3. </w:t>
      </w:r>
      <w:r w:rsidR="006A1B7E">
        <w:rPr>
          <w:rFonts w:ascii="Arial" w:hAnsi="Arial" w:cs="Arial"/>
          <w:b/>
          <w:color w:val="FFFFFF" w:themeColor="background1"/>
          <w:sz w:val="32"/>
          <w:szCs w:val="32"/>
          <w:lang w:val="sr-Latn-CS"/>
        </w:rPr>
        <w:t>ДЕЛОТВОРНОСТ</w:t>
      </w:r>
    </w:p>
    <w:p w:rsidR="00F31C8A" w:rsidRPr="00140298" w:rsidRDefault="006A1B7E" w:rsidP="00F04728">
      <w:pPr>
        <w:spacing w:after="120"/>
        <w:jc w:val="both"/>
        <w:rPr>
          <w:rFonts w:ascii="Arial" w:hAnsi="Arial" w:cs="Arial"/>
          <w:color w:val="002060"/>
          <w:lang w:val="sr-Latn-CS"/>
        </w:rPr>
      </w:pPr>
      <w:r>
        <w:rPr>
          <w:rFonts w:ascii="Arial" w:hAnsi="Arial" w:cs="Arial"/>
          <w:b/>
          <w:color w:val="002060"/>
          <w:lang w:val="sr-Latn-CS"/>
        </w:rPr>
        <w:t>СТАНДАРДИ</w:t>
      </w:r>
      <w:r w:rsidR="003F52A3" w:rsidRPr="00140298">
        <w:rPr>
          <w:rFonts w:ascii="Arial" w:hAnsi="Arial" w:cs="Arial"/>
          <w:b/>
          <w:color w:val="002060"/>
          <w:lang w:val="sr-Latn-CS"/>
        </w:rPr>
        <w:t xml:space="preserve"> </w:t>
      </w:r>
      <w:r>
        <w:rPr>
          <w:rFonts w:ascii="Arial" w:hAnsi="Arial" w:cs="Arial"/>
          <w:b/>
          <w:color w:val="002060"/>
          <w:lang w:val="sr-Latn-CS"/>
        </w:rPr>
        <w:t>треба</w:t>
      </w:r>
      <w:r w:rsidR="003F52A3" w:rsidRPr="00140298">
        <w:rPr>
          <w:rFonts w:ascii="Arial" w:hAnsi="Arial" w:cs="Arial"/>
          <w:b/>
          <w:color w:val="002060"/>
          <w:lang w:val="sr-Latn-CS"/>
        </w:rPr>
        <w:t xml:space="preserve"> </w:t>
      </w:r>
      <w:r>
        <w:rPr>
          <w:rFonts w:ascii="Arial" w:hAnsi="Arial" w:cs="Arial"/>
          <w:b/>
          <w:color w:val="002060"/>
          <w:lang w:val="sr-Latn-CS"/>
        </w:rPr>
        <w:t>да</w:t>
      </w:r>
      <w:r w:rsidR="003F52A3" w:rsidRPr="00140298">
        <w:rPr>
          <w:rFonts w:ascii="Arial" w:hAnsi="Arial" w:cs="Arial"/>
          <w:b/>
          <w:color w:val="002060"/>
          <w:lang w:val="sr-Latn-CS"/>
        </w:rPr>
        <w:t xml:space="preserve"> </w:t>
      </w:r>
      <w:r>
        <w:rPr>
          <w:rFonts w:ascii="Arial" w:hAnsi="Arial" w:cs="Arial"/>
          <w:b/>
          <w:color w:val="002060"/>
          <w:lang w:val="sr-Latn-CS"/>
        </w:rPr>
        <w:t>обухвате</w:t>
      </w:r>
      <w:r w:rsidR="003F52A3" w:rsidRPr="00140298">
        <w:rPr>
          <w:rFonts w:ascii="Arial" w:hAnsi="Arial" w:cs="Arial"/>
          <w:b/>
          <w:color w:val="002060"/>
          <w:lang w:val="sr-Latn-CS"/>
        </w:rPr>
        <w:t xml:space="preserve"> </w:t>
      </w:r>
      <w:r>
        <w:rPr>
          <w:rFonts w:ascii="Arial" w:hAnsi="Arial" w:cs="Arial"/>
          <w:b/>
          <w:color w:val="002060"/>
          <w:lang w:val="sr-Latn-CS"/>
        </w:rPr>
        <w:t>и</w:t>
      </w:r>
      <w:r w:rsidR="003F52A3" w:rsidRPr="00140298">
        <w:rPr>
          <w:rFonts w:ascii="Arial" w:hAnsi="Arial" w:cs="Arial"/>
          <w:b/>
          <w:color w:val="002060"/>
          <w:lang w:val="sr-Latn-CS"/>
        </w:rPr>
        <w:t xml:space="preserve"> </w:t>
      </w:r>
      <w:r>
        <w:rPr>
          <w:rFonts w:ascii="Arial" w:hAnsi="Arial" w:cs="Arial"/>
          <w:b/>
          <w:color w:val="002060"/>
          <w:lang w:val="sr-Latn-CS"/>
        </w:rPr>
        <w:t>обезбеде</w:t>
      </w:r>
      <w:r w:rsidR="003F52A3" w:rsidRPr="00140298">
        <w:rPr>
          <w:rFonts w:ascii="Arial" w:hAnsi="Arial" w:cs="Arial"/>
          <w:b/>
          <w:color w:val="002060"/>
          <w:lang w:val="sr-Latn-CS"/>
        </w:rPr>
        <w:t xml:space="preserve"> </w:t>
      </w:r>
      <w:r>
        <w:rPr>
          <w:rFonts w:ascii="Arial" w:hAnsi="Arial" w:cs="Arial"/>
          <w:b/>
          <w:color w:val="002060"/>
          <w:lang w:val="sr-Latn-CS"/>
        </w:rPr>
        <w:t>следеће</w:t>
      </w:r>
      <w:r w:rsidR="008C3CBD" w:rsidRPr="00140298">
        <w:rPr>
          <w:rFonts w:ascii="Arial" w:hAnsi="Arial" w:cs="Arial"/>
          <w:b/>
          <w:color w:val="002060"/>
          <w:lang w:val="sr-Latn-CS"/>
        </w:rPr>
        <w:t>:</w:t>
      </w:r>
    </w:p>
    <w:p w:rsidR="00CF11F1" w:rsidRPr="00140298" w:rsidRDefault="006A1B7E" w:rsidP="003B45E0">
      <w:pPr>
        <w:pStyle w:val="ListParagraph"/>
        <w:numPr>
          <w:ilvl w:val="1"/>
          <w:numId w:val="6"/>
        </w:numPr>
        <w:spacing w:after="120"/>
        <w:ind w:left="360"/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финансијске</w:t>
      </w:r>
      <w:r w:rsidR="003F52A3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ресурсе</w:t>
      </w:r>
      <w:r w:rsidR="003F52A3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који</w:t>
      </w:r>
      <w:r w:rsidR="003F52A3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су</w:t>
      </w:r>
      <w:r w:rsidR="003F52A3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одговарајући</w:t>
      </w:r>
      <w:r w:rsidR="003F52A3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да</w:t>
      </w:r>
      <w:r w:rsidR="003F52A3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би</w:t>
      </w:r>
      <w:r w:rsidR="003F52A3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се</w:t>
      </w:r>
      <w:r w:rsidR="003F52A3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омогућило</w:t>
      </w:r>
      <w:r w:rsidR="003F52A3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телу</w:t>
      </w:r>
      <w:r w:rsidR="003F52A3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за</w:t>
      </w:r>
      <w:r w:rsidR="003F52A3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равноправност</w:t>
      </w:r>
      <w:r w:rsidR="00917211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да</w:t>
      </w:r>
      <w:r w:rsidR="003F52A3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обавља</w:t>
      </w:r>
      <w:r w:rsidR="003F52A3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све</w:t>
      </w:r>
      <w:r w:rsidR="003F52A3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своје</w:t>
      </w:r>
      <w:r w:rsidR="003F52A3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функције</w:t>
      </w:r>
      <w:r w:rsidR="003F52A3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и</w:t>
      </w:r>
      <w:r w:rsidR="003F52A3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овлашћења</w:t>
      </w:r>
      <w:r w:rsidR="003F52A3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у</w:t>
      </w:r>
      <w:r w:rsidR="003F52A3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таквом</w:t>
      </w:r>
      <w:r w:rsidR="003F52A3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обиму</w:t>
      </w:r>
      <w:r w:rsidR="00614681" w:rsidRPr="00140298">
        <w:rPr>
          <w:rFonts w:ascii="Arial" w:hAnsi="Arial" w:cs="Arial"/>
          <w:lang w:val="sr-Latn-CS"/>
        </w:rPr>
        <w:t xml:space="preserve">, </w:t>
      </w:r>
      <w:r>
        <w:rPr>
          <w:rFonts w:ascii="Arial" w:hAnsi="Arial" w:cs="Arial"/>
          <w:lang w:val="sr-Latn-CS"/>
        </w:rPr>
        <w:t>сходно</w:t>
      </w:r>
      <w:r w:rsidR="003F52A3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стандардима</w:t>
      </w:r>
      <w:r w:rsidR="00614681" w:rsidRPr="00140298">
        <w:rPr>
          <w:rFonts w:ascii="Arial" w:hAnsi="Arial" w:cs="Arial"/>
          <w:lang w:val="sr-Latn-CS"/>
        </w:rPr>
        <w:t>,</w:t>
      </w:r>
      <w:r w:rsidR="003F52A3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како</w:t>
      </w:r>
      <w:r w:rsidR="003F52A3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би</w:t>
      </w:r>
      <w:r w:rsidR="003F52A3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се</w:t>
      </w:r>
      <w:r w:rsidR="003F52A3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постигли</w:t>
      </w:r>
      <w:r w:rsidR="003F52A3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резултати</w:t>
      </w:r>
      <w:r w:rsidR="003F52A3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и</w:t>
      </w:r>
      <w:r w:rsidR="003F52A3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дошло</w:t>
      </w:r>
      <w:r w:rsidR="003F52A3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до</w:t>
      </w:r>
      <w:r w:rsidR="003F52A3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вршења</w:t>
      </w:r>
      <w:r w:rsidR="003F52A3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утицаја</w:t>
      </w:r>
      <w:r w:rsidR="00614681" w:rsidRPr="00140298">
        <w:rPr>
          <w:rFonts w:ascii="Arial" w:hAnsi="Arial" w:cs="Arial"/>
          <w:color w:val="000000" w:themeColor="text1"/>
          <w:lang w:val="sr-Latn-CS"/>
        </w:rPr>
        <w:t xml:space="preserve">; </w:t>
      </w:r>
      <w:r>
        <w:rPr>
          <w:rFonts w:ascii="Arial" w:hAnsi="Arial" w:cs="Arial"/>
          <w:color w:val="000000" w:themeColor="text1"/>
          <w:lang w:val="sr-Latn-CS"/>
        </w:rPr>
        <w:t>т</w:t>
      </w:r>
      <w:r>
        <w:rPr>
          <w:rFonts w:ascii="Arial" w:hAnsi="Arial" w:cs="Arial"/>
          <w:lang w:val="sr-Latn-CS"/>
        </w:rPr>
        <w:t>ело</w:t>
      </w:r>
      <w:r w:rsidR="003F52A3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за</w:t>
      </w:r>
      <w:r w:rsidR="003F52A3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равноправност</w:t>
      </w:r>
      <w:r w:rsidR="00CF11F1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треба</w:t>
      </w:r>
      <w:r w:rsidR="003F52A3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да</w:t>
      </w:r>
      <w:r w:rsidR="003F52A3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има</w:t>
      </w:r>
      <w:r w:rsidR="003F52A3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могућност</w:t>
      </w:r>
      <w:r w:rsidR="003F52A3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да</w:t>
      </w:r>
      <w:r w:rsidR="003F52A3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достави</w:t>
      </w:r>
      <w:r w:rsidR="003F52A3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предлог</w:t>
      </w:r>
      <w:r w:rsidR="003F52A3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за</w:t>
      </w:r>
      <w:r w:rsidR="003F52A3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потребне</w:t>
      </w:r>
      <w:r w:rsidR="003F52A3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ресурсе</w:t>
      </w:r>
      <w:r w:rsidR="003F52A3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одговарајућем</w:t>
      </w:r>
      <w:r w:rsidR="003F52A3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органу</w:t>
      </w:r>
      <w:r w:rsidR="00614681" w:rsidRPr="00140298">
        <w:rPr>
          <w:rFonts w:ascii="Arial" w:hAnsi="Arial" w:cs="Arial"/>
          <w:color w:val="000000" w:themeColor="text1"/>
          <w:lang w:val="sr-Latn-CS"/>
        </w:rPr>
        <w:t xml:space="preserve">; </w:t>
      </w:r>
      <w:r w:rsidR="00CF11F1" w:rsidRPr="00140298">
        <w:rPr>
          <w:rFonts w:ascii="Arial" w:hAnsi="Arial" w:cs="Arial"/>
          <w:lang w:val="sr-Latn-CS"/>
        </w:rPr>
        <w:t xml:space="preserve"> </w:t>
      </w:r>
    </w:p>
    <w:p w:rsidR="0045120E" w:rsidRPr="00140298" w:rsidRDefault="0045120E" w:rsidP="003B45E0">
      <w:pPr>
        <w:pStyle w:val="ListParagraph"/>
        <w:spacing w:after="120"/>
        <w:ind w:left="360"/>
        <w:jc w:val="both"/>
        <w:rPr>
          <w:rFonts w:ascii="Arial" w:hAnsi="Arial" w:cs="Arial"/>
          <w:lang w:val="sr-Latn-CS"/>
        </w:rPr>
      </w:pPr>
    </w:p>
    <w:p w:rsidR="00614681" w:rsidRPr="00140298" w:rsidRDefault="006A1B7E" w:rsidP="003B45E0">
      <w:pPr>
        <w:pStyle w:val="ListParagraph"/>
        <w:numPr>
          <w:ilvl w:val="1"/>
          <w:numId w:val="6"/>
        </w:numPr>
        <w:spacing w:after="120"/>
        <w:ind w:left="360"/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запослене</w:t>
      </w:r>
      <w:r w:rsidR="003F52A3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као</w:t>
      </w:r>
      <w:r w:rsidR="003F52A3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ресурс</w:t>
      </w:r>
      <w:r w:rsidR="003F52A3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који</w:t>
      </w:r>
      <w:r w:rsidR="003F52A3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је</w:t>
      </w:r>
      <w:r w:rsidR="003F52A3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одговарајући</w:t>
      </w:r>
      <w:r w:rsidR="003F52A3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за</w:t>
      </w:r>
      <w:r w:rsidR="003F52A3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пуно</w:t>
      </w:r>
      <w:r w:rsidR="003F52A3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спровођење</w:t>
      </w:r>
      <w:r w:rsidR="003F52A3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овлашћења</w:t>
      </w:r>
      <w:r w:rsidR="003F52A3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тела</w:t>
      </w:r>
      <w:r w:rsidR="003F52A3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за</w:t>
      </w:r>
      <w:r w:rsidR="003F52A3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равноправност</w:t>
      </w:r>
      <w:r w:rsidR="003F52A3" w:rsidRPr="00140298">
        <w:rPr>
          <w:rFonts w:ascii="Arial" w:hAnsi="Arial" w:cs="Arial"/>
          <w:lang w:val="sr-Latn-CS"/>
        </w:rPr>
        <w:t xml:space="preserve">, </w:t>
      </w:r>
      <w:r>
        <w:rPr>
          <w:rFonts w:ascii="Arial" w:hAnsi="Arial" w:cs="Arial"/>
          <w:lang w:val="sr-Latn-CS"/>
        </w:rPr>
        <w:t>а</w:t>
      </w:r>
      <w:r w:rsidR="003F52A3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у</w:t>
      </w:r>
      <w:r w:rsidR="003F52A3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оквиру</w:t>
      </w:r>
      <w:r w:rsidR="003F52A3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договорених</w:t>
      </w:r>
      <w:r w:rsidR="003F52A3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финансијских</w:t>
      </w:r>
      <w:r w:rsidR="003F52A3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ресурса</w:t>
      </w:r>
      <w:r w:rsidR="00614681" w:rsidRPr="00140298">
        <w:rPr>
          <w:rFonts w:ascii="Arial" w:hAnsi="Arial" w:cs="Arial"/>
          <w:lang w:val="sr-Latn-CS"/>
        </w:rPr>
        <w:t xml:space="preserve">; </w:t>
      </w:r>
      <w:r>
        <w:rPr>
          <w:rFonts w:ascii="Arial" w:hAnsi="Arial" w:cs="Arial"/>
          <w:lang w:val="sr-Latn-CS"/>
        </w:rPr>
        <w:t>Тела</w:t>
      </w:r>
      <w:r w:rsidR="00665A5C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за</w:t>
      </w:r>
      <w:r w:rsidR="00665A5C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равноправност</w:t>
      </w:r>
      <w:r w:rsidR="00CF11F1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треба</w:t>
      </w:r>
      <w:r w:rsidR="003F52A3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да</w:t>
      </w:r>
      <w:r w:rsidR="003F52A3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буду</w:t>
      </w:r>
      <w:r w:rsidR="00EF7333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у</w:t>
      </w:r>
      <w:r w:rsidR="00EF7333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положају</w:t>
      </w:r>
      <w:r w:rsidR="00EF7333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да</w:t>
      </w:r>
      <w:r w:rsidR="00EF7333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могу</w:t>
      </w:r>
      <w:r w:rsidR="00EF7333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да</w:t>
      </w:r>
      <w:r w:rsidR="00EF7333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одреде</w:t>
      </w:r>
      <w:r w:rsidR="00EF7333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и</w:t>
      </w:r>
      <w:r w:rsidR="00EF7333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ангажују</w:t>
      </w:r>
      <w:r w:rsidR="00EF7333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запослене</w:t>
      </w:r>
      <w:r w:rsidR="00EF7333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у</w:t>
      </w:r>
      <w:r w:rsidR="00EF7333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потребном</w:t>
      </w:r>
      <w:r w:rsidR="00EF7333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броју</w:t>
      </w:r>
      <w:r w:rsidR="00EF7333" w:rsidRPr="00140298">
        <w:rPr>
          <w:rFonts w:ascii="Arial" w:hAnsi="Arial" w:cs="Arial"/>
          <w:lang w:val="sr-Latn-CS"/>
        </w:rPr>
        <w:t xml:space="preserve">, </w:t>
      </w:r>
      <w:r>
        <w:rPr>
          <w:rFonts w:ascii="Arial" w:hAnsi="Arial" w:cs="Arial"/>
          <w:lang w:val="sr-Latn-CS"/>
        </w:rPr>
        <w:t>одговарајућих</w:t>
      </w:r>
      <w:r w:rsidR="00EF7333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способности</w:t>
      </w:r>
      <w:r w:rsidR="00EF7333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и</w:t>
      </w:r>
      <w:r w:rsidR="00EF7333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нивоа</w:t>
      </w:r>
      <w:r w:rsidR="00EF7333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вештина</w:t>
      </w:r>
      <w:r w:rsidR="00EF7333" w:rsidRPr="00140298">
        <w:rPr>
          <w:rFonts w:ascii="Arial" w:hAnsi="Arial" w:cs="Arial"/>
          <w:lang w:val="sr-Latn-CS"/>
        </w:rPr>
        <w:t xml:space="preserve">, </w:t>
      </w:r>
      <w:r>
        <w:rPr>
          <w:rFonts w:ascii="Arial" w:hAnsi="Arial" w:cs="Arial"/>
          <w:lang w:val="sr-Latn-CS"/>
        </w:rPr>
        <w:t>и</w:t>
      </w:r>
      <w:r w:rsidR="00EF7333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то</w:t>
      </w:r>
      <w:r w:rsidR="00EF7333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тако</w:t>
      </w:r>
      <w:r w:rsidR="00EF7333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да</w:t>
      </w:r>
      <w:r w:rsidR="00EF7333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се</w:t>
      </w:r>
      <w:r w:rsidR="00EF7333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одражава</w:t>
      </w:r>
      <w:r w:rsidR="00EF7333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разноликост</w:t>
      </w:r>
      <w:r w:rsidR="00EF7333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у</w:t>
      </w:r>
      <w:r w:rsidR="00614681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друштву</w:t>
      </w:r>
      <w:r w:rsidR="00614681" w:rsidRPr="00140298">
        <w:rPr>
          <w:rFonts w:ascii="Arial" w:hAnsi="Arial" w:cs="Arial"/>
          <w:color w:val="000000" w:themeColor="text1"/>
          <w:lang w:val="sr-Latn-CS"/>
        </w:rPr>
        <w:t xml:space="preserve">; </w:t>
      </w:r>
      <w:r w:rsidR="00614681" w:rsidRPr="00140298">
        <w:rPr>
          <w:rFonts w:ascii="Arial" w:hAnsi="Arial" w:cs="Arial"/>
          <w:lang w:val="sr-Latn-CS"/>
        </w:rPr>
        <w:t xml:space="preserve"> </w:t>
      </w:r>
    </w:p>
    <w:p w:rsidR="00614681" w:rsidRPr="00140298" w:rsidRDefault="00614681" w:rsidP="00614681">
      <w:pPr>
        <w:pStyle w:val="ListParagraph"/>
        <w:rPr>
          <w:rFonts w:ascii="Arial" w:hAnsi="Arial" w:cs="Arial"/>
          <w:lang w:val="sr-Latn-CS"/>
        </w:rPr>
      </w:pPr>
    </w:p>
    <w:p w:rsidR="00F2557F" w:rsidRPr="00140298" w:rsidRDefault="006A1B7E" w:rsidP="003B45E0">
      <w:pPr>
        <w:pStyle w:val="ListParagraph"/>
        <w:numPr>
          <w:ilvl w:val="1"/>
          <w:numId w:val="6"/>
        </w:numPr>
        <w:spacing w:after="120"/>
        <w:ind w:left="360"/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lastRenderedPageBreak/>
        <w:t>физичке</w:t>
      </w:r>
      <w:r w:rsidR="00EF7333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ресурсе</w:t>
      </w:r>
      <w:r w:rsidR="00EF7333" w:rsidRPr="00140298">
        <w:rPr>
          <w:rFonts w:ascii="Arial" w:hAnsi="Arial" w:cs="Arial"/>
          <w:lang w:val="sr-Latn-CS"/>
        </w:rPr>
        <w:t xml:space="preserve">, </w:t>
      </w:r>
      <w:r>
        <w:rPr>
          <w:rFonts w:ascii="Arial" w:hAnsi="Arial" w:cs="Arial"/>
          <w:lang w:val="sr-Latn-CS"/>
        </w:rPr>
        <w:t>нарочито</w:t>
      </w:r>
      <w:r w:rsidR="00EF7333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просторије</w:t>
      </w:r>
      <w:r w:rsidR="00EF7333" w:rsidRPr="00140298">
        <w:rPr>
          <w:rFonts w:ascii="Arial" w:hAnsi="Arial" w:cs="Arial"/>
          <w:lang w:val="sr-Latn-CS"/>
        </w:rPr>
        <w:t xml:space="preserve">, </w:t>
      </w:r>
      <w:r>
        <w:rPr>
          <w:rFonts w:ascii="Arial" w:hAnsi="Arial" w:cs="Arial"/>
          <w:lang w:val="sr-Latn-CS"/>
        </w:rPr>
        <w:t>које</w:t>
      </w:r>
      <w:r w:rsidR="00EF7333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су</w:t>
      </w:r>
      <w:r w:rsidR="00EF7333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погодне</w:t>
      </w:r>
      <w:r w:rsidR="00EF7333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за</w:t>
      </w:r>
      <w:r w:rsidR="00EF7333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вршење</w:t>
      </w:r>
      <w:r w:rsidR="00EF7333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овлашћења</w:t>
      </w:r>
      <w:r w:rsidR="00EF7333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и</w:t>
      </w:r>
      <w:r w:rsidR="00EF7333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одговарајуће</w:t>
      </w:r>
      <w:r w:rsidR="00EF7333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за</w:t>
      </w:r>
      <w:r w:rsidR="00EF7333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потребе</w:t>
      </w:r>
      <w:r w:rsidR="00EF7333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запослених</w:t>
      </w:r>
      <w:r w:rsidR="00EF7333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и</w:t>
      </w:r>
      <w:r w:rsidR="00EF7333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рада</w:t>
      </w:r>
      <w:r w:rsidR="00614681" w:rsidRPr="00140298">
        <w:rPr>
          <w:rFonts w:ascii="Arial" w:hAnsi="Arial" w:cs="Arial"/>
          <w:color w:val="000000" w:themeColor="text1"/>
          <w:lang w:val="sr-Latn-CS"/>
        </w:rPr>
        <w:t xml:space="preserve">; </w:t>
      </w:r>
      <w:r w:rsidR="00EF7333" w:rsidRPr="00140298">
        <w:rPr>
          <w:rFonts w:ascii="Arial" w:hAnsi="Arial" w:cs="Arial"/>
          <w:lang w:val="sr-Latn-CS"/>
        </w:rPr>
        <w:t xml:space="preserve"> </w:t>
      </w:r>
    </w:p>
    <w:p w:rsidR="0045120E" w:rsidRPr="00140298" w:rsidRDefault="0045120E" w:rsidP="003B45E0">
      <w:pPr>
        <w:pStyle w:val="ListParagraph"/>
        <w:spacing w:after="120"/>
        <w:ind w:left="360"/>
        <w:jc w:val="both"/>
        <w:rPr>
          <w:rFonts w:ascii="Arial" w:hAnsi="Arial" w:cs="Arial"/>
          <w:lang w:val="sr-Latn-CS"/>
        </w:rPr>
      </w:pPr>
    </w:p>
    <w:p w:rsidR="0045120E" w:rsidRPr="00140298" w:rsidRDefault="006A1B7E" w:rsidP="003B45E0">
      <w:pPr>
        <w:pStyle w:val="ListParagraph"/>
        <w:numPr>
          <w:ilvl w:val="1"/>
          <w:numId w:val="6"/>
        </w:numPr>
        <w:spacing w:after="120"/>
        <w:ind w:left="360"/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општа</w:t>
      </w:r>
      <w:r w:rsidR="00EF7333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овлашћења</w:t>
      </w:r>
      <w:r w:rsidR="00EF7333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тела</w:t>
      </w:r>
      <w:r w:rsidR="00665A5C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за</w:t>
      </w:r>
      <w:r w:rsidR="00665A5C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равноправност</w:t>
      </w:r>
      <w:r w:rsidR="00EF7333" w:rsidRPr="00140298">
        <w:rPr>
          <w:rFonts w:ascii="Arial" w:hAnsi="Arial" w:cs="Arial"/>
          <w:lang w:val="sr-Latn-CS"/>
        </w:rPr>
        <w:t xml:space="preserve">, </w:t>
      </w:r>
      <w:r>
        <w:rPr>
          <w:rFonts w:ascii="Arial" w:hAnsi="Arial" w:cs="Arial"/>
          <w:lang w:val="sr-Latn-CS"/>
        </w:rPr>
        <w:t>што</w:t>
      </w:r>
      <w:r w:rsidR="00EF7333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укључује</w:t>
      </w:r>
      <w:r w:rsidR="00EF7333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и</w:t>
      </w:r>
      <w:r w:rsidR="00EF7333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следеће</w:t>
      </w:r>
      <w:r w:rsidR="00F2557F" w:rsidRPr="00140298">
        <w:rPr>
          <w:rFonts w:ascii="Arial" w:hAnsi="Arial" w:cs="Arial"/>
          <w:lang w:val="sr-Latn-CS"/>
        </w:rPr>
        <w:t>:</w:t>
      </w:r>
      <w:r w:rsidR="003B45E0" w:rsidRPr="00140298">
        <w:rPr>
          <w:rFonts w:ascii="Arial" w:hAnsi="Arial" w:cs="Arial"/>
          <w:lang w:val="sr-Latn-CS"/>
        </w:rPr>
        <w:tab/>
      </w:r>
    </w:p>
    <w:p w:rsidR="00F2557F" w:rsidRPr="00140298" w:rsidRDefault="006A1B7E" w:rsidP="003B45E0">
      <w:pPr>
        <w:pStyle w:val="ListParagraph"/>
        <w:numPr>
          <w:ilvl w:val="0"/>
          <w:numId w:val="17"/>
        </w:numPr>
        <w:spacing w:after="120"/>
        <w:ind w:left="900"/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афирмисање</w:t>
      </w:r>
      <w:r w:rsidR="005B7BD8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и</w:t>
      </w:r>
      <w:r w:rsidR="005B7BD8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подршка</w:t>
      </w:r>
      <w:r w:rsidR="005B7BD8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добре</w:t>
      </w:r>
      <w:r w:rsidR="005B7BD8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праксе</w:t>
      </w:r>
      <w:r w:rsidR="005B7BD8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равноправности</w:t>
      </w:r>
      <w:r w:rsidR="005B7BD8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и</w:t>
      </w:r>
      <w:r w:rsidR="005B7BD8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разноликости</w:t>
      </w:r>
      <w:r w:rsidR="005B7BD8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код</w:t>
      </w:r>
      <w:r w:rsidR="005B7BD8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послодаваца</w:t>
      </w:r>
      <w:r w:rsidR="005C1CCC" w:rsidRPr="00140298">
        <w:rPr>
          <w:rFonts w:ascii="Arial" w:hAnsi="Arial" w:cs="Arial"/>
          <w:lang w:val="sr-Latn-CS"/>
        </w:rPr>
        <w:t xml:space="preserve">, </w:t>
      </w:r>
      <w:r>
        <w:rPr>
          <w:rFonts w:ascii="Arial" w:hAnsi="Arial" w:cs="Arial"/>
          <w:lang w:val="sr-Latn-CS"/>
        </w:rPr>
        <w:t>пружалаца</w:t>
      </w:r>
      <w:r w:rsidR="005B7BD8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услуга</w:t>
      </w:r>
      <w:r w:rsidR="005B7BD8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и</w:t>
      </w:r>
      <w:r w:rsidR="005B7BD8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креатора</w:t>
      </w:r>
      <w:r w:rsidR="005B7BD8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политика</w:t>
      </w:r>
      <w:r w:rsidR="005B7BD8" w:rsidRPr="00140298">
        <w:rPr>
          <w:rFonts w:ascii="Arial" w:hAnsi="Arial" w:cs="Arial"/>
          <w:lang w:val="sr-Latn-CS"/>
        </w:rPr>
        <w:t xml:space="preserve">; </w:t>
      </w:r>
    </w:p>
    <w:p w:rsidR="001346FD" w:rsidRPr="00140298" w:rsidRDefault="006A1B7E" w:rsidP="003B45E0">
      <w:pPr>
        <w:pStyle w:val="ListParagraph"/>
        <w:numPr>
          <w:ilvl w:val="0"/>
          <w:numId w:val="17"/>
        </w:numPr>
        <w:spacing w:after="120"/>
        <w:ind w:left="900"/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налагање</w:t>
      </w:r>
      <w:r w:rsidR="005C1CCC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и</w:t>
      </w:r>
      <w:r w:rsidR="005C1CCC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спровођење</w:t>
      </w:r>
      <w:r w:rsidR="005C1CCC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истраживања</w:t>
      </w:r>
      <w:r w:rsidR="005C1CCC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о</w:t>
      </w:r>
      <w:r w:rsidR="005C1CCC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сваком</w:t>
      </w:r>
      <w:r w:rsidR="005C1CCC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питању</w:t>
      </w:r>
      <w:r w:rsidR="005C1CCC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које</w:t>
      </w:r>
      <w:r w:rsidR="005C1CCC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је</w:t>
      </w:r>
      <w:r w:rsidR="005C1CCC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од</w:t>
      </w:r>
      <w:r w:rsidR="005C1CCC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важности</w:t>
      </w:r>
      <w:r w:rsidR="005C1CCC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за</w:t>
      </w:r>
      <w:r w:rsidR="005C1CCC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њихову</w:t>
      </w:r>
      <w:r w:rsidR="005C1CCC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надлежност</w:t>
      </w:r>
      <w:r w:rsidR="005C1CCC" w:rsidRPr="00140298">
        <w:rPr>
          <w:rFonts w:ascii="Arial" w:hAnsi="Arial" w:cs="Arial"/>
          <w:lang w:val="sr-Latn-CS"/>
        </w:rPr>
        <w:t xml:space="preserve">; </w:t>
      </w:r>
    </w:p>
    <w:p w:rsidR="00F2557F" w:rsidRPr="00140298" w:rsidRDefault="006A1B7E" w:rsidP="003B45E0">
      <w:pPr>
        <w:pStyle w:val="ListParagraph"/>
        <w:numPr>
          <w:ilvl w:val="0"/>
          <w:numId w:val="17"/>
        </w:numPr>
        <w:spacing w:after="120"/>
        <w:ind w:left="900"/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давање</w:t>
      </w:r>
      <w:r w:rsidR="005C1CCC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препорука</w:t>
      </w:r>
      <w:r w:rsidR="005C1CCC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законодавцима</w:t>
      </w:r>
      <w:r w:rsidR="005C1CCC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и</w:t>
      </w:r>
      <w:r w:rsidR="005C1CCC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креаторима</w:t>
      </w:r>
      <w:r w:rsidR="005C1CCC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политика</w:t>
      </w:r>
      <w:r w:rsidR="005C1CCC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у</w:t>
      </w:r>
      <w:r w:rsidR="005C1CCC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вези</w:t>
      </w:r>
      <w:r w:rsidR="005C1CCC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са</w:t>
      </w:r>
      <w:r w:rsidR="005C1CCC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питањима</w:t>
      </w:r>
      <w:r w:rsidR="005C1CCC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равноправности</w:t>
      </w:r>
      <w:r w:rsidR="005C1CCC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недискриминације</w:t>
      </w:r>
      <w:r w:rsidR="005C1CCC" w:rsidRPr="00140298">
        <w:rPr>
          <w:rFonts w:ascii="Arial" w:hAnsi="Arial" w:cs="Arial"/>
          <w:lang w:val="sr-Latn-CS"/>
        </w:rPr>
        <w:t xml:space="preserve">; </w:t>
      </w:r>
    </w:p>
    <w:p w:rsidR="0057223C" w:rsidRPr="00140298" w:rsidRDefault="006A1B7E" w:rsidP="003B45E0">
      <w:pPr>
        <w:pStyle w:val="ListParagraph"/>
        <w:numPr>
          <w:ilvl w:val="0"/>
          <w:numId w:val="17"/>
        </w:numPr>
        <w:spacing w:after="120"/>
        <w:ind w:left="900"/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комуникација</w:t>
      </w:r>
      <w:r w:rsidR="005C1CCC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са</w:t>
      </w:r>
      <w:r w:rsidR="005C1CCC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заинтересованим</w:t>
      </w:r>
      <w:r w:rsidR="005C1CCC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актерима</w:t>
      </w:r>
      <w:r w:rsidR="005C1CCC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и</w:t>
      </w:r>
      <w:r w:rsidR="005C1CCC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ангажовање</w:t>
      </w:r>
      <w:r w:rsidR="005C1CCC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у</w:t>
      </w:r>
      <w:r w:rsidR="005C1CCC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јавним</w:t>
      </w:r>
      <w:r w:rsidR="005C1CCC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расправама</w:t>
      </w:r>
      <w:r w:rsidR="005C1CCC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о</w:t>
      </w:r>
      <w:r w:rsidR="005C1CCC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питањима</w:t>
      </w:r>
      <w:r w:rsidR="005C1CCC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која</w:t>
      </w:r>
      <w:r w:rsidR="005C1CCC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се</w:t>
      </w:r>
      <w:r w:rsidR="005C1CCC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односе</w:t>
      </w:r>
      <w:r w:rsidR="005C1CCC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на</w:t>
      </w:r>
      <w:r w:rsidR="005C1CCC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равноправност</w:t>
      </w:r>
      <w:r w:rsidR="00F2557F" w:rsidRPr="00140298">
        <w:rPr>
          <w:rFonts w:ascii="Arial" w:hAnsi="Arial" w:cs="Arial"/>
          <w:lang w:val="sr-Latn-CS"/>
        </w:rPr>
        <w:t xml:space="preserve">, </w:t>
      </w:r>
      <w:r>
        <w:rPr>
          <w:rFonts w:ascii="Arial" w:hAnsi="Arial" w:cs="Arial"/>
          <w:lang w:val="sr-Latn-CS"/>
        </w:rPr>
        <w:t>разноликост</w:t>
      </w:r>
      <w:r w:rsidR="00F2557F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и</w:t>
      </w:r>
      <w:r w:rsidR="005C1CCC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недискриминацију</w:t>
      </w:r>
      <w:r w:rsidR="005C1CCC" w:rsidRPr="00140298">
        <w:rPr>
          <w:rFonts w:ascii="Arial" w:hAnsi="Arial" w:cs="Arial"/>
          <w:lang w:val="sr-Latn-CS"/>
        </w:rPr>
        <w:t>;</w:t>
      </w:r>
      <w:r w:rsidR="00F2557F" w:rsidRPr="00140298">
        <w:rPr>
          <w:rFonts w:ascii="Arial" w:hAnsi="Arial" w:cs="Arial"/>
          <w:lang w:val="sr-Latn-CS"/>
        </w:rPr>
        <w:t xml:space="preserve"> </w:t>
      </w:r>
    </w:p>
    <w:p w:rsidR="0057223C" w:rsidRPr="00140298" w:rsidRDefault="006A1B7E" w:rsidP="003B45E0">
      <w:pPr>
        <w:pStyle w:val="ListParagraph"/>
        <w:numPr>
          <w:ilvl w:val="0"/>
          <w:numId w:val="17"/>
        </w:numPr>
        <w:spacing w:after="120"/>
        <w:ind w:left="900"/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спровођење</w:t>
      </w:r>
      <w:r w:rsidR="005C1CCC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општих</w:t>
      </w:r>
      <w:r w:rsidR="005C1CCC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истрага</w:t>
      </w:r>
      <w:r w:rsidR="005C1CCC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и</w:t>
      </w:r>
      <w:r w:rsidR="005C1CCC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испитивања</w:t>
      </w:r>
      <w:r w:rsidR="00C6376D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и</w:t>
      </w:r>
      <w:r w:rsidR="005C1CCC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давање</w:t>
      </w:r>
      <w:r w:rsidR="005C1CCC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препорука</w:t>
      </w:r>
      <w:r w:rsidR="005C1CCC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везано</w:t>
      </w:r>
      <w:r w:rsidR="005C1CCC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за</w:t>
      </w:r>
      <w:r w:rsidR="005C1CCC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питања</w:t>
      </w:r>
      <w:r w:rsidR="005C1CCC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неравноправности</w:t>
      </w:r>
      <w:r w:rsidR="005C1CCC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и</w:t>
      </w:r>
      <w:r w:rsidR="005C1CCC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дискриминације</w:t>
      </w:r>
      <w:r w:rsidR="0057223C" w:rsidRPr="00140298">
        <w:rPr>
          <w:rFonts w:ascii="Arial" w:hAnsi="Arial" w:cs="Arial"/>
          <w:lang w:val="sr-Latn-CS"/>
        </w:rPr>
        <w:t xml:space="preserve">, </w:t>
      </w:r>
      <w:r>
        <w:rPr>
          <w:rFonts w:ascii="Arial" w:hAnsi="Arial" w:cs="Arial"/>
          <w:lang w:val="sr-Latn-CS"/>
        </w:rPr>
        <w:t>укључујући</w:t>
      </w:r>
      <w:r w:rsidR="005C1CCC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ту</w:t>
      </w:r>
      <w:r w:rsidR="005C1CCC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нарочито</w:t>
      </w:r>
      <w:r w:rsidR="005C1CCC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и</w:t>
      </w:r>
      <w:r w:rsidR="005C1CCC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структуралну</w:t>
      </w:r>
      <w:r w:rsidR="005C1CCC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дискриминацију</w:t>
      </w:r>
      <w:r w:rsidR="005C1CCC" w:rsidRPr="00140298">
        <w:rPr>
          <w:rFonts w:ascii="Arial" w:hAnsi="Arial" w:cs="Arial"/>
          <w:lang w:val="sr-Latn-CS"/>
        </w:rPr>
        <w:t xml:space="preserve">; </w:t>
      </w:r>
    </w:p>
    <w:p w:rsidR="0057223C" w:rsidRPr="00140298" w:rsidRDefault="006A1B7E" w:rsidP="003B45E0">
      <w:pPr>
        <w:pStyle w:val="ListParagraph"/>
        <w:numPr>
          <w:ilvl w:val="0"/>
          <w:numId w:val="17"/>
        </w:numPr>
        <w:spacing w:after="120"/>
        <w:ind w:left="900"/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оспоравање</w:t>
      </w:r>
      <w:r w:rsidR="005C1CCC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домаћих</w:t>
      </w:r>
      <w:r w:rsidR="005C1CCC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прописа</w:t>
      </w:r>
      <w:r w:rsidR="005C1CCC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и</w:t>
      </w:r>
      <w:r w:rsidR="005C1CCC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административних</w:t>
      </w:r>
      <w:r w:rsidR="005C1CCC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уредби</w:t>
      </w:r>
      <w:r w:rsidR="005C1CCC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који</w:t>
      </w:r>
      <w:r w:rsidR="005C1CCC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нису</w:t>
      </w:r>
      <w:r w:rsidR="005C1CCC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компатибилни</w:t>
      </w:r>
      <w:r w:rsidR="005C1CCC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са</w:t>
      </w:r>
      <w:r w:rsidR="005C1CCC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одредбама</w:t>
      </w:r>
      <w:r w:rsidR="005C1CCC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о</w:t>
      </w:r>
      <w:r w:rsidR="005C1CCC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недискриминацији</w:t>
      </w:r>
      <w:r w:rsidR="005C1CCC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из</w:t>
      </w:r>
      <w:r w:rsidR="005C1CCC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директива</w:t>
      </w:r>
      <w:r w:rsidR="005C1CCC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ЕУ</w:t>
      </w:r>
      <w:r w:rsidR="005C1CCC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које</w:t>
      </w:r>
      <w:r w:rsidR="005C1CCC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се</w:t>
      </w:r>
      <w:r w:rsidR="005C1CCC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баве</w:t>
      </w:r>
      <w:r w:rsidR="005C1CCC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једнаким</w:t>
      </w:r>
      <w:r w:rsidR="005C1CCC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поступањем</w:t>
      </w:r>
      <w:r w:rsidR="005C1CCC" w:rsidRPr="00140298">
        <w:rPr>
          <w:rFonts w:ascii="Arial" w:hAnsi="Arial" w:cs="Arial"/>
          <w:lang w:val="sr-Latn-CS"/>
        </w:rPr>
        <w:t xml:space="preserve">, </w:t>
      </w:r>
      <w:r>
        <w:rPr>
          <w:rFonts w:ascii="Arial" w:hAnsi="Arial" w:cs="Arial"/>
          <w:lang w:val="sr-Latn-CS"/>
        </w:rPr>
        <w:t>из</w:t>
      </w:r>
      <w:r w:rsidR="00C6376D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домаћих</w:t>
      </w:r>
      <w:r w:rsidR="005C1CCC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прописа</w:t>
      </w:r>
      <w:r w:rsidR="005C1CCC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о</w:t>
      </w:r>
      <w:r w:rsidR="005C1CCC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једнаком</w:t>
      </w:r>
      <w:r w:rsidR="005C1CCC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поступању</w:t>
      </w:r>
      <w:r w:rsidR="005C1CCC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или</w:t>
      </w:r>
      <w:r w:rsidR="005C1CCC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националног</w:t>
      </w:r>
      <w:r w:rsidR="005C1CCC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устава</w:t>
      </w:r>
      <w:r w:rsidR="005C1CCC" w:rsidRPr="00140298">
        <w:rPr>
          <w:rFonts w:ascii="Arial" w:hAnsi="Arial" w:cs="Arial"/>
          <w:lang w:val="sr-Latn-CS"/>
        </w:rPr>
        <w:t xml:space="preserve">; </w:t>
      </w:r>
    </w:p>
    <w:p w:rsidR="0057223C" w:rsidRPr="00140298" w:rsidRDefault="006A1B7E" w:rsidP="003B45E0">
      <w:pPr>
        <w:pStyle w:val="ListParagraph"/>
        <w:numPr>
          <w:ilvl w:val="0"/>
          <w:numId w:val="17"/>
        </w:numPr>
        <w:spacing w:after="120"/>
        <w:ind w:left="900"/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посредовање</w:t>
      </w:r>
      <w:r w:rsidR="005C1CCC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између</w:t>
      </w:r>
      <w:r w:rsidR="005C1CCC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страна</w:t>
      </w:r>
      <w:r w:rsidR="005C1CCC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у</w:t>
      </w:r>
      <w:r w:rsidR="005C1CCC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случајевима</w:t>
      </w:r>
      <w:r w:rsidR="005C1CCC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дискриминације</w:t>
      </w:r>
      <w:r w:rsidR="0057223C" w:rsidRPr="00140298">
        <w:rPr>
          <w:rFonts w:ascii="Arial" w:hAnsi="Arial" w:cs="Arial"/>
          <w:lang w:val="sr-Latn-CS"/>
        </w:rPr>
        <w:t xml:space="preserve">, </w:t>
      </w:r>
      <w:r>
        <w:rPr>
          <w:rFonts w:ascii="Arial" w:hAnsi="Arial" w:cs="Arial"/>
          <w:lang w:val="sr-Latn-CS"/>
        </w:rPr>
        <w:t>како</w:t>
      </w:r>
      <w:r w:rsidR="005C1CCC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је</w:t>
      </w:r>
      <w:r w:rsidR="005C1CCC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одговарајуће</w:t>
      </w:r>
      <w:r w:rsidR="005C1CCC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и</w:t>
      </w:r>
      <w:r w:rsidR="005C1CCC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договорено</w:t>
      </w:r>
      <w:r w:rsidR="005C1CCC" w:rsidRPr="00140298">
        <w:rPr>
          <w:rFonts w:ascii="Arial" w:hAnsi="Arial" w:cs="Arial"/>
          <w:lang w:val="sr-Latn-CS"/>
        </w:rPr>
        <w:t xml:space="preserve">; </w:t>
      </w:r>
    </w:p>
    <w:p w:rsidR="00F2557F" w:rsidRPr="00140298" w:rsidRDefault="006A1B7E" w:rsidP="003B45E0">
      <w:pPr>
        <w:pStyle w:val="ListParagraph"/>
        <w:numPr>
          <w:ilvl w:val="0"/>
          <w:numId w:val="17"/>
        </w:numPr>
        <w:spacing w:after="120"/>
        <w:ind w:left="900"/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проучавање</w:t>
      </w:r>
      <w:r w:rsidR="005C1CCC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или</w:t>
      </w:r>
      <w:r w:rsidR="005C1CCC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истраживање</w:t>
      </w:r>
      <w:r w:rsidR="005C1CCC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случајева</w:t>
      </w:r>
      <w:r w:rsidR="005C1CCC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дискриминације</w:t>
      </w:r>
      <w:r w:rsidR="005C1CCC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и</w:t>
      </w:r>
      <w:r w:rsidR="005C1CCC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обезбеђивање</w:t>
      </w:r>
      <w:r w:rsidR="005C1CCC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информација</w:t>
      </w:r>
      <w:r w:rsidR="005C1CCC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од</w:t>
      </w:r>
      <w:r w:rsidR="005C1CCC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наводних</w:t>
      </w:r>
      <w:r w:rsidR="005C1CCC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вршилаца</w:t>
      </w:r>
      <w:r w:rsidR="005C1CCC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дискриминације</w:t>
      </w:r>
      <w:r w:rsidR="0057223C" w:rsidRPr="00140298">
        <w:rPr>
          <w:rFonts w:ascii="Arial" w:hAnsi="Arial" w:cs="Arial"/>
          <w:lang w:val="sr-Latn-CS"/>
        </w:rPr>
        <w:t>.</w:t>
      </w:r>
    </w:p>
    <w:p w:rsidR="0045120E" w:rsidRPr="00140298" w:rsidRDefault="0045120E" w:rsidP="003B45E0">
      <w:pPr>
        <w:pStyle w:val="ListParagraph"/>
        <w:spacing w:after="120"/>
        <w:ind w:left="900"/>
        <w:jc w:val="both"/>
        <w:rPr>
          <w:rFonts w:ascii="Arial" w:hAnsi="Arial" w:cs="Arial"/>
          <w:lang w:val="sr-Latn-CS"/>
        </w:rPr>
      </w:pPr>
    </w:p>
    <w:p w:rsidR="0045120E" w:rsidRPr="00140298" w:rsidRDefault="006A1B7E" w:rsidP="003B45E0">
      <w:pPr>
        <w:pStyle w:val="ListParagraph"/>
        <w:numPr>
          <w:ilvl w:val="1"/>
          <w:numId w:val="6"/>
        </w:numPr>
        <w:spacing w:after="120"/>
        <w:ind w:left="360"/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Посебна</w:t>
      </w:r>
      <w:r w:rsidR="005C1CCC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овлашћења</w:t>
      </w:r>
      <w:r w:rsidR="005C1CCC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за</w:t>
      </w:r>
      <w:r w:rsidR="003E56D9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јачање</w:t>
      </w:r>
      <w:r w:rsidR="003E56D9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промотивних</w:t>
      </w:r>
      <w:r w:rsidR="003E56D9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функција</w:t>
      </w:r>
      <w:r w:rsidR="003E56D9" w:rsidRPr="00140298">
        <w:rPr>
          <w:rFonts w:ascii="Arial" w:hAnsi="Arial" w:cs="Arial"/>
          <w:lang w:val="sr-Latn-CS"/>
        </w:rPr>
        <w:t xml:space="preserve">, </w:t>
      </w:r>
      <w:r>
        <w:rPr>
          <w:rFonts w:ascii="Arial" w:hAnsi="Arial" w:cs="Arial"/>
          <w:lang w:val="sr-Latn-CS"/>
        </w:rPr>
        <w:t>што</w:t>
      </w:r>
      <w:r w:rsidR="003E56D9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укључује</w:t>
      </w:r>
      <w:r w:rsidR="003E56D9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и</w:t>
      </w:r>
      <w:r w:rsidR="003E56D9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следеће</w:t>
      </w:r>
      <w:r w:rsidR="0057223C" w:rsidRPr="00140298">
        <w:rPr>
          <w:rFonts w:ascii="Arial" w:hAnsi="Arial" w:cs="Arial"/>
          <w:lang w:val="sr-Latn-CS"/>
        </w:rPr>
        <w:t>:</w:t>
      </w:r>
    </w:p>
    <w:p w:rsidR="0057223C" w:rsidRPr="00140298" w:rsidRDefault="006A1B7E" w:rsidP="003B45E0">
      <w:pPr>
        <w:pStyle w:val="ListParagraph"/>
        <w:numPr>
          <w:ilvl w:val="2"/>
          <w:numId w:val="6"/>
        </w:numPr>
        <w:spacing w:after="120"/>
        <w:ind w:left="887"/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пружање</w:t>
      </w:r>
      <w:r w:rsidR="003E56D9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правних</w:t>
      </w:r>
      <w:r w:rsidR="003E56D9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савета</w:t>
      </w:r>
      <w:r w:rsidR="003E56D9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и</w:t>
      </w:r>
      <w:r w:rsidR="003E56D9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подршке</w:t>
      </w:r>
      <w:r w:rsidR="003E56D9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особама</w:t>
      </w:r>
      <w:r w:rsidR="003E56D9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које</w:t>
      </w:r>
      <w:r w:rsidR="003E56D9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доживљавају</w:t>
      </w:r>
      <w:r w:rsidR="003E56D9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дискриминацију</w:t>
      </w:r>
      <w:r w:rsidR="003E56D9" w:rsidRPr="00140298">
        <w:rPr>
          <w:rFonts w:ascii="Arial" w:hAnsi="Arial" w:cs="Arial"/>
          <w:lang w:val="sr-Latn-CS"/>
        </w:rPr>
        <w:t xml:space="preserve">, </w:t>
      </w:r>
      <w:r>
        <w:rPr>
          <w:rFonts w:ascii="Arial" w:hAnsi="Arial" w:cs="Arial"/>
          <w:lang w:val="sr-Latn-CS"/>
        </w:rPr>
        <w:t>те</w:t>
      </w:r>
      <w:r w:rsidR="003E56D9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по</w:t>
      </w:r>
      <w:r w:rsidR="003E56D9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потреби</w:t>
      </w:r>
      <w:r w:rsidR="003E56D9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давање</w:t>
      </w:r>
      <w:r w:rsidR="003E56D9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личне</w:t>
      </w:r>
      <w:r w:rsidR="003E56D9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и</w:t>
      </w:r>
      <w:r w:rsidR="003E56D9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моралне</w:t>
      </w:r>
      <w:r w:rsidR="003E56D9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подршке</w:t>
      </w:r>
      <w:r w:rsidR="003E56D9" w:rsidRPr="00140298">
        <w:rPr>
          <w:rFonts w:ascii="Arial" w:hAnsi="Arial" w:cs="Arial"/>
          <w:lang w:val="sr-Latn-CS"/>
        </w:rPr>
        <w:t xml:space="preserve">; </w:t>
      </w:r>
    </w:p>
    <w:p w:rsidR="0057223C" w:rsidRPr="00140298" w:rsidRDefault="006A1B7E" w:rsidP="003B45E0">
      <w:pPr>
        <w:pStyle w:val="ListParagraph"/>
        <w:numPr>
          <w:ilvl w:val="2"/>
          <w:numId w:val="6"/>
        </w:numPr>
        <w:spacing w:after="120"/>
        <w:ind w:left="887"/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вођење</w:t>
      </w:r>
      <w:r w:rsidR="003E56D9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предмета</w:t>
      </w:r>
      <w:r w:rsidR="003E56D9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у</w:t>
      </w:r>
      <w:r w:rsidR="003E56D9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сопствено</w:t>
      </w:r>
      <w:r w:rsidR="003E56D9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име</w:t>
      </w:r>
      <w:r w:rsidR="003E56D9" w:rsidRPr="00140298">
        <w:rPr>
          <w:rFonts w:ascii="Arial" w:hAnsi="Arial" w:cs="Arial"/>
          <w:lang w:val="sr-Latn-CS"/>
        </w:rPr>
        <w:t xml:space="preserve">, </w:t>
      </w:r>
      <w:r>
        <w:rPr>
          <w:rFonts w:ascii="Arial" w:hAnsi="Arial" w:cs="Arial"/>
          <w:lang w:val="sr-Latn-CS"/>
        </w:rPr>
        <w:t>појављивање</w:t>
      </w:r>
      <w:r w:rsidR="003E56D9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у</w:t>
      </w:r>
      <w:r w:rsidR="003E56D9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предметима</w:t>
      </w:r>
      <w:r w:rsidR="003E56D9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пред</w:t>
      </w:r>
      <w:r w:rsidR="003E56D9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судом</w:t>
      </w:r>
      <w:r w:rsidR="003E56D9" w:rsidRPr="00140298">
        <w:rPr>
          <w:rFonts w:ascii="Arial" w:hAnsi="Arial" w:cs="Arial"/>
          <w:lang w:val="sr-Latn-CS"/>
        </w:rPr>
        <w:t xml:space="preserve">, </w:t>
      </w:r>
      <w:r>
        <w:rPr>
          <w:rFonts w:ascii="Arial" w:hAnsi="Arial" w:cs="Arial"/>
          <w:lang w:val="sr-Latn-CS"/>
        </w:rPr>
        <w:t>као</w:t>
      </w:r>
      <w:r w:rsidR="003E56D9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и</w:t>
      </w:r>
      <w:r w:rsidR="003E56D9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наступање</w:t>
      </w:r>
      <w:r w:rsidR="003E56D9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у</w:t>
      </w:r>
      <w:r w:rsidR="003E56D9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својству</w:t>
      </w:r>
      <w:r w:rsidR="003E56D9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пријатеља</w:t>
      </w:r>
      <w:r w:rsidR="003E56D9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суда</w:t>
      </w:r>
      <w:r w:rsidR="003E56D9" w:rsidRPr="00140298">
        <w:rPr>
          <w:rFonts w:ascii="Arial" w:hAnsi="Arial" w:cs="Arial"/>
          <w:lang w:val="sr-Latn-CS"/>
        </w:rPr>
        <w:t xml:space="preserve"> (</w:t>
      </w:r>
      <w:r>
        <w:rPr>
          <w:rFonts w:ascii="Arial" w:hAnsi="Arial" w:cs="Arial"/>
          <w:i/>
          <w:lang w:val="sr-Latn-CS"/>
        </w:rPr>
        <w:t>амицус</w:t>
      </w:r>
      <w:r w:rsidR="0057223C" w:rsidRPr="00140298">
        <w:rPr>
          <w:rFonts w:ascii="Arial" w:hAnsi="Arial" w:cs="Arial"/>
          <w:i/>
          <w:lang w:val="sr-Latn-CS"/>
        </w:rPr>
        <w:t xml:space="preserve"> </w:t>
      </w:r>
      <w:r>
        <w:rPr>
          <w:rFonts w:ascii="Arial" w:hAnsi="Arial" w:cs="Arial"/>
          <w:i/>
          <w:lang w:val="sr-Latn-CS"/>
        </w:rPr>
        <w:t>цуриае</w:t>
      </w:r>
      <w:r w:rsidR="003E56D9" w:rsidRPr="00140298">
        <w:rPr>
          <w:rFonts w:ascii="Arial" w:hAnsi="Arial" w:cs="Arial"/>
          <w:lang w:val="sr-Latn-CS"/>
        </w:rPr>
        <w:t>)</w:t>
      </w:r>
      <w:r w:rsidR="0057223C" w:rsidRPr="00140298">
        <w:rPr>
          <w:rFonts w:ascii="Arial" w:hAnsi="Arial" w:cs="Arial"/>
          <w:lang w:val="sr-Latn-CS"/>
        </w:rPr>
        <w:t>.</w:t>
      </w:r>
    </w:p>
    <w:p w:rsidR="0057223C" w:rsidRPr="00140298" w:rsidRDefault="006A1B7E" w:rsidP="003B45E0">
      <w:pPr>
        <w:pStyle w:val="ListParagraph"/>
        <w:numPr>
          <w:ilvl w:val="2"/>
          <w:numId w:val="6"/>
        </w:numPr>
        <w:spacing w:after="120"/>
        <w:ind w:left="887"/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праћење</w:t>
      </w:r>
      <w:r w:rsidR="003E56D9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и</w:t>
      </w:r>
      <w:r w:rsidR="003E56D9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подршка</w:t>
      </w:r>
      <w:r w:rsidR="003E56D9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обављању</w:t>
      </w:r>
      <w:r w:rsidR="003E56D9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позитивне</w:t>
      </w:r>
      <w:r w:rsidR="003E56D9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дужности</w:t>
      </w:r>
      <w:r w:rsidR="003E56D9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јавних</w:t>
      </w:r>
      <w:r w:rsidR="003E56D9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тела</w:t>
      </w:r>
      <w:r w:rsidR="003E56D9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да</w:t>
      </w:r>
      <w:r w:rsidR="003E56D9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поштују</w:t>
      </w:r>
      <w:r w:rsidR="003E56D9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равноправност</w:t>
      </w:r>
      <w:r w:rsidR="0057223C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у</w:t>
      </w:r>
      <w:r w:rsidR="003E56D9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спровођењу</w:t>
      </w:r>
      <w:r w:rsidR="003E56D9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својих</w:t>
      </w:r>
      <w:r w:rsidR="003E56D9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функција</w:t>
      </w:r>
      <w:r w:rsidR="003E56D9" w:rsidRPr="00140298">
        <w:rPr>
          <w:rFonts w:ascii="Arial" w:hAnsi="Arial" w:cs="Arial"/>
          <w:lang w:val="sr-Latn-CS"/>
        </w:rPr>
        <w:t xml:space="preserve">, </w:t>
      </w:r>
      <w:r>
        <w:rPr>
          <w:rFonts w:ascii="Arial" w:hAnsi="Arial" w:cs="Arial"/>
          <w:lang w:val="sr-Latn-CS"/>
        </w:rPr>
        <w:t>а</w:t>
      </w:r>
      <w:r w:rsidR="003E56D9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код</w:t>
      </w:r>
      <w:r w:rsidR="003E56D9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приватних</w:t>
      </w:r>
      <w:r w:rsidR="003E56D9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привредних</w:t>
      </w:r>
      <w:r w:rsidR="003E56D9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друштава</w:t>
      </w:r>
      <w:r w:rsidR="003E56D9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и</w:t>
      </w:r>
      <w:r w:rsidR="003E56D9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организација</w:t>
      </w:r>
      <w:r w:rsidR="003E56D9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цивилног</w:t>
      </w:r>
      <w:r w:rsidR="003E56D9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друштва</w:t>
      </w:r>
      <w:r w:rsidR="003E56D9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да</w:t>
      </w:r>
      <w:r w:rsidR="00C6376D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имају</w:t>
      </w:r>
      <w:r w:rsidR="00C6376D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плански</w:t>
      </w:r>
      <w:r w:rsidR="003E56D9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и</w:t>
      </w:r>
      <w:r w:rsidR="003E56D9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систематични</w:t>
      </w:r>
      <w:r w:rsidR="00C6376D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приступ</w:t>
      </w:r>
      <w:r w:rsidR="00C6376D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равноправности</w:t>
      </w:r>
      <w:r w:rsidR="003E56D9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и</w:t>
      </w:r>
      <w:r w:rsidR="003E56D9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недискриминацији</w:t>
      </w:r>
      <w:r w:rsidR="0057223C" w:rsidRPr="00140298">
        <w:rPr>
          <w:rFonts w:ascii="Arial" w:hAnsi="Arial" w:cs="Arial"/>
          <w:lang w:val="sr-Latn-CS"/>
        </w:rPr>
        <w:t>.</w:t>
      </w:r>
    </w:p>
    <w:p w:rsidR="0045120E" w:rsidRPr="00140298" w:rsidRDefault="0045120E" w:rsidP="003B45E0">
      <w:pPr>
        <w:pStyle w:val="ListParagraph"/>
        <w:spacing w:after="120"/>
        <w:ind w:left="887"/>
        <w:jc w:val="both"/>
        <w:rPr>
          <w:rFonts w:ascii="Arial" w:hAnsi="Arial" w:cs="Arial"/>
          <w:lang w:val="sr-Latn-CS"/>
        </w:rPr>
      </w:pPr>
    </w:p>
    <w:p w:rsidR="00566406" w:rsidRPr="00140298" w:rsidRDefault="006A1B7E" w:rsidP="003B45E0">
      <w:pPr>
        <w:pStyle w:val="ListParagraph"/>
        <w:numPr>
          <w:ilvl w:val="1"/>
          <w:numId w:val="6"/>
        </w:numPr>
        <w:spacing w:after="120"/>
        <w:ind w:left="360"/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Посебна</w:t>
      </w:r>
      <w:r w:rsidR="003E56D9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овлашћења</w:t>
      </w:r>
      <w:r w:rsidR="003E56D9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за</w:t>
      </w:r>
      <w:r w:rsidR="003E56D9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јачање</w:t>
      </w:r>
      <w:r w:rsidR="003E56D9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функција</w:t>
      </w:r>
      <w:r w:rsidR="003E56D9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сличних</w:t>
      </w:r>
      <w:r w:rsidR="00620F47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онима</w:t>
      </w:r>
      <w:r w:rsidR="00C6376D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које</w:t>
      </w:r>
      <w:r w:rsidR="00C6376D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имају</w:t>
      </w:r>
      <w:r w:rsidR="00C6376D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правосудни</w:t>
      </w:r>
      <w:r w:rsidR="00C6376D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органи</w:t>
      </w:r>
      <w:r w:rsidR="00620F47" w:rsidRPr="00140298">
        <w:rPr>
          <w:rFonts w:ascii="Arial" w:hAnsi="Arial" w:cs="Arial"/>
          <w:lang w:val="sr-Latn-CS"/>
        </w:rPr>
        <w:t xml:space="preserve">, </w:t>
      </w:r>
      <w:r>
        <w:rPr>
          <w:rFonts w:ascii="Arial" w:hAnsi="Arial" w:cs="Arial"/>
          <w:lang w:val="sr-Latn-CS"/>
        </w:rPr>
        <w:t>што</w:t>
      </w:r>
      <w:r w:rsidR="00620F47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укључује</w:t>
      </w:r>
      <w:r w:rsidR="00620F47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и</w:t>
      </w:r>
      <w:r w:rsidR="00620F47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следеће</w:t>
      </w:r>
      <w:r w:rsidR="00F2557F" w:rsidRPr="00140298">
        <w:rPr>
          <w:rFonts w:ascii="Arial" w:hAnsi="Arial" w:cs="Arial"/>
          <w:lang w:val="sr-Latn-CS"/>
        </w:rPr>
        <w:t>:</w:t>
      </w:r>
    </w:p>
    <w:p w:rsidR="00F2557F" w:rsidRPr="00140298" w:rsidRDefault="006A1B7E" w:rsidP="003B45E0">
      <w:pPr>
        <w:pStyle w:val="ListParagraph"/>
        <w:numPr>
          <w:ilvl w:val="2"/>
          <w:numId w:val="19"/>
        </w:numPr>
        <w:spacing w:after="120"/>
        <w:ind w:left="900"/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lastRenderedPageBreak/>
        <w:t>давање</w:t>
      </w:r>
      <w:r w:rsidR="00620F47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налаза</w:t>
      </w:r>
      <w:r w:rsidR="00620F47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у</w:t>
      </w:r>
      <w:r w:rsidR="00620F47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случајевима</w:t>
      </w:r>
      <w:r w:rsidR="00620F47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дискриминације</w:t>
      </w:r>
      <w:r w:rsidR="00620F47" w:rsidRPr="00140298">
        <w:rPr>
          <w:rFonts w:ascii="Arial" w:hAnsi="Arial" w:cs="Arial"/>
          <w:lang w:val="sr-Latn-CS"/>
        </w:rPr>
        <w:t xml:space="preserve">; </w:t>
      </w:r>
    </w:p>
    <w:p w:rsidR="00F2557F" w:rsidRPr="00140298" w:rsidRDefault="006A1B7E" w:rsidP="003B45E0">
      <w:pPr>
        <w:pStyle w:val="ListParagraph"/>
        <w:numPr>
          <w:ilvl w:val="2"/>
          <w:numId w:val="19"/>
        </w:numPr>
        <w:spacing w:after="120"/>
        <w:ind w:left="900"/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коришћење</w:t>
      </w:r>
      <w:r w:rsidR="00620F47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санкција</w:t>
      </w:r>
      <w:r w:rsidR="00620F47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и</w:t>
      </w:r>
      <w:r w:rsidR="00620F47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одређивање</w:t>
      </w:r>
      <w:r w:rsidR="00620F47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компензација</w:t>
      </w:r>
      <w:r w:rsidR="00620F47" w:rsidRPr="00140298">
        <w:rPr>
          <w:rFonts w:ascii="Arial" w:hAnsi="Arial" w:cs="Arial"/>
          <w:lang w:val="sr-Latn-CS"/>
        </w:rPr>
        <w:t xml:space="preserve"> (</w:t>
      </w:r>
      <w:r>
        <w:rPr>
          <w:rFonts w:ascii="Arial" w:hAnsi="Arial" w:cs="Arial"/>
          <w:lang w:val="sr-Latn-CS"/>
        </w:rPr>
        <w:t>надокнада</w:t>
      </w:r>
      <w:r w:rsidR="00620F47" w:rsidRPr="00140298">
        <w:rPr>
          <w:rFonts w:ascii="Arial" w:hAnsi="Arial" w:cs="Arial"/>
          <w:lang w:val="sr-Latn-CS"/>
        </w:rPr>
        <w:t xml:space="preserve">) </w:t>
      </w:r>
      <w:r>
        <w:rPr>
          <w:rFonts w:ascii="Arial" w:hAnsi="Arial" w:cs="Arial"/>
          <w:lang w:val="sr-Latn-CS"/>
        </w:rPr>
        <w:t>које</w:t>
      </w:r>
      <w:r w:rsidR="00620F47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су</w:t>
      </w:r>
      <w:r w:rsidR="00620F47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сразмерне</w:t>
      </w:r>
      <w:r w:rsidR="00620F47" w:rsidRPr="00140298">
        <w:rPr>
          <w:rFonts w:ascii="Arial" w:hAnsi="Arial" w:cs="Arial"/>
          <w:lang w:val="sr-Latn-CS"/>
        </w:rPr>
        <w:t xml:space="preserve">, </w:t>
      </w:r>
      <w:r>
        <w:rPr>
          <w:rFonts w:ascii="Arial" w:hAnsi="Arial" w:cs="Arial"/>
          <w:lang w:val="sr-Latn-CS"/>
        </w:rPr>
        <w:t>делотворне</w:t>
      </w:r>
      <w:r w:rsidR="00620F47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и</w:t>
      </w:r>
      <w:r w:rsidR="00620F47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имају</w:t>
      </w:r>
      <w:r w:rsidR="00620F47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одвраћајуће</w:t>
      </w:r>
      <w:r w:rsidR="00620F47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дејство</w:t>
      </w:r>
      <w:r w:rsidR="00620F47" w:rsidRPr="00140298">
        <w:rPr>
          <w:rFonts w:ascii="Arial" w:hAnsi="Arial" w:cs="Arial"/>
          <w:lang w:val="sr-Latn-CS"/>
        </w:rPr>
        <w:t xml:space="preserve">; </w:t>
      </w:r>
    </w:p>
    <w:p w:rsidR="00F2557F" w:rsidRPr="00140298" w:rsidRDefault="006A1B7E" w:rsidP="003B45E0">
      <w:pPr>
        <w:pStyle w:val="ListParagraph"/>
        <w:numPr>
          <w:ilvl w:val="2"/>
          <w:numId w:val="19"/>
        </w:numPr>
        <w:spacing w:after="120"/>
        <w:ind w:left="900"/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доношење</w:t>
      </w:r>
      <w:r w:rsidR="00620F47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правно</w:t>
      </w:r>
      <w:r w:rsidR="00620F47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обавезујућих</w:t>
      </w:r>
      <w:r w:rsidR="00620F47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решења</w:t>
      </w:r>
      <w:r w:rsidR="00620F47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у</w:t>
      </w:r>
      <w:r w:rsidR="00620F47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случајевима</w:t>
      </w:r>
      <w:r w:rsidR="00620F47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дискриминације</w:t>
      </w:r>
      <w:r w:rsidR="00620F47" w:rsidRPr="00140298">
        <w:rPr>
          <w:rFonts w:ascii="Arial" w:hAnsi="Arial" w:cs="Arial"/>
          <w:lang w:val="sr-Latn-CS"/>
        </w:rPr>
        <w:t xml:space="preserve">; </w:t>
      </w:r>
    </w:p>
    <w:p w:rsidR="00F2557F" w:rsidRPr="00140298" w:rsidRDefault="006A1B7E" w:rsidP="003B45E0">
      <w:pPr>
        <w:pStyle w:val="ListParagraph"/>
        <w:numPr>
          <w:ilvl w:val="2"/>
          <w:numId w:val="19"/>
        </w:numPr>
        <w:spacing w:after="120"/>
        <w:ind w:left="900"/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давање</w:t>
      </w:r>
      <w:r w:rsidR="00620F47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налога</w:t>
      </w:r>
      <w:r w:rsidR="00620F47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починиоцима</w:t>
      </w:r>
      <w:r w:rsidR="00620F47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за</w:t>
      </w:r>
      <w:r w:rsidR="00620F47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које</w:t>
      </w:r>
      <w:r w:rsidR="00620F47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се</w:t>
      </w:r>
      <w:r w:rsidR="00620F47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нађе</w:t>
      </w:r>
      <w:r w:rsidR="00620F47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да</w:t>
      </w:r>
      <w:r w:rsidR="00620F47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су</w:t>
      </w:r>
      <w:r w:rsidR="00620F47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вршили</w:t>
      </w:r>
      <w:r w:rsidR="00620F47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дискриминацију</w:t>
      </w:r>
      <w:r w:rsidR="00620F47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да</w:t>
      </w:r>
      <w:r w:rsidR="00620F47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предузму</w:t>
      </w:r>
      <w:r w:rsidR="00620F47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мере</w:t>
      </w:r>
      <w:r w:rsidR="00620F47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против</w:t>
      </w:r>
      <w:r w:rsidR="00620F47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такве</w:t>
      </w:r>
      <w:r w:rsidR="00620F47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дискриминације</w:t>
      </w:r>
      <w:r w:rsidR="00620F47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до</w:t>
      </w:r>
      <w:r w:rsidR="00620F47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које</w:t>
      </w:r>
      <w:r w:rsidR="00620F47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је</w:t>
      </w:r>
      <w:r w:rsidR="00620F47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дошло</w:t>
      </w:r>
      <w:r w:rsidR="00620F47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и</w:t>
      </w:r>
      <w:r w:rsidR="00620F47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да</w:t>
      </w:r>
      <w:r w:rsidR="00620F47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спрече</w:t>
      </w:r>
      <w:r w:rsidR="00620F47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свако</w:t>
      </w:r>
      <w:r w:rsidR="00620F47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будуће</w:t>
      </w:r>
      <w:r w:rsidR="00620F47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понављање</w:t>
      </w:r>
      <w:r w:rsidR="00620F47" w:rsidRPr="00140298">
        <w:rPr>
          <w:rFonts w:ascii="Arial" w:hAnsi="Arial" w:cs="Arial"/>
          <w:lang w:val="sr-Latn-CS"/>
        </w:rPr>
        <w:t xml:space="preserve">; </w:t>
      </w:r>
    </w:p>
    <w:p w:rsidR="00F2557F" w:rsidRPr="00140298" w:rsidRDefault="006A1B7E" w:rsidP="003B45E0">
      <w:pPr>
        <w:pStyle w:val="ListParagraph"/>
        <w:numPr>
          <w:ilvl w:val="2"/>
          <w:numId w:val="19"/>
        </w:numPr>
        <w:spacing w:after="120"/>
        <w:ind w:left="900"/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праћење</w:t>
      </w:r>
      <w:r w:rsidR="00620F47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налаза</w:t>
      </w:r>
      <w:r w:rsidR="00620F47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до</w:t>
      </w:r>
      <w:r w:rsidR="00620F47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којих</w:t>
      </w:r>
      <w:r w:rsidR="00620F47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се</w:t>
      </w:r>
      <w:r w:rsidR="00620F47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дошло</w:t>
      </w:r>
      <w:r w:rsidR="00620F47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да</w:t>
      </w:r>
      <w:r w:rsidR="00620F47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би</w:t>
      </w:r>
      <w:r w:rsidR="00620F47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се</w:t>
      </w:r>
      <w:r w:rsidR="00620F47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обезбедило</w:t>
      </w:r>
      <w:r w:rsidR="00620F47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спровођење</w:t>
      </w:r>
      <w:r w:rsidR="00620F47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решења</w:t>
      </w:r>
      <w:r w:rsidR="00620F47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односно</w:t>
      </w:r>
      <w:r w:rsidR="00620F47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одлука</w:t>
      </w:r>
      <w:r w:rsidR="00F2557F" w:rsidRPr="00140298">
        <w:rPr>
          <w:rFonts w:ascii="Arial" w:hAnsi="Arial" w:cs="Arial"/>
          <w:lang w:val="sr-Latn-CS"/>
        </w:rPr>
        <w:t>.</w:t>
      </w:r>
    </w:p>
    <w:p w:rsidR="0045120E" w:rsidRPr="00140298" w:rsidRDefault="0045120E" w:rsidP="003B45E0">
      <w:pPr>
        <w:pStyle w:val="ListParagraph"/>
        <w:spacing w:after="120"/>
        <w:ind w:left="900"/>
        <w:jc w:val="both"/>
        <w:rPr>
          <w:rFonts w:ascii="Arial" w:hAnsi="Arial" w:cs="Arial"/>
          <w:lang w:val="sr-Latn-CS"/>
        </w:rPr>
      </w:pPr>
    </w:p>
    <w:p w:rsidR="00B04E67" w:rsidRPr="00140298" w:rsidRDefault="006A1B7E" w:rsidP="003B45E0">
      <w:pPr>
        <w:pStyle w:val="ListParagraph"/>
        <w:numPr>
          <w:ilvl w:val="1"/>
          <w:numId w:val="6"/>
        </w:numPr>
        <w:spacing w:after="120"/>
        <w:ind w:left="360"/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Свако</w:t>
      </w:r>
      <w:r w:rsidR="003102B8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проширење</w:t>
      </w:r>
      <w:r w:rsidR="003102B8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овлашћења</w:t>
      </w:r>
      <w:r w:rsidR="003102B8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за</w:t>
      </w:r>
      <w:r w:rsidR="00665A5C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равноправност</w:t>
      </w:r>
      <w:r w:rsidR="003E6CC1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сходно</w:t>
      </w:r>
      <w:r w:rsidR="003102B8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новим</w:t>
      </w:r>
      <w:r w:rsidR="003102B8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домаћим</w:t>
      </w:r>
      <w:r w:rsidR="003102B8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прописима</w:t>
      </w:r>
      <w:r w:rsidR="003102B8" w:rsidRPr="00140298">
        <w:rPr>
          <w:rFonts w:ascii="Arial" w:hAnsi="Arial" w:cs="Arial"/>
          <w:lang w:val="sr-Latn-CS"/>
        </w:rPr>
        <w:t xml:space="preserve">, </w:t>
      </w:r>
      <w:r>
        <w:rPr>
          <w:rFonts w:ascii="Arial" w:hAnsi="Arial" w:cs="Arial"/>
          <w:lang w:val="sr-Latn-CS"/>
        </w:rPr>
        <w:t>директивама</w:t>
      </w:r>
      <w:r w:rsidR="003102B8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ЕУ</w:t>
      </w:r>
      <w:r w:rsidR="003102B8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или</w:t>
      </w:r>
      <w:r w:rsidR="003102B8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међународним</w:t>
      </w:r>
      <w:r w:rsidR="003102B8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инструментима</w:t>
      </w:r>
      <w:r w:rsidR="003102B8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треба</w:t>
      </w:r>
      <w:r w:rsidR="003102B8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да</w:t>
      </w:r>
      <w:r w:rsidR="003102B8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буде</w:t>
      </w:r>
      <w:r w:rsidR="003102B8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у</w:t>
      </w:r>
      <w:r w:rsidR="003102B8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складу</w:t>
      </w:r>
      <w:r w:rsidR="003102B8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са</w:t>
      </w:r>
      <w:r w:rsidR="003102B8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оригиналним</w:t>
      </w:r>
      <w:r w:rsidR="003102B8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овлашћењима</w:t>
      </w:r>
      <w:r w:rsidR="003102B8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тела</w:t>
      </w:r>
      <w:r w:rsidR="003102B8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за</w:t>
      </w:r>
      <w:r w:rsidR="003102B8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равноправност</w:t>
      </w:r>
      <w:r w:rsidR="003102B8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и</w:t>
      </w:r>
      <w:r w:rsidR="003102B8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треба</w:t>
      </w:r>
      <w:r w:rsidR="003102B8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да</w:t>
      </w:r>
      <w:r w:rsidR="003102B8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буде</w:t>
      </w:r>
      <w:r w:rsidR="003102B8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праћено</w:t>
      </w:r>
      <w:r w:rsidR="003102B8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опредељивањем</w:t>
      </w:r>
      <w:r w:rsidR="003102B8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довољних</w:t>
      </w:r>
      <w:r w:rsidR="003102B8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додатних</w:t>
      </w:r>
      <w:r w:rsidR="003102B8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ресурса</w:t>
      </w:r>
      <w:r w:rsidR="003102B8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за</w:t>
      </w:r>
      <w:r w:rsidR="003102B8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одговарајуће</w:t>
      </w:r>
      <w:r w:rsidR="003102B8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и</w:t>
      </w:r>
      <w:r w:rsidR="003102B8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делотворно</w:t>
      </w:r>
      <w:r w:rsidR="007514A8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спровођење</w:t>
      </w:r>
      <w:r w:rsidR="003102B8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свих</w:t>
      </w:r>
      <w:r w:rsidR="003102B8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додатних</w:t>
      </w:r>
      <w:r w:rsidR="003102B8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овлашћења</w:t>
      </w:r>
      <w:r w:rsidR="003E6CC1" w:rsidRPr="00140298">
        <w:rPr>
          <w:rFonts w:ascii="Arial" w:hAnsi="Arial" w:cs="Arial"/>
          <w:lang w:val="sr-Latn-CS"/>
        </w:rPr>
        <w:t>.</w:t>
      </w:r>
    </w:p>
    <w:p w:rsidR="00566406" w:rsidRPr="00140298" w:rsidRDefault="00566406" w:rsidP="003B45E0">
      <w:pPr>
        <w:pStyle w:val="ListParagraph"/>
        <w:spacing w:after="120"/>
        <w:ind w:left="360"/>
        <w:jc w:val="both"/>
        <w:rPr>
          <w:rFonts w:ascii="Arial" w:hAnsi="Arial" w:cs="Arial"/>
          <w:lang w:val="sr-Latn-CS"/>
        </w:rPr>
      </w:pPr>
    </w:p>
    <w:p w:rsidR="00F04728" w:rsidRPr="00140298" w:rsidRDefault="00F04728" w:rsidP="00F04728">
      <w:pPr>
        <w:pStyle w:val="ListParagraph"/>
        <w:spacing w:after="120"/>
        <w:jc w:val="both"/>
        <w:rPr>
          <w:rFonts w:ascii="Arial" w:hAnsi="Arial" w:cs="Arial"/>
          <w:b/>
          <w:lang w:val="sr-Latn-CS"/>
        </w:rPr>
      </w:pPr>
    </w:p>
    <w:p w:rsidR="00A271A9" w:rsidRPr="00140298" w:rsidRDefault="00566406" w:rsidP="00D46356">
      <w:pPr>
        <w:shd w:val="clear" w:color="auto" w:fill="002060"/>
        <w:spacing w:after="120"/>
        <w:jc w:val="center"/>
        <w:rPr>
          <w:rFonts w:ascii="Arial" w:hAnsi="Arial" w:cs="Arial"/>
          <w:b/>
          <w:color w:val="FFFFFF" w:themeColor="background1"/>
          <w:sz w:val="32"/>
          <w:szCs w:val="32"/>
          <w:lang w:val="sr-Latn-CS"/>
        </w:rPr>
      </w:pPr>
      <w:r w:rsidRPr="00140298">
        <w:rPr>
          <w:rFonts w:ascii="Arial" w:hAnsi="Arial" w:cs="Arial"/>
          <w:b/>
          <w:color w:val="FFFFFF" w:themeColor="background1"/>
          <w:sz w:val="32"/>
          <w:szCs w:val="32"/>
          <w:lang w:val="sr-Latn-CS"/>
        </w:rPr>
        <w:t xml:space="preserve">4. </w:t>
      </w:r>
      <w:r w:rsidR="006A1B7E">
        <w:rPr>
          <w:rFonts w:ascii="Arial" w:hAnsi="Arial" w:cs="Arial"/>
          <w:b/>
          <w:color w:val="FFFFFF" w:themeColor="background1"/>
          <w:sz w:val="32"/>
          <w:szCs w:val="32"/>
          <w:lang w:val="sr-Latn-CS"/>
        </w:rPr>
        <w:t>ИНСТИТУЦИОНАЛНА</w:t>
      </w:r>
      <w:r w:rsidR="007514A8" w:rsidRPr="00140298">
        <w:rPr>
          <w:rFonts w:ascii="Arial" w:hAnsi="Arial" w:cs="Arial"/>
          <w:b/>
          <w:color w:val="FFFFFF" w:themeColor="background1"/>
          <w:sz w:val="32"/>
          <w:szCs w:val="32"/>
          <w:lang w:val="sr-Latn-CS"/>
        </w:rPr>
        <w:t xml:space="preserve"> </w:t>
      </w:r>
      <w:r w:rsidR="006A1B7E">
        <w:rPr>
          <w:rFonts w:ascii="Arial" w:hAnsi="Arial" w:cs="Arial"/>
          <w:b/>
          <w:color w:val="FFFFFF" w:themeColor="background1"/>
          <w:sz w:val="32"/>
          <w:szCs w:val="32"/>
          <w:lang w:val="sr-Latn-CS"/>
        </w:rPr>
        <w:t>АРХИТЕКТУРА</w:t>
      </w:r>
      <w:r w:rsidR="007514A8" w:rsidRPr="00140298">
        <w:rPr>
          <w:rFonts w:ascii="Arial" w:hAnsi="Arial" w:cs="Arial"/>
          <w:b/>
          <w:color w:val="FFFFFF" w:themeColor="background1"/>
          <w:sz w:val="32"/>
          <w:szCs w:val="32"/>
          <w:lang w:val="sr-Latn-CS"/>
        </w:rPr>
        <w:t xml:space="preserve"> </w:t>
      </w:r>
    </w:p>
    <w:p w:rsidR="00F31C8A" w:rsidRPr="00140298" w:rsidRDefault="006A1B7E" w:rsidP="00F04728">
      <w:pPr>
        <w:spacing w:after="120"/>
        <w:jc w:val="both"/>
        <w:rPr>
          <w:rFonts w:ascii="Arial" w:hAnsi="Arial" w:cs="Arial"/>
          <w:b/>
          <w:color w:val="002060"/>
          <w:lang w:val="sr-Latn-CS"/>
        </w:rPr>
      </w:pPr>
      <w:r>
        <w:rPr>
          <w:rFonts w:ascii="Arial" w:hAnsi="Arial" w:cs="Arial"/>
          <w:b/>
          <w:color w:val="002060"/>
          <w:lang w:val="sr-Latn-CS"/>
        </w:rPr>
        <w:t>СТАНДАРДИ</w:t>
      </w:r>
      <w:r w:rsidR="003F52A3" w:rsidRPr="00140298">
        <w:rPr>
          <w:rFonts w:ascii="Arial" w:hAnsi="Arial" w:cs="Arial"/>
          <w:b/>
          <w:color w:val="002060"/>
          <w:lang w:val="sr-Latn-CS"/>
        </w:rPr>
        <w:t xml:space="preserve"> </w:t>
      </w:r>
      <w:r>
        <w:rPr>
          <w:rFonts w:ascii="Arial" w:hAnsi="Arial" w:cs="Arial"/>
          <w:b/>
          <w:color w:val="002060"/>
          <w:lang w:val="sr-Latn-CS"/>
        </w:rPr>
        <w:t>треба</w:t>
      </w:r>
      <w:r w:rsidR="003F52A3" w:rsidRPr="00140298">
        <w:rPr>
          <w:rFonts w:ascii="Arial" w:hAnsi="Arial" w:cs="Arial"/>
          <w:b/>
          <w:color w:val="002060"/>
          <w:lang w:val="sr-Latn-CS"/>
        </w:rPr>
        <w:t xml:space="preserve"> </w:t>
      </w:r>
      <w:r>
        <w:rPr>
          <w:rFonts w:ascii="Arial" w:hAnsi="Arial" w:cs="Arial"/>
          <w:b/>
          <w:color w:val="002060"/>
          <w:lang w:val="sr-Latn-CS"/>
        </w:rPr>
        <w:t>да</w:t>
      </w:r>
      <w:r w:rsidR="003F52A3" w:rsidRPr="00140298">
        <w:rPr>
          <w:rFonts w:ascii="Arial" w:hAnsi="Arial" w:cs="Arial"/>
          <w:b/>
          <w:color w:val="002060"/>
          <w:lang w:val="sr-Latn-CS"/>
        </w:rPr>
        <w:t xml:space="preserve"> </w:t>
      </w:r>
      <w:r>
        <w:rPr>
          <w:rFonts w:ascii="Arial" w:hAnsi="Arial" w:cs="Arial"/>
          <w:b/>
          <w:color w:val="002060"/>
          <w:lang w:val="sr-Latn-CS"/>
        </w:rPr>
        <w:t>обухвате</w:t>
      </w:r>
      <w:r w:rsidR="003F52A3" w:rsidRPr="00140298">
        <w:rPr>
          <w:rFonts w:ascii="Arial" w:hAnsi="Arial" w:cs="Arial"/>
          <w:b/>
          <w:color w:val="002060"/>
          <w:lang w:val="sr-Latn-CS"/>
        </w:rPr>
        <w:t xml:space="preserve"> </w:t>
      </w:r>
      <w:r>
        <w:rPr>
          <w:rFonts w:ascii="Arial" w:hAnsi="Arial" w:cs="Arial"/>
          <w:b/>
          <w:color w:val="002060"/>
          <w:lang w:val="sr-Latn-CS"/>
        </w:rPr>
        <w:t>и</w:t>
      </w:r>
      <w:r w:rsidR="003F52A3" w:rsidRPr="00140298">
        <w:rPr>
          <w:rFonts w:ascii="Arial" w:hAnsi="Arial" w:cs="Arial"/>
          <w:b/>
          <w:color w:val="002060"/>
          <w:lang w:val="sr-Latn-CS"/>
        </w:rPr>
        <w:t xml:space="preserve"> </w:t>
      </w:r>
      <w:r>
        <w:rPr>
          <w:rFonts w:ascii="Arial" w:hAnsi="Arial" w:cs="Arial"/>
          <w:b/>
          <w:color w:val="002060"/>
          <w:lang w:val="sr-Latn-CS"/>
        </w:rPr>
        <w:t>обезбеде</w:t>
      </w:r>
      <w:r w:rsidR="003F52A3" w:rsidRPr="00140298">
        <w:rPr>
          <w:rFonts w:ascii="Arial" w:hAnsi="Arial" w:cs="Arial"/>
          <w:b/>
          <w:color w:val="002060"/>
          <w:lang w:val="sr-Latn-CS"/>
        </w:rPr>
        <w:t xml:space="preserve"> </w:t>
      </w:r>
      <w:r>
        <w:rPr>
          <w:rFonts w:ascii="Arial" w:hAnsi="Arial" w:cs="Arial"/>
          <w:b/>
          <w:color w:val="002060"/>
          <w:lang w:val="sr-Latn-CS"/>
        </w:rPr>
        <w:t>следеће</w:t>
      </w:r>
      <w:r w:rsidR="008C3CBD" w:rsidRPr="00140298">
        <w:rPr>
          <w:rFonts w:ascii="Arial" w:hAnsi="Arial" w:cs="Arial"/>
          <w:b/>
          <w:color w:val="002060"/>
          <w:lang w:val="sr-Latn-CS"/>
        </w:rPr>
        <w:t>:</w:t>
      </w:r>
    </w:p>
    <w:p w:rsidR="00F251C9" w:rsidRPr="00140298" w:rsidRDefault="006A1B7E" w:rsidP="003B45E0">
      <w:pPr>
        <w:pStyle w:val="ListParagraph"/>
        <w:numPr>
          <w:ilvl w:val="0"/>
          <w:numId w:val="12"/>
        </w:numPr>
        <w:spacing w:after="120"/>
        <w:ind w:left="360"/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када</w:t>
      </w:r>
      <w:r w:rsidR="007514A8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се</w:t>
      </w:r>
      <w:r w:rsidR="007514A8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посебна</w:t>
      </w:r>
      <w:r w:rsidR="007514A8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тела</w:t>
      </w:r>
      <w:r w:rsidR="00665A5C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за</w:t>
      </w:r>
      <w:r w:rsidR="00665A5C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равноправност</w:t>
      </w:r>
      <w:r w:rsidR="00185BCD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успостављају</w:t>
      </w:r>
      <w:r w:rsidR="0045565E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за</w:t>
      </w:r>
      <w:r w:rsidR="0045565E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одређене</w:t>
      </w:r>
      <w:r w:rsidR="007514A8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основе</w:t>
      </w:r>
      <w:r w:rsidR="007514A8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дискриминације</w:t>
      </w:r>
      <w:r w:rsidR="007514A8" w:rsidRPr="00140298">
        <w:rPr>
          <w:rFonts w:ascii="Arial" w:hAnsi="Arial" w:cs="Arial"/>
          <w:lang w:val="sr-Latn-CS"/>
        </w:rPr>
        <w:t xml:space="preserve">, </w:t>
      </w:r>
      <w:r>
        <w:rPr>
          <w:rFonts w:ascii="Arial" w:hAnsi="Arial" w:cs="Arial"/>
          <w:lang w:val="sr-Latn-CS"/>
        </w:rPr>
        <w:t>треба</w:t>
      </w:r>
      <w:r w:rsidR="007514A8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створити</w:t>
      </w:r>
      <w:r w:rsidR="007514A8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везе</w:t>
      </w:r>
      <w:r w:rsidR="007514A8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које</w:t>
      </w:r>
      <w:r w:rsidR="007514A8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ће</w:t>
      </w:r>
      <w:r w:rsidR="007514A8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обезбедити</w:t>
      </w:r>
      <w:r w:rsidR="007514A8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доследну</w:t>
      </w:r>
      <w:r w:rsidR="007514A8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примену</w:t>
      </w:r>
      <w:r w:rsidR="007514A8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принципа</w:t>
      </w:r>
      <w:r w:rsidR="007514A8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недискриминације</w:t>
      </w:r>
      <w:r w:rsidR="007514A8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и</w:t>
      </w:r>
      <w:r w:rsidR="007514A8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равноправности</w:t>
      </w:r>
      <w:r w:rsidR="007514A8" w:rsidRPr="00140298">
        <w:rPr>
          <w:rFonts w:ascii="Arial" w:hAnsi="Arial" w:cs="Arial"/>
          <w:lang w:val="sr-Latn-CS"/>
        </w:rPr>
        <w:t xml:space="preserve">, </w:t>
      </w:r>
      <w:r>
        <w:rPr>
          <w:rFonts w:ascii="Arial" w:hAnsi="Arial" w:cs="Arial"/>
          <w:lang w:val="sr-Latn-CS"/>
        </w:rPr>
        <w:t>као</w:t>
      </w:r>
      <w:r w:rsidR="007514A8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и</w:t>
      </w:r>
      <w:r w:rsidR="007514A8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да</w:t>
      </w:r>
      <w:r w:rsidR="007514A8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се</w:t>
      </w:r>
      <w:r w:rsidR="007514A8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изађе</w:t>
      </w:r>
      <w:r w:rsidR="007514A8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у</w:t>
      </w:r>
      <w:r w:rsidR="007514A8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сусрет</w:t>
      </w:r>
      <w:r w:rsidR="007514A8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потребама</w:t>
      </w:r>
      <w:r w:rsidR="007514A8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особа</w:t>
      </w:r>
      <w:r w:rsidR="007514A8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које</w:t>
      </w:r>
      <w:r w:rsidR="007514A8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се</w:t>
      </w:r>
      <w:r w:rsidR="007514A8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налазе</w:t>
      </w:r>
      <w:r w:rsidR="007514A8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у</w:t>
      </w:r>
      <w:r w:rsidR="007514A8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пресеку</w:t>
      </w:r>
      <w:r w:rsidR="007514A8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тих</w:t>
      </w:r>
      <w:r w:rsidR="007514A8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основа</w:t>
      </w:r>
      <w:r w:rsidR="007514A8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односно</w:t>
      </w:r>
      <w:r w:rsidR="007514A8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тамо</w:t>
      </w:r>
      <w:r w:rsidR="007514A8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где</w:t>
      </w:r>
      <w:r w:rsidR="007514A8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се</w:t>
      </w:r>
      <w:r w:rsidR="007514A8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те</w:t>
      </w:r>
      <w:r w:rsidR="007514A8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основе</w:t>
      </w:r>
      <w:r w:rsidR="007514A8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укрштају</w:t>
      </w:r>
      <w:r w:rsidR="0045565E" w:rsidRPr="00140298">
        <w:rPr>
          <w:rFonts w:ascii="Arial" w:hAnsi="Arial" w:cs="Arial"/>
          <w:color w:val="000000" w:themeColor="text1"/>
          <w:lang w:val="sr-Latn-CS"/>
        </w:rPr>
        <w:t xml:space="preserve">; </w:t>
      </w:r>
    </w:p>
    <w:p w:rsidR="00566406" w:rsidRPr="00140298" w:rsidRDefault="00566406" w:rsidP="003B45E0">
      <w:pPr>
        <w:pStyle w:val="ListParagraph"/>
        <w:spacing w:after="120"/>
        <w:ind w:left="360"/>
        <w:jc w:val="both"/>
        <w:rPr>
          <w:rFonts w:ascii="Arial" w:hAnsi="Arial" w:cs="Arial"/>
          <w:lang w:val="sr-Latn-CS"/>
        </w:rPr>
      </w:pPr>
    </w:p>
    <w:p w:rsidR="00566406" w:rsidRPr="00140298" w:rsidRDefault="006A1B7E" w:rsidP="003B45E0">
      <w:pPr>
        <w:pStyle w:val="ListParagraph"/>
        <w:numPr>
          <w:ilvl w:val="0"/>
          <w:numId w:val="12"/>
        </w:numPr>
        <w:spacing w:after="120"/>
        <w:ind w:left="360"/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општу</w:t>
      </w:r>
      <w:r w:rsidR="007514A8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националну</w:t>
      </w:r>
      <w:r w:rsidR="007514A8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институционалну</w:t>
      </w:r>
      <w:r w:rsidR="007514A8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архитектуру</w:t>
      </w:r>
      <w:r w:rsidR="0045565E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која</w:t>
      </w:r>
      <w:r w:rsidR="007514A8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треба</w:t>
      </w:r>
      <w:r w:rsidR="007514A8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да</w:t>
      </w:r>
      <w:r w:rsidR="007514A8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обухвати</w:t>
      </w:r>
      <w:r w:rsidR="007514A8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и</w:t>
      </w:r>
      <w:r w:rsidR="007514A8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функције</w:t>
      </w:r>
      <w:r w:rsidR="007514A8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сличне</w:t>
      </w:r>
      <w:r w:rsidR="0045565E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онима</w:t>
      </w:r>
      <w:r w:rsidR="0045565E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које</w:t>
      </w:r>
      <w:r w:rsidR="0045565E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имају</w:t>
      </w:r>
      <w:r w:rsidR="0045565E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правосудни</w:t>
      </w:r>
      <w:r w:rsidR="0045565E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органи</w:t>
      </w:r>
      <w:r w:rsidR="0045565E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и</w:t>
      </w:r>
      <w:r w:rsidR="0045565E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функције</w:t>
      </w:r>
      <w:r w:rsidR="0045565E" w:rsidRPr="00140298">
        <w:rPr>
          <w:rFonts w:ascii="Arial" w:hAnsi="Arial" w:cs="Arial"/>
          <w:lang w:val="sr-Latn-CS"/>
        </w:rPr>
        <w:t xml:space="preserve"> </w:t>
      </w:r>
      <w:r w:rsidR="007514A8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промотивног</w:t>
      </w:r>
      <w:r w:rsidR="007514A8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типа</w:t>
      </w:r>
      <w:r w:rsidR="0045565E" w:rsidRPr="00140298">
        <w:rPr>
          <w:rFonts w:ascii="Arial" w:hAnsi="Arial" w:cs="Arial"/>
          <w:color w:val="000000" w:themeColor="text1"/>
          <w:lang w:val="sr-Latn-CS"/>
        </w:rPr>
        <w:t xml:space="preserve">; </w:t>
      </w:r>
      <w:r w:rsidR="00710FA1" w:rsidRPr="00140298">
        <w:rPr>
          <w:rFonts w:ascii="Arial" w:hAnsi="Arial" w:cs="Arial"/>
          <w:lang w:val="sr-Latn-CS"/>
        </w:rPr>
        <w:t xml:space="preserve"> </w:t>
      </w:r>
      <w:r w:rsidR="00566406" w:rsidRPr="00140298">
        <w:rPr>
          <w:rFonts w:ascii="Arial" w:hAnsi="Arial" w:cs="Arial"/>
          <w:lang w:val="sr-Latn-CS"/>
        </w:rPr>
        <w:tab/>
      </w:r>
      <w:r w:rsidR="00566406" w:rsidRPr="00140298">
        <w:rPr>
          <w:rFonts w:ascii="Arial" w:hAnsi="Arial" w:cs="Arial"/>
          <w:lang w:val="sr-Latn-CS"/>
        </w:rPr>
        <w:br/>
      </w:r>
    </w:p>
    <w:p w:rsidR="00C0489B" w:rsidRPr="00140298" w:rsidRDefault="006A1B7E" w:rsidP="003B45E0">
      <w:pPr>
        <w:pStyle w:val="ListParagraph"/>
        <w:numPr>
          <w:ilvl w:val="0"/>
          <w:numId w:val="12"/>
        </w:numPr>
        <w:spacing w:after="120"/>
        <w:ind w:left="360"/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када</w:t>
      </w:r>
      <w:r w:rsidR="0057223C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тела</w:t>
      </w:r>
      <w:r w:rsidR="00665A5C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за</w:t>
      </w:r>
      <w:r w:rsidR="00665A5C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равноправност</w:t>
      </w:r>
      <w:r w:rsidR="0057223C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имају</w:t>
      </w:r>
      <w:r w:rsidR="00710FA1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овлашћења</w:t>
      </w:r>
      <w:r w:rsidR="00710FA1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која</w:t>
      </w:r>
      <w:r w:rsidR="00710FA1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су</w:t>
      </w:r>
      <w:r w:rsidR="00710FA1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обједињена</w:t>
      </w:r>
      <w:r w:rsidR="00710FA1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са</w:t>
      </w:r>
      <w:r w:rsidR="00710FA1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телима</w:t>
      </w:r>
      <w:r w:rsidR="00710FA1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као</w:t>
      </w:r>
      <w:r w:rsidR="00710FA1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што</w:t>
      </w:r>
      <w:r w:rsidR="00710FA1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су</w:t>
      </w:r>
      <w:r w:rsidR="00710FA1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националне</w:t>
      </w:r>
      <w:r w:rsidR="00710FA1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институције</w:t>
      </w:r>
      <w:r w:rsidR="00710FA1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за</w:t>
      </w:r>
      <w:r w:rsidR="00710FA1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људска</w:t>
      </w:r>
      <w:r w:rsidR="00710FA1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права</w:t>
      </w:r>
      <w:r w:rsidR="00710FA1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или</w:t>
      </w:r>
      <w:r w:rsidR="00710FA1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заштитника</w:t>
      </w:r>
      <w:r w:rsidR="00710FA1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грађана</w:t>
      </w:r>
      <w:r w:rsidR="00710FA1" w:rsidRPr="00140298">
        <w:rPr>
          <w:rFonts w:ascii="Arial" w:hAnsi="Arial" w:cs="Arial"/>
          <w:lang w:val="sr-Latn-CS"/>
        </w:rPr>
        <w:t xml:space="preserve"> (</w:t>
      </w:r>
      <w:r>
        <w:rPr>
          <w:rFonts w:ascii="Arial" w:hAnsi="Arial" w:cs="Arial"/>
          <w:lang w:val="sr-Latn-CS"/>
        </w:rPr>
        <w:t>омбудсмана</w:t>
      </w:r>
      <w:r w:rsidR="00710FA1" w:rsidRPr="00140298">
        <w:rPr>
          <w:rFonts w:ascii="Arial" w:hAnsi="Arial" w:cs="Arial"/>
          <w:lang w:val="sr-Latn-CS"/>
        </w:rPr>
        <w:t>)</w:t>
      </w:r>
      <w:r w:rsidR="0045565E" w:rsidRPr="00140298">
        <w:rPr>
          <w:rFonts w:ascii="Arial" w:hAnsi="Arial" w:cs="Arial"/>
          <w:lang w:val="sr-Latn-CS"/>
        </w:rPr>
        <w:t xml:space="preserve">, </w:t>
      </w:r>
      <w:r>
        <w:rPr>
          <w:rFonts w:ascii="Arial" w:hAnsi="Arial" w:cs="Arial"/>
          <w:lang w:val="sr-Latn-CS"/>
        </w:rPr>
        <w:t>морају</w:t>
      </w:r>
      <w:r w:rsidR="00710FA1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имати</w:t>
      </w:r>
      <w:r w:rsidR="00710FA1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следеће</w:t>
      </w:r>
      <w:r w:rsidR="00CC466A" w:rsidRPr="00140298">
        <w:rPr>
          <w:rFonts w:ascii="Arial" w:hAnsi="Arial" w:cs="Arial"/>
          <w:lang w:val="sr-Latn-CS"/>
        </w:rPr>
        <w:t>:</w:t>
      </w:r>
    </w:p>
    <w:p w:rsidR="00CC466A" w:rsidRPr="00140298" w:rsidRDefault="006A1B7E" w:rsidP="003B45E0">
      <w:pPr>
        <w:pStyle w:val="ListParagraph"/>
        <w:numPr>
          <w:ilvl w:val="1"/>
          <w:numId w:val="22"/>
        </w:numPr>
        <w:spacing w:after="120"/>
        <w:ind w:left="1080"/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доследну</w:t>
      </w:r>
      <w:r w:rsidR="00710FA1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правну</w:t>
      </w:r>
      <w:r w:rsidR="00710FA1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основу</w:t>
      </w:r>
      <w:r w:rsidR="00710FA1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и</w:t>
      </w:r>
      <w:r w:rsidR="00710FA1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овлашћење</w:t>
      </w:r>
      <w:r w:rsidR="00710FA1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за</w:t>
      </w:r>
      <w:r w:rsidR="00710FA1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све</w:t>
      </w:r>
      <w:r w:rsidR="00710FA1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делове</w:t>
      </w:r>
      <w:r w:rsidR="00710FA1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својих</w:t>
      </w:r>
      <w:r w:rsidR="00710FA1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надлежности</w:t>
      </w:r>
      <w:r w:rsidR="00710FA1" w:rsidRPr="00140298">
        <w:rPr>
          <w:rFonts w:ascii="Arial" w:hAnsi="Arial" w:cs="Arial"/>
          <w:lang w:val="sr-Latn-CS"/>
        </w:rPr>
        <w:t xml:space="preserve">;  </w:t>
      </w:r>
    </w:p>
    <w:p w:rsidR="001A0FD7" w:rsidRPr="00140298" w:rsidRDefault="006A1B7E" w:rsidP="003B45E0">
      <w:pPr>
        <w:pStyle w:val="ListParagraph"/>
        <w:numPr>
          <w:ilvl w:val="1"/>
          <w:numId w:val="22"/>
        </w:numPr>
        <w:spacing w:after="120"/>
        <w:ind w:left="1080"/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одговарајуће</w:t>
      </w:r>
      <w:r w:rsidR="00710FA1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ресурсе</w:t>
      </w:r>
      <w:r w:rsidR="00710FA1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за</w:t>
      </w:r>
      <w:r w:rsidR="00710FA1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спровођење</w:t>
      </w:r>
      <w:r w:rsidR="00710FA1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свих</w:t>
      </w:r>
      <w:r w:rsidR="00710FA1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делова</w:t>
      </w:r>
      <w:r w:rsidR="00710FA1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свог</w:t>
      </w:r>
      <w:r w:rsidR="00710FA1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мандата</w:t>
      </w:r>
      <w:r w:rsidR="00710FA1" w:rsidRPr="00140298">
        <w:rPr>
          <w:rFonts w:ascii="Arial" w:hAnsi="Arial" w:cs="Arial"/>
          <w:lang w:val="sr-Latn-CS"/>
        </w:rPr>
        <w:t xml:space="preserve">; </w:t>
      </w:r>
      <w:r>
        <w:rPr>
          <w:rFonts w:ascii="Arial" w:hAnsi="Arial" w:cs="Arial"/>
          <w:lang w:val="sr-Latn-CS"/>
        </w:rPr>
        <w:t>потребно</w:t>
      </w:r>
      <w:r w:rsidR="00710FA1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је</w:t>
      </w:r>
      <w:r w:rsidR="00710FA1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обезбедити</w:t>
      </w:r>
      <w:r w:rsidR="00710FA1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одговарајућу</w:t>
      </w:r>
      <w:r w:rsidR="00710FA1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равнотежу</w:t>
      </w:r>
      <w:r w:rsidR="00710FA1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ресурса</w:t>
      </w:r>
      <w:r w:rsidR="00710FA1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како</w:t>
      </w:r>
      <w:r w:rsidR="00710FA1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би</w:t>
      </w:r>
      <w:r w:rsidR="00710FA1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се</w:t>
      </w:r>
      <w:r w:rsidR="00710FA1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гарантовала</w:t>
      </w:r>
      <w:r w:rsidR="00710FA1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уједначеност</w:t>
      </w:r>
      <w:r w:rsidR="00710FA1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фокуса</w:t>
      </w:r>
      <w:r w:rsidR="00710FA1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на</w:t>
      </w:r>
      <w:r w:rsidR="00710FA1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све</w:t>
      </w:r>
      <w:r w:rsidR="00710FA1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надлежности</w:t>
      </w:r>
      <w:r w:rsidR="00710FA1" w:rsidRPr="00140298">
        <w:rPr>
          <w:rFonts w:ascii="Arial" w:hAnsi="Arial" w:cs="Arial"/>
          <w:lang w:val="sr-Latn-CS"/>
        </w:rPr>
        <w:t xml:space="preserve">; </w:t>
      </w:r>
    </w:p>
    <w:p w:rsidR="00FA20AD" w:rsidRPr="00140298" w:rsidRDefault="006A1B7E" w:rsidP="003B45E0">
      <w:pPr>
        <w:pStyle w:val="ListParagraph"/>
        <w:numPr>
          <w:ilvl w:val="1"/>
          <w:numId w:val="22"/>
        </w:numPr>
        <w:spacing w:after="120"/>
        <w:ind w:left="1080"/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унутрашњу</w:t>
      </w:r>
      <w:r w:rsidR="00710FA1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структуру</w:t>
      </w:r>
      <w:r w:rsidR="00710FA1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која</w:t>
      </w:r>
      <w:r w:rsidR="00710FA1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може</w:t>
      </w:r>
      <w:r w:rsidR="00710FA1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да</w:t>
      </w:r>
      <w:r w:rsidR="00710FA1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обезбеди</w:t>
      </w:r>
      <w:r w:rsidR="00710FA1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уједначеност</w:t>
      </w:r>
      <w:r w:rsidR="00710FA1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фокуса</w:t>
      </w:r>
      <w:r w:rsidR="00710FA1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кроз</w:t>
      </w:r>
      <w:r w:rsidR="00710FA1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све</w:t>
      </w:r>
      <w:r w:rsidR="00710FA1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надлежности</w:t>
      </w:r>
      <w:r w:rsidR="00710FA1" w:rsidRPr="00140298">
        <w:rPr>
          <w:rFonts w:ascii="Arial" w:hAnsi="Arial" w:cs="Arial"/>
          <w:lang w:val="sr-Latn-CS"/>
        </w:rPr>
        <w:t xml:space="preserve">; </w:t>
      </w:r>
    </w:p>
    <w:p w:rsidR="00CC466A" w:rsidRPr="00140298" w:rsidRDefault="006A1B7E" w:rsidP="003B45E0">
      <w:pPr>
        <w:pStyle w:val="ListParagraph"/>
        <w:numPr>
          <w:ilvl w:val="1"/>
          <w:numId w:val="22"/>
        </w:numPr>
        <w:spacing w:after="120"/>
        <w:ind w:left="1080"/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lastRenderedPageBreak/>
        <w:t>капацитет</w:t>
      </w:r>
      <w:r w:rsidR="00710FA1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за</w:t>
      </w:r>
      <w:r w:rsidR="00710FA1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развијање</w:t>
      </w:r>
      <w:r w:rsidR="00710FA1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интегрисаног</w:t>
      </w:r>
      <w:r w:rsidR="00710FA1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приступа</w:t>
      </w:r>
      <w:r w:rsidR="00710FA1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свим</w:t>
      </w:r>
      <w:r w:rsidR="00710FA1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надлежностима</w:t>
      </w:r>
      <w:r w:rsidR="00710FA1" w:rsidRPr="00140298">
        <w:rPr>
          <w:rFonts w:ascii="Arial" w:hAnsi="Arial" w:cs="Arial"/>
          <w:lang w:val="sr-Latn-CS"/>
        </w:rPr>
        <w:t xml:space="preserve">, </w:t>
      </w:r>
      <w:r>
        <w:rPr>
          <w:rFonts w:ascii="Arial" w:hAnsi="Arial" w:cs="Arial"/>
          <w:lang w:val="sr-Latn-CS"/>
        </w:rPr>
        <w:t>у</w:t>
      </w:r>
      <w:r w:rsidR="00710FA1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оној</w:t>
      </w:r>
      <w:r w:rsidR="00710FA1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мери</w:t>
      </w:r>
      <w:r w:rsidR="00710FA1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у</w:t>
      </w:r>
      <w:r w:rsidR="00710FA1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којој</w:t>
      </w:r>
      <w:r w:rsidR="00710FA1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је</w:t>
      </w:r>
      <w:r w:rsidR="00710FA1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то</w:t>
      </w:r>
      <w:r w:rsidR="00710FA1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могуће</w:t>
      </w:r>
      <w:r w:rsidR="00710FA1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и</w:t>
      </w:r>
      <w:r w:rsidR="00710FA1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примерено</w:t>
      </w:r>
      <w:r w:rsidR="00710FA1" w:rsidRPr="00140298">
        <w:rPr>
          <w:rFonts w:ascii="Arial" w:hAnsi="Arial" w:cs="Arial"/>
          <w:lang w:val="sr-Latn-CS"/>
        </w:rPr>
        <w:t xml:space="preserve">; </w:t>
      </w:r>
    </w:p>
    <w:p w:rsidR="00B25582" w:rsidRPr="00140298" w:rsidRDefault="006A1B7E" w:rsidP="003B45E0">
      <w:pPr>
        <w:pStyle w:val="ListParagraph"/>
        <w:numPr>
          <w:ilvl w:val="1"/>
          <w:numId w:val="22"/>
        </w:numPr>
        <w:spacing w:after="120"/>
        <w:ind w:left="1080"/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мултидисциплинарне</w:t>
      </w:r>
      <w:r w:rsidR="00710FA1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компетенције</w:t>
      </w:r>
      <w:r w:rsidR="00710FA1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запослених</w:t>
      </w:r>
      <w:r w:rsidR="00CC466A" w:rsidRPr="00140298">
        <w:rPr>
          <w:rFonts w:ascii="Arial" w:hAnsi="Arial" w:cs="Arial"/>
          <w:lang w:val="sr-Latn-CS"/>
        </w:rPr>
        <w:t>.</w:t>
      </w:r>
    </w:p>
    <w:p w:rsidR="00566406" w:rsidRPr="00140298" w:rsidRDefault="00566406" w:rsidP="003B45E0">
      <w:pPr>
        <w:pStyle w:val="ListParagraph"/>
        <w:spacing w:after="120"/>
        <w:ind w:left="1080"/>
        <w:jc w:val="both"/>
        <w:rPr>
          <w:rFonts w:ascii="Arial" w:hAnsi="Arial" w:cs="Arial"/>
          <w:lang w:val="sr-Latn-CS"/>
        </w:rPr>
      </w:pPr>
    </w:p>
    <w:p w:rsidR="00445A2B" w:rsidRPr="00140298" w:rsidRDefault="006A1B7E" w:rsidP="003B45E0">
      <w:pPr>
        <w:pStyle w:val="ListParagraph"/>
        <w:numPr>
          <w:ilvl w:val="0"/>
          <w:numId w:val="12"/>
        </w:numPr>
        <w:spacing w:after="120"/>
        <w:ind w:left="360"/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тела</w:t>
      </w:r>
      <w:r w:rsidR="00665A5C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за</w:t>
      </w:r>
      <w:r w:rsidR="00665A5C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равноправност</w:t>
      </w:r>
      <w:r w:rsidR="000B355A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треба</w:t>
      </w:r>
      <w:r w:rsidR="00710FA1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да</w:t>
      </w:r>
      <w:r w:rsidR="00710FA1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представљају</w:t>
      </w:r>
      <w:r w:rsidR="00710FA1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први</w:t>
      </w:r>
      <w:r w:rsidR="00710FA1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корак</w:t>
      </w:r>
      <w:r w:rsidR="00710FA1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онима</w:t>
      </w:r>
      <w:r w:rsidR="00710FA1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који</w:t>
      </w:r>
      <w:r w:rsidR="00710FA1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желе</w:t>
      </w:r>
      <w:r w:rsidR="00710FA1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да</w:t>
      </w:r>
      <w:r w:rsidR="00710FA1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се</w:t>
      </w:r>
      <w:r w:rsidR="00710FA1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жале</w:t>
      </w:r>
      <w:r w:rsidR="00710FA1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на</w:t>
      </w:r>
      <w:r w:rsidR="00710FA1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дискриминацију</w:t>
      </w:r>
      <w:r w:rsidR="00710FA1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а</w:t>
      </w:r>
      <w:r w:rsidR="00710FA1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све</w:t>
      </w:r>
      <w:r w:rsidR="00B9293F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то</w:t>
      </w:r>
      <w:r w:rsidR="00B9293F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у</w:t>
      </w:r>
      <w:r w:rsidR="00710FA1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оквиру</w:t>
      </w:r>
      <w:r w:rsidR="00710FA1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редовних</w:t>
      </w:r>
      <w:r w:rsidR="00710FA1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путева</w:t>
      </w:r>
      <w:r w:rsidR="00710FA1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приступа</w:t>
      </w:r>
      <w:r w:rsidR="00710FA1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правди</w:t>
      </w:r>
      <w:r w:rsidR="00710FA1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који</w:t>
      </w:r>
      <w:r w:rsidR="00710FA1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су</w:t>
      </w:r>
      <w:r w:rsidR="00710FA1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доступни</w:t>
      </w:r>
      <w:r w:rsidR="00710FA1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и</w:t>
      </w:r>
      <w:r w:rsidR="00710FA1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доследни</w:t>
      </w:r>
      <w:r w:rsidR="00B9293F" w:rsidRPr="00140298">
        <w:rPr>
          <w:rFonts w:ascii="Arial" w:hAnsi="Arial" w:cs="Arial"/>
          <w:color w:val="000000" w:themeColor="text1"/>
          <w:lang w:val="sr-Latn-CS"/>
        </w:rPr>
        <w:t xml:space="preserve">; </w:t>
      </w:r>
      <w:r>
        <w:rPr>
          <w:rFonts w:ascii="Arial" w:hAnsi="Arial" w:cs="Arial"/>
          <w:color w:val="000000" w:themeColor="text1"/>
          <w:lang w:val="sr-Latn-CS"/>
        </w:rPr>
        <w:t>ова</w:t>
      </w:r>
      <w:r w:rsidR="00B9293F" w:rsidRPr="00140298">
        <w:rPr>
          <w:rFonts w:ascii="Arial" w:hAnsi="Arial" w:cs="Arial"/>
          <w:color w:val="000000" w:themeColor="text1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lang w:val="sr-Latn-CS"/>
        </w:rPr>
        <w:t>тела</w:t>
      </w:r>
      <w:r w:rsidR="00B9293F" w:rsidRPr="00140298">
        <w:rPr>
          <w:rFonts w:ascii="Arial" w:hAnsi="Arial" w:cs="Arial"/>
          <w:color w:val="000000" w:themeColor="text1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lang w:val="sr-Latn-CS"/>
        </w:rPr>
        <w:t>т</w:t>
      </w:r>
      <w:r>
        <w:rPr>
          <w:rFonts w:ascii="Arial" w:hAnsi="Arial" w:cs="Arial"/>
          <w:lang w:val="sr-Latn-CS"/>
        </w:rPr>
        <w:t>реба</w:t>
      </w:r>
      <w:r w:rsidR="00710FA1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да</w:t>
      </w:r>
      <w:r w:rsidR="00710FA1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имају</w:t>
      </w:r>
      <w:r w:rsidR="00710FA1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овлашћења</w:t>
      </w:r>
      <w:r w:rsidR="00710FA1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и</w:t>
      </w:r>
      <w:r w:rsidR="00710FA1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ресурсе</w:t>
      </w:r>
      <w:r w:rsidR="00710FA1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да</w:t>
      </w:r>
      <w:r w:rsidR="00710FA1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омогуће</w:t>
      </w:r>
      <w:r w:rsidR="00710FA1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притужиоцима</w:t>
      </w:r>
      <w:r w:rsidR="00710FA1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кретање</w:t>
      </w:r>
      <w:r w:rsidR="00B9293F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и</w:t>
      </w:r>
      <w:r w:rsidR="00B9293F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подршку</w:t>
      </w:r>
      <w:r w:rsidR="00710FA1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током</w:t>
      </w:r>
      <w:r w:rsidR="00B9293F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целог</w:t>
      </w:r>
      <w:r w:rsidR="00B9293F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пута</w:t>
      </w:r>
      <w:r w:rsidR="00B9293F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приступа</w:t>
      </w:r>
      <w:r w:rsidR="00B9293F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правди</w:t>
      </w:r>
      <w:r w:rsidR="00B9293F" w:rsidRPr="00140298">
        <w:rPr>
          <w:rFonts w:ascii="Arial" w:hAnsi="Arial" w:cs="Arial"/>
          <w:lang w:val="sr-Latn-CS"/>
        </w:rPr>
        <w:t xml:space="preserve">, </w:t>
      </w:r>
      <w:r>
        <w:rPr>
          <w:rFonts w:ascii="Arial" w:hAnsi="Arial" w:cs="Arial"/>
          <w:lang w:val="sr-Latn-CS"/>
        </w:rPr>
        <w:t>а</w:t>
      </w:r>
      <w:r w:rsidR="00B9293F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треба</w:t>
      </w:r>
      <w:r w:rsidR="00B9293F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и</w:t>
      </w:r>
      <w:r w:rsidR="003D09D1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да</w:t>
      </w:r>
      <w:r w:rsidR="003D09D1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те</w:t>
      </w:r>
      <w:r w:rsidR="003D09D1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путеве</w:t>
      </w:r>
      <w:r w:rsidR="003D09D1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приступа</w:t>
      </w:r>
      <w:r w:rsidR="003D09D1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стално</w:t>
      </w:r>
      <w:r w:rsidR="003D09D1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преиспитују</w:t>
      </w:r>
      <w:r w:rsidR="003D09D1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и</w:t>
      </w:r>
      <w:r w:rsidR="003D09D1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својим</w:t>
      </w:r>
      <w:r w:rsidR="003D09D1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препорукама</w:t>
      </w:r>
      <w:r w:rsidR="003D09D1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обезбеђују</w:t>
      </w:r>
      <w:r w:rsidR="003D09D1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њихову</w:t>
      </w:r>
      <w:r w:rsidR="003D09D1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доступност</w:t>
      </w:r>
      <w:r w:rsidR="00B9293F" w:rsidRPr="00140298">
        <w:rPr>
          <w:rFonts w:ascii="Arial" w:hAnsi="Arial" w:cs="Arial"/>
          <w:color w:val="000000" w:themeColor="text1"/>
          <w:lang w:val="sr-Latn-CS"/>
        </w:rPr>
        <w:t xml:space="preserve">; </w:t>
      </w:r>
      <w:r w:rsidR="003D09D1" w:rsidRPr="00140298">
        <w:rPr>
          <w:rFonts w:ascii="Arial" w:hAnsi="Arial" w:cs="Arial"/>
          <w:lang w:val="sr-Latn-CS"/>
        </w:rPr>
        <w:t xml:space="preserve"> </w:t>
      </w:r>
    </w:p>
    <w:p w:rsidR="00566406" w:rsidRPr="00140298" w:rsidRDefault="00566406" w:rsidP="003B45E0">
      <w:pPr>
        <w:pStyle w:val="ListParagraph"/>
        <w:spacing w:after="120"/>
        <w:ind w:left="360"/>
        <w:jc w:val="both"/>
        <w:rPr>
          <w:rFonts w:ascii="Arial" w:hAnsi="Arial" w:cs="Arial"/>
          <w:lang w:val="sr-Latn-CS"/>
        </w:rPr>
      </w:pPr>
    </w:p>
    <w:p w:rsidR="000406C7" w:rsidRPr="00140298" w:rsidRDefault="006A1B7E" w:rsidP="003B45E0">
      <w:pPr>
        <w:pStyle w:val="ListParagraph"/>
        <w:numPr>
          <w:ilvl w:val="0"/>
          <w:numId w:val="12"/>
        </w:numPr>
        <w:spacing w:after="120"/>
        <w:ind w:left="360"/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тела</w:t>
      </w:r>
      <w:r w:rsidR="00665A5C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за</w:t>
      </w:r>
      <w:r w:rsidR="00665A5C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равноправност</w:t>
      </w:r>
      <w:r w:rsidR="001A0FD7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треба</w:t>
      </w:r>
      <w:r w:rsidR="003D09D1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да</w:t>
      </w:r>
      <w:r w:rsidR="003D09D1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предводе</w:t>
      </w:r>
      <w:r w:rsidR="003D09D1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и</w:t>
      </w:r>
      <w:r w:rsidR="003D09D1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дају</w:t>
      </w:r>
      <w:r w:rsidR="003D09D1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подршку</w:t>
      </w:r>
      <w:r w:rsidR="003D09D1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широј</w:t>
      </w:r>
      <w:r w:rsidR="003D09D1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инфраструктури</w:t>
      </w:r>
      <w:r w:rsidR="003D09D1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за</w:t>
      </w:r>
      <w:r w:rsidR="003D09D1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афирмисање</w:t>
      </w:r>
      <w:r w:rsidR="003D09D1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равноправности</w:t>
      </w:r>
      <w:r w:rsidR="001A0FD7" w:rsidRPr="00140298">
        <w:rPr>
          <w:rFonts w:ascii="Arial" w:hAnsi="Arial" w:cs="Arial"/>
          <w:lang w:val="sr-Latn-CS"/>
        </w:rPr>
        <w:t xml:space="preserve">. </w:t>
      </w:r>
      <w:r>
        <w:rPr>
          <w:rFonts w:ascii="Arial" w:hAnsi="Arial" w:cs="Arial"/>
          <w:lang w:val="sr-Latn-CS"/>
        </w:rPr>
        <w:t>Треба</w:t>
      </w:r>
      <w:r w:rsidR="003D09D1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да</w:t>
      </w:r>
      <w:r w:rsidR="003D09D1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имају</w:t>
      </w:r>
      <w:r w:rsidR="003D09D1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овлашћења</w:t>
      </w:r>
      <w:r w:rsidR="003D09D1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и</w:t>
      </w:r>
      <w:r w:rsidR="003D09D1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ресурсе</w:t>
      </w:r>
      <w:r w:rsidR="003D09D1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да</w:t>
      </w:r>
      <w:r w:rsidR="003D09D1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учествују</w:t>
      </w:r>
      <w:r w:rsidR="003D09D1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на</w:t>
      </w:r>
      <w:r w:rsidR="003D09D1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форумима</w:t>
      </w:r>
      <w:r w:rsidR="003D09D1" w:rsidRPr="00140298">
        <w:rPr>
          <w:rFonts w:ascii="Arial" w:hAnsi="Arial" w:cs="Arial"/>
          <w:lang w:val="sr-Latn-CS"/>
        </w:rPr>
        <w:t xml:space="preserve">, </w:t>
      </w:r>
      <w:r>
        <w:rPr>
          <w:rFonts w:ascii="Arial" w:hAnsi="Arial" w:cs="Arial"/>
          <w:lang w:val="sr-Latn-CS"/>
        </w:rPr>
        <w:t>у</w:t>
      </w:r>
      <w:r w:rsidR="003D09D1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одборима</w:t>
      </w:r>
      <w:r w:rsidR="003D09D1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и</w:t>
      </w:r>
      <w:r w:rsidR="003D09D1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договорима</w:t>
      </w:r>
      <w:r w:rsidR="003D09D1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са</w:t>
      </w:r>
      <w:r w:rsidR="003D09D1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социјалним</w:t>
      </w:r>
      <w:r w:rsidR="003D09D1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партнерима</w:t>
      </w:r>
      <w:r w:rsidR="003D09D1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које</w:t>
      </w:r>
      <w:r w:rsidR="003D09D1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успоставља</w:t>
      </w:r>
      <w:r w:rsidR="003D09D1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Влада</w:t>
      </w:r>
      <w:r w:rsidR="003D09D1" w:rsidRPr="00140298">
        <w:rPr>
          <w:rFonts w:ascii="Arial" w:hAnsi="Arial" w:cs="Arial"/>
          <w:lang w:val="sr-Latn-CS"/>
        </w:rPr>
        <w:t xml:space="preserve">, </w:t>
      </w:r>
      <w:r>
        <w:rPr>
          <w:rFonts w:ascii="Arial" w:hAnsi="Arial" w:cs="Arial"/>
          <w:lang w:val="sr-Latn-CS"/>
        </w:rPr>
        <w:t>како</w:t>
      </w:r>
      <w:r w:rsidR="003D09D1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би</w:t>
      </w:r>
      <w:r w:rsidR="003D09D1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разматрала</w:t>
      </w:r>
      <w:r w:rsidR="003D09D1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и</w:t>
      </w:r>
      <w:r w:rsidR="003D09D1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доприносила</w:t>
      </w:r>
      <w:r w:rsidR="003D09D1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изради</w:t>
      </w:r>
      <w:r w:rsidR="003D09D1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јавних</w:t>
      </w:r>
      <w:r w:rsidR="003D09D1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планова</w:t>
      </w:r>
      <w:r w:rsidR="003D09D1" w:rsidRPr="00140298">
        <w:rPr>
          <w:rFonts w:ascii="Arial" w:hAnsi="Arial" w:cs="Arial"/>
          <w:lang w:val="sr-Latn-CS"/>
        </w:rPr>
        <w:t xml:space="preserve">, </w:t>
      </w:r>
      <w:r>
        <w:rPr>
          <w:rFonts w:ascii="Arial" w:hAnsi="Arial" w:cs="Arial"/>
          <w:lang w:val="sr-Latn-CS"/>
        </w:rPr>
        <w:t>политика</w:t>
      </w:r>
      <w:r w:rsidR="003D09D1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и</w:t>
      </w:r>
      <w:r w:rsidR="003D09D1" w:rsidRPr="0014029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програма</w:t>
      </w:r>
      <w:r w:rsidR="003238FB" w:rsidRPr="00140298">
        <w:rPr>
          <w:rFonts w:ascii="Arial" w:hAnsi="Arial" w:cs="Arial"/>
          <w:lang w:val="sr-Latn-CS"/>
        </w:rPr>
        <w:t xml:space="preserve">. </w:t>
      </w:r>
    </w:p>
    <w:p w:rsidR="00CD6050" w:rsidRPr="00140298" w:rsidRDefault="00CD6050" w:rsidP="00CD6050">
      <w:pPr>
        <w:spacing w:after="120"/>
        <w:jc w:val="both"/>
        <w:rPr>
          <w:rFonts w:ascii="Arial" w:hAnsi="Arial" w:cs="Arial"/>
          <w:b/>
          <w:lang w:val="sr-Latn-CS"/>
        </w:rPr>
      </w:pPr>
    </w:p>
    <w:p w:rsidR="00FA732D" w:rsidRPr="00140298" w:rsidRDefault="006A1B7E" w:rsidP="00214E5D">
      <w:pPr>
        <w:shd w:val="clear" w:color="auto" w:fill="F2F2F2" w:themeFill="background1" w:themeFillShade="F2"/>
        <w:spacing w:after="120"/>
        <w:jc w:val="both"/>
        <w:rPr>
          <w:rFonts w:ascii="Arial" w:hAnsi="Arial" w:cs="Arial"/>
          <w:b/>
          <w:lang w:val="sr-Latn-CS"/>
        </w:rPr>
      </w:pPr>
      <w:r>
        <w:rPr>
          <w:rFonts w:ascii="Arial" w:hAnsi="Arial" w:cs="Arial"/>
          <w:b/>
          <w:lang w:val="sr-Latn-CS"/>
        </w:rPr>
        <w:t>Овај</w:t>
      </w:r>
      <w:r w:rsidR="007514A8" w:rsidRPr="00140298">
        <w:rPr>
          <w:rFonts w:ascii="Arial" w:hAnsi="Arial" w:cs="Arial"/>
          <w:b/>
          <w:lang w:val="sr-Latn-CS"/>
        </w:rPr>
        <w:t xml:space="preserve"> </w:t>
      </w:r>
      <w:r>
        <w:rPr>
          <w:rFonts w:ascii="Arial" w:hAnsi="Arial" w:cs="Arial"/>
          <w:b/>
          <w:lang w:val="sr-Latn-CS"/>
        </w:rPr>
        <w:t>Радни</w:t>
      </w:r>
      <w:r w:rsidR="007514A8" w:rsidRPr="00140298">
        <w:rPr>
          <w:rFonts w:ascii="Arial" w:hAnsi="Arial" w:cs="Arial"/>
          <w:b/>
          <w:lang w:val="sr-Latn-CS"/>
        </w:rPr>
        <w:t xml:space="preserve"> </w:t>
      </w:r>
      <w:r>
        <w:rPr>
          <w:rFonts w:ascii="Arial" w:hAnsi="Arial" w:cs="Arial"/>
          <w:b/>
          <w:lang w:val="sr-Latn-CS"/>
        </w:rPr>
        <w:t>документ</w:t>
      </w:r>
      <w:r w:rsidR="007514A8" w:rsidRPr="00140298">
        <w:rPr>
          <w:rFonts w:ascii="Arial" w:hAnsi="Arial" w:cs="Arial"/>
          <w:b/>
          <w:lang w:val="sr-Latn-CS"/>
        </w:rPr>
        <w:t xml:space="preserve"> </w:t>
      </w:r>
      <w:r>
        <w:rPr>
          <w:rFonts w:ascii="Arial" w:hAnsi="Arial" w:cs="Arial"/>
          <w:b/>
          <w:lang w:val="sr-Latn-CS"/>
        </w:rPr>
        <w:t>заснован</w:t>
      </w:r>
      <w:r w:rsidR="007514A8" w:rsidRPr="00140298">
        <w:rPr>
          <w:rFonts w:ascii="Arial" w:hAnsi="Arial" w:cs="Arial"/>
          <w:b/>
          <w:lang w:val="sr-Latn-CS"/>
        </w:rPr>
        <w:t xml:space="preserve"> </w:t>
      </w:r>
      <w:r>
        <w:rPr>
          <w:rFonts w:ascii="Arial" w:hAnsi="Arial" w:cs="Arial"/>
          <w:b/>
          <w:lang w:val="sr-Latn-CS"/>
        </w:rPr>
        <w:t>је</w:t>
      </w:r>
      <w:r w:rsidR="007514A8" w:rsidRPr="00140298">
        <w:rPr>
          <w:rFonts w:ascii="Arial" w:hAnsi="Arial" w:cs="Arial"/>
          <w:b/>
          <w:lang w:val="sr-Latn-CS"/>
        </w:rPr>
        <w:t xml:space="preserve"> </w:t>
      </w:r>
      <w:r>
        <w:rPr>
          <w:rFonts w:ascii="Arial" w:hAnsi="Arial" w:cs="Arial"/>
          <w:b/>
          <w:lang w:val="sr-Latn-CS"/>
        </w:rPr>
        <w:t>на</w:t>
      </w:r>
      <w:r w:rsidR="007514A8" w:rsidRPr="00140298">
        <w:rPr>
          <w:rFonts w:ascii="Arial" w:hAnsi="Arial" w:cs="Arial"/>
          <w:b/>
          <w:lang w:val="sr-Latn-CS"/>
        </w:rPr>
        <w:t xml:space="preserve"> </w:t>
      </w:r>
      <w:r>
        <w:rPr>
          <w:rFonts w:ascii="Arial" w:hAnsi="Arial" w:cs="Arial"/>
          <w:b/>
          <w:lang w:val="sr-Latn-CS"/>
        </w:rPr>
        <w:t>разговорима</w:t>
      </w:r>
      <w:r w:rsidR="007514A8" w:rsidRPr="00140298">
        <w:rPr>
          <w:rFonts w:ascii="Arial" w:hAnsi="Arial" w:cs="Arial"/>
          <w:b/>
          <w:lang w:val="sr-Latn-CS"/>
        </w:rPr>
        <w:t xml:space="preserve"> </w:t>
      </w:r>
      <w:r>
        <w:rPr>
          <w:rFonts w:ascii="Arial" w:hAnsi="Arial" w:cs="Arial"/>
          <w:b/>
          <w:lang w:val="sr-Latn-CS"/>
        </w:rPr>
        <w:t>који</w:t>
      </w:r>
      <w:r w:rsidR="007514A8" w:rsidRPr="00140298">
        <w:rPr>
          <w:rFonts w:ascii="Arial" w:hAnsi="Arial" w:cs="Arial"/>
          <w:b/>
          <w:lang w:val="sr-Latn-CS"/>
        </w:rPr>
        <w:t xml:space="preserve"> </w:t>
      </w:r>
      <w:r>
        <w:rPr>
          <w:rFonts w:ascii="Arial" w:hAnsi="Arial" w:cs="Arial"/>
          <w:b/>
          <w:lang w:val="sr-Latn-CS"/>
        </w:rPr>
        <w:t>су</w:t>
      </w:r>
      <w:r w:rsidR="007514A8" w:rsidRPr="00140298">
        <w:rPr>
          <w:rFonts w:ascii="Arial" w:hAnsi="Arial" w:cs="Arial"/>
          <w:b/>
          <w:lang w:val="sr-Latn-CS"/>
        </w:rPr>
        <w:t xml:space="preserve"> </w:t>
      </w:r>
      <w:r>
        <w:rPr>
          <w:rFonts w:ascii="Arial" w:hAnsi="Arial" w:cs="Arial"/>
          <w:b/>
          <w:lang w:val="sr-Latn-CS"/>
        </w:rPr>
        <w:t>вођени</w:t>
      </w:r>
      <w:r w:rsidR="007514A8" w:rsidRPr="00140298">
        <w:rPr>
          <w:rFonts w:ascii="Arial" w:hAnsi="Arial" w:cs="Arial"/>
          <w:b/>
          <w:lang w:val="sr-Latn-CS"/>
        </w:rPr>
        <w:t xml:space="preserve"> </w:t>
      </w:r>
      <w:r>
        <w:rPr>
          <w:rFonts w:ascii="Arial" w:hAnsi="Arial" w:cs="Arial"/>
          <w:b/>
          <w:lang w:val="sr-Latn-CS"/>
        </w:rPr>
        <w:t>током</w:t>
      </w:r>
      <w:r w:rsidR="007514A8" w:rsidRPr="00140298">
        <w:rPr>
          <w:rFonts w:ascii="Arial" w:hAnsi="Arial" w:cs="Arial"/>
          <w:b/>
          <w:lang w:val="sr-Latn-CS"/>
        </w:rPr>
        <w:t xml:space="preserve"> </w:t>
      </w:r>
      <w:r>
        <w:rPr>
          <w:rFonts w:ascii="Arial" w:hAnsi="Arial" w:cs="Arial"/>
          <w:b/>
          <w:lang w:val="sr-Latn-CS"/>
        </w:rPr>
        <w:t>састанка</w:t>
      </w:r>
      <w:r w:rsidR="007514A8" w:rsidRPr="00140298">
        <w:rPr>
          <w:rFonts w:ascii="Arial" w:hAnsi="Arial" w:cs="Arial"/>
          <w:b/>
          <w:lang w:val="sr-Latn-CS"/>
        </w:rPr>
        <w:t xml:space="preserve"> </w:t>
      </w:r>
      <w:r>
        <w:rPr>
          <w:rFonts w:ascii="Arial" w:hAnsi="Arial" w:cs="Arial"/>
          <w:b/>
          <w:lang w:val="sr-Latn-CS"/>
        </w:rPr>
        <w:t>групе</w:t>
      </w:r>
      <w:r w:rsidR="007514A8" w:rsidRPr="00140298">
        <w:rPr>
          <w:rFonts w:ascii="Arial" w:hAnsi="Arial" w:cs="Arial"/>
          <w:b/>
          <w:lang w:val="sr-Latn-CS"/>
        </w:rPr>
        <w:t xml:space="preserve"> </w:t>
      </w:r>
      <w:r>
        <w:rPr>
          <w:rFonts w:ascii="Arial" w:hAnsi="Arial" w:cs="Arial"/>
          <w:b/>
          <w:lang w:val="sr-Latn-CS"/>
        </w:rPr>
        <w:t>Еквинета</w:t>
      </w:r>
      <w:r w:rsidR="007514A8" w:rsidRPr="00140298">
        <w:rPr>
          <w:rFonts w:ascii="Arial" w:hAnsi="Arial" w:cs="Arial"/>
          <w:b/>
          <w:lang w:val="sr-Latn-CS"/>
        </w:rPr>
        <w:t xml:space="preserve"> </w:t>
      </w:r>
      <w:r>
        <w:rPr>
          <w:rFonts w:ascii="Arial" w:hAnsi="Arial" w:cs="Arial"/>
          <w:b/>
          <w:lang w:val="sr-Latn-CS"/>
        </w:rPr>
        <w:t>о</w:t>
      </w:r>
      <w:r w:rsidR="007514A8" w:rsidRPr="00140298">
        <w:rPr>
          <w:rFonts w:ascii="Arial" w:hAnsi="Arial" w:cs="Arial"/>
          <w:b/>
          <w:lang w:val="sr-Latn-CS"/>
        </w:rPr>
        <w:t xml:space="preserve"> </w:t>
      </w:r>
      <w:r>
        <w:rPr>
          <w:rFonts w:ascii="Arial" w:hAnsi="Arial" w:cs="Arial"/>
          <w:b/>
          <w:lang w:val="sr-Latn-CS"/>
        </w:rPr>
        <w:t>стандардима</w:t>
      </w:r>
      <w:r w:rsidR="007514A8" w:rsidRPr="00140298">
        <w:rPr>
          <w:rFonts w:ascii="Arial" w:hAnsi="Arial" w:cs="Arial"/>
          <w:b/>
          <w:lang w:val="sr-Latn-CS"/>
        </w:rPr>
        <w:t xml:space="preserve"> (</w:t>
      </w:r>
      <w:r>
        <w:rPr>
          <w:rFonts w:ascii="Arial" w:hAnsi="Arial" w:cs="Arial"/>
          <w:b/>
          <w:i/>
          <w:lang w:val="sr-Latn-CS"/>
        </w:rPr>
        <w:t>Е</w:t>
      </w:r>
      <w:r w:rsidR="007514A8" w:rsidRPr="00140298">
        <w:rPr>
          <w:rFonts w:ascii="Arial" w:hAnsi="Arial" w:cs="Arial"/>
          <w:b/>
          <w:i/>
          <w:lang w:val="sr-Latn-CS"/>
        </w:rPr>
        <w:t>q</w:t>
      </w:r>
      <w:r w:rsidR="001A69C8">
        <w:rPr>
          <w:rFonts w:ascii="Arial" w:hAnsi="Arial" w:cs="Arial"/>
          <w:b/>
          <w:i/>
          <w:lang w:val="sr-Latn-CS"/>
        </w:rPr>
        <w:t>uinet Cluster</w:t>
      </w:r>
      <w:r w:rsidR="007514A8" w:rsidRPr="00140298">
        <w:rPr>
          <w:rFonts w:ascii="Arial" w:hAnsi="Arial" w:cs="Arial"/>
          <w:b/>
          <w:lang w:val="sr-Latn-CS"/>
        </w:rPr>
        <w:t>)</w:t>
      </w:r>
      <w:r w:rsidR="00CD6050" w:rsidRPr="00140298">
        <w:rPr>
          <w:rFonts w:ascii="Arial" w:hAnsi="Arial" w:cs="Arial"/>
          <w:b/>
          <w:lang w:val="sr-Latn-CS"/>
        </w:rPr>
        <w:t xml:space="preserve"> </w:t>
      </w:r>
      <w:r w:rsidR="007514A8" w:rsidRPr="00140298">
        <w:rPr>
          <w:rFonts w:ascii="Arial" w:hAnsi="Arial" w:cs="Arial"/>
          <w:b/>
          <w:lang w:val="sr-Latn-CS"/>
        </w:rPr>
        <w:t xml:space="preserve">2015. </w:t>
      </w:r>
      <w:r>
        <w:rPr>
          <w:rFonts w:ascii="Arial" w:hAnsi="Arial" w:cs="Arial"/>
          <w:b/>
          <w:lang w:val="sr-Latn-CS"/>
        </w:rPr>
        <w:t>године</w:t>
      </w:r>
      <w:r w:rsidR="007514A8" w:rsidRPr="00140298">
        <w:rPr>
          <w:rFonts w:ascii="Arial" w:hAnsi="Arial" w:cs="Arial"/>
          <w:b/>
          <w:lang w:val="sr-Latn-CS"/>
        </w:rPr>
        <w:t xml:space="preserve">, </w:t>
      </w:r>
      <w:r>
        <w:rPr>
          <w:rFonts w:ascii="Arial" w:hAnsi="Arial" w:cs="Arial"/>
          <w:b/>
          <w:lang w:val="sr-Latn-CS"/>
        </w:rPr>
        <w:t>као</w:t>
      </w:r>
      <w:r w:rsidR="007514A8" w:rsidRPr="00140298">
        <w:rPr>
          <w:rFonts w:ascii="Arial" w:hAnsi="Arial" w:cs="Arial"/>
          <w:b/>
          <w:lang w:val="sr-Latn-CS"/>
        </w:rPr>
        <w:t xml:space="preserve"> </w:t>
      </w:r>
      <w:r>
        <w:rPr>
          <w:rFonts w:ascii="Arial" w:hAnsi="Arial" w:cs="Arial"/>
          <w:b/>
          <w:lang w:val="sr-Latn-CS"/>
        </w:rPr>
        <w:t>и</w:t>
      </w:r>
      <w:r w:rsidR="007514A8" w:rsidRPr="00140298">
        <w:rPr>
          <w:rFonts w:ascii="Arial" w:hAnsi="Arial" w:cs="Arial"/>
          <w:b/>
          <w:lang w:val="sr-Latn-CS"/>
        </w:rPr>
        <w:t xml:space="preserve"> </w:t>
      </w:r>
      <w:r>
        <w:rPr>
          <w:rFonts w:ascii="Arial" w:hAnsi="Arial" w:cs="Arial"/>
          <w:b/>
          <w:lang w:val="sr-Latn-CS"/>
        </w:rPr>
        <w:t>доприноса</w:t>
      </w:r>
      <w:r w:rsidR="007514A8" w:rsidRPr="00140298">
        <w:rPr>
          <w:rFonts w:ascii="Arial" w:hAnsi="Arial" w:cs="Arial"/>
          <w:b/>
          <w:lang w:val="sr-Latn-CS"/>
        </w:rPr>
        <w:t xml:space="preserve"> </w:t>
      </w:r>
      <w:r>
        <w:rPr>
          <w:rFonts w:ascii="Arial" w:hAnsi="Arial" w:cs="Arial"/>
          <w:b/>
          <w:lang w:val="sr-Latn-CS"/>
        </w:rPr>
        <w:t>и</w:t>
      </w:r>
      <w:r w:rsidR="007514A8" w:rsidRPr="00140298">
        <w:rPr>
          <w:rFonts w:ascii="Arial" w:hAnsi="Arial" w:cs="Arial"/>
          <w:b/>
          <w:lang w:val="sr-Latn-CS"/>
        </w:rPr>
        <w:t xml:space="preserve"> </w:t>
      </w:r>
      <w:r>
        <w:rPr>
          <w:rFonts w:ascii="Arial" w:hAnsi="Arial" w:cs="Arial"/>
          <w:b/>
          <w:lang w:val="sr-Latn-CS"/>
        </w:rPr>
        <w:t>коментара</w:t>
      </w:r>
      <w:r w:rsidR="007514A8" w:rsidRPr="00140298">
        <w:rPr>
          <w:rFonts w:ascii="Arial" w:hAnsi="Arial" w:cs="Arial"/>
          <w:b/>
          <w:lang w:val="sr-Latn-CS"/>
        </w:rPr>
        <w:t xml:space="preserve"> </w:t>
      </w:r>
      <w:r>
        <w:rPr>
          <w:rFonts w:ascii="Arial" w:hAnsi="Arial" w:cs="Arial"/>
          <w:b/>
          <w:lang w:val="sr-Latn-CS"/>
        </w:rPr>
        <w:t>који</w:t>
      </w:r>
      <w:r w:rsidR="007514A8" w:rsidRPr="00140298">
        <w:rPr>
          <w:rFonts w:ascii="Arial" w:hAnsi="Arial" w:cs="Arial"/>
          <w:b/>
          <w:lang w:val="sr-Latn-CS"/>
        </w:rPr>
        <w:t xml:space="preserve"> </w:t>
      </w:r>
      <w:r>
        <w:rPr>
          <w:rFonts w:ascii="Arial" w:hAnsi="Arial" w:cs="Arial"/>
          <w:b/>
          <w:lang w:val="sr-Latn-CS"/>
        </w:rPr>
        <w:t>су</w:t>
      </w:r>
      <w:r w:rsidR="007514A8" w:rsidRPr="00140298">
        <w:rPr>
          <w:rFonts w:ascii="Arial" w:hAnsi="Arial" w:cs="Arial"/>
          <w:b/>
          <w:lang w:val="sr-Latn-CS"/>
        </w:rPr>
        <w:t xml:space="preserve"> </w:t>
      </w:r>
      <w:r>
        <w:rPr>
          <w:rFonts w:ascii="Arial" w:hAnsi="Arial" w:cs="Arial"/>
          <w:b/>
          <w:lang w:val="sr-Latn-CS"/>
        </w:rPr>
        <w:t>касније</w:t>
      </w:r>
      <w:r w:rsidR="007514A8" w:rsidRPr="00140298">
        <w:rPr>
          <w:rFonts w:ascii="Arial" w:hAnsi="Arial" w:cs="Arial"/>
          <w:b/>
          <w:lang w:val="sr-Latn-CS"/>
        </w:rPr>
        <w:t xml:space="preserve"> </w:t>
      </w:r>
      <w:r>
        <w:rPr>
          <w:rFonts w:ascii="Arial" w:hAnsi="Arial" w:cs="Arial"/>
          <w:b/>
          <w:lang w:val="sr-Latn-CS"/>
        </w:rPr>
        <w:t>дали</w:t>
      </w:r>
      <w:r w:rsidR="007514A8" w:rsidRPr="00140298">
        <w:rPr>
          <w:rFonts w:ascii="Arial" w:hAnsi="Arial" w:cs="Arial"/>
          <w:b/>
          <w:lang w:val="sr-Latn-CS"/>
        </w:rPr>
        <w:t xml:space="preserve"> </w:t>
      </w:r>
      <w:r>
        <w:rPr>
          <w:rFonts w:ascii="Arial" w:hAnsi="Arial" w:cs="Arial"/>
          <w:b/>
          <w:lang w:val="sr-Latn-CS"/>
        </w:rPr>
        <w:t>чланови</w:t>
      </w:r>
      <w:r w:rsidR="007514A8" w:rsidRPr="00140298">
        <w:rPr>
          <w:rFonts w:ascii="Arial" w:hAnsi="Arial" w:cs="Arial"/>
          <w:b/>
          <w:lang w:val="sr-Latn-CS"/>
        </w:rPr>
        <w:t xml:space="preserve"> </w:t>
      </w:r>
      <w:r>
        <w:rPr>
          <w:rFonts w:ascii="Arial" w:hAnsi="Arial" w:cs="Arial"/>
          <w:b/>
          <w:lang w:val="sr-Latn-CS"/>
        </w:rPr>
        <w:t>Еквинета</w:t>
      </w:r>
      <w:r w:rsidR="007514A8" w:rsidRPr="00140298">
        <w:rPr>
          <w:rFonts w:ascii="Arial" w:hAnsi="Arial" w:cs="Arial"/>
          <w:b/>
          <w:lang w:val="sr-Latn-CS"/>
        </w:rPr>
        <w:t xml:space="preserve">. </w:t>
      </w:r>
      <w:r>
        <w:rPr>
          <w:rFonts w:ascii="Arial" w:hAnsi="Arial" w:cs="Arial"/>
          <w:b/>
          <w:lang w:val="sr-Latn-CS"/>
        </w:rPr>
        <w:t>Пошто</w:t>
      </w:r>
      <w:r w:rsidR="00782810" w:rsidRPr="00140298">
        <w:rPr>
          <w:rFonts w:ascii="Arial" w:hAnsi="Arial" w:cs="Arial"/>
          <w:b/>
          <w:lang w:val="sr-Latn-CS"/>
        </w:rPr>
        <w:t xml:space="preserve"> </w:t>
      </w:r>
      <w:r>
        <w:rPr>
          <w:rFonts w:ascii="Arial" w:hAnsi="Arial" w:cs="Arial"/>
          <w:b/>
          <w:lang w:val="sr-Latn-CS"/>
        </w:rPr>
        <w:t>је</w:t>
      </w:r>
      <w:r w:rsidR="00782810" w:rsidRPr="00140298">
        <w:rPr>
          <w:rFonts w:ascii="Arial" w:hAnsi="Arial" w:cs="Arial"/>
          <w:b/>
          <w:lang w:val="sr-Latn-CS"/>
        </w:rPr>
        <w:t xml:space="preserve"> </w:t>
      </w:r>
      <w:r>
        <w:rPr>
          <w:rFonts w:ascii="Arial" w:hAnsi="Arial" w:cs="Arial"/>
          <w:b/>
          <w:lang w:val="sr-Latn-CS"/>
        </w:rPr>
        <w:t>у</w:t>
      </w:r>
      <w:r w:rsidR="00782810" w:rsidRPr="00140298">
        <w:rPr>
          <w:rFonts w:ascii="Arial" w:hAnsi="Arial" w:cs="Arial"/>
          <w:b/>
          <w:lang w:val="sr-Latn-CS"/>
        </w:rPr>
        <w:t xml:space="preserve"> </w:t>
      </w:r>
      <w:r>
        <w:rPr>
          <w:rFonts w:ascii="Arial" w:hAnsi="Arial" w:cs="Arial"/>
          <w:b/>
          <w:lang w:val="sr-Latn-CS"/>
        </w:rPr>
        <w:t>питању</w:t>
      </w:r>
      <w:r w:rsidR="007514A8" w:rsidRPr="00140298">
        <w:rPr>
          <w:rFonts w:ascii="Arial" w:hAnsi="Arial" w:cs="Arial"/>
          <w:b/>
          <w:lang w:val="sr-Latn-CS"/>
        </w:rPr>
        <w:t xml:space="preserve"> </w:t>
      </w:r>
      <w:r>
        <w:rPr>
          <w:rFonts w:ascii="Arial" w:hAnsi="Arial" w:cs="Arial"/>
          <w:b/>
          <w:lang w:val="sr-Latn-CS"/>
        </w:rPr>
        <w:t>радни</w:t>
      </w:r>
      <w:r w:rsidR="007514A8" w:rsidRPr="00140298">
        <w:rPr>
          <w:rFonts w:ascii="Arial" w:hAnsi="Arial" w:cs="Arial"/>
          <w:b/>
          <w:lang w:val="sr-Latn-CS"/>
        </w:rPr>
        <w:t xml:space="preserve"> </w:t>
      </w:r>
      <w:r>
        <w:rPr>
          <w:rFonts w:ascii="Arial" w:hAnsi="Arial" w:cs="Arial"/>
          <w:b/>
          <w:lang w:val="sr-Latn-CS"/>
        </w:rPr>
        <w:t>документ</w:t>
      </w:r>
      <w:r w:rsidR="00782810" w:rsidRPr="00140298">
        <w:rPr>
          <w:rFonts w:ascii="Arial" w:hAnsi="Arial" w:cs="Arial"/>
          <w:b/>
          <w:lang w:val="sr-Latn-CS"/>
        </w:rPr>
        <w:t xml:space="preserve">, </w:t>
      </w:r>
      <w:r>
        <w:rPr>
          <w:rFonts w:ascii="Arial" w:hAnsi="Arial" w:cs="Arial"/>
          <w:b/>
          <w:lang w:val="sr-Latn-CS"/>
        </w:rPr>
        <w:t>може</w:t>
      </w:r>
      <w:r w:rsidR="007514A8" w:rsidRPr="00140298">
        <w:rPr>
          <w:rFonts w:ascii="Arial" w:hAnsi="Arial" w:cs="Arial"/>
          <w:b/>
          <w:lang w:val="sr-Latn-CS"/>
        </w:rPr>
        <w:t xml:space="preserve"> </w:t>
      </w:r>
      <w:r>
        <w:rPr>
          <w:rFonts w:ascii="Arial" w:hAnsi="Arial" w:cs="Arial"/>
          <w:b/>
          <w:lang w:val="sr-Latn-CS"/>
        </w:rPr>
        <w:t>доћи</w:t>
      </w:r>
      <w:r w:rsidR="00782810" w:rsidRPr="00140298">
        <w:rPr>
          <w:rFonts w:ascii="Arial" w:hAnsi="Arial" w:cs="Arial"/>
          <w:b/>
          <w:lang w:val="sr-Latn-CS"/>
        </w:rPr>
        <w:t xml:space="preserve"> </w:t>
      </w:r>
      <w:r>
        <w:rPr>
          <w:rFonts w:ascii="Arial" w:hAnsi="Arial" w:cs="Arial"/>
          <w:b/>
          <w:lang w:val="sr-Latn-CS"/>
        </w:rPr>
        <w:t>до</w:t>
      </w:r>
      <w:r w:rsidR="00782810" w:rsidRPr="00140298">
        <w:rPr>
          <w:rFonts w:ascii="Arial" w:hAnsi="Arial" w:cs="Arial"/>
          <w:b/>
          <w:lang w:val="sr-Latn-CS"/>
        </w:rPr>
        <w:t xml:space="preserve"> </w:t>
      </w:r>
      <w:r>
        <w:rPr>
          <w:rFonts w:ascii="Arial" w:hAnsi="Arial" w:cs="Arial"/>
          <w:b/>
          <w:lang w:val="sr-Latn-CS"/>
        </w:rPr>
        <w:t>промена</w:t>
      </w:r>
      <w:r w:rsidR="007514A8" w:rsidRPr="00140298">
        <w:rPr>
          <w:rFonts w:ascii="Arial" w:hAnsi="Arial" w:cs="Arial"/>
          <w:b/>
          <w:lang w:val="sr-Latn-CS"/>
        </w:rPr>
        <w:t xml:space="preserve">. </w:t>
      </w:r>
      <w:r>
        <w:rPr>
          <w:rFonts w:ascii="Arial" w:hAnsi="Arial" w:cs="Arial"/>
          <w:b/>
          <w:lang w:val="sr-Latn-CS"/>
        </w:rPr>
        <w:t>Информације</w:t>
      </w:r>
      <w:r w:rsidR="007514A8" w:rsidRPr="00140298">
        <w:rPr>
          <w:rFonts w:ascii="Arial" w:hAnsi="Arial" w:cs="Arial"/>
          <w:b/>
          <w:lang w:val="sr-Latn-CS"/>
        </w:rPr>
        <w:t xml:space="preserve"> </w:t>
      </w:r>
      <w:r>
        <w:rPr>
          <w:rFonts w:ascii="Arial" w:hAnsi="Arial" w:cs="Arial"/>
          <w:b/>
          <w:lang w:val="sr-Latn-CS"/>
        </w:rPr>
        <w:t>које</w:t>
      </w:r>
      <w:r w:rsidR="007514A8" w:rsidRPr="00140298">
        <w:rPr>
          <w:rFonts w:ascii="Arial" w:hAnsi="Arial" w:cs="Arial"/>
          <w:b/>
          <w:lang w:val="sr-Latn-CS"/>
        </w:rPr>
        <w:t xml:space="preserve"> </w:t>
      </w:r>
      <w:r>
        <w:rPr>
          <w:rFonts w:ascii="Arial" w:hAnsi="Arial" w:cs="Arial"/>
          <w:b/>
          <w:lang w:val="sr-Latn-CS"/>
        </w:rPr>
        <w:t>су</w:t>
      </w:r>
      <w:r w:rsidR="007514A8" w:rsidRPr="00140298">
        <w:rPr>
          <w:rFonts w:ascii="Arial" w:hAnsi="Arial" w:cs="Arial"/>
          <w:b/>
          <w:lang w:val="sr-Latn-CS"/>
        </w:rPr>
        <w:t xml:space="preserve"> </w:t>
      </w:r>
      <w:r>
        <w:rPr>
          <w:rFonts w:ascii="Arial" w:hAnsi="Arial" w:cs="Arial"/>
          <w:b/>
          <w:lang w:val="sr-Latn-CS"/>
        </w:rPr>
        <w:t>овде</w:t>
      </w:r>
      <w:r w:rsidR="007514A8" w:rsidRPr="00140298">
        <w:rPr>
          <w:rFonts w:ascii="Arial" w:hAnsi="Arial" w:cs="Arial"/>
          <w:b/>
          <w:lang w:val="sr-Latn-CS"/>
        </w:rPr>
        <w:t xml:space="preserve"> </w:t>
      </w:r>
      <w:r>
        <w:rPr>
          <w:rFonts w:ascii="Arial" w:hAnsi="Arial" w:cs="Arial"/>
          <w:b/>
          <w:lang w:val="sr-Latn-CS"/>
        </w:rPr>
        <w:t>садржане</w:t>
      </w:r>
      <w:r w:rsidR="007514A8" w:rsidRPr="00140298">
        <w:rPr>
          <w:rFonts w:ascii="Arial" w:hAnsi="Arial" w:cs="Arial"/>
          <w:b/>
          <w:lang w:val="sr-Latn-CS"/>
        </w:rPr>
        <w:t xml:space="preserve"> </w:t>
      </w:r>
      <w:r>
        <w:rPr>
          <w:rFonts w:ascii="Arial" w:hAnsi="Arial" w:cs="Arial"/>
          <w:b/>
          <w:lang w:val="sr-Latn-CS"/>
        </w:rPr>
        <w:t>одражавају</w:t>
      </w:r>
      <w:r w:rsidR="007514A8" w:rsidRPr="00140298">
        <w:rPr>
          <w:rFonts w:ascii="Arial" w:hAnsi="Arial" w:cs="Arial"/>
          <w:b/>
          <w:lang w:val="sr-Latn-CS"/>
        </w:rPr>
        <w:t xml:space="preserve"> </w:t>
      </w:r>
      <w:r>
        <w:rPr>
          <w:rFonts w:ascii="Arial" w:hAnsi="Arial" w:cs="Arial"/>
          <w:b/>
          <w:lang w:val="sr-Latn-CS"/>
        </w:rPr>
        <w:t>гледишта</w:t>
      </w:r>
      <w:r w:rsidR="007514A8" w:rsidRPr="00140298">
        <w:rPr>
          <w:rFonts w:ascii="Arial" w:hAnsi="Arial" w:cs="Arial"/>
          <w:b/>
          <w:lang w:val="sr-Latn-CS"/>
        </w:rPr>
        <w:t xml:space="preserve"> </w:t>
      </w:r>
      <w:r>
        <w:rPr>
          <w:rFonts w:ascii="Arial" w:hAnsi="Arial" w:cs="Arial"/>
          <w:b/>
          <w:lang w:val="sr-Latn-CS"/>
        </w:rPr>
        <w:t>тела</w:t>
      </w:r>
      <w:r w:rsidR="007514A8" w:rsidRPr="00140298">
        <w:rPr>
          <w:rFonts w:ascii="Arial" w:hAnsi="Arial" w:cs="Arial"/>
          <w:b/>
          <w:lang w:val="sr-Latn-CS"/>
        </w:rPr>
        <w:t xml:space="preserve"> </w:t>
      </w:r>
      <w:r>
        <w:rPr>
          <w:rFonts w:ascii="Arial" w:hAnsi="Arial" w:cs="Arial"/>
          <w:b/>
          <w:lang w:val="sr-Latn-CS"/>
        </w:rPr>
        <w:t>за</w:t>
      </w:r>
      <w:r w:rsidR="00665A5C" w:rsidRPr="00140298">
        <w:rPr>
          <w:rFonts w:ascii="Arial" w:hAnsi="Arial" w:cs="Arial"/>
          <w:b/>
          <w:lang w:val="sr-Latn-CS"/>
        </w:rPr>
        <w:t xml:space="preserve"> </w:t>
      </w:r>
      <w:r>
        <w:rPr>
          <w:rFonts w:ascii="Arial" w:hAnsi="Arial" w:cs="Arial"/>
          <w:b/>
          <w:lang w:val="sr-Latn-CS"/>
        </w:rPr>
        <w:t>равноправност</w:t>
      </w:r>
      <w:r w:rsidR="007174BE" w:rsidRPr="00140298">
        <w:rPr>
          <w:rFonts w:ascii="Arial" w:hAnsi="Arial" w:cs="Arial"/>
          <w:b/>
          <w:lang w:val="sr-Latn-CS"/>
        </w:rPr>
        <w:t xml:space="preserve"> </w:t>
      </w:r>
      <w:r>
        <w:rPr>
          <w:rFonts w:ascii="Arial" w:hAnsi="Arial" w:cs="Arial"/>
          <w:b/>
          <w:lang w:val="sr-Latn-CS"/>
        </w:rPr>
        <w:t>и</w:t>
      </w:r>
      <w:r w:rsidR="007514A8" w:rsidRPr="00140298">
        <w:rPr>
          <w:rFonts w:ascii="Arial" w:hAnsi="Arial" w:cs="Arial"/>
          <w:b/>
          <w:lang w:val="sr-Latn-CS"/>
        </w:rPr>
        <w:t xml:space="preserve"> </w:t>
      </w:r>
      <w:r>
        <w:rPr>
          <w:rFonts w:ascii="Arial" w:hAnsi="Arial" w:cs="Arial"/>
          <w:b/>
          <w:lang w:val="sr-Latn-CS"/>
        </w:rPr>
        <w:t>нужно</w:t>
      </w:r>
      <w:r w:rsidR="007514A8" w:rsidRPr="00140298">
        <w:rPr>
          <w:rFonts w:ascii="Arial" w:hAnsi="Arial" w:cs="Arial"/>
          <w:b/>
          <w:lang w:val="sr-Latn-CS"/>
        </w:rPr>
        <w:t xml:space="preserve"> </w:t>
      </w:r>
      <w:r>
        <w:rPr>
          <w:rFonts w:ascii="Arial" w:hAnsi="Arial" w:cs="Arial"/>
          <w:b/>
          <w:lang w:val="sr-Latn-CS"/>
        </w:rPr>
        <w:t>не</w:t>
      </w:r>
      <w:r w:rsidR="007514A8" w:rsidRPr="00140298">
        <w:rPr>
          <w:rFonts w:ascii="Arial" w:hAnsi="Arial" w:cs="Arial"/>
          <w:b/>
          <w:lang w:val="sr-Latn-CS"/>
        </w:rPr>
        <w:t xml:space="preserve"> </w:t>
      </w:r>
      <w:r>
        <w:rPr>
          <w:rFonts w:ascii="Arial" w:hAnsi="Arial" w:cs="Arial"/>
          <w:b/>
          <w:lang w:val="sr-Latn-CS"/>
        </w:rPr>
        <w:t>одражавају</w:t>
      </w:r>
      <w:r w:rsidR="007514A8" w:rsidRPr="00140298">
        <w:rPr>
          <w:rFonts w:ascii="Arial" w:hAnsi="Arial" w:cs="Arial"/>
          <w:b/>
          <w:lang w:val="sr-Latn-CS"/>
        </w:rPr>
        <w:t xml:space="preserve"> </w:t>
      </w:r>
      <w:r>
        <w:rPr>
          <w:rFonts w:ascii="Arial" w:hAnsi="Arial" w:cs="Arial"/>
          <w:b/>
          <w:lang w:val="sr-Latn-CS"/>
        </w:rPr>
        <w:t>став</w:t>
      </w:r>
      <w:r w:rsidR="007514A8" w:rsidRPr="00140298">
        <w:rPr>
          <w:rFonts w:ascii="Arial" w:hAnsi="Arial" w:cs="Arial"/>
          <w:b/>
          <w:lang w:val="sr-Latn-CS"/>
        </w:rPr>
        <w:t xml:space="preserve"> </w:t>
      </w:r>
      <w:r>
        <w:rPr>
          <w:rFonts w:ascii="Arial" w:hAnsi="Arial" w:cs="Arial"/>
          <w:b/>
          <w:lang w:val="sr-Latn-CS"/>
        </w:rPr>
        <w:t>или</w:t>
      </w:r>
      <w:r w:rsidR="007514A8" w:rsidRPr="00140298">
        <w:rPr>
          <w:rFonts w:ascii="Arial" w:hAnsi="Arial" w:cs="Arial"/>
          <w:b/>
          <w:lang w:val="sr-Latn-CS"/>
        </w:rPr>
        <w:t xml:space="preserve"> </w:t>
      </w:r>
      <w:r>
        <w:rPr>
          <w:rFonts w:ascii="Arial" w:hAnsi="Arial" w:cs="Arial"/>
          <w:b/>
          <w:lang w:val="sr-Latn-CS"/>
        </w:rPr>
        <w:t>мишљење</w:t>
      </w:r>
      <w:r w:rsidR="007514A8" w:rsidRPr="00140298">
        <w:rPr>
          <w:rFonts w:ascii="Arial" w:hAnsi="Arial" w:cs="Arial"/>
          <w:b/>
          <w:lang w:val="sr-Latn-CS"/>
        </w:rPr>
        <w:t xml:space="preserve"> </w:t>
      </w:r>
      <w:r>
        <w:rPr>
          <w:rFonts w:ascii="Arial" w:hAnsi="Arial" w:cs="Arial"/>
          <w:b/>
          <w:lang w:val="sr-Latn-CS"/>
        </w:rPr>
        <w:t>Европске</w:t>
      </w:r>
      <w:r w:rsidR="007514A8" w:rsidRPr="00140298">
        <w:rPr>
          <w:rFonts w:ascii="Arial" w:hAnsi="Arial" w:cs="Arial"/>
          <w:b/>
          <w:lang w:val="sr-Latn-CS"/>
        </w:rPr>
        <w:t xml:space="preserve"> </w:t>
      </w:r>
      <w:r>
        <w:rPr>
          <w:rFonts w:ascii="Arial" w:hAnsi="Arial" w:cs="Arial"/>
          <w:b/>
          <w:lang w:val="sr-Latn-CS"/>
        </w:rPr>
        <w:t>комисије</w:t>
      </w:r>
      <w:r w:rsidR="007514A8" w:rsidRPr="00140298">
        <w:rPr>
          <w:rFonts w:ascii="Arial" w:hAnsi="Arial" w:cs="Arial"/>
          <w:b/>
          <w:lang w:val="sr-Latn-CS"/>
        </w:rPr>
        <w:t xml:space="preserve">. </w:t>
      </w:r>
    </w:p>
    <w:p w:rsidR="00FA732D" w:rsidRPr="00140298" w:rsidRDefault="00FA732D" w:rsidP="00FA732D">
      <w:pPr>
        <w:rPr>
          <w:rFonts w:ascii="Arial" w:hAnsi="Arial" w:cs="Arial"/>
          <w:lang w:val="sr-Latn-CS"/>
        </w:rPr>
      </w:pPr>
    </w:p>
    <w:p w:rsidR="00CD6050" w:rsidRPr="00140298" w:rsidRDefault="00CD6050" w:rsidP="00FA732D">
      <w:pPr>
        <w:shd w:val="clear" w:color="auto" w:fill="FFFFFF" w:themeFill="background1"/>
        <w:autoSpaceDE w:val="0"/>
        <w:autoSpaceDN w:val="0"/>
        <w:adjustRightInd w:val="0"/>
        <w:rPr>
          <w:rFonts w:ascii="Arial" w:hAnsi="Arial" w:cs="Arial"/>
          <w:lang w:val="sr-Latn-CS"/>
        </w:rPr>
      </w:pPr>
    </w:p>
    <w:sectPr w:rsidR="00CD6050" w:rsidRPr="00140298" w:rsidSect="00D240B2">
      <w:headerReference w:type="default" r:id="rId10"/>
      <w:footerReference w:type="even" r:id="rId11"/>
      <w:footerReference w:type="default" r:id="rId12"/>
      <w:headerReference w:type="first" r:id="rId13"/>
      <w:pgSz w:w="11900" w:h="16840"/>
      <w:pgMar w:top="1418" w:right="2552" w:bottom="1418" w:left="2552" w:header="340" w:footer="709" w:gutter="0"/>
      <w:pgNumType w:start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360" w:rsidRDefault="00DD3360">
      <w:r>
        <w:separator/>
      </w:r>
    </w:p>
  </w:endnote>
  <w:endnote w:type="continuationSeparator" w:id="0">
    <w:p w:rsidR="00DD3360" w:rsidRDefault="00DD3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DB0" w:rsidRDefault="00375DB0" w:rsidP="000406C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75DB0" w:rsidRDefault="00375DB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8927861"/>
      <w:docPartObj>
        <w:docPartGallery w:val="Page Numbers (Bottom of Page)"/>
        <w:docPartUnique/>
      </w:docPartObj>
    </w:sdtPr>
    <w:sdtEndPr>
      <w:rPr>
        <w:rFonts w:asciiTheme="majorHAnsi" w:hAnsiTheme="majorHAnsi" w:cstheme="majorHAnsi"/>
        <w:noProof/>
      </w:rPr>
    </w:sdtEndPr>
    <w:sdtContent>
      <w:p w:rsidR="00375DB0" w:rsidRPr="000B0A8E" w:rsidRDefault="00375DB0">
        <w:pPr>
          <w:pStyle w:val="Footer"/>
          <w:jc w:val="right"/>
          <w:rPr>
            <w:rFonts w:asciiTheme="majorHAnsi" w:hAnsiTheme="majorHAnsi" w:cstheme="majorHAnsi"/>
          </w:rPr>
        </w:pPr>
        <w:r w:rsidRPr="000B0A8E">
          <w:rPr>
            <w:rFonts w:asciiTheme="majorHAnsi" w:hAnsiTheme="majorHAnsi" w:cstheme="majorHAnsi"/>
          </w:rPr>
          <w:fldChar w:fldCharType="begin"/>
        </w:r>
        <w:r w:rsidRPr="000B0A8E">
          <w:rPr>
            <w:rFonts w:asciiTheme="majorHAnsi" w:hAnsiTheme="majorHAnsi" w:cstheme="majorHAnsi"/>
          </w:rPr>
          <w:instrText xml:space="preserve"> PAGE   \* MERGEFORMAT </w:instrText>
        </w:r>
        <w:r w:rsidRPr="000B0A8E">
          <w:rPr>
            <w:rFonts w:asciiTheme="majorHAnsi" w:hAnsiTheme="majorHAnsi" w:cstheme="majorHAnsi"/>
          </w:rPr>
          <w:fldChar w:fldCharType="separate"/>
        </w:r>
        <w:r w:rsidR="00573274">
          <w:rPr>
            <w:rFonts w:asciiTheme="majorHAnsi" w:hAnsiTheme="majorHAnsi" w:cstheme="majorHAnsi"/>
            <w:noProof/>
          </w:rPr>
          <w:t>5</w:t>
        </w:r>
        <w:r w:rsidRPr="000B0A8E">
          <w:rPr>
            <w:rFonts w:asciiTheme="majorHAnsi" w:hAnsiTheme="majorHAnsi" w:cstheme="majorHAnsi"/>
            <w:noProof/>
          </w:rPr>
          <w:fldChar w:fldCharType="end"/>
        </w:r>
      </w:p>
    </w:sdtContent>
  </w:sdt>
  <w:p w:rsidR="00375DB0" w:rsidRDefault="00375DB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360" w:rsidRDefault="00DD3360">
      <w:r>
        <w:separator/>
      </w:r>
    </w:p>
  </w:footnote>
  <w:footnote w:type="continuationSeparator" w:id="0">
    <w:p w:rsidR="00DD3360" w:rsidRDefault="00DD3360">
      <w:r>
        <w:continuationSeparator/>
      </w:r>
    </w:p>
  </w:footnote>
  <w:footnote w:id="1">
    <w:p w:rsidR="00375DB0" w:rsidRPr="004C142C" w:rsidRDefault="00375DB0">
      <w:pPr>
        <w:pStyle w:val="FootnoteText"/>
        <w:rPr>
          <w:rFonts w:asciiTheme="majorHAnsi" w:hAnsiTheme="majorHAnsi" w:cstheme="majorHAnsi"/>
          <w:sz w:val="20"/>
          <w:lang w:val="fr-BE"/>
        </w:rPr>
      </w:pPr>
      <w:r w:rsidRPr="004C142C">
        <w:rPr>
          <w:rStyle w:val="FootnoteReference"/>
          <w:rFonts w:asciiTheme="majorHAnsi" w:hAnsiTheme="majorHAnsi" w:cstheme="majorHAnsi"/>
          <w:sz w:val="20"/>
        </w:rPr>
        <w:footnoteRef/>
      </w:r>
      <w:r w:rsidRPr="004C142C">
        <w:rPr>
          <w:rFonts w:asciiTheme="majorHAnsi" w:hAnsiTheme="majorHAnsi" w:cstheme="majorHAnsi"/>
          <w:sz w:val="20"/>
          <w:lang w:val="fr-BE"/>
        </w:rPr>
        <w:t xml:space="preserve"> </w:t>
      </w:r>
      <w:r w:rsidR="001A69C8">
        <w:rPr>
          <w:rFonts w:asciiTheme="majorHAnsi" w:hAnsiTheme="majorHAnsi" w:cstheme="majorHAnsi"/>
          <w:sz w:val="20"/>
          <w:lang w:val="sr-Cyrl-CS"/>
        </w:rPr>
        <w:t>Директива</w:t>
      </w:r>
      <w:r w:rsidRPr="004C142C">
        <w:rPr>
          <w:rFonts w:asciiTheme="majorHAnsi" w:hAnsiTheme="majorHAnsi" w:cstheme="majorHAnsi"/>
          <w:sz w:val="20"/>
          <w:lang w:val="fr-BE"/>
        </w:rPr>
        <w:t xml:space="preserve"> 2000/43/E</w:t>
      </w:r>
      <w:r>
        <w:rPr>
          <w:rFonts w:asciiTheme="majorHAnsi" w:hAnsiTheme="majorHAnsi" w:cstheme="majorHAnsi"/>
          <w:sz w:val="20"/>
          <w:lang w:val="fr-BE"/>
        </w:rPr>
        <w:t>Z</w:t>
      </w:r>
      <w:r w:rsidRPr="004C142C">
        <w:rPr>
          <w:rFonts w:asciiTheme="majorHAnsi" w:hAnsiTheme="majorHAnsi" w:cstheme="majorHAnsi"/>
          <w:sz w:val="20"/>
          <w:lang w:val="fr-BE"/>
        </w:rPr>
        <w:t xml:space="preserve">, </w:t>
      </w:r>
      <w:r w:rsidR="001A69C8">
        <w:rPr>
          <w:rFonts w:asciiTheme="majorHAnsi" w:hAnsiTheme="majorHAnsi" w:cstheme="majorHAnsi"/>
          <w:sz w:val="20"/>
          <w:lang w:val="sr-Cyrl-CS"/>
        </w:rPr>
        <w:t>Директива</w:t>
      </w:r>
      <w:r w:rsidR="001A69C8" w:rsidRPr="004C142C">
        <w:rPr>
          <w:rFonts w:asciiTheme="majorHAnsi" w:hAnsiTheme="majorHAnsi" w:cstheme="majorHAnsi"/>
          <w:sz w:val="20"/>
          <w:lang w:val="fr-BE"/>
        </w:rPr>
        <w:t xml:space="preserve"> </w:t>
      </w:r>
      <w:r w:rsidRPr="004C142C">
        <w:rPr>
          <w:rFonts w:asciiTheme="majorHAnsi" w:hAnsiTheme="majorHAnsi" w:cstheme="majorHAnsi"/>
          <w:sz w:val="20"/>
          <w:lang w:val="fr-BE"/>
        </w:rPr>
        <w:t>2004/113/E</w:t>
      </w:r>
      <w:r>
        <w:rPr>
          <w:rFonts w:asciiTheme="majorHAnsi" w:hAnsiTheme="majorHAnsi" w:cstheme="majorHAnsi"/>
          <w:sz w:val="20"/>
          <w:lang w:val="fr-BE"/>
        </w:rPr>
        <w:t>Z</w:t>
      </w:r>
      <w:r w:rsidRPr="004C142C">
        <w:rPr>
          <w:rFonts w:asciiTheme="majorHAnsi" w:hAnsiTheme="majorHAnsi" w:cstheme="majorHAnsi"/>
          <w:sz w:val="20"/>
          <w:lang w:val="fr-BE"/>
        </w:rPr>
        <w:t xml:space="preserve">, </w:t>
      </w:r>
      <w:r w:rsidR="001A69C8">
        <w:rPr>
          <w:rFonts w:asciiTheme="majorHAnsi" w:hAnsiTheme="majorHAnsi" w:cstheme="majorHAnsi"/>
          <w:sz w:val="20"/>
          <w:lang w:val="sr-Cyrl-CS"/>
        </w:rPr>
        <w:t>Директива</w:t>
      </w:r>
      <w:r w:rsidR="001A69C8" w:rsidRPr="004C142C">
        <w:rPr>
          <w:rFonts w:asciiTheme="majorHAnsi" w:hAnsiTheme="majorHAnsi" w:cstheme="majorHAnsi"/>
          <w:sz w:val="20"/>
          <w:lang w:val="fr-BE"/>
        </w:rPr>
        <w:t xml:space="preserve"> </w:t>
      </w:r>
      <w:r w:rsidRPr="004C142C">
        <w:rPr>
          <w:rFonts w:asciiTheme="majorHAnsi" w:hAnsiTheme="majorHAnsi" w:cstheme="majorHAnsi"/>
          <w:sz w:val="20"/>
          <w:lang w:val="fr-BE"/>
        </w:rPr>
        <w:t xml:space="preserve">2006/54/EU, </w:t>
      </w:r>
      <w:r w:rsidR="001A69C8">
        <w:rPr>
          <w:rFonts w:asciiTheme="majorHAnsi" w:hAnsiTheme="majorHAnsi" w:cstheme="majorHAnsi"/>
          <w:sz w:val="20"/>
          <w:lang w:val="sr-Cyrl-CS"/>
        </w:rPr>
        <w:t>Директива</w:t>
      </w:r>
      <w:r w:rsidR="001A69C8" w:rsidRPr="004C142C">
        <w:rPr>
          <w:rFonts w:asciiTheme="majorHAnsi" w:hAnsiTheme="majorHAnsi" w:cstheme="majorHAnsi"/>
          <w:sz w:val="20"/>
          <w:lang w:val="fr-BE"/>
        </w:rPr>
        <w:t xml:space="preserve"> </w:t>
      </w:r>
      <w:r w:rsidRPr="004C142C">
        <w:rPr>
          <w:rFonts w:asciiTheme="majorHAnsi" w:hAnsiTheme="majorHAnsi" w:cstheme="majorHAnsi"/>
          <w:sz w:val="20"/>
          <w:lang w:val="fr-BE"/>
        </w:rPr>
        <w:t>2010/41/EU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DB0" w:rsidRDefault="00375DB0" w:rsidP="00B57EA6">
    <w:pPr>
      <w:pStyle w:val="Header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DB0" w:rsidRDefault="00375DB0" w:rsidP="00B57EA6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12181"/>
    <w:multiLevelType w:val="hybridMultilevel"/>
    <w:tmpl w:val="F42CC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370B20"/>
    <w:multiLevelType w:val="hybridMultilevel"/>
    <w:tmpl w:val="9B4061FC"/>
    <w:lvl w:ilvl="0" w:tplc="0409001B">
      <w:start w:val="1"/>
      <w:numFmt w:val="lowerRoman"/>
      <w:lvlText w:val="%1."/>
      <w:lvlJc w:val="right"/>
      <w:pPr>
        <w:ind w:left="1260" w:hanging="180"/>
      </w:pPr>
    </w:lvl>
    <w:lvl w:ilvl="1" w:tplc="04090019">
      <w:start w:val="1"/>
      <w:numFmt w:val="lowerLetter"/>
      <w:lvlText w:val="%2."/>
      <w:lvlJc w:val="left"/>
      <w:pPr>
        <w:ind w:left="540" w:hanging="360"/>
      </w:pPr>
    </w:lvl>
    <w:lvl w:ilvl="2" w:tplc="8B524E6E">
      <w:start w:val="1"/>
      <w:numFmt w:val="lowerRoman"/>
      <w:lvlText w:val="%3."/>
      <w:lvlJc w:val="right"/>
      <w:pPr>
        <w:ind w:left="1260" w:hanging="180"/>
      </w:pPr>
      <w:rPr>
        <w:b/>
      </w:r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2">
    <w:nsid w:val="04BE14C8"/>
    <w:multiLevelType w:val="hybridMultilevel"/>
    <w:tmpl w:val="D5FA8752"/>
    <w:lvl w:ilvl="0" w:tplc="6EE0EA32">
      <w:start w:val="1"/>
      <w:numFmt w:val="bullet"/>
      <w:lvlText w:val=""/>
      <w:lvlJc w:val="left"/>
      <w:pPr>
        <w:ind w:left="360" w:hanging="360"/>
      </w:pPr>
      <w:rPr>
        <w:rFonts w:ascii="Wingdings 2" w:hAnsi="Wingdings 2" w:hint="default"/>
        <w:color w:val="4F81BD" w:themeColor="accent1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85F5861"/>
    <w:multiLevelType w:val="hybridMultilevel"/>
    <w:tmpl w:val="B61859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327A35"/>
    <w:multiLevelType w:val="hybridMultilevel"/>
    <w:tmpl w:val="332A440A"/>
    <w:lvl w:ilvl="0" w:tplc="B1DE4368">
      <w:start w:val="1"/>
      <w:numFmt w:val="lowerLetter"/>
      <w:lvlText w:val="%1."/>
      <w:lvlJc w:val="left"/>
      <w:pPr>
        <w:ind w:left="720" w:hanging="360"/>
      </w:pPr>
      <w:rPr>
        <w:b/>
        <w:color w:val="00206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AB3375"/>
    <w:multiLevelType w:val="hybridMultilevel"/>
    <w:tmpl w:val="4EEE5F5C"/>
    <w:lvl w:ilvl="0" w:tplc="6EE0EA32">
      <w:start w:val="1"/>
      <w:numFmt w:val="bullet"/>
      <w:lvlText w:val=""/>
      <w:lvlJc w:val="left"/>
      <w:pPr>
        <w:ind w:left="360" w:hanging="360"/>
      </w:pPr>
      <w:rPr>
        <w:rFonts w:ascii="Wingdings 2" w:hAnsi="Wingdings 2" w:hint="default"/>
        <w:color w:val="4F81BD" w:themeColor="accent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9185183"/>
    <w:multiLevelType w:val="hybridMultilevel"/>
    <w:tmpl w:val="A83A5C72"/>
    <w:lvl w:ilvl="0" w:tplc="6EE0EA32">
      <w:start w:val="1"/>
      <w:numFmt w:val="bullet"/>
      <w:lvlText w:val=""/>
      <w:lvlJc w:val="left"/>
      <w:pPr>
        <w:ind w:left="360" w:hanging="360"/>
      </w:pPr>
      <w:rPr>
        <w:rFonts w:ascii="Wingdings 2" w:hAnsi="Wingdings 2" w:hint="default"/>
        <w:color w:val="4F81BD" w:themeColor="accent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B5D746F"/>
    <w:multiLevelType w:val="hybridMultilevel"/>
    <w:tmpl w:val="2FD0C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4D601B"/>
    <w:multiLevelType w:val="hybridMultilevel"/>
    <w:tmpl w:val="9006AE88"/>
    <w:lvl w:ilvl="0" w:tplc="83E436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6C059B"/>
    <w:multiLevelType w:val="hybridMultilevel"/>
    <w:tmpl w:val="9920F208"/>
    <w:lvl w:ilvl="0" w:tplc="C01A4AE4">
      <w:start w:val="1"/>
      <w:numFmt w:val="bullet"/>
      <w:lvlText w:val=""/>
      <w:lvlJc w:val="left"/>
      <w:pPr>
        <w:ind w:left="720" w:hanging="360"/>
      </w:pPr>
      <w:rPr>
        <w:rFonts w:ascii="Wingdings 2" w:hAnsi="Wingdings 2" w:hint="default"/>
        <w:color w:val="002060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9469A3"/>
    <w:multiLevelType w:val="hybridMultilevel"/>
    <w:tmpl w:val="E2D20E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5447E8"/>
    <w:multiLevelType w:val="hybridMultilevel"/>
    <w:tmpl w:val="92A8A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13498E"/>
    <w:multiLevelType w:val="hybridMultilevel"/>
    <w:tmpl w:val="FFA89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741A74"/>
    <w:multiLevelType w:val="hybridMultilevel"/>
    <w:tmpl w:val="05669DA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F26136D"/>
    <w:multiLevelType w:val="hybridMultilevel"/>
    <w:tmpl w:val="C2FAA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2F4FFD"/>
    <w:multiLevelType w:val="hybridMultilevel"/>
    <w:tmpl w:val="B358E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7576D1"/>
    <w:multiLevelType w:val="hybridMultilevel"/>
    <w:tmpl w:val="73E22B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6D108402">
      <w:start w:val="1"/>
      <w:numFmt w:val="lowerLetter"/>
      <w:lvlText w:val="%2."/>
      <w:lvlJc w:val="left"/>
      <w:pPr>
        <w:ind w:left="1440" w:hanging="360"/>
      </w:pPr>
      <w:rPr>
        <w:b/>
        <w:color w:val="002060"/>
      </w:rPr>
    </w:lvl>
    <w:lvl w:ilvl="2" w:tplc="E2067EB6">
      <w:start w:val="1"/>
      <w:numFmt w:val="lowerRoman"/>
      <w:lvlText w:val="%3."/>
      <w:lvlJc w:val="right"/>
      <w:pPr>
        <w:ind w:left="2160" w:hanging="180"/>
      </w:pPr>
      <w:rPr>
        <w:b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9511CD"/>
    <w:multiLevelType w:val="hybridMultilevel"/>
    <w:tmpl w:val="332A440A"/>
    <w:lvl w:ilvl="0" w:tplc="B1DE4368">
      <w:start w:val="1"/>
      <w:numFmt w:val="lowerLetter"/>
      <w:lvlText w:val="%1."/>
      <w:lvlJc w:val="left"/>
      <w:pPr>
        <w:ind w:left="720" w:hanging="360"/>
      </w:pPr>
      <w:rPr>
        <w:b/>
        <w:color w:val="00206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26510A"/>
    <w:multiLevelType w:val="hybridMultilevel"/>
    <w:tmpl w:val="4CCA33C8"/>
    <w:lvl w:ilvl="0" w:tplc="EFB6CC3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6977992"/>
    <w:multiLevelType w:val="hybridMultilevel"/>
    <w:tmpl w:val="34A4EE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79475D7"/>
    <w:multiLevelType w:val="hybridMultilevel"/>
    <w:tmpl w:val="36B2C2D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EE049BA"/>
    <w:multiLevelType w:val="hybridMultilevel"/>
    <w:tmpl w:val="F6A6E444"/>
    <w:lvl w:ilvl="0" w:tplc="BE1A636A">
      <w:start w:val="1"/>
      <w:numFmt w:val="lowerLetter"/>
      <w:lvlText w:val="%1."/>
      <w:lvlJc w:val="left"/>
      <w:pPr>
        <w:ind w:left="720" w:hanging="360"/>
      </w:pPr>
      <w:rPr>
        <w:b/>
        <w:color w:val="00206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F06784"/>
    <w:multiLevelType w:val="hybridMultilevel"/>
    <w:tmpl w:val="F59AB182"/>
    <w:lvl w:ilvl="0" w:tplc="00005B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553CF2"/>
    <w:multiLevelType w:val="hybridMultilevel"/>
    <w:tmpl w:val="4F909BB4"/>
    <w:lvl w:ilvl="0" w:tplc="15C45852">
      <w:start w:val="1"/>
      <w:numFmt w:val="lowerLetter"/>
      <w:lvlText w:val="%1."/>
      <w:lvlJc w:val="left"/>
      <w:pPr>
        <w:ind w:left="720" w:hanging="360"/>
      </w:pPr>
      <w:rPr>
        <w:b/>
        <w:color w:val="002060"/>
      </w:rPr>
    </w:lvl>
    <w:lvl w:ilvl="1" w:tplc="C17AE228">
      <w:start w:val="1"/>
      <w:numFmt w:val="lowerRoman"/>
      <w:lvlText w:val="%2."/>
      <w:lvlJc w:val="left"/>
      <w:pPr>
        <w:ind w:left="1440" w:hanging="360"/>
      </w:pPr>
      <w:rPr>
        <w:b/>
        <w:color w:val="000000" w:themeColor="text1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6E40F0"/>
    <w:multiLevelType w:val="hybridMultilevel"/>
    <w:tmpl w:val="3A1E039C"/>
    <w:lvl w:ilvl="0" w:tplc="0409000F">
      <w:start w:val="1"/>
      <w:numFmt w:val="lowerLetter"/>
      <w:lvlText w:val="%1."/>
      <w:lvlJc w:val="left"/>
      <w:pPr>
        <w:ind w:left="720" w:hanging="360"/>
      </w:pPr>
    </w:lvl>
    <w:lvl w:ilvl="1" w:tplc="E610B5E8">
      <w:start w:val="1"/>
      <w:numFmt w:val="lowerRoman"/>
      <w:lvlText w:val="%2."/>
      <w:lvlJc w:val="left"/>
      <w:pPr>
        <w:ind w:left="144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2C5B16"/>
    <w:multiLevelType w:val="hybridMultilevel"/>
    <w:tmpl w:val="34529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8B44151"/>
    <w:multiLevelType w:val="hybridMultilevel"/>
    <w:tmpl w:val="120EF2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Roman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773418"/>
    <w:multiLevelType w:val="hybridMultilevel"/>
    <w:tmpl w:val="6726B486"/>
    <w:lvl w:ilvl="0" w:tplc="00005B3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F81BD" w:themeColor="accent1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1AE229C"/>
    <w:multiLevelType w:val="hybridMultilevel"/>
    <w:tmpl w:val="DFFC4838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A01A0D"/>
    <w:multiLevelType w:val="hybridMultilevel"/>
    <w:tmpl w:val="B31CD17A"/>
    <w:lvl w:ilvl="0" w:tplc="CB38C86C">
      <w:start w:val="1"/>
      <w:numFmt w:val="lowerRoman"/>
      <w:lvlText w:val="%1."/>
      <w:lvlJc w:val="right"/>
      <w:pPr>
        <w:ind w:left="1260" w:hanging="18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6F932E21"/>
    <w:multiLevelType w:val="hybridMultilevel"/>
    <w:tmpl w:val="AE8A8C4C"/>
    <w:lvl w:ilvl="0" w:tplc="EDC64A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1849B" w:themeColor="accent5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1621A17"/>
    <w:multiLevelType w:val="hybridMultilevel"/>
    <w:tmpl w:val="120EF2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797F9D"/>
    <w:multiLevelType w:val="hybridMultilevel"/>
    <w:tmpl w:val="EADC8428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3">
    <w:nsid w:val="7C7C6A50"/>
    <w:multiLevelType w:val="hybridMultilevel"/>
    <w:tmpl w:val="05669DA2"/>
    <w:lvl w:ilvl="0" w:tplc="0409000F">
      <w:start w:val="1"/>
      <w:numFmt w:val="lowerRoman"/>
      <w:lvlText w:val="%1."/>
      <w:lvlJc w:val="left"/>
      <w:pPr>
        <w:ind w:left="366" w:hanging="360"/>
      </w:pPr>
    </w:lvl>
    <w:lvl w:ilvl="1" w:tplc="04090001">
      <w:start w:val="1"/>
      <w:numFmt w:val="bullet"/>
      <w:lvlText w:val=""/>
      <w:lvlJc w:val="left"/>
      <w:pPr>
        <w:ind w:left="1086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6" w:hanging="180"/>
      </w:pPr>
    </w:lvl>
    <w:lvl w:ilvl="3" w:tplc="0409000F">
      <w:start w:val="1"/>
      <w:numFmt w:val="decimal"/>
      <w:lvlText w:val="%4."/>
      <w:lvlJc w:val="left"/>
      <w:pPr>
        <w:ind w:left="2526" w:hanging="360"/>
      </w:pPr>
    </w:lvl>
    <w:lvl w:ilvl="4" w:tplc="04090019" w:tentative="1">
      <w:start w:val="1"/>
      <w:numFmt w:val="lowerLetter"/>
      <w:lvlText w:val="%5."/>
      <w:lvlJc w:val="left"/>
      <w:pPr>
        <w:ind w:left="3246" w:hanging="360"/>
      </w:pPr>
    </w:lvl>
    <w:lvl w:ilvl="5" w:tplc="0409001B" w:tentative="1">
      <w:start w:val="1"/>
      <w:numFmt w:val="lowerRoman"/>
      <w:lvlText w:val="%6."/>
      <w:lvlJc w:val="right"/>
      <w:pPr>
        <w:ind w:left="3966" w:hanging="180"/>
      </w:pPr>
    </w:lvl>
    <w:lvl w:ilvl="6" w:tplc="0409000F" w:tentative="1">
      <w:start w:val="1"/>
      <w:numFmt w:val="decimal"/>
      <w:lvlText w:val="%7."/>
      <w:lvlJc w:val="left"/>
      <w:pPr>
        <w:ind w:left="4686" w:hanging="360"/>
      </w:pPr>
    </w:lvl>
    <w:lvl w:ilvl="7" w:tplc="04090019" w:tentative="1">
      <w:start w:val="1"/>
      <w:numFmt w:val="lowerLetter"/>
      <w:lvlText w:val="%8."/>
      <w:lvlJc w:val="left"/>
      <w:pPr>
        <w:ind w:left="5406" w:hanging="360"/>
      </w:pPr>
    </w:lvl>
    <w:lvl w:ilvl="8" w:tplc="0409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34">
    <w:nsid w:val="7DB0170E"/>
    <w:multiLevelType w:val="hybridMultilevel"/>
    <w:tmpl w:val="DB88AAC0"/>
    <w:lvl w:ilvl="0" w:tplc="2C26FD90">
      <w:start w:val="1"/>
      <w:numFmt w:val="bullet"/>
      <w:lvlText w:val="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18"/>
  </w:num>
  <w:num w:numId="4">
    <w:abstractNumId w:val="14"/>
  </w:num>
  <w:num w:numId="5">
    <w:abstractNumId w:val="20"/>
  </w:num>
  <w:num w:numId="6">
    <w:abstractNumId w:val="16"/>
  </w:num>
  <w:num w:numId="7">
    <w:abstractNumId w:val="7"/>
  </w:num>
  <w:num w:numId="8">
    <w:abstractNumId w:val="0"/>
  </w:num>
  <w:num w:numId="9">
    <w:abstractNumId w:val="32"/>
  </w:num>
  <w:num w:numId="10">
    <w:abstractNumId w:val="17"/>
  </w:num>
  <w:num w:numId="11">
    <w:abstractNumId w:val="23"/>
  </w:num>
  <w:num w:numId="12">
    <w:abstractNumId w:val="21"/>
  </w:num>
  <w:num w:numId="13">
    <w:abstractNumId w:val="10"/>
  </w:num>
  <w:num w:numId="14">
    <w:abstractNumId w:val="31"/>
  </w:num>
  <w:num w:numId="15">
    <w:abstractNumId w:val="26"/>
  </w:num>
  <w:num w:numId="16">
    <w:abstractNumId w:val="19"/>
  </w:num>
  <w:num w:numId="17">
    <w:abstractNumId w:val="29"/>
  </w:num>
  <w:num w:numId="18">
    <w:abstractNumId w:val="3"/>
  </w:num>
  <w:num w:numId="19">
    <w:abstractNumId w:val="1"/>
  </w:num>
  <w:num w:numId="20">
    <w:abstractNumId w:val="13"/>
  </w:num>
  <w:num w:numId="21">
    <w:abstractNumId w:val="33"/>
  </w:num>
  <w:num w:numId="22">
    <w:abstractNumId w:val="24"/>
  </w:num>
  <w:num w:numId="23">
    <w:abstractNumId w:val="12"/>
  </w:num>
  <w:num w:numId="24">
    <w:abstractNumId w:val="25"/>
  </w:num>
  <w:num w:numId="25">
    <w:abstractNumId w:val="30"/>
  </w:num>
  <w:num w:numId="26">
    <w:abstractNumId w:val="8"/>
  </w:num>
  <w:num w:numId="27">
    <w:abstractNumId w:val="22"/>
  </w:num>
  <w:num w:numId="28">
    <w:abstractNumId w:val="5"/>
  </w:num>
  <w:num w:numId="29">
    <w:abstractNumId w:val="27"/>
  </w:num>
  <w:num w:numId="30">
    <w:abstractNumId w:val="9"/>
  </w:num>
  <w:num w:numId="31">
    <w:abstractNumId w:val="6"/>
  </w:num>
  <w:num w:numId="32">
    <w:abstractNumId w:val="34"/>
  </w:num>
  <w:num w:numId="33">
    <w:abstractNumId w:val="28"/>
  </w:num>
  <w:num w:numId="34">
    <w:abstractNumId w:val="2"/>
  </w:num>
  <w:num w:numId="35">
    <w:abstractNumId w:val="4"/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CFA"/>
    <w:rsid w:val="0000051E"/>
    <w:rsid w:val="000058BA"/>
    <w:rsid w:val="000406C7"/>
    <w:rsid w:val="0006257A"/>
    <w:rsid w:val="00084F09"/>
    <w:rsid w:val="000B08D1"/>
    <w:rsid w:val="000B0A8E"/>
    <w:rsid w:val="000B24FD"/>
    <w:rsid w:val="000B355A"/>
    <w:rsid w:val="000B55DE"/>
    <w:rsid w:val="000B645F"/>
    <w:rsid w:val="000B67BC"/>
    <w:rsid w:val="000C6EFB"/>
    <w:rsid w:val="000D1E92"/>
    <w:rsid w:val="000E2297"/>
    <w:rsid w:val="000F0361"/>
    <w:rsid w:val="000F0C7D"/>
    <w:rsid w:val="000F199C"/>
    <w:rsid w:val="000F1E38"/>
    <w:rsid w:val="000F41F6"/>
    <w:rsid w:val="00134302"/>
    <w:rsid w:val="001346FD"/>
    <w:rsid w:val="00140298"/>
    <w:rsid w:val="00145D9D"/>
    <w:rsid w:val="00156E0D"/>
    <w:rsid w:val="001647B5"/>
    <w:rsid w:val="00173031"/>
    <w:rsid w:val="001756B5"/>
    <w:rsid w:val="00185BCD"/>
    <w:rsid w:val="00186EDE"/>
    <w:rsid w:val="001932EF"/>
    <w:rsid w:val="00195A7B"/>
    <w:rsid w:val="001A0FD7"/>
    <w:rsid w:val="001A69C8"/>
    <w:rsid w:val="001B2132"/>
    <w:rsid w:val="002042A5"/>
    <w:rsid w:val="00214E5D"/>
    <w:rsid w:val="00222901"/>
    <w:rsid w:val="002303F9"/>
    <w:rsid w:val="00232F40"/>
    <w:rsid w:val="00243714"/>
    <w:rsid w:val="002725A1"/>
    <w:rsid w:val="002730CD"/>
    <w:rsid w:val="00281077"/>
    <w:rsid w:val="002B2567"/>
    <w:rsid w:val="002B3782"/>
    <w:rsid w:val="002D7BA3"/>
    <w:rsid w:val="002E1CBE"/>
    <w:rsid w:val="002F1898"/>
    <w:rsid w:val="002F1DF1"/>
    <w:rsid w:val="003102B8"/>
    <w:rsid w:val="00312369"/>
    <w:rsid w:val="003238FB"/>
    <w:rsid w:val="003435C1"/>
    <w:rsid w:val="00375DB0"/>
    <w:rsid w:val="003B45E0"/>
    <w:rsid w:val="003C73B2"/>
    <w:rsid w:val="003D09D1"/>
    <w:rsid w:val="003E56D9"/>
    <w:rsid w:val="003E5DF5"/>
    <w:rsid w:val="003E6CC1"/>
    <w:rsid w:val="003F46AF"/>
    <w:rsid w:val="003F52A3"/>
    <w:rsid w:val="00445A2B"/>
    <w:rsid w:val="00446B68"/>
    <w:rsid w:val="0045120E"/>
    <w:rsid w:val="00451547"/>
    <w:rsid w:val="0045565E"/>
    <w:rsid w:val="00457994"/>
    <w:rsid w:val="0048546E"/>
    <w:rsid w:val="004B0707"/>
    <w:rsid w:val="004B7144"/>
    <w:rsid w:val="004C142C"/>
    <w:rsid w:val="004C6BEF"/>
    <w:rsid w:val="004D452E"/>
    <w:rsid w:val="005006DF"/>
    <w:rsid w:val="00520BEB"/>
    <w:rsid w:val="00521BF3"/>
    <w:rsid w:val="0052453C"/>
    <w:rsid w:val="005419C2"/>
    <w:rsid w:val="00554ACA"/>
    <w:rsid w:val="005623E2"/>
    <w:rsid w:val="00564A2A"/>
    <w:rsid w:val="00566406"/>
    <w:rsid w:val="0057223C"/>
    <w:rsid w:val="00573274"/>
    <w:rsid w:val="00583F88"/>
    <w:rsid w:val="0058415E"/>
    <w:rsid w:val="00595B77"/>
    <w:rsid w:val="005B7BD8"/>
    <w:rsid w:val="005C1CCC"/>
    <w:rsid w:val="005F7B28"/>
    <w:rsid w:val="006006BF"/>
    <w:rsid w:val="00600AB5"/>
    <w:rsid w:val="00602FCD"/>
    <w:rsid w:val="00614681"/>
    <w:rsid w:val="00620F47"/>
    <w:rsid w:val="00630965"/>
    <w:rsid w:val="00665A5C"/>
    <w:rsid w:val="00674C11"/>
    <w:rsid w:val="00677129"/>
    <w:rsid w:val="00685A51"/>
    <w:rsid w:val="00690A6C"/>
    <w:rsid w:val="006928D8"/>
    <w:rsid w:val="0069365D"/>
    <w:rsid w:val="006A0D80"/>
    <w:rsid w:val="006A1B7E"/>
    <w:rsid w:val="006A3BDB"/>
    <w:rsid w:val="006C159D"/>
    <w:rsid w:val="006E6A97"/>
    <w:rsid w:val="006F2966"/>
    <w:rsid w:val="00710FA1"/>
    <w:rsid w:val="007174BE"/>
    <w:rsid w:val="00725D2B"/>
    <w:rsid w:val="00731425"/>
    <w:rsid w:val="00735992"/>
    <w:rsid w:val="007514A8"/>
    <w:rsid w:val="007553EA"/>
    <w:rsid w:val="00772635"/>
    <w:rsid w:val="00782810"/>
    <w:rsid w:val="007856CB"/>
    <w:rsid w:val="0079067B"/>
    <w:rsid w:val="00795A5F"/>
    <w:rsid w:val="007A4422"/>
    <w:rsid w:val="007E0A62"/>
    <w:rsid w:val="00830587"/>
    <w:rsid w:val="00831793"/>
    <w:rsid w:val="00834ED4"/>
    <w:rsid w:val="00841313"/>
    <w:rsid w:val="00853B45"/>
    <w:rsid w:val="00867A26"/>
    <w:rsid w:val="00872A00"/>
    <w:rsid w:val="0089668A"/>
    <w:rsid w:val="008C3CBD"/>
    <w:rsid w:val="008C6B5B"/>
    <w:rsid w:val="008D5CAE"/>
    <w:rsid w:val="008E3A34"/>
    <w:rsid w:val="009076E6"/>
    <w:rsid w:val="00907E5A"/>
    <w:rsid w:val="00917211"/>
    <w:rsid w:val="00932CB8"/>
    <w:rsid w:val="0095547E"/>
    <w:rsid w:val="00955749"/>
    <w:rsid w:val="00976415"/>
    <w:rsid w:val="00976462"/>
    <w:rsid w:val="009A1B68"/>
    <w:rsid w:val="009B118F"/>
    <w:rsid w:val="009B6F0F"/>
    <w:rsid w:val="009D7DFE"/>
    <w:rsid w:val="00A03BC8"/>
    <w:rsid w:val="00A271A9"/>
    <w:rsid w:val="00A34967"/>
    <w:rsid w:val="00A66775"/>
    <w:rsid w:val="00A7612E"/>
    <w:rsid w:val="00AA359D"/>
    <w:rsid w:val="00AB5CA8"/>
    <w:rsid w:val="00AB6505"/>
    <w:rsid w:val="00AE402C"/>
    <w:rsid w:val="00B04E67"/>
    <w:rsid w:val="00B051C2"/>
    <w:rsid w:val="00B12179"/>
    <w:rsid w:val="00B16C86"/>
    <w:rsid w:val="00B20CD6"/>
    <w:rsid w:val="00B25582"/>
    <w:rsid w:val="00B327C8"/>
    <w:rsid w:val="00B57EA6"/>
    <w:rsid w:val="00B60CFA"/>
    <w:rsid w:val="00B74E05"/>
    <w:rsid w:val="00B86B1E"/>
    <w:rsid w:val="00B9293F"/>
    <w:rsid w:val="00B9497D"/>
    <w:rsid w:val="00BB3F1E"/>
    <w:rsid w:val="00BE0A17"/>
    <w:rsid w:val="00BF59CE"/>
    <w:rsid w:val="00C0489B"/>
    <w:rsid w:val="00C21417"/>
    <w:rsid w:val="00C271A9"/>
    <w:rsid w:val="00C40D84"/>
    <w:rsid w:val="00C46A62"/>
    <w:rsid w:val="00C47B54"/>
    <w:rsid w:val="00C6376D"/>
    <w:rsid w:val="00C67EA9"/>
    <w:rsid w:val="00C74B77"/>
    <w:rsid w:val="00CA176D"/>
    <w:rsid w:val="00CB2A48"/>
    <w:rsid w:val="00CC466A"/>
    <w:rsid w:val="00CC75D3"/>
    <w:rsid w:val="00CD6050"/>
    <w:rsid w:val="00CE2414"/>
    <w:rsid w:val="00CE3D71"/>
    <w:rsid w:val="00CE618A"/>
    <w:rsid w:val="00CF057C"/>
    <w:rsid w:val="00CF11F1"/>
    <w:rsid w:val="00D02C84"/>
    <w:rsid w:val="00D066EE"/>
    <w:rsid w:val="00D240B2"/>
    <w:rsid w:val="00D45A96"/>
    <w:rsid w:val="00D46356"/>
    <w:rsid w:val="00D51ACB"/>
    <w:rsid w:val="00D61BEF"/>
    <w:rsid w:val="00D91784"/>
    <w:rsid w:val="00D9220E"/>
    <w:rsid w:val="00D973E8"/>
    <w:rsid w:val="00DC6BB7"/>
    <w:rsid w:val="00DD1812"/>
    <w:rsid w:val="00DD3360"/>
    <w:rsid w:val="00DD5A43"/>
    <w:rsid w:val="00DD75C8"/>
    <w:rsid w:val="00DE2AF4"/>
    <w:rsid w:val="00E20308"/>
    <w:rsid w:val="00E369BD"/>
    <w:rsid w:val="00E369C7"/>
    <w:rsid w:val="00E54738"/>
    <w:rsid w:val="00E63FA1"/>
    <w:rsid w:val="00E82E01"/>
    <w:rsid w:val="00E90F7C"/>
    <w:rsid w:val="00EB5544"/>
    <w:rsid w:val="00EB582D"/>
    <w:rsid w:val="00EC19D9"/>
    <w:rsid w:val="00ED0B36"/>
    <w:rsid w:val="00ED7222"/>
    <w:rsid w:val="00ED7D7C"/>
    <w:rsid w:val="00EE3746"/>
    <w:rsid w:val="00EF7333"/>
    <w:rsid w:val="00F01407"/>
    <w:rsid w:val="00F01A73"/>
    <w:rsid w:val="00F01D9D"/>
    <w:rsid w:val="00F04728"/>
    <w:rsid w:val="00F20910"/>
    <w:rsid w:val="00F251C9"/>
    <w:rsid w:val="00F2557F"/>
    <w:rsid w:val="00F31C8A"/>
    <w:rsid w:val="00F35BFE"/>
    <w:rsid w:val="00F420E4"/>
    <w:rsid w:val="00F4413B"/>
    <w:rsid w:val="00F75B4D"/>
    <w:rsid w:val="00FA20AD"/>
    <w:rsid w:val="00FA732D"/>
    <w:rsid w:val="00FC177C"/>
    <w:rsid w:val="00FC42C9"/>
    <w:rsid w:val="00FE249A"/>
    <w:rsid w:val="00FE5B7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footer" w:uiPriority="99"/>
    <w:lsdException w:name="Title" w:semiHidden="0" w:unhideWhenUsed="0"/>
    <w:lsdException w:name="Subtitle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Normal">
    <w:name w:val="Normal"/>
    <w:qFormat/>
    <w:rsid w:val="00F544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uiPriority w:val="99"/>
    <w:semiHidden/>
    <w:unhideWhenUsed/>
    <w:rsid w:val="00A37CA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uiPriority w:val="99"/>
    <w:semiHidden/>
    <w:rsid w:val="00A21C88"/>
    <w:rPr>
      <w:rFonts w:ascii="Lucida Grande" w:hAnsi="Lucida Grande"/>
      <w:sz w:val="18"/>
      <w:szCs w:val="18"/>
    </w:rPr>
  </w:style>
  <w:style w:type="character" w:customStyle="1" w:styleId="BalloonTextChar0">
    <w:name w:val="Balloon Text Char"/>
    <w:basedOn w:val="DefaultParagraphFont"/>
    <w:uiPriority w:val="99"/>
    <w:semiHidden/>
    <w:rsid w:val="00A21C88"/>
    <w:rPr>
      <w:rFonts w:ascii="Lucida Grande" w:hAnsi="Lucida Grande"/>
      <w:sz w:val="18"/>
      <w:szCs w:val="18"/>
    </w:rPr>
  </w:style>
  <w:style w:type="character" w:customStyle="1" w:styleId="BalloonTextChar2">
    <w:name w:val="Balloon Text Char"/>
    <w:basedOn w:val="DefaultParagraphFont"/>
    <w:uiPriority w:val="99"/>
    <w:semiHidden/>
    <w:rsid w:val="0080669E"/>
    <w:rPr>
      <w:rFonts w:ascii="Lucida Grande" w:hAnsi="Lucida Grande"/>
      <w:sz w:val="18"/>
      <w:szCs w:val="18"/>
    </w:rPr>
  </w:style>
  <w:style w:type="character" w:customStyle="1" w:styleId="BalloonTextChar3">
    <w:name w:val="Balloon Text Char"/>
    <w:basedOn w:val="DefaultParagraphFont"/>
    <w:uiPriority w:val="99"/>
    <w:semiHidden/>
    <w:rsid w:val="0080669E"/>
    <w:rPr>
      <w:rFonts w:ascii="Lucida Grande" w:hAnsi="Lucida Grande"/>
      <w:sz w:val="18"/>
      <w:szCs w:val="18"/>
    </w:rPr>
  </w:style>
  <w:style w:type="character" w:customStyle="1" w:styleId="BalloonTextChar4">
    <w:name w:val="Balloon Text Char"/>
    <w:basedOn w:val="DefaultParagraphFont"/>
    <w:uiPriority w:val="99"/>
    <w:semiHidden/>
    <w:rsid w:val="00A03BBF"/>
    <w:rPr>
      <w:rFonts w:ascii="Lucida Grande" w:hAnsi="Lucida Grande"/>
      <w:sz w:val="18"/>
      <w:szCs w:val="18"/>
    </w:rPr>
  </w:style>
  <w:style w:type="character" w:customStyle="1" w:styleId="BalloonTextChar5">
    <w:name w:val="Balloon Text Char"/>
    <w:basedOn w:val="DefaultParagraphFont"/>
    <w:uiPriority w:val="99"/>
    <w:semiHidden/>
    <w:rsid w:val="00A03BBF"/>
    <w:rPr>
      <w:rFonts w:ascii="Lucida Grande" w:hAnsi="Lucida Grande"/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A37CAD"/>
    <w:rPr>
      <w:rFonts w:ascii="Lucida Grande" w:hAnsi="Lucida Grande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E5473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4738"/>
  </w:style>
  <w:style w:type="character" w:styleId="PageNumber">
    <w:name w:val="page number"/>
    <w:basedOn w:val="DefaultParagraphFont"/>
    <w:uiPriority w:val="99"/>
    <w:semiHidden/>
    <w:unhideWhenUsed/>
    <w:rsid w:val="00E54738"/>
  </w:style>
  <w:style w:type="paragraph" w:styleId="ListParagraph">
    <w:name w:val="List Paragraph"/>
    <w:basedOn w:val="Normal"/>
    <w:uiPriority w:val="34"/>
    <w:qFormat/>
    <w:rsid w:val="000406C7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243714"/>
  </w:style>
  <w:style w:type="character" w:customStyle="1" w:styleId="FootnoteTextChar">
    <w:name w:val="Footnote Text Char"/>
    <w:basedOn w:val="DefaultParagraphFont"/>
    <w:link w:val="FootnoteText"/>
    <w:rsid w:val="00243714"/>
  </w:style>
  <w:style w:type="character" w:styleId="FootnoteReference">
    <w:name w:val="footnote reference"/>
    <w:basedOn w:val="DefaultParagraphFont"/>
    <w:rsid w:val="00243714"/>
    <w:rPr>
      <w:vertAlign w:val="superscript"/>
    </w:rPr>
  </w:style>
  <w:style w:type="character" w:styleId="Hyperlink">
    <w:name w:val="Hyperlink"/>
    <w:basedOn w:val="DefaultParagraphFont"/>
    <w:rsid w:val="00E90F7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2725A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2725A1"/>
  </w:style>
  <w:style w:type="character" w:styleId="CommentReference">
    <w:name w:val="annotation reference"/>
    <w:basedOn w:val="DefaultParagraphFont"/>
    <w:semiHidden/>
    <w:unhideWhenUsed/>
    <w:rsid w:val="002303F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303F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303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303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303F9"/>
    <w:rPr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B57EA6"/>
    <w:rPr>
      <w:rFonts w:eastAsiaTheme="minorEastAsia"/>
      <w:sz w:val="22"/>
      <w:szCs w:val="22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B57EA6"/>
    <w:rPr>
      <w:rFonts w:eastAsiaTheme="minorEastAsia"/>
      <w:sz w:val="22"/>
      <w:szCs w:val="22"/>
      <w:lang w:eastAsia="ja-JP"/>
    </w:rPr>
  </w:style>
  <w:style w:type="character" w:customStyle="1" w:styleId="apple-converted-space">
    <w:name w:val="apple-converted-space"/>
    <w:basedOn w:val="DefaultParagraphFont"/>
    <w:rsid w:val="00583F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footer" w:uiPriority="99"/>
    <w:lsdException w:name="Title" w:semiHidden="0" w:unhideWhenUsed="0"/>
    <w:lsdException w:name="Subtitle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Normal">
    <w:name w:val="Normal"/>
    <w:qFormat/>
    <w:rsid w:val="00F544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uiPriority w:val="99"/>
    <w:semiHidden/>
    <w:unhideWhenUsed/>
    <w:rsid w:val="00A37CA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uiPriority w:val="99"/>
    <w:semiHidden/>
    <w:rsid w:val="00A21C88"/>
    <w:rPr>
      <w:rFonts w:ascii="Lucida Grande" w:hAnsi="Lucida Grande"/>
      <w:sz w:val="18"/>
      <w:szCs w:val="18"/>
    </w:rPr>
  </w:style>
  <w:style w:type="character" w:customStyle="1" w:styleId="BalloonTextChar0">
    <w:name w:val="Balloon Text Char"/>
    <w:basedOn w:val="DefaultParagraphFont"/>
    <w:uiPriority w:val="99"/>
    <w:semiHidden/>
    <w:rsid w:val="00A21C88"/>
    <w:rPr>
      <w:rFonts w:ascii="Lucida Grande" w:hAnsi="Lucida Grande"/>
      <w:sz w:val="18"/>
      <w:szCs w:val="18"/>
    </w:rPr>
  </w:style>
  <w:style w:type="character" w:customStyle="1" w:styleId="BalloonTextChar2">
    <w:name w:val="Balloon Text Char"/>
    <w:basedOn w:val="DefaultParagraphFont"/>
    <w:uiPriority w:val="99"/>
    <w:semiHidden/>
    <w:rsid w:val="0080669E"/>
    <w:rPr>
      <w:rFonts w:ascii="Lucida Grande" w:hAnsi="Lucida Grande"/>
      <w:sz w:val="18"/>
      <w:szCs w:val="18"/>
    </w:rPr>
  </w:style>
  <w:style w:type="character" w:customStyle="1" w:styleId="BalloonTextChar3">
    <w:name w:val="Balloon Text Char"/>
    <w:basedOn w:val="DefaultParagraphFont"/>
    <w:uiPriority w:val="99"/>
    <w:semiHidden/>
    <w:rsid w:val="0080669E"/>
    <w:rPr>
      <w:rFonts w:ascii="Lucida Grande" w:hAnsi="Lucida Grande"/>
      <w:sz w:val="18"/>
      <w:szCs w:val="18"/>
    </w:rPr>
  </w:style>
  <w:style w:type="character" w:customStyle="1" w:styleId="BalloonTextChar4">
    <w:name w:val="Balloon Text Char"/>
    <w:basedOn w:val="DefaultParagraphFont"/>
    <w:uiPriority w:val="99"/>
    <w:semiHidden/>
    <w:rsid w:val="00A03BBF"/>
    <w:rPr>
      <w:rFonts w:ascii="Lucida Grande" w:hAnsi="Lucida Grande"/>
      <w:sz w:val="18"/>
      <w:szCs w:val="18"/>
    </w:rPr>
  </w:style>
  <w:style w:type="character" w:customStyle="1" w:styleId="BalloonTextChar5">
    <w:name w:val="Balloon Text Char"/>
    <w:basedOn w:val="DefaultParagraphFont"/>
    <w:uiPriority w:val="99"/>
    <w:semiHidden/>
    <w:rsid w:val="00A03BBF"/>
    <w:rPr>
      <w:rFonts w:ascii="Lucida Grande" w:hAnsi="Lucida Grande"/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A37CAD"/>
    <w:rPr>
      <w:rFonts w:ascii="Lucida Grande" w:hAnsi="Lucida Grande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E5473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4738"/>
  </w:style>
  <w:style w:type="character" w:styleId="PageNumber">
    <w:name w:val="page number"/>
    <w:basedOn w:val="DefaultParagraphFont"/>
    <w:uiPriority w:val="99"/>
    <w:semiHidden/>
    <w:unhideWhenUsed/>
    <w:rsid w:val="00E54738"/>
  </w:style>
  <w:style w:type="paragraph" w:styleId="ListParagraph">
    <w:name w:val="List Paragraph"/>
    <w:basedOn w:val="Normal"/>
    <w:uiPriority w:val="34"/>
    <w:qFormat/>
    <w:rsid w:val="000406C7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243714"/>
  </w:style>
  <w:style w:type="character" w:customStyle="1" w:styleId="FootnoteTextChar">
    <w:name w:val="Footnote Text Char"/>
    <w:basedOn w:val="DefaultParagraphFont"/>
    <w:link w:val="FootnoteText"/>
    <w:rsid w:val="00243714"/>
  </w:style>
  <w:style w:type="character" w:styleId="FootnoteReference">
    <w:name w:val="footnote reference"/>
    <w:basedOn w:val="DefaultParagraphFont"/>
    <w:rsid w:val="00243714"/>
    <w:rPr>
      <w:vertAlign w:val="superscript"/>
    </w:rPr>
  </w:style>
  <w:style w:type="character" w:styleId="Hyperlink">
    <w:name w:val="Hyperlink"/>
    <w:basedOn w:val="DefaultParagraphFont"/>
    <w:rsid w:val="00E90F7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2725A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2725A1"/>
  </w:style>
  <w:style w:type="character" w:styleId="CommentReference">
    <w:name w:val="annotation reference"/>
    <w:basedOn w:val="DefaultParagraphFont"/>
    <w:semiHidden/>
    <w:unhideWhenUsed/>
    <w:rsid w:val="002303F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303F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303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303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303F9"/>
    <w:rPr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B57EA6"/>
    <w:rPr>
      <w:rFonts w:eastAsiaTheme="minorEastAsia"/>
      <w:sz w:val="22"/>
      <w:szCs w:val="22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B57EA6"/>
    <w:rPr>
      <w:rFonts w:eastAsiaTheme="minorEastAsia"/>
      <w:sz w:val="22"/>
      <w:szCs w:val="22"/>
      <w:lang w:eastAsia="ja-JP"/>
    </w:rPr>
  </w:style>
  <w:style w:type="character" w:customStyle="1" w:styleId="apple-converted-space">
    <w:name w:val="apple-converted-space"/>
    <w:basedOn w:val="DefaultParagraphFont"/>
    <w:rsid w:val="00583F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2016-03-01T00:00:00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06CD1F2-1424-4A62-8F0A-64BC7F24F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2074</Words>
  <Characters>12404</Characters>
  <Application>Microsoft Office Word</Application>
  <DocSecurity>0</DocSecurity>
  <Lines>413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Developing standards for equality bodies</vt:lpstr>
    </vt:vector>
  </TitlesOfParts>
  <Company>Microsoft</Company>
  <LinksUpToDate>false</LinksUpToDate>
  <CharactersWithSpaces>14357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Developing standards for equality bodies</dc:title>
  <dc:subject>An Equinet Working Paper</dc:subject>
  <dc:creator>Sarah Cooke O’Dowd</dc:creator>
  <cp:lastModifiedBy>Sarah Cooke O’Dowd</cp:lastModifiedBy>
  <cp:revision>5</cp:revision>
  <dcterms:created xsi:type="dcterms:W3CDTF">2016-11-14T16:46:00Z</dcterms:created>
  <dcterms:modified xsi:type="dcterms:W3CDTF">2016-11-29T16:03:00Z</dcterms:modified>
</cp:coreProperties>
</file>