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0CB99BBC" w:rsidR="00F420E4" w:rsidRPr="00F420E4" w:rsidRDefault="006043BF" w:rsidP="00F420E4">
      <w:pPr>
        <w:rPr>
          <w:rFonts w:ascii="Calibri" w:hAnsi="Calibri" w:cs="Calibri"/>
          <w:b/>
          <w:sz w:val="36"/>
        </w:rPr>
      </w:pPr>
      <w:r>
        <w:rPr>
          <w:rFonts w:ascii="Calibri" w:hAnsi="Calibri" w:cs="Calibri"/>
          <w:b/>
          <w:sz w:val="36"/>
        </w:rPr>
        <w:t xml:space="preserve"> </w:t>
      </w:r>
      <w:r w:rsidR="00F420E4" w:rsidRPr="00F420E4">
        <w:rPr>
          <w:rFonts w:ascii="Calibri" w:hAnsi="Calibri" w:cs="Calibri"/>
          <w:b/>
          <w:sz w:val="36"/>
        </w:rPr>
        <w:t>ENG</w:t>
      </w:r>
    </w:p>
    <w:p w14:paraId="55172301" w14:textId="77777777" w:rsidR="00F420E4" w:rsidRPr="00F420E4" w:rsidRDefault="00F420E4" w:rsidP="00F420E4">
      <w:pPr>
        <w:rPr>
          <w:rFonts w:ascii="Calibri" w:hAnsi="Calibri" w:cs="Calibri"/>
          <w:b/>
          <w:sz w:val="36"/>
        </w:rPr>
      </w:pPr>
    </w:p>
    <w:p w14:paraId="4C182F52" w14:textId="77777777" w:rsidR="00F420E4" w:rsidRDefault="00F420E4" w:rsidP="00F420E4">
      <w:pPr>
        <w:rPr>
          <w:rFonts w:ascii="Calibri" w:hAnsi="Calibri" w:cs="Calibri"/>
          <w:b/>
          <w:sz w:val="36"/>
        </w:rPr>
      </w:pPr>
    </w:p>
    <w:p w14:paraId="56DC4ADC" w14:textId="77777777" w:rsidR="00F420E4" w:rsidRDefault="00F420E4" w:rsidP="00F420E4">
      <w:pPr>
        <w:rPr>
          <w:rFonts w:ascii="Calibri" w:hAnsi="Calibri" w:cs="Calibri"/>
          <w:b/>
          <w:sz w:val="36"/>
        </w:rPr>
      </w:pPr>
    </w:p>
    <w:p w14:paraId="5C30AD3E" w14:textId="77777777" w:rsidR="00F420E4" w:rsidRDefault="00F420E4" w:rsidP="00F420E4">
      <w:pPr>
        <w:rPr>
          <w:rFonts w:ascii="Calibri" w:hAnsi="Calibri" w:cs="Calibri"/>
          <w:b/>
          <w:sz w:val="36"/>
        </w:rPr>
      </w:pPr>
    </w:p>
    <w:p w14:paraId="5272FCC3" w14:textId="77777777" w:rsidR="00F420E4" w:rsidRDefault="00F420E4" w:rsidP="00F420E4">
      <w:pPr>
        <w:rPr>
          <w:rFonts w:ascii="Calibri" w:hAnsi="Calibri" w:cs="Calibri"/>
          <w:b/>
          <w:sz w:val="36"/>
        </w:rPr>
      </w:pPr>
    </w:p>
    <w:p w14:paraId="2057AB7E" w14:textId="77777777" w:rsidR="00F420E4" w:rsidRDefault="00F420E4" w:rsidP="00F420E4">
      <w:pPr>
        <w:rPr>
          <w:rFonts w:ascii="Calibri" w:hAnsi="Calibri" w:cs="Calibri"/>
          <w:b/>
          <w:sz w:val="36"/>
        </w:rPr>
      </w:pPr>
    </w:p>
    <w:p w14:paraId="5E5AD4C4" w14:textId="77777777" w:rsidR="00F420E4" w:rsidRDefault="00F420E4" w:rsidP="00F420E4">
      <w:pPr>
        <w:rPr>
          <w:rFonts w:ascii="Calibri" w:hAnsi="Calibri" w:cs="Calibri"/>
          <w:b/>
          <w:sz w:val="36"/>
        </w:rPr>
      </w:pPr>
    </w:p>
    <w:p w14:paraId="1D6F3531" w14:textId="77777777" w:rsidR="00F420E4" w:rsidRDefault="00F420E4" w:rsidP="00F420E4">
      <w:pPr>
        <w:rPr>
          <w:rFonts w:ascii="Calibri" w:hAnsi="Calibri" w:cs="Calibri"/>
          <w:b/>
          <w:sz w:val="36"/>
        </w:rPr>
      </w:pPr>
    </w:p>
    <w:p w14:paraId="4E5867B3" w14:textId="77777777" w:rsidR="00F420E4" w:rsidRDefault="00F420E4" w:rsidP="00F420E4">
      <w:pPr>
        <w:rPr>
          <w:rFonts w:ascii="Calibri" w:hAnsi="Calibri" w:cs="Calibri"/>
          <w:b/>
          <w:sz w:val="36"/>
        </w:rPr>
      </w:pPr>
    </w:p>
    <w:p w14:paraId="308F2222" w14:textId="77777777" w:rsidR="00F420E4" w:rsidRDefault="00F420E4" w:rsidP="00F420E4">
      <w:pPr>
        <w:rPr>
          <w:rFonts w:ascii="Calibri" w:hAnsi="Calibri" w:cs="Calibri"/>
          <w:b/>
          <w:sz w:val="36"/>
        </w:rPr>
      </w:pPr>
    </w:p>
    <w:p w14:paraId="7E1D3F99" w14:textId="77777777" w:rsidR="00F420E4" w:rsidRDefault="00F420E4" w:rsidP="00F420E4">
      <w:pPr>
        <w:rPr>
          <w:rFonts w:ascii="Calibri" w:hAnsi="Calibri" w:cs="Calibri"/>
          <w:b/>
          <w:sz w:val="36"/>
        </w:rPr>
      </w:pPr>
    </w:p>
    <w:p w14:paraId="431DDB33" w14:textId="77777777" w:rsidR="00F420E4" w:rsidRPr="00F420E4" w:rsidRDefault="00F420E4" w:rsidP="00F420E4">
      <w:pPr>
        <w:jc w:val="center"/>
        <w:rPr>
          <w:rFonts w:ascii="Calibri" w:hAnsi="Calibri" w:cs="Calibri"/>
          <w:b/>
          <w:sz w:val="52"/>
        </w:rPr>
      </w:pPr>
    </w:p>
    <w:p w14:paraId="5E61B0F7" w14:textId="116EBE50" w:rsidR="00F420E4" w:rsidRPr="00F420E4" w:rsidRDefault="00F420E4" w:rsidP="00F420E4">
      <w:pPr>
        <w:rPr>
          <w:rFonts w:ascii="Calibri" w:hAnsi="Calibri" w:cs="Calibri"/>
          <w:b/>
          <w:sz w:val="52"/>
        </w:rPr>
      </w:pPr>
      <w:r w:rsidRPr="00F420E4">
        <w:rPr>
          <w:rFonts w:ascii="Calibri" w:hAnsi="Calibri" w:cs="Calibri"/>
          <w:b/>
          <w:sz w:val="52"/>
        </w:rPr>
        <w:t>D</w:t>
      </w:r>
      <w:r w:rsidR="00EE3746">
        <w:rPr>
          <w:rFonts w:ascii="Calibri" w:hAnsi="Calibri" w:cs="Calibri"/>
          <w:b/>
          <w:sz w:val="52"/>
        </w:rPr>
        <w:t>eveloping Standards for Equality Bodies</w:t>
      </w:r>
    </w:p>
    <w:sdt>
      <w:sdtPr>
        <w:rPr>
          <w:rFonts w:ascii="Calibri" w:hAnsi="Calibri" w:cs="Calibri"/>
          <w:b/>
          <w:sz w:val="36"/>
        </w:rPr>
        <w:id w:val="-1957398533"/>
        <w:docPartObj>
          <w:docPartGallery w:val="Cover Pages"/>
          <w:docPartUnique/>
        </w:docPartObj>
      </w:sdtPr>
      <w:sdtEndPr/>
      <w:sdtContent>
        <w:p w14:paraId="08C76867" w14:textId="0CF0DCD9" w:rsidR="00B57EA6" w:rsidRDefault="00B57EA6" w:rsidP="00F420E4">
          <w:pPr>
            <w:rPr>
              <w:rFonts w:ascii="Calibri" w:hAnsi="Calibri" w:cs="Calibri"/>
              <w:b/>
              <w:sz w:val="36"/>
            </w:rPr>
          </w:pPr>
        </w:p>
        <w:p w14:paraId="14CEFE42" w14:textId="77777777" w:rsidR="00F420E4" w:rsidRDefault="00F420E4" w:rsidP="00F420E4">
          <w:pPr>
            <w:rPr>
              <w:rFonts w:ascii="Calibri" w:hAnsi="Calibri" w:cs="Calibri"/>
              <w:b/>
              <w:sz w:val="36"/>
            </w:rPr>
          </w:pPr>
        </w:p>
        <w:p w14:paraId="63FCDDC0" w14:textId="77777777" w:rsidR="00F420E4" w:rsidRDefault="00F420E4" w:rsidP="00F420E4">
          <w:pPr>
            <w:rPr>
              <w:rFonts w:ascii="Calibri" w:hAnsi="Calibri" w:cs="Calibri"/>
              <w:b/>
              <w:sz w:val="36"/>
            </w:rPr>
          </w:pPr>
        </w:p>
        <w:p w14:paraId="76D3FC4B" w14:textId="77777777" w:rsidR="00F420E4" w:rsidRDefault="00F420E4" w:rsidP="00F420E4">
          <w:pPr>
            <w:rPr>
              <w:rFonts w:ascii="Calibri" w:hAnsi="Calibri" w:cs="Calibri"/>
              <w:b/>
              <w:sz w:val="36"/>
            </w:rPr>
          </w:pPr>
        </w:p>
        <w:p w14:paraId="1D934860" w14:textId="77777777" w:rsidR="00F420E4" w:rsidRDefault="00F420E4" w:rsidP="00F420E4">
          <w:pPr>
            <w:rPr>
              <w:rFonts w:ascii="Calibri" w:hAnsi="Calibri" w:cs="Calibri"/>
              <w:b/>
              <w:sz w:val="36"/>
            </w:rPr>
          </w:pPr>
        </w:p>
        <w:p w14:paraId="364C4C5D" w14:textId="77777777" w:rsidR="00F420E4" w:rsidRDefault="00F420E4" w:rsidP="00F420E4">
          <w:pPr>
            <w:rPr>
              <w:rFonts w:ascii="Calibri" w:hAnsi="Calibri" w:cs="Calibri"/>
              <w:b/>
              <w:sz w:val="36"/>
            </w:rPr>
          </w:pPr>
        </w:p>
        <w:p w14:paraId="281A5C2F" w14:textId="77777777" w:rsidR="00F420E4" w:rsidRDefault="00F420E4" w:rsidP="00F420E4">
          <w:pPr>
            <w:rPr>
              <w:rFonts w:ascii="Calibri" w:hAnsi="Calibri" w:cs="Calibri"/>
              <w:b/>
              <w:sz w:val="36"/>
            </w:rPr>
          </w:pPr>
        </w:p>
        <w:p w14:paraId="164F4D18" w14:textId="77777777" w:rsidR="00F420E4" w:rsidRDefault="00F420E4" w:rsidP="00F420E4">
          <w:pPr>
            <w:rPr>
              <w:rFonts w:ascii="Calibri" w:hAnsi="Calibri" w:cs="Calibri"/>
              <w:b/>
              <w:sz w:val="36"/>
            </w:rPr>
          </w:pPr>
        </w:p>
        <w:p w14:paraId="7B4D5946" w14:textId="77777777" w:rsidR="00F420E4" w:rsidRDefault="00F420E4" w:rsidP="00F420E4">
          <w:pPr>
            <w:rPr>
              <w:rFonts w:ascii="Calibri" w:hAnsi="Calibri" w:cs="Calibri"/>
              <w:b/>
              <w:sz w:val="36"/>
            </w:rPr>
          </w:pPr>
        </w:p>
        <w:p w14:paraId="6166BE2D" w14:textId="77777777" w:rsidR="00F420E4" w:rsidRDefault="00F420E4" w:rsidP="00F420E4">
          <w:pPr>
            <w:rPr>
              <w:rFonts w:ascii="Calibri" w:hAnsi="Calibri" w:cs="Calibri"/>
              <w:b/>
              <w:sz w:val="36"/>
            </w:rPr>
          </w:pPr>
        </w:p>
        <w:p w14:paraId="3D9AA5FB" w14:textId="77777777" w:rsidR="00F420E4" w:rsidRDefault="00F420E4" w:rsidP="00F420E4">
          <w:pPr>
            <w:rPr>
              <w:rFonts w:ascii="Calibri" w:hAnsi="Calibri" w:cs="Calibri"/>
              <w:b/>
              <w:sz w:val="36"/>
            </w:rPr>
          </w:pPr>
        </w:p>
        <w:p w14:paraId="084F5BC2" w14:textId="77777777" w:rsidR="00F420E4" w:rsidRDefault="00F420E4" w:rsidP="00F420E4">
          <w:pPr>
            <w:rPr>
              <w:rFonts w:ascii="Calibri" w:hAnsi="Calibri" w:cs="Calibri"/>
              <w:b/>
              <w:sz w:val="36"/>
            </w:rPr>
          </w:pPr>
        </w:p>
        <w:p w14:paraId="677FE117" w14:textId="77777777" w:rsidR="00F420E4" w:rsidRDefault="00F420E4" w:rsidP="00F420E4">
          <w:pPr>
            <w:rPr>
              <w:rFonts w:ascii="Calibri" w:hAnsi="Calibri" w:cs="Calibri"/>
              <w:b/>
              <w:sz w:val="36"/>
            </w:rPr>
          </w:pPr>
        </w:p>
        <w:p w14:paraId="1E9A1E3C" w14:textId="3FDA9E3E" w:rsidR="00F420E4" w:rsidRDefault="00F420E4" w:rsidP="00F420E4">
          <w:pPr>
            <w:rPr>
              <w:rFonts w:ascii="Calibri" w:hAnsi="Calibri" w:cs="Calibri"/>
              <w:b/>
              <w:sz w:val="36"/>
            </w:rPr>
          </w:pPr>
          <w:r>
            <w:rPr>
              <w:rFonts w:ascii="Calibri" w:hAnsi="Calibri" w:cs="Calibri"/>
              <w:b/>
              <w:sz w:val="36"/>
            </w:rPr>
            <w:t>A</w:t>
          </w:r>
          <w:r w:rsidR="00EE3746">
            <w:rPr>
              <w:rFonts w:ascii="Calibri" w:hAnsi="Calibri" w:cs="Calibri"/>
              <w:b/>
              <w:sz w:val="36"/>
            </w:rPr>
            <w:t>n Equinet Working Paper</w:t>
          </w:r>
        </w:p>
        <w:p w14:paraId="693E6840" w14:textId="77777777" w:rsidR="00F420E4" w:rsidRDefault="00F420E4">
          <w:pPr>
            <w:rPr>
              <w:rFonts w:ascii="Calibri" w:hAnsi="Calibri" w:cs="Calibri"/>
              <w:b/>
              <w:sz w:val="36"/>
            </w:rPr>
          </w:pPr>
          <w:r>
            <w:rPr>
              <w:rFonts w:ascii="Calibri" w:hAnsi="Calibri" w:cs="Calibri"/>
              <w:b/>
              <w:sz w:val="36"/>
            </w:rPr>
            <w:br w:type="page"/>
          </w:r>
        </w:p>
        <w:p w14:paraId="51EE9D8B" w14:textId="16D99683" w:rsidR="00FC177C" w:rsidRPr="009A1B68" w:rsidRDefault="00F420E4" w:rsidP="00D240B2">
          <w:pPr>
            <w:jc w:val="right"/>
            <w:rPr>
              <w:rFonts w:ascii="Arial Rounded MT Bold" w:hAnsi="Arial Rounded MT Bold" w:cs="Calibri"/>
              <w:b/>
              <w:color w:val="002060"/>
              <w:sz w:val="72"/>
            </w:rPr>
          </w:pPr>
          <w:r w:rsidRPr="009A1B68">
            <w:rPr>
              <w:rFonts w:ascii="Arial Rounded MT Bold" w:hAnsi="Arial Rounded MT Bold" w:cs="Calibri"/>
              <w:b/>
              <w:color w:val="002060"/>
              <w:sz w:val="72"/>
            </w:rPr>
            <w:lastRenderedPageBreak/>
            <w:t>INTRODUCTION</w:t>
          </w:r>
        </w:p>
        <w:p w14:paraId="6FB6CD6D" w14:textId="52F3D47C" w:rsidR="00F420E4" w:rsidRDefault="006043BF" w:rsidP="00F420E4">
          <w:pPr>
            <w:rPr>
              <w:rFonts w:ascii="Calibri" w:hAnsi="Calibri" w:cs="Calibri"/>
              <w:b/>
              <w:sz w:val="36"/>
            </w:rPr>
          </w:pPr>
        </w:p>
      </w:sdtContent>
    </w:sdt>
    <w:p w14:paraId="0D11A0E6" w14:textId="32EDBF7C" w:rsidR="004C142C" w:rsidRPr="00FC177C" w:rsidRDefault="00583F88" w:rsidP="00FC177C">
      <w:pPr>
        <w:shd w:val="clear" w:color="auto" w:fill="0070C0"/>
        <w:rPr>
          <w:rFonts w:asciiTheme="majorHAnsi" w:hAnsiTheme="majorHAnsi" w:cstheme="majorHAnsi"/>
          <w:b/>
          <w:color w:val="FFFFFF" w:themeColor="background1"/>
          <w:sz w:val="32"/>
          <w:szCs w:val="32"/>
        </w:rPr>
      </w:pPr>
      <w:r w:rsidRPr="00FC177C">
        <w:rPr>
          <w:rFonts w:asciiTheme="majorHAnsi" w:hAnsiTheme="majorHAnsi" w:cstheme="majorHAnsi"/>
          <w:b/>
          <w:color w:val="FFFFFF" w:themeColor="background1"/>
          <w:sz w:val="32"/>
          <w:szCs w:val="32"/>
        </w:rPr>
        <w:t>EQUINET, EUROPEAN NETWORK OF EQUALITY BODIES</w:t>
      </w:r>
    </w:p>
    <w:p w14:paraId="3DB90E53" w14:textId="77777777" w:rsidR="00F420E4" w:rsidRPr="00F420E4" w:rsidRDefault="00F420E4" w:rsidP="00F420E4"/>
    <w:p w14:paraId="2B9AFB1E" w14:textId="2F7C37A9" w:rsidR="00583F88" w:rsidRPr="009A1B68" w:rsidRDefault="00F75B4D" w:rsidP="009A1B68">
      <w:pPr>
        <w:spacing w:after="120"/>
        <w:jc w:val="both"/>
        <w:rPr>
          <w:rFonts w:asciiTheme="majorHAnsi" w:hAnsiTheme="majorHAnsi" w:cstheme="majorHAnsi"/>
        </w:rPr>
      </w:pPr>
      <w:r w:rsidRPr="00EE3746">
        <w:rPr>
          <w:noProof/>
          <w:lang w:val="fr-BE" w:eastAsia="fr-BE"/>
        </w:rPr>
        <mc:AlternateContent>
          <mc:Choice Requires="wps">
            <w:drawing>
              <wp:anchor distT="0" distB="0" distL="114300" distR="114300" simplePos="0" relativeHeight="251660288" behindDoc="0" locked="0" layoutInCell="1" allowOverlap="1" wp14:anchorId="5176A9F2" wp14:editId="7F0347E5">
                <wp:simplePos x="0" y="0"/>
                <wp:positionH relativeFrom="column">
                  <wp:posOffset>4443730</wp:posOffset>
                </wp:positionH>
                <wp:positionV relativeFrom="paragraph">
                  <wp:posOffset>1008862</wp:posOffset>
                </wp:positionV>
                <wp:extent cx="1344930" cy="80899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808990"/>
                        </a:xfrm>
                        <a:prstGeom prst="rect">
                          <a:avLst/>
                        </a:prstGeom>
                        <a:solidFill>
                          <a:schemeClr val="bg1">
                            <a:lumMod val="95000"/>
                          </a:schemeClr>
                        </a:solidFill>
                        <a:ln w="9525">
                          <a:noFill/>
                          <a:miter lim="800000"/>
                          <a:headEnd/>
                          <a:tailEnd/>
                        </a:ln>
                      </wps:spPr>
                      <wps:txbx>
                        <w:txbxContent>
                          <w:p w14:paraId="65B58C22" w14:textId="53D9EE2B" w:rsidR="009A1B68" w:rsidRPr="00F75B4D" w:rsidRDefault="009A1B68" w:rsidP="009A1B68">
                            <w:pPr>
                              <w:shd w:val="clear" w:color="auto" w:fill="F2F2F2" w:themeFill="background1" w:themeFillShade="F2"/>
                              <w:jc w:val="center"/>
                              <w:rPr>
                                <w:rFonts w:asciiTheme="majorHAnsi" w:hAnsiTheme="majorHAnsi" w:cstheme="majorHAnsi"/>
                                <w:sz w:val="18"/>
                              </w:rPr>
                            </w:pPr>
                            <w:r w:rsidRPr="00F75B4D">
                              <w:rPr>
                                <w:rFonts w:asciiTheme="majorHAnsi" w:hAnsiTheme="majorHAnsi" w:cstheme="majorHAnsi"/>
                                <w:sz w:val="18"/>
                              </w:rPr>
                              <w:t xml:space="preserve">More information about Equinet and equality bodies is available on our website </w:t>
                            </w:r>
                            <w:r w:rsidRPr="00F75B4D">
                              <w:rPr>
                                <w:rFonts w:asciiTheme="majorHAnsi" w:hAnsiTheme="majorHAnsi" w:cstheme="majorHAnsi"/>
                                <w:b/>
                                <w:sz w:val="18"/>
                              </w:rPr>
                              <w:t>(equineteurope.org)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9.9pt;margin-top:79.45pt;width:105.9pt;height:6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" fillcolor="#f2f2f2 [3052]" stroked="f">
                <v:textbox>
                  <w:txbxContent>
                    <w:p w14:paraId="65B58C22" w14:textId="53D9EE2B" w:rsidR="009A1B68" w:rsidRPr="00F75B4D" w:rsidRDefault="009A1B68" w:rsidP="009A1B68">
                      <w:pPr>
                        <w:shd w:val="clear" w:color="auto" w:fill="F2F2F2" w:themeFill="background1" w:themeFillShade="F2"/>
                        <w:jc w:val="center"/>
                        <w:rPr>
                          <w:rFonts w:asciiTheme="majorHAnsi" w:hAnsiTheme="majorHAnsi" w:cstheme="majorHAnsi"/>
                          <w:sz w:val="18"/>
                        </w:rPr>
                      </w:pPr>
                      <w:r w:rsidRPr="00F75B4D">
                        <w:rPr>
                          <w:rFonts w:asciiTheme="majorHAnsi" w:hAnsiTheme="majorHAnsi" w:cstheme="majorHAnsi"/>
                          <w:sz w:val="18"/>
                        </w:rPr>
                        <w:t xml:space="preserve">More information about Equinet and equality bodies is available on our website </w:t>
                      </w:r>
                      <w:r w:rsidRPr="00F75B4D">
                        <w:rPr>
                          <w:rFonts w:asciiTheme="majorHAnsi" w:hAnsiTheme="majorHAnsi" w:cstheme="majorHAnsi"/>
                          <w:b/>
                          <w:sz w:val="18"/>
                        </w:rPr>
                        <w:t>(equineteurope.org)</w:t>
                      </w:r>
                    </w:p>
                  </w:txbxContent>
                </v:textbox>
              </v:shape>
            </w:pict>
          </mc:Fallback>
        </mc:AlternateContent>
      </w:r>
      <w:r w:rsidR="00583F88" w:rsidRPr="00EE3746">
        <w:rPr>
          <w:rFonts w:asciiTheme="majorHAnsi" w:hAnsiTheme="majorHAnsi" w:cstheme="majorHAnsi"/>
        </w:rPr>
        <w:t>Equinet, the European Network of Equality Bodies, brings together 46 organizations from 34 European countries, which are empowered to counteract discrimination as national equality bodies across the range of grounds including age, disability, gender, race or ethnic origin, religion or belief, and sexual orientation</w:t>
      </w:r>
      <w:r w:rsidR="00583F88" w:rsidRPr="009A1B68">
        <w:rPr>
          <w:rFonts w:asciiTheme="majorHAnsi" w:hAnsiTheme="majorHAnsi" w:cstheme="majorHAnsi"/>
        </w:rPr>
        <w:t>.</w:t>
      </w:r>
      <w:r w:rsidR="00F420E4" w:rsidRPr="009A1B68">
        <w:rPr>
          <w:rFonts w:asciiTheme="majorHAnsi" w:hAnsiTheme="majorHAnsi" w:cstheme="majorHAnsi"/>
        </w:rPr>
        <w:tab/>
      </w:r>
      <w:r w:rsidR="00583F88" w:rsidRPr="009A1B68">
        <w:rPr>
          <w:rFonts w:asciiTheme="majorHAnsi" w:hAnsiTheme="majorHAnsi" w:cstheme="majorHAnsi"/>
        </w:rPr>
        <w:br/>
      </w:r>
      <w:r w:rsidR="00583F88" w:rsidRPr="009A1B68">
        <w:rPr>
          <w:rFonts w:asciiTheme="majorHAnsi" w:hAnsiTheme="majorHAnsi" w:cstheme="majorHAnsi"/>
        </w:rPr>
        <w:br/>
        <w:t xml:space="preserve">Equinet promotes equality in Europe through supporting and enabling the work of national equality bodies. It supports equality bodies to be </w:t>
      </w:r>
      <w:r w:rsidR="00583F88" w:rsidRPr="00EE3746">
        <w:rPr>
          <w:rFonts w:asciiTheme="majorHAnsi" w:hAnsiTheme="majorHAnsi" w:cstheme="majorHAnsi"/>
        </w:rPr>
        <w:t>independent and effective as valuable catalysts for more equal societies.</w:t>
      </w:r>
    </w:p>
    <w:p w14:paraId="0F23F895" w14:textId="253DC026" w:rsidR="009A1B68" w:rsidRDefault="009A1B68" w:rsidP="00583F88">
      <w:pPr>
        <w:spacing w:after="120"/>
        <w:jc w:val="both"/>
        <w:rPr>
          <w:rFonts w:asciiTheme="majorHAnsi" w:hAnsiTheme="majorHAnsi" w:cstheme="majorHAnsi"/>
        </w:rPr>
      </w:pPr>
    </w:p>
    <w:p w14:paraId="14CC2351" w14:textId="34558A9B" w:rsidR="00583F88" w:rsidRPr="00FC177C" w:rsidRDefault="00FC177C" w:rsidP="00FC177C">
      <w:pPr>
        <w:shd w:val="clear" w:color="auto" w:fill="0070C0"/>
        <w:spacing w:after="120"/>
        <w:rPr>
          <w:rFonts w:asciiTheme="majorHAnsi" w:hAnsiTheme="majorHAnsi" w:cstheme="majorHAnsi"/>
          <w:b/>
          <w:color w:val="FFFFFF" w:themeColor="background1"/>
          <w:sz w:val="32"/>
          <w:szCs w:val="32"/>
        </w:rPr>
      </w:pPr>
      <w:r w:rsidRPr="00FC177C">
        <w:rPr>
          <w:rFonts w:asciiTheme="majorHAnsi" w:hAnsiTheme="majorHAnsi" w:cstheme="majorHAnsi"/>
          <w:b/>
          <w:color w:val="FFFFFF" w:themeColor="background1"/>
          <w:sz w:val="32"/>
          <w:szCs w:val="32"/>
        </w:rPr>
        <w:t xml:space="preserve">WHAT ARE </w:t>
      </w:r>
      <w:r w:rsidR="00583F88" w:rsidRPr="00FC177C">
        <w:rPr>
          <w:rFonts w:asciiTheme="majorHAnsi" w:hAnsiTheme="majorHAnsi" w:cstheme="majorHAnsi"/>
          <w:b/>
          <w:color w:val="FFFFFF" w:themeColor="background1"/>
          <w:sz w:val="32"/>
          <w:szCs w:val="32"/>
        </w:rPr>
        <w:t>EQUALITY BODIES</w:t>
      </w:r>
      <w:r w:rsidRPr="00FC177C">
        <w:rPr>
          <w:rFonts w:asciiTheme="majorHAnsi" w:hAnsiTheme="majorHAnsi" w:cstheme="majorHAnsi"/>
          <w:b/>
          <w:color w:val="FFFFFF" w:themeColor="background1"/>
          <w:sz w:val="32"/>
          <w:szCs w:val="32"/>
        </w:rPr>
        <w:t>?</w:t>
      </w:r>
    </w:p>
    <w:p w14:paraId="767388E1" w14:textId="77777777" w:rsidR="00583F88" w:rsidRPr="004C142C" w:rsidRDefault="00583F88" w:rsidP="00583F88">
      <w:pPr>
        <w:spacing w:after="120"/>
        <w:jc w:val="both"/>
        <w:rPr>
          <w:rFonts w:asciiTheme="majorHAnsi" w:hAnsiTheme="majorHAnsi" w:cstheme="majorHAnsi"/>
        </w:rPr>
      </w:pPr>
      <w:r w:rsidRPr="004C142C">
        <w:rPr>
          <w:rFonts w:asciiTheme="majorHAnsi" w:hAnsiTheme="majorHAnsi" w:cstheme="majorHAnsi"/>
        </w:rPr>
        <w:t xml:space="preserve">Equality bodies contribute to important and valuable change at the level of individuals, institutions, and society as a whole. Their potential includes to: </w:t>
      </w:r>
    </w:p>
    <w:p w14:paraId="7030727B" w14:textId="0A6AB689" w:rsidR="009A1B68"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Empower and assist individuals who experience discrimi</w:t>
      </w:r>
      <w:r w:rsidR="00F420E4" w:rsidRPr="00C271A9">
        <w:rPr>
          <w:rFonts w:asciiTheme="majorHAnsi" w:hAnsiTheme="majorHAnsi" w:cstheme="majorHAnsi"/>
          <w:color w:val="000000" w:themeColor="text1"/>
        </w:rPr>
        <w:softHyphen/>
      </w:r>
      <w:r w:rsidRPr="00C271A9">
        <w:rPr>
          <w:rFonts w:asciiTheme="majorHAnsi" w:hAnsiTheme="majorHAnsi" w:cstheme="majorHAnsi"/>
          <w:color w:val="000000" w:themeColor="text1"/>
        </w:rPr>
        <w:t>nation to secure change in their situation.</w:t>
      </w:r>
    </w:p>
    <w:p w14:paraId="7F63E6D5" w14:textId="0FC550B7" w:rsidR="009A1B68" w:rsidRPr="00C271A9" w:rsidRDefault="00583F88" w:rsidP="009A1B68">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Contribute to authoritative clarification of the legal framework</w:t>
      </w:r>
      <w:r w:rsidR="00A66775">
        <w:rPr>
          <w:rFonts w:asciiTheme="majorHAnsi" w:hAnsiTheme="majorHAnsi" w:cstheme="majorHAnsi"/>
          <w:color w:val="000000" w:themeColor="text1"/>
        </w:rPr>
        <w:t>.</w:t>
      </w:r>
    </w:p>
    <w:p w14:paraId="62CD0BB4" w14:textId="4D29A0F6" w:rsidR="009A1B68"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 xml:space="preserve">Enhance </w:t>
      </w:r>
      <w:proofErr w:type="spellStart"/>
      <w:r w:rsidRPr="00C271A9">
        <w:rPr>
          <w:rFonts w:asciiTheme="majorHAnsi" w:hAnsiTheme="majorHAnsi" w:cstheme="majorHAnsi"/>
          <w:color w:val="000000" w:themeColor="text1"/>
        </w:rPr>
        <w:t>organisational</w:t>
      </w:r>
      <w:proofErr w:type="spellEnd"/>
      <w:r w:rsidRPr="00C271A9">
        <w:rPr>
          <w:rFonts w:asciiTheme="majorHAnsi" w:hAnsiTheme="majorHAnsi" w:cstheme="majorHAnsi"/>
          <w:color w:val="000000" w:themeColor="text1"/>
        </w:rPr>
        <w:t xml:space="preserve"> performance by supporting planned and systematic approaches to equality and </w:t>
      </w:r>
      <w:proofErr w:type="spellStart"/>
      <w:r w:rsidRPr="00C271A9">
        <w:rPr>
          <w:rFonts w:asciiTheme="majorHAnsi" w:hAnsiTheme="majorHAnsi" w:cstheme="majorHAnsi"/>
          <w:color w:val="000000" w:themeColor="text1"/>
        </w:rPr>
        <w:t>organisations</w:t>
      </w:r>
      <w:proofErr w:type="spellEnd"/>
      <w:r w:rsidRPr="00C271A9">
        <w:rPr>
          <w:rFonts w:asciiTheme="majorHAnsi" w:hAnsiTheme="majorHAnsi" w:cstheme="majorHAnsi"/>
          <w:color w:val="000000" w:themeColor="text1"/>
        </w:rPr>
        <w:t xml:space="preserve"> and develop authoritative guidance on good practice in this regard. </w:t>
      </w:r>
    </w:p>
    <w:p w14:paraId="573BA386" w14:textId="5110CA3E" w:rsidR="00C271A9" w:rsidRPr="00C271A9" w:rsidRDefault="00583F88" w:rsidP="00C271A9">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Enrich policy making with recommendations on public policy and provision, and inputs on equality, diversity and non-discrimination concerns into the public policy cycle.</w:t>
      </w:r>
    </w:p>
    <w:p w14:paraId="7F76064D" w14:textId="339E060C" w:rsidR="007E0A62" w:rsidRPr="00A66775" w:rsidRDefault="00583F88" w:rsidP="00A66775">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Give leadership to and enable a wide set of institutions that promote equality and provide pathways to justice in cases of discrimination.</w:t>
      </w:r>
    </w:p>
    <w:p w14:paraId="4603EA82" w14:textId="479834B1" w:rsidR="007E0A62" w:rsidRPr="00C271A9" w:rsidRDefault="00583F88" w:rsidP="007E0A62">
      <w:pPr>
        <w:pStyle w:val="ListParagraph"/>
        <w:numPr>
          <w:ilvl w:val="0"/>
          <w:numId w:val="31"/>
        </w:numPr>
        <w:spacing w:after="120"/>
        <w:jc w:val="both"/>
        <w:rPr>
          <w:rFonts w:asciiTheme="majorHAnsi" w:hAnsiTheme="majorHAnsi" w:cstheme="majorHAnsi"/>
          <w:color w:val="000000" w:themeColor="text1"/>
        </w:rPr>
      </w:pPr>
      <w:r w:rsidRPr="00C271A9">
        <w:rPr>
          <w:rFonts w:asciiTheme="majorHAnsi" w:hAnsiTheme="majorHAnsi" w:cstheme="majorHAnsi"/>
          <w:color w:val="000000" w:themeColor="text1"/>
        </w:rPr>
        <w:t xml:space="preserve">Inform societal attitudes </w:t>
      </w:r>
      <w:r w:rsidR="006C159D" w:rsidRPr="00C271A9">
        <w:rPr>
          <w:rFonts w:asciiTheme="majorHAnsi" w:hAnsiTheme="majorHAnsi" w:cstheme="majorHAnsi"/>
          <w:color w:val="000000" w:themeColor="text1"/>
        </w:rPr>
        <w:t>to, debate on, and awareness</w:t>
      </w:r>
      <w:r w:rsidR="006043BF">
        <w:rPr>
          <w:rFonts w:asciiTheme="majorHAnsi" w:hAnsiTheme="majorHAnsi" w:cstheme="majorHAnsi"/>
          <w:color w:val="000000" w:themeColor="text1"/>
        </w:rPr>
        <w:t xml:space="preserve"> of equality, diversity and non-discrimination</w:t>
      </w:r>
      <w:bookmarkStart w:id="0" w:name="_GoBack"/>
      <w:bookmarkEnd w:id="0"/>
      <w:r w:rsidR="006C159D" w:rsidRPr="00C271A9">
        <w:rPr>
          <w:rFonts w:asciiTheme="majorHAnsi" w:hAnsiTheme="majorHAnsi" w:cstheme="majorHAnsi"/>
          <w:color w:val="000000" w:themeColor="text1"/>
        </w:rPr>
        <w:t>.</w:t>
      </w:r>
    </w:p>
    <w:p w14:paraId="21611D23" w14:textId="77777777" w:rsidR="006C159D" w:rsidRPr="00A66775" w:rsidRDefault="006C159D" w:rsidP="00A66775">
      <w:pPr>
        <w:spacing w:after="120"/>
        <w:jc w:val="both"/>
        <w:rPr>
          <w:rFonts w:asciiTheme="majorHAnsi" w:hAnsiTheme="majorHAnsi" w:cstheme="majorHAnsi"/>
        </w:rPr>
      </w:pPr>
    </w:p>
    <w:p w14:paraId="50011B6A" w14:textId="618E7A76" w:rsidR="00583F88" w:rsidRPr="004C142C" w:rsidRDefault="00583F88" w:rsidP="007E0A62">
      <w:pPr>
        <w:shd w:val="clear" w:color="auto" w:fill="F2F2F2" w:themeFill="background1" w:themeFillShade="F2"/>
        <w:spacing w:after="120"/>
        <w:jc w:val="both"/>
        <w:rPr>
          <w:rFonts w:asciiTheme="majorHAnsi" w:hAnsiTheme="majorHAnsi" w:cstheme="majorHAnsi"/>
        </w:rPr>
      </w:pPr>
      <w:r w:rsidRPr="004C142C">
        <w:rPr>
          <w:rFonts w:asciiTheme="majorHAnsi" w:hAnsiTheme="majorHAnsi" w:cstheme="majorHAnsi"/>
        </w:rPr>
        <w:t xml:space="preserve">Equality bodies are </w:t>
      </w:r>
      <w:r w:rsidRPr="00A66775">
        <w:rPr>
          <w:rFonts w:asciiTheme="majorHAnsi" w:hAnsiTheme="majorHAnsi" w:cstheme="majorHAnsi"/>
        </w:rPr>
        <w:t>unique when compared to other institu</w:t>
      </w:r>
      <w:r w:rsidR="00F420E4" w:rsidRPr="00A66775">
        <w:rPr>
          <w:rFonts w:asciiTheme="majorHAnsi" w:hAnsiTheme="majorHAnsi" w:cstheme="majorHAnsi"/>
        </w:rPr>
        <w:softHyphen/>
      </w:r>
      <w:r w:rsidRPr="00A66775">
        <w:rPr>
          <w:rFonts w:asciiTheme="majorHAnsi" w:hAnsiTheme="majorHAnsi" w:cstheme="majorHAnsi"/>
        </w:rPr>
        <w:t>tions with mandates in the field of rights.</w:t>
      </w:r>
      <w:r w:rsidRPr="004C142C">
        <w:rPr>
          <w:rFonts w:asciiTheme="majorHAnsi" w:hAnsiTheme="majorHAnsi" w:cstheme="majorHAnsi"/>
        </w:rPr>
        <w:t xml:space="preserve"> This difference is evident in the </w:t>
      </w:r>
      <w:r w:rsidRPr="007E0A62">
        <w:rPr>
          <w:rFonts w:asciiTheme="majorHAnsi" w:hAnsiTheme="majorHAnsi" w:cstheme="majorHAnsi"/>
        </w:rPr>
        <w:t>promotion of full equality in practice goes be</w:t>
      </w:r>
      <w:r w:rsidR="00F420E4" w:rsidRPr="007E0A62">
        <w:rPr>
          <w:rFonts w:asciiTheme="majorHAnsi" w:hAnsiTheme="majorHAnsi" w:cstheme="majorHAnsi"/>
        </w:rPr>
        <w:softHyphen/>
      </w:r>
      <w:r w:rsidRPr="007E0A62">
        <w:rPr>
          <w:rFonts w:asciiTheme="majorHAnsi" w:hAnsiTheme="majorHAnsi" w:cstheme="majorHAnsi"/>
        </w:rPr>
        <w:t xml:space="preserve">yond rights, </w:t>
      </w:r>
      <w:r w:rsidRPr="004C142C">
        <w:rPr>
          <w:rFonts w:asciiTheme="majorHAnsi" w:hAnsiTheme="majorHAnsi" w:cstheme="majorHAnsi"/>
        </w:rPr>
        <w:t>the focus on ground-based discrimination locates the individual rights holder as members of specific groups, the combination of enforcement and developmental approaches to their mandate, and the provision of assistance to individuals in cases of discrimination.</w:t>
      </w:r>
    </w:p>
    <w:p w14:paraId="39B94D02" w14:textId="77777777" w:rsidR="00583F88" w:rsidRPr="00583F88" w:rsidRDefault="00583F88" w:rsidP="00583F88">
      <w:pPr>
        <w:spacing w:after="120"/>
        <w:jc w:val="both"/>
        <w:rPr>
          <w:rFonts w:asciiTheme="majorHAnsi" w:hAnsiTheme="majorHAnsi" w:cstheme="majorHAnsi"/>
        </w:rPr>
      </w:pPr>
    </w:p>
    <w:p w14:paraId="73A0809E" w14:textId="77777777" w:rsidR="00583F88" w:rsidRDefault="00583F88" w:rsidP="00EC19D9">
      <w:pPr>
        <w:spacing w:after="120"/>
        <w:jc w:val="center"/>
        <w:rPr>
          <w:rFonts w:asciiTheme="majorHAnsi" w:hAnsiTheme="majorHAnsi" w:cstheme="majorHAnsi"/>
          <w:b/>
          <w:color w:val="4F81BD" w:themeColor="accent1"/>
          <w:sz w:val="32"/>
          <w:szCs w:val="32"/>
        </w:rPr>
      </w:pPr>
    </w:p>
    <w:p w14:paraId="1CC0B5DB" w14:textId="6C19F90C" w:rsidR="000406C7" w:rsidRPr="00ED7D7C" w:rsidRDefault="00583F88" w:rsidP="00ED7D7C">
      <w:pPr>
        <w:shd w:val="clear" w:color="auto" w:fill="0070C0"/>
        <w:spacing w:after="120"/>
        <w:rPr>
          <w:rFonts w:asciiTheme="majorHAnsi" w:hAnsiTheme="majorHAnsi" w:cstheme="majorHAnsi"/>
          <w:b/>
          <w:color w:val="FFFFFF" w:themeColor="background1"/>
          <w:sz w:val="32"/>
          <w:szCs w:val="32"/>
        </w:rPr>
      </w:pPr>
      <w:r w:rsidRPr="00ED7D7C">
        <w:rPr>
          <w:rFonts w:asciiTheme="majorHAnsi" w:hAnsiTheme="majorHAnsi" w:cstheme="majorHAnsi"/>
          <w:b/>
          <w:color w:val="FFFFFF" w:themeColor="background1"/>
          <w:sz w:val="32"/>
          <w:szCs w:val="32"/>
        </w:rPr>
        <w:t>WHY A WORKING PAPER</w:t>
      </w:r>
      <w:r w:rsidR="00ED7D7C" w:rsidRPr="00ED7D7C">
        <w:rPr>
          <w:rFonts w:asciiTheme="majorHAnsi" w:hAnsiTheme="majorHAnsi" w:cstheme="majorHAnsi"/>
          <w:b/>
          <w:color w:val="FFFFFF" w:themeColor="background1"/>
          <w:sz w:val="32"/>
          <w:szCs w:val="32"/>
        </w:rPr>
        <w:t xml:space="preserve"> ON STANDARDS FOR </w:t>
      </w:r>
      <w:r w:rsidRPr="00ED7D7C">
        <w:rPr>
          <w:rFonts w:asciiTheme="majorHAnsi" w:hAnsiTheme="majorHAnsi" w:cstheme="majorHAnsi"/>
          <w:b/>
          <w:color w:val="FFFFFF" w:themeColor="background1"/>
          <w:sz w:val="32"/>
          <w:szCs w:val="32"/>
        </w:rPr>
        <w:t>EQUALITY BODIES?</w:t>
      </w:r>
    </w:p>
    <w:p w14:paraId="65DDDDDF" w14:textId="59160D75" w:rsidR="00677129" w:rsidRPr="00A66775" w:rsidRDefault="00677129" w:rsidP="00F04728">
      <w:pPr>
        <w:spacing w:after="120"/>
        <w:jc w:val="both"/>
        <w:rPr>
          <w:rFonts w:asciiTheme="majorHAnsi" w:hAnsiTheme="majorHAnsi" w:cstheme="majorHAnsi"/>
        </w:rPr>
      </w:pPr>
      <w:r w:rsidRPr="004C142C">
        <w:rPr>
          <w:rFonts w:asciiTheme="majorHAnsi" w:hAnsiTheme="majorHAnsi" w:cstheme="majorHAnsi"/>
        </w:rPr>
        <w:t>EU Directives</w:t>
      </w:r>
      <w:r w:rsidRPr="004C142C">
        <w:rPr>
          <w:rStyle w:val="FootnoteReference"/>
          <w:rFonts w:asciiTheme="majorHAnsi" w:hAnsiTheme="majorHAnsi" w:cstheme="majorHAnsi"/>
        </w:rPr>
        <w:footnoteReference w:id="1"/>
      </w:r>
      <w:r w:rsidRPr="004C142C">
        <w:rPr>
          <w:rFonts w:asciiTheme="majorHAnsi" w:hAnsiTheme="majorHAnsi" w:cstheme="majorHAnsi"/>
        </w:rPr>
        <w:t xml:space="preserve"> require all EU Members States, accession coun</w:t>
      </w:r>
      <w:r w:rsidR="00F420E4">
        <w:rPr>
          <w:rFonts w:asciiTheme="majorHAnsi" w:hAnsiTheme="majorHAnsi" w:cstheme="majorHAnsi"/>
        </w:rPr>
        <w:softHyphen/>
      </w:r>
      <w:r w:rsidRPr="004C142C">
        <w:rPr>
          <w:rFonts w:asciiTheme="majorHAnsi" w:hAnsiTheme="majorHAnsi" w:cstheme="majorHAnsi"/>
        </w:rPr>
        <w:t xml:space="preserve">tries and EEA countries to </w:t>
      </w:r>
      <w:r w:rsidRPr="00A66775">
        <w:rPr>
          <w:rFonts w:asciiTheme="majorHAnsi" w:hAnsiTheme="majorHAnsi" w:cstheme="majorHAnsi"/>
        </w:rPr>
        <w:t xml:space="preserve">designate an equality body for the promotion of equal treatment. However, the Directives only provide minimum standards for the competences and </w:t>
      </w:r>
      <w:r w:rsidR="00B327C8" w:rsidRPr="00A66775">
        <w:rPr>
          <w:rFonts w:asciiTheme="majorHAnsi" w:hAnsiTheme="majorHAnsi" w:cstheme="majorHAnsi"/>
        </w:rPr>
        <w:t xml:space="preserve">limited </w:t>
      </w:r>
      <w:r w:rsidRPr="00A66775">
        <w:rPr>
          <w:rFonts w:asciiTheme="majorHAnsi" w:hAnsiTheme="majorHAnsi" w:cstheme="majorHAnsi"/>
        </w:rPr>
        <w:t>functional independence of equality bodies</w:t>
      </w:r>
      <w:r w:rsidR="00B327C8" w:rsidRPr="00A66775">
        <w:rPr>
          <w:rFonts w:asciiTheme="majorHAnsi" w:hAnsiTheme="majorHAnsi" w:cstheme="majorHAnsi"/>
        </w:rPr>
        <w:t xml:space="preserve"> and do not guar</w:t>
      </w:r>
      <w:r w:rsidR="00F420E4" w:rsidRPr="00A66775">
        <w:rPr>
          <w:rFonts w:asciiTheme="majorHAnsi" w:hAnsiTheme="majorHAnsi" w:cstheme="majorHAnsi"/>
        </w:rPr>
        <w:softHyphen/>
      </w:r>
      <w:r w:rsidR="00B327C8" w:rsidRPr="00A66775">
        <w:rPr>
          <w:rFonts w:asciiTheme="majorHAnsi" w:hAnsiTheme="majorHAnsi" w:cstheme="majorHAnsi"/>
        </w:rPr>
        <w:t>antee complete independence, effectiveness, sufficient pow</w:t>
      </w:r>
      <w:r w:rsidR="00F420E4" w:rsidRPr="00A66775">
        <w:rPr>
          <w:rFonts w:asciiTheme="majorHAnsi" w:hAnsiTheme="majorHAnsi" w:cstheme="majorHAnsi"/>
        </w:rPr>
        <w:softHyphen/>
      </w:r>
      <w:r w:rsidR="00B327C8" w:rsidRPr="00A66775">
        <w:rPr>
          <w:rFonts w:asciiTheme="majorHAnsi" w:hAnsiTheme="majorHAnsi" w:cstheme="majorHAnsi"/>
        </w:rPr>
        <w:t>ers and adequate resources for equality bodies.</w:t>
      </w:r>
    </w:p>
    <w:p w14:paraId="21868A76" w14:textId="3173532E" w:rsidR="009076E6" w:rsidRPr="00A66775" w:rsidRDefault="009076E6" w:rsidP="00F04728">
      <w:pPr>
        <w:spacing w:after="120"/>
        <w:jc w:val="both"/>
        <w:rPr>
          <w:rFonts w:asciiTheme="majorHAnsi" w:hAnsiTheme="majorHAnsi" w:cstheme="majorHAnsi"/>
        </w:rPr>
      </w:pPr>
      <w:r w:rsidRPr="00A66775">
        <w:rPr>
          <w:rFonts w:asciiTheme="majorHAnsi" w:hAnsiTheme="majorHAnsi" w:cstheme="majorHAnsi"/>
        </w:rPr>
        <w:t xml:space="preserve">This </w:t>
      </w:r>
      <w:r w:rsidR="00C47B54" w:rsidRPr="00A66775">
        <w:rPr>
          <w:rFonts w:asciiTheme="majorHAnsi" w:hAnsiTheme="majorHAnsi" w:cstheme="majorHAnsi"/>
        </w:rPr>
        <w:t xml:space="preserve">working </w:t>
      </w:r>
      <w:r w:rsidRPr="00A66775">
        <w:rPr>
          <w:rFonts w:asciiTheme="majorHAnsi" w:hAnsiTheme="majorHAnsi" w:cstheme="majorHAnsi"/>
        </w:rPr>
        <w:t>paper</w:t>
      </w:r>
      <w:r w:rsidR="0058415E" w:rsidRPr="00A66775">
        <w:rPr>
          <w:rFonts w:asciiTheme="majorHAnsi" w:hAnsiTheme="majorHAnsi" w:cstheme="majorHAnsi"/>
        </w:rPr>
        <w:t xml:space="preserve"> seeks to</w:t>
      </w:r>
      <w:r w:rsidR="000C6EFB" w:rsidRPr="00A66775">
        <w:rPr>
          <w:rFonts w:asciiTheme="majorHAnsi" w:hAnsiTheme="majorHAnsi" w:cstheme="majorHAnsi"/>
        </w:rPr>
        <w:t xml:space="preserve"> e</w:t>
      </w:r>
      <w:r w:rsidRPr="00A66775">
        <w:rPr>
          <w:rFonts w:asciiTheme="majorHAnsi" w:hAnsiTheme="majorHAnsi" w:cstheme="majorHAnsi"/>
        </w:rPr>
        <w:t>stablish positions</w:t>
      </w:r>
      <w:r w:rsidR="0058415E" w:rsidRPr="00A66775">
        <w:rPr>
          <w:rFonts w:asciiTheme="majorHAnsi" w:hAnsiTheme="majorHAnsi" w:cstheme="majorHAnsi"/>
        </w:rPr>
        <w:t xml:space="preserve"> </w:t>
      </w:r>
      <w:r w:rsidRPr="00A66775">
        <w:rPr>
          <w:rFonts w:asciiTheme="majorHAnsi" w:hAnsiTheme="majorHAnsi" w:cstheme="majorHAnsi"/>
        </w:rPr>
        <w:t xml:space="preserve">that </w:t>
      </w:r>
      <w:r w:rsidR="0058415E" w:rsidRPr="00A66775">
        <w:rPr>
          <w:rFonts w:asciiTheme="majorHAnsi" w:hAnsiTheme="majorHAnsi" w:cstheme="majorHAnsi"/>
        </w:rPr>
        <w:t xml:space="preserve">equality bodies could </w:t>
      </w:r>
      <w:r w:rsidRPr="00A66775">
        <w:rPr>
          <w:rFonts w:asciiTheme="majorHAnsi" w:hAnsiTheme="majorHAnsi" w:cstheme="majorHAnsi"/>
        </w:rPr>
        <w:t xml:space="preserve">promote, negotiate and advance </w:t>
      </w:r>
      <w:r w:rsidR="00B327C8" w:rsidRPr="00A66775">
        <w:rPr>
          <w:rFonts w:asciiTheme="majorHAnsi" w:hAnsiTheme="majorHAnsi" w:cstheme="majorHAnsi"/>
        </w:rPr>
        <w:t>vis-à-vis Euro</w:t>
      </w:r>
      <w:r w:rsidR="00F420E4" w:rsidRPr="00A66775">
        <w:rPr>
          <w:rFonts w:asciiTheme="majorHAnsi" w:hAnsiTheme="majorHAnsi" w:cstheme="majorHAnsi"/>
        </w:rPr>
        <w:softHyphen/>
      </w:r>
      <w:r w:rsidR="00B327C8" w:rsidRPr="00A66775">
        <w:rPr>
          <w:rFonts w:asciiTheme="majorHAnsi" w:hAnsiTheme="majorHAnsi" w:cstheme="majorHAnsi"/>
        </w:rPr>
        <w:t xml:space="preserve">pean and national administrations </w:t>
      </w:r>
      <w:r w:rsidR="00A271A9" w:rsidRPr="00A66775">
        <w:rPr>
          <w:rFonts w:asciiTheme="majorHAnsi" w:hAnsiTheme="majorHAnsi" w:cstheme="majorHAnsi"/>
        </w:rPr>
        <w:t>in the establishment of</w:t>
      </w:r>
      <w:r w:rsidR="0058415E" w:rsidRPr="00A66775">
        <w:rPr>
          <w:rFonts w:asciiTheme="majorHAnsi" w:hAnsiTheme="majorHAnsi" w:cstheme="majorHAnsi"/>
        </w:rPr>
        <w:t xml:space="preserve"> standards</w:t>
      </w:r>
      <w:r w:rsidR="00CC75D3" w:rsidRPr="00A66775">
        <w:rPr>
          <w:rFonts w:asciiTheme="majorHAnsi" w:hAnsiTheme="majorHAnsi" w:cstheme="majorHAnsi"/>
        </w:rPr>
        <w:t xml:space="preserve"> for equality bodies</w:t>
      </w:r>
      <w:r w:rsidRPr="00A66775">
        <w:rPr>
          <w:rFonts w:asciiTheme="majorHAnsi" w:hAnsiTheme="majorHAnsi" w:cstheme="majorHAnsi"/>
        </w:rPr>
        <w:t xml:space="preserve"> at European level</w:t>
      </w:r>
      <w:r w:rsidR="00A271A9" w:rsidRPr="00A66775">
        <w:rPr>
          <w:rFonts w:asciiTheme="majorHAnsi" w:hAnsiTheme="majorHAnsi" w:cstheme="majorHAnsi"/>
        </w:rPr>
        <w:t xml:space="preserve"> and their im</w:t>
      </w:r>
      <w:r w:rsidR="00F420E4" w:rsidRPr="00A66775">
        <w:rPr>
          <w:rFonts w:asciiTheme="majorHAnsi" w:hAnsiTheme="majorHAnsi" w:cstheme="majorHAnsi"/>
        </w:rPr>
        <w:softHyphen/>
      </w:r>
      <w:r w:rsidR="00A271A9" w:rsidRPr="00A66775">
        <w:rPr>
          <w:rFonts w:asciiTheme="majorHAnsi" w:hAnsiTheme="majorHAnsi" w:cstheme="majorHAnsi"/>
        </w:rPr>
        <w:t>plementation at national level</w:t>
      </w:r>
      <w:r w:rsidRPr="00A66775">
        <w:rPr>
          <w:rFonts w:asciiTheme="majorHAnsi" w:hAnsiTheme="majorHAnsi" w:cstheme="majorHAnsi"/>
        </w:rPr>
        <w:t>.</w:t>
      </w:r>
    </w:p>
    <w:p w14:paraId="13F4B87D" w14:textId="5B328ABE" w:rsidR="000F0361" w:rsidRPr="00A66775" w:rsidRDefault="000C6EFB" w:rsidP="00F04728">
      <w:pPr>
        <w:spacing w:after="120"/>
        <w:jc w:val="both"/>
        <w:rPr>
          <w:rFonts w:asciiTheme="majorHAnsi" w:hAnsiTheme="majorHAnsi" w:cstheme="majorHAnsi"/>
        </w:rPr>
      </w:pPr>
      <w:r w:rsidRPr="00A66775">
        <w:rPr>
          <w:rFonts w:asciiTheme="majorHAnsi" w:hAnsiTheme="majorHAnsi" w:cstheme="majorHAnsi"/>
        </w:rPr>
        <w:t>It</w:t>
      </w:r>
      <w:r w:rsidR="000F0361" w:rsidRPr="00A66775">
        <w:rPr>
          <w:rFonts w:asciiTheme="majorHAnsi" w:hAnsiTheme="majorHAnsi" w:cstheme="majorHAnsi"/>
        </w:rPr>
        <w:t xml:space="preserve"> </w:t>
      </w:r>
      <w:r w:rsidR="00134302" w:rsidRPr="00A66775">
        <w:rPr>
          <w:rFonts w:asciiTheme="majorHAnsi" w:hAnsiTheme="majorHAnsi" w:cstheme="majorHAnsi"/>
        </w:rPr>
        <w:t>combines a co</w:t>
      </w:r>
      <w:r w:rsidR="00F35BFE" w:rsidRPr="00A66775">
        <w:rPr>
          <w:rFonts w:asciiTheme="majorHAnsi" w:hAnsiTheme="majorHAnsi" w:cstheme="majorHAnsi"/>
        </w:rPr>
        <w:t>ncern to include</w:t>
      </w:r>
      <w:r w:rsidR="0058415E" w:rsidRPr="00A66775">
        <w:rPr>
          <w:rFonts w:asciiTheme="majorHAnsi" w:hAnsiTheme="majorHAnsi" w:cstheme="majorHAnsi"/>
        </w:rPr>
        <w:t xml:space="preserve"> </w:t>
      </w:r>
      <w:r w:rsidR="00134302" w:rsidRPr="00A66775">
        <w:rPr>
          <w:rFonts w:asciiTheme="majorHAnsi" w:hAnsiTheme="majorHAnsi" w:cstheme="majorHAnsi"/>
        </w:rPr>
        <w:t>minimum basic standards</w:t>
      </w:r>
      <w:r w:rsidR="000F0361" w:rsidRPr="00A66775">
        <w:rPr>
          <w:rFonts w:asciiTheme="majorHAnsi" w:hAnsiTheme="majorHAnsi" w:cstheme="majorHAnsi"/>
        </w:rPr>
        <w:t xml:space="preserve"> alongside standards that would</w:t>
      </w:r>
      <w:r w:rsidR="00CF057C" w:rsidRPr="00A66775">
        <w:rPr>
          <w:rFonts w:asciiTheme="majorHAnsi" w:hAnsiTheme="majorHAnsi" w:cstheme="majorHAnsi"/>
        </w:rPr>
        <w:t xml:space="preserve"> ensure the full potential of an equality body is achieved.</w:t>
      </w:r>
      <w:r w:rsidR="000F0361" w:rsidRPr="00A66775">
        <w:rPr>
          <w:rFonts w:asciiTheme="majorHAnsi" w:hAnsiTheme="majorHAnsi" w:cstheme="majorHAnsi"/>
        </w:rPr>
        <w:t xml:space="preserve"> It does so to ensure that standards</w:t>
      </w:r>
      <w:r w:rsidR="00CC75D3" w:rsidRPr="00A66775">
        <w:rPr>
          <w:rFonts w:asciiTheme="majorHAnsi" w:hAnsiTheme="majorHAnsi" w:cstheme="majorHAnsi"/>
        </w:rPr>
        <w:t xml:space="preserve"> </w:t>
      </w:r>
      <w:proofErr w:type="spellStart"/>
      <w:r w:rsidR="00CC75D3" w:rsidRPr="00A66775">
        <w:rPr>
          <w:rFonts w:asciiTheme="majorHAnsi" w:hAnsiTheme="majorHAnsi" w:cstheme="majorHAnsi"/>
        </w:rPr>
        <w:t>recognise</w:t>
      </w:r>
      <w:proofErr w:type="spellEnd"/>
      <w:r w:rsidR="00CC75D3" w:rsidRPr="00A66775">
        <w:rPr>
          <w:rFonts w:asciiTheme="majorHAnsi" w:hAnsiTheme="majorHAnsi" w:cstheme="majorHAnsi"/>
        </w:rPr>
        <w:t xml:space="preserve"> and</w:t>
      </w:r>
      <w:r w:rsidR="000F0361" w:rsidRPr="00A66775">
        <w:rPr>
          <w:rFonts w:asciiTheme="majorHAnsi" w:hAnsiTheme="majorHAnsi" w:cstheme="majorHAnsi"/>
        </w:rPr>
        <w:t xml:space="preserve">: </w:t>
      </w:r>
    </w:p>
    <w:p w14:paraId="2E565460" w14:textId="77777777" w:rsidR="00A03BC8" w:rsidRPr="00A66775" w:rsidRDefault="00A03BC8"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Enable the particular role, capabilities, and potential of equality bodies.</w:t>
      </w:r>
    </w:p>
    <w:p w14:paraId="40EFACDC" w14:textId="77777777" w:rsidR="00A03BC8" w:rsidRPr="00A66775" w:rsidRDefault="00CC75D3"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R</w:t>
      </w:r>
      <w:r w:rsidR="000F0361" w:rsidRPr="00A66775">
        <w:rPr>
          <w:rFonts w:asciiTheme="majorHAnsi" w:hAnsiTheme="majorHAnsi" w:cstheme="majorHAnsi"/>
          <w:color w:val="000000" w:themeColor="text1"/>
        </w:rPr>
        <w:t>espond to the wider</w:t>
      </w:r>
      <w:r w:rsidR="00CE2414" w:rsidRPr="00A66775">
        <w:rPr>
          <w:rFonts w:asciiTheme="majorHAnsi" w:hAnsiTheme="majorHAnsi" w:cstheme="majorHAnsi"/>
          <w:color w:val="000000" w:themeColor="text1"/>
        </w:rPr>
        <w:t xml:space="preserve"> institutional architecture in which</w:t>
      </w:r>
      <w:r w:rsidR="000F0361" w:rsidRPr="00A66775">
        <w:rPr>
          <w:rFonts w:asciiTheme="majorHAnsi" w:hAnsiTheme="majorHAnsi" w:cstheme="majorHAnsi"/>
          <w:color w:val="000000" w:themeColor="text1"/>
        </w:rPr>
        <w:t xml:space="preserve"> equality b</w:t>
      </w:r>
      <w:r w:rsidR="00CE2414" w:rsidRPr="00A66775">
        <w:rPr>
          <w:rFonts w:asciiTheme="majorHAnsi" w:hAnsiTheme="majorHAnsi" w:cstheme="majorHAnsi"/>
          <w:color w:val="000000" w:themeColor="text1"/>
        </w:rPr>
        <w:t>odies are located</w:t>
      </w:r>
      <w:r w:rsidR="000F0361" w:rsidRPr="00A66775">
        <w:rPr>
          <w:rFonts w:asciiTheme="majorHAnsi" w:hAnsiTheme="majorHAnsi" w:cstheme="majorHAnsi"/>
          <w:color w:val="000000" w:themeColor="text1"/>
        </w:rPr>
        <w:t>.</w:t>
      </w:r>
    </w:p>
    <w:p w14:paraId="005BD3E3" w14:textId="4F101D05" w:rsidR="00F04728" w:rsidRPr="00A66775" w:rsidRDefault="00A03BC8" w:rsidP="00A66775">
      <w:pPr>
        <w:pStyle w:val="ListParagraph"/>
        <w:numPr>
          <w:ilvl w:val="0"/>
          <w:numId w:val="31"/>
        </w:numPr>
        <w:spacing w:after="120"/>
        <w:jc w:val="both"/>
        <w:rPr>
          <w:rFonts w:asciiTheme="majorHAnsi" w:hAnsiTheme="majorHAnsi" w:cstheme="majorHAnsi"/>
          <w:color w:val="000000" w:themeColor="text1"/>
        </w:rPr>
      </w:pPr>
      <w:r w:rsidRPr="00A66775">
        <w:rPr>
          <w:rFonts w:asciiTheme="majorHAnsi" w:hAnsiTheme="majorHAnsi" w:cstheme="majorHAnsi"/>
          <w:color w:val="000000" w:themeColor="text1"/>
        </w:rPr>
        <w:t>Address the changed context for equality bodies and new trends and evolution in their establishment, man</w:t>
      </w:r>
      <w:r w:rsidR="00F420E4" w:rsidRPr="00A66775">
        <w:rPr>
          <w:rFonts w:asciiTheme="majorHAnsi" w:hAnsiTheme="majorHAnsi" w:cstheme="majorHAnsi"/>
          <w:color w:val="000000" w:themeColor="text1"/>
        </w:rPr>
        <w:softHyphen/>
      </w:r>
      <w:r w:rsidRPr="00A66775">
        <w:rPr>
          <w:rFonts w:asciiTheme="majorHAnsi" w:hAnsiTheme="majorHAnsi" w:cstheme="majorHAnsi"/>
          <w:color w:val="000000" w:themeColor="text1"/>
        </w:rPr>
        <w:t>dates, and operation.</w:t>
      </w:r>
    </w:p>
    <w:p w14:paraId="65BC2A72" w14:textId="77777777" w:rsidR="006C159D" w:rsidRPr="00583F88" w:rsidRDefault="006C159D" w:rsidP="006C159D">
      <w:pPr>
        <w:pStyle w:val="ListParagraph"/>
        <w:spacing w:after="120"/>
        <w:jc w:val="both"/>
        <w:rPr>
          <w:rFonts w:asciiTheme="majorHAnsi" w:hAnsiTheme="majorHAnsi" w:cstheme="majorHAnsi"/>
        </w:rPr>
      </w:pPr>
    </w:p>
    <w:p w14:paraId="42037847" w14:textId="77777777" w:rsidR="004C142C" w:rsidRDefault="004C142C" w:rsidP="00F04728">
      <w:pPr>
        <w:spacing w:after="120"/>
        <w:jc w:val="both"/>
        <w:rPr>
          <w:rFonts w:asciiTheme="majorHAnsi" w:hAnsiTheme="majorHAnsi" w:cstheme="majorHAnsi"/>
          <w:b/>
          <w:color w:val="4F81BD" w:themeColor="accent1"/>
          <w:sz w:val="28"/>
        </w:rPr>
      </w:pPr>
    </w:p>
    <w:p w14:paraId="63F40F00" w14:textId="77777777" w:rsidR="00A66775" w:rsidRDefault="00A66775">
      <w:pPr>
        <w:rPr>
          <w:rFonts w:asciiTheme="majorHAnsi" w:hAnsiTheme="majorHAnsi" w:cstheme="majorHAnsi"/>
          <w:b/>
          <w:color w:val="FFFFFF" w:themeColor="background1"/>
          <w:sz w:val="32"/>
          <w:szCs w:val="32"/>
        </w:rPr>
      </w:pPr>
      <w:r>
        <w:rPr>
          <w:rFonts w:asciiTheme="majorHAnsi" w:hAnsiTheme="majorHAnsi" w:cstheme="majorHAnsi"/>
          <w:b/>
          <w:color w:val="FFFFFF" w:themeColor="background1"/>
          <w:sz w:val="32"/>
          <w:szCs w:val="32"/>
        </w:rPr>
        <w:br w:type="page"/>
      </w:r>
    </w:p>
    <w:p w14:paraId="79494597" w14:textId="7858063B" w:rsidR="001932EF" w:rsidRPr="006C159D" w:rsidRDefault="00735992" w:rsidP="006C159D">
      <w:pPr>
        <w:shd w:val="clear" w:color="auto" w:fill="0070C0"/>
        <w:spacing w:after="120"/>
        <w:rPr>
          <w:rFonts w:asciiTheme="majorHAnsi" w:hAnsiTheme="majorHAnsi" w:cstheme="majorHAnsi"/>
          <w:b/>
          <w:color w:val="FFFFFF" w:themeColor="background1"/>
          <w:sz w:val="32"/>
          <w:szCs w:val="32"/>
        </w:rPr>
      </w:pPr>
      <w:r w:rsidRPr="006C159D">
        <w:rPr>
          <w:rFonts w:asciiTheme="majorHAnsi" w:hAnsiTheme="majorHAnsi" w:cstheme="majorHAnsi"/>
          <w:b/>
          <w:color w:val="FFFFFF" w:themeColor="background1"/>
          <w:sz w:val="32"/>
          <w:szCs w:val="32"/>
        </w:rPr>
        <w:lastRenderedPageBreak/>
        <w:t>STANDARDS</w:t>
      </w:r>
    </w:p>
    <w:p w14:paraId="1E01550E" w14:textId="77777777" w:rsidR="00D240B2" w:rsidRDefault="00D240B2" w:rsidP="004C6BEF">
      <w:pPr>
        <w:spacing w:after="120"/>
        <w:jc w:val="both"/>
        <w:rPr>
          <w:rFonts w:asciiTheme="majorHAnsi" w:hAnsiTheme="majorHAnsi" w:cstheme="majorHAnsi"/>
          <w:b/>
          <w:color w:val="002060"/>
        </w:rPr>
      </w:pPr>
    </w:p>
    <w:p w14:paraId="65BBB691" w14:textId="77777777" w:rsidR="004C6BEF" w:rsidRPr="006C159D" w:rsidRDefault="004C6BEF" w:rsidP="004C6BEF">
      <w:pPr>
        <w:spacing w:after="120"/>
        <w:jc w:val="both"/>
        <w:rPr>
          <w:rFonts w:asciiTheme="majorHAnsi" w:hAnsiTheme="majorHAnsi" w:cstheme="majorHAnsi"/>
          <w:b/>
          <w:color w:val="002060"/>
        </w:rPr>
      </w:pPr>
      <w:r w:rsidRPr="006C159D">
        <w:rPr>
          <w:rFonts w:asciiTheme="majorHAnsi" w:hAnsiTheme="majorHAnsi" w:cstheme="majorHAnsi"/>
          <w:b/>
          <w:color w:val="002060"/>
        </w:rPr>
        <w:t>STANDARDS are needed to:</w:t>
      </w:r>
    </w:p>
    <w:p w14:paraId="0F672F4D" w14:textId="36B6F700" w:rsidR="00CE2414" w:rsidRPr="00A66775" w:rsidRDefault="00CE2414"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4C142C">
        <w:rPr>
          <w:rFonts w:asciiTheme="majorHAnsi" w:hAnsiTheme="majorHAnsi" w:cstheme="majorHAnsi"/>
        </w:rPr>
        <w:t xml:space="preserve">Assist the European Commission in </w:t>
      </w:r>
      <w:r w:rsidRPr="006C159D">
        <w:rPr>
          <w:rFonts w:asciiTheme="majorHAnsi" w:hAnsiTheme="majorHAnsi" w:cstheme="majorHAnsi"/>
        </w:rPr>
        <w:t>monitoring</w:t>
      </w:r>
      <w:r w:rsidRPr="006C159D">
        <w:rPr>
          <w:rFonts w:asciiTheme="majorHAnsi" w:hAnsiTheme="majorHAnsi" w:cstheme="majorHAnsi"/>
          <w:b/>
        </w:rPr>
        <w:t xml:space="preserve"> </w:t>
      </w:r>
      <w:r w:rsidRPr="004C142C">
        <w:rPr>
          <w:rFonts w:asciiTheme="majorHAnsi" w:hAnsiTheme="majorHAnsi" w:cstheme="majorHAnsi"/>
        </w:rPr>
        <w:t>the full and effective implementation of t</w:t>
      </w:r>
      <w:r w:rsidRPr="00A66775">
        <w:rPr>
          <w:rFonts w:asciiTheme="majorHAnsi" w:hAnsiTheme="majorHAnsi" w:cstheme="majorHAnsi"/>
        </w:rPr>
        <w:t>he EU equal treat</w:t>
      </w:r>
      <w:r w:rsidR="00F420E4" w:rsidRPr="00A66775">
        <w:rPr>
          <w:rFonts w:asciiTheme="majorHAnsi" w:hAnsiTheme="majorHAnsi" w:cstheme="majorHAnsi"/>
        </w:rPr>
        <w:softHyphen/>
      </w:r>
      <w:r w:rsidRPr="00A66775">
        <w:rPr>
          <w:rFonts w:asciiTheme="majorHAnsi" w:hAnsiTheme="majorHAnsi" w:cstheme="majorHAnsi"/>
        </w:rPr>
        <w:t>ment Directives.</w:t>
      </w:r>
    </w:p>
    <w:p w14:paraId="048E5B78" w14:textId="4E50E4B9"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Assi</w:t>
      </w:r>
      <w:r w:rsidR="00CC75D3" w:rsidRPr="00A66775">
        <w:rPr>
          <w:rFonts w:asciiTheme="majorHAnsi" w:hAnsiTheme="majorHAnsi" w:cstheme="majorHAnsi"/>
        </w:rPr>
        <w:t xml:space="preserve">st </w:t>
      </w:r>
      <w:r w:rsidRPr="00A66775">
        <w:rPr>
          <w:rFonts w:asciiTheme="majorHAnsi" w:hAnsiTheme="majorHAnsi" w:cstheme="majorHAnsi"/>
        </w:rPr>
        <w:t>Governments in establishing and creating suita</w:t>
      </w:r>
      <w:r w:rsidR="00F420E4" w:rsidRPr="00A66775">
        <w:rPr>
          <w:rFonts w:asciiTheme="majorHAnsi" w:hAnsiTheme="majorHAnsi" w:cstheme="majorHAnsi"/>
        </w:rPr>
        <w:softHyphen/>
      </w:r>
      <w:r w:rsidRPr="00A66775">
        <w:rPr>
          <w:rFonts w:asciiTheme="majorHAnsi" w:hAnsiTheme="majorHAnsi" w:cstheme="majorHAnsi"/>
        </w:rPr>
        <w:t>ble conditions for equality bodies.</w:t>
      </w:r>
    </w:p>
    <w:p w14:paraId="6457AA70" w14:textId="2902847D"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Enable equality bodies to </w:t>
      </w:r>
      <w:proofErr w:type="spellStart"/>
      <w:r w:rsidRPr="00A66775">
        <w:rPr>
          <w:rFonts w:asciiTheme="majorHAnsi" w:hAnsiTheme="majorHAnsi" w:cstheme="majorHAnsi"/>
        </w:rPr>
        <w:t>realise</w:t>
      </w:r>
      <w:proofErr w:type="spellEnd"/>
      <w:r w:rsidRPr="00A66775">
        <w:rPr>
          <w:rFonts w:asciiTheme="majorHAnsi" w:hAnsiTheme="majorHAnsi" w:cstheme="majorHAnsi"/>
        </w:rPr>
        <w:t xml:space="preserve"> their full potential in stimulating and supporti</w:t>
      </w:r>
      <w:r w:rsidR="00CC75D3" w:rsidRPr="00A66775">
        <w:rPr>
          <w:rFonts w:asciiTheme="majorHAnsi" w:hAnsiTheme="majorHAnsi" w:cstheme="majorHAnsi"/>
        </w:rPr>
        <w:t>ng</w:t>
      </w:r>
      <w:r w:rsidRPr="00A66775">
        <w:rPr>
          <w:rFonts w:asciiTheme="majorHAnsi" w:hAnsiTheme="majorHAnsi" w:cstheme="majorHAnsi"/>
        </w:rPr>
        <w:t xml:space="preserve"> the achievement of full equality in practice and the elimination of discrimina</w:t>
      </w:r>
      <w:r w:rsidR="00F420E4" w:rsidRPr="00A66775">
        <w:rPr>
          <w:rFonts w:asciiTheme="majorHAnsi" w:hAnsiTheme="majorHAnsi" w:cstheme="majorHAnsi"/>
        </w:rPr>
        <w:softHyphen/>
      </w:r>
      <w:r w:rsidRPr="00A66775">
        <w:rPr>
          <w:rFonts w:asciiTheme="majorHAnsi" w:hAnsiTheme="majorHAnsi" w:cstheme="majorHAnsi"/>
        </w:rPr>
        <w:t>tion.</w:t>
      </w:r>
    </w:p>
    <w:p w14:paraId="12326C19" w14:textId="12A43214" w:rsidR="003C73B2"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Empower equality bodies with an authority and a stand</w:t>
      </w:r>
      <w:r w:rsidR="00F420E4" w:rsidRPr="00A66775">
        <w:rPr>
          <w:rFonts w:asciiTheme="majorHAnsi" w:hAnsiTheme="majorHAnsi" w:cstheme="majorHAnsi"/>
        </w:rPr>
        <w:softHyphen/>
      </w:r>
      <w:r w:rsidRPr="00A66775">
        <w:rPr>
          <w:rFonts w:asciiTheme="majorHAnsi" w:hAnsiTheme="majorHAnsi" w:cstheme="majorHAnsi"/>
        </w:rPr>
        <w:t>ing, and a shared platform from which to articu</w:t>
      </w:r>
      <w:r w:rsidR="00F420E4" w:rsidRPr="00A66775">
        <w:rPr>
          <w:rFonts w:asciiTheme="majorHAnsi" w:hAnsiTheme="majorHAnsi" w:cstheme="majorHAnsi"/>
        </w:rPr>
        <w:softHyphen/>
      </w:r>
      <w:r w:rsidRPr="00A66775">
        <w:rPr>
          <w:rFonts w:asciiTheme="majorHAnsi" w:hAnsiTheme="majorHAnsi" w:cstheme="majorHAnsi"/>
        </w:rPr>
        <w:t>late their issues.</w:t>
      </w:r>
    </w:p>
    <w:p w14:paraId="3369B3A7" w14:textId="77777777" w:rsidR="003C73B2"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Ensure</w:t>
      </w:r>
      <w:r w:rsidR="001756B5" w:rsidRPr="00A66775">
        <w:rPr>
          <w:rFonts w:asciiTheme="majorHAnsi" w:hAnsiTheme="majorHAnsi" w:cstheme="majorHAnsi"/>
        </w:rPr>
        <w:t xml:space="preserve"> that equality bodies can implement all of their functions and powers to a scale</w:t>
      </w:r>
      <w:r w:rsidR="00EB5544" w:rsidRPr="00A66775">
        <w:rPr>
          <w:rFonts w:asciiTheme="majorHAnsi" w:hAnsiTheme="majorHAnsi" w:cstheme="majorHAnsi"/>
        </w:rPr>
        <w:t xml:space="preserve"> and a standard</w:t>
      </w:r>
      <w:r w:rsidR="001756B5" w:rsidRPr="00A66775">
        <w:rPr>
          <w:rFonts w:asciiTheme="majorHAnsi" w:hAnsiTheme="majorHAnsi" w:cstheme="majorHAnsi"/>
        </w:rPr>
        <w:t xml:space="preserve"> that can achieve an impact</w:t>
      </w:r>
      <w:r w:rsidR="003C73B2" w:rsidRPr="00A66775">
        <w:rPr>
          <w:rFonts w:asciiTheme="majorHAnsi" w:hAnsiTheme="majorHAnsi" w:cstheme="majorHAnsi"/>
        </w:rPr>
        <w:t>.</w:t>
      </w:r>
    </w:p>
    <w:p w14:paraId="791DECD3" w14:textId="23118CA8" w:rsidR="000406C7"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Protect equality bodies from being undermined or di</w:t>
      </w:r>
      <w:r w:rsidR="00F420E4" w:rsidRPr="00A66775">
        <w:rPr>
          <w:rFonts w:asciiTheme="majorHAnsi" w:hAnsiTheme="majorHAnsi" w:cstheme="majorHAnsi"/>
        </w:rPr>
        <w:softHyphen/>
      </w:r>
      <w:r w:rsidRPr="00A66775">
        <w:rPr>
          <w:rFonts w:asciiTheme="majorHAnsi" w:hAnsiTheme="majorHAnsi" w:cstheme="majorHAnsi"/>
        </w:rPr>
        <w:t xml:space="preserve">minished in the exercise of their functions or the </w:t>
      </w:r>
      <w:proofErr w:type="spellStart"/>
      <w:r w:rsidRPr="00A66775">
        <w:rPr>
          <w:rFonts w:asciiTheme="majorHAnsi" w:hAnsiTheme="majorHAnsi" w:cstheme="majorHAnsi"/>
        </w:rPr>
        <w:t>reali</w:t>
      </w:r>
      <w:r w:rsidR="00F420E4" w:rsidRPr="00A66775">
        <w:rPr>
          <w:rFonts w:asciiTheme="majorHAnsi" w:hAnsiTheme="majorHAnsi" w:cstheme="majorHAnsi"/>
        </w:rPr>
        <w:softHyphen/>
      </w:r>
      <w:r w:rsidRPr="00A66775">
        <w:rPr>
          <w:rFonts w:asciiTheme="majorHAnsi" w:hAnsiTheme="majorHAnsi" w:cstheme="majorHAnsi"/>
        </w:rPr>
        <w:t>sation</w:t>
      </w:r>
      <w:proofErr w:type="spellEnd"/>
      <w:r w:rsidRPr="00A66775">
        <w:rPr>
          <w:rFonts w:asciiTheme="majorHAnsi" w:hAnsiTheme="majorHAnsi" w:cstheme="majorHAnsi"/>
        </w:rPr>
        <w:t xml:space="preserve"> of their potential. </w:t>
      </w:r>
    </w:p>
    <w:p w14:paraId="15AB5074" w14:textId="77777777" w:rsidR="00583F88" w:rsidRDefault="00583F88" w:rsidP="00F04728">
      <w:pPr>
        <w:spacing w:after="120"/>
        <w:jc w:val="both"/>
        <w:rPr>
          <w:rFonts w:asciiTheme="majorHAnsi" w:hAnsiTheme="majorHAnsi" w:cstheme="majorHAnsi"/>
          <w:b/>
          <w:color w:val="4F81BD" w:themeColor="accent1"/>
        </w:rPr>
      </w:pPr>
    </w:p>
    <w:p w14:paraId="0C134EB8" w14:textId="1C063F3F" w:rsidR="000406C7" w:rsidRPr="006C159D" w:rsidRDefault="001932EF" w:rsidP="00F04728">
      <w:pPr>
        <w:spacing w:after="120"/>
        <w:jc w:val="both"/>
        <w:rPr>
          <w:rFonts w:asciiTheme="majorHAnsi" w:hAnsiTheme="majorHAnsi" w:cstheme="majorHAnsi"/>
          <w:b/>
          <w:color w:val="002060"/>
        </w:rPr>
      </w:pPr>
      <w:r w:rsidRPr="006C159D">
        <w:rPr>
          <w:rFonts w:asciiTheme="majorHAnsi" w:hAnsiTheme="majorHAnsi" w:cstheme="majorHAnsi"/>
          <w:b/>
          <w:color w:val="002060"/>
        </w:rPr>
        <w:t>S</w:t>
      </w:r>
      <w:r w:rsidR="004C6BEF" w:rsidRPr="006C159D">
        <w:rPr>
          <w:rFonts w:asciiTheme="majorHAnsi" w:hAnsiTheme="majorHAnsi" w:cstheme="majorHAnsi"/>
          <w:b/>
          <w:color w:val="002060"/>
        </w:rPr>
        <w:t>TANDARDS</w:t>
      </w:r>
      <w:r w:rsidR="00CC75D3" w:rsidRPr="006C159D">
        <w:rPr>
          <w:rFonts w:asciiTheme="majorHAnsi" w:hAnsiTheme="majorHAnsi" w:cstheme="majorHAnsi"/>
          <w:b/>
          <w:color w:val="002060"/>
        </w:rPr>
        <w:t xml:space="preserve"> should</w:t>
      </w:r>
      <w:r w:rsidR="000406C7" w:rsidRPr="006C159D">
        <w:rPr>
          <w:rFonts w:asciiTheme="majorHAnsi" w:hAnsiTheme="majorHAnsi" w:cstheme="majorHAnsi"/>
          <w:b/>
          <w:color w:val="002060"/>
        </w:rPr>
        <w:t>:</w:t>
      </w:r>
    </w:p>
    <w:p w14:paraId="5BBFAA41" w14:textId="06AE044B" w:rsidR="000406C7"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4C142C">
        <w:rPr>
          <w:rFonts w:asciiTheme="majorHAnsi" w:hAnsiTheme="majorHAnsi" w:cstheme="majorHAnsi"/>
        </w:rPr>
        <w:t>E</w:t>
      </w:r>
      <w:r w:rsidR="00C40D84" w:rsidRPr="004C142C">
        <w:rPr>
          <w:rFonts w:asciiTheme="majorHAnsi" w:hAnsiTheme="majorHAnsi" w:cstheme="majorHAnsi"/>
        </w:rPr>
        <w:t xml:space="preserve">nsure </w:t>
      </w:r>
      <w:r w:rsidRPr="004C142C">
        <w:rPr>
          <w:rFonts w:asciiTheme="majorHAnsi" w:hAnsiTheme="majorHAnsi" w:cstheme="majorHAnsi"/>
        </w:rPr>
        <w:t xml:space="preserve">the </w:t>
      </w:r>
      <w:r w:rsidR="00C40D84" w:rsidRPr="00A66775">
        <w:rPr>
          <w:rFonts w:asciiTheme="majorHAnsi" w:hAnsiTheme="majorHAnsi" w:cstheme="majorHAnsi"/>
        </w:rPr>
        <w:t xml:space="preserve">broadest </w:t>
      </w:r>
      <w:r w:rsidR="00D61BEF" w:rsidRPr="00A66775">
        <w:rPr>
          <w:rFonts w:asciiTheme="majorHAnsi" w:hAnsiTheme="majorHAnsi" w:cstheme="majorHAnsi"/>
        </w:rPr>
        <w:t>mandate</w:t>
      </w:r>
      <w:r w:rsidR="00CF057C" w:rsidRPr="00A66775">
        <w:rPr>
          <w:rFonts w:asciiTheme="majorHAnsi" w:hAnsiTheme="majorHAnsi" w:cstheme="majorHAnsi"/>
        </w:rPr>
        <w:t xml:space="preserve"> </w:t>
      </w:r>
      <w:r w:rsidR="00C40D84" w:rsidRPr="00A66775">
        <w:rPr>
          <w:rFonts w:asciiTheme="majorHAnsi" w:hAnsiTheme="majorHAnsi" w:cstheme="majorHAnsi"/>
        </w:rPr>
        <w:t>for equality</w:t>
      </w:r>
      <w:r w:rsidR="00F20910" w:rsidRPr="00A66775">
        <w:rPr>
          <w:rFonts w:asciiTheme="majorHAnsi" w:hAnsiTheme="majorHAnsi" w:cstheme="majorHAnsi"/>
        </w:rPr>
        <w:t xml:space="preserve"> bodies</w:t>
      </w:r>
      <w:r w:rsidR="000F1E38" w:rsidRPr="00A66775">
        <w:rPr>
          <w:rFonts w:asciiTheme="majorHAnsi" w:hAnsiTheme="majorHAnsi" w:cstheme="majorHAnsi"/>
        </w:rPr>
        <w:t xml:space="preserve"> in rela</w:t>
      </w:r>
      <w:r w:rsidR="00F420E4" w:rsidRPr="00A66775">
        <w:rPr>
          <w:rFonts w:asciiTheme="majorHAnsi" w:hAnsiTheme="majorHAnsi" w:cstheme="majorHAnsi"/>
        </w:rPr>
        <w:softHyphen/>
      </w:r>
      <w:r w:rsidR="000F1E38" w:rsidRPr="00A66775">
        <w:rPr>
          <w:rFonts w:asciiTheme="majorHAnsi" w:hAnsiTheme="majorHAnsi" w:cstheme="majorHAnsi"/>
        </w:rPr>
        <w:t xml:space="preserve">tion to equality and </w:t>
      </w:r>
      <w:r w:rsidR="0006257A" w:rsidRPr="00A66775">
        <w:rPr>
          <w:rFonts w:asciiTheme="majorHAnsi" w:hAnsiTheme="majorHAnsi" w:cstheme="majorHAnsi"/>
        </w:rPr>
        <w:t>non-</w:t>
      </w:r>
      <w:r w:rsidR="000F1E38" w:rsidRPr="00A66775">
        <w:rPr>
          <w:rFonts w:asciiTheme="majorHAnsi" w:hAnsiTheme="majorHAnsi" w:cstheme="majorHAnsi"/>
        </w:rPr>
        <w:t>discrimination</w:t>
      </w:r>
      <w:r w:rsidRPr="00A66775">
        <w:rPr>
          <w:rFonts w:asciiTheme="majorHAnsi" w:hAnsiTheme="majorHAnsi" w:cstheme="majorHAnsi"/>
        </w:rPr>
        <w:t>.</w:t>
      </w:r>
    </w:p>
    <w:p w14:paraId="62F36F68" w14:textId="078482CC" w:rsidR="0006257A" w:rsidRPr="00A66775" w:rsidRDefault="00D61BEF"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Set out and underpin the conditions required for eq</w:t>
      </w:r>
      <w:r w:rsidR="003C73B2" w:rsidRPr="00A66775">
        <w:rPr>
          <w:rFonts w:asciiTheme="majorHAnsi" w:hAnsiTheme="majorHAnsi" w:cstheme="majorHAnsi"/>
        </w:rPr>
        <w:t>ual</w:t>
      </w:r>
      <w:r w:rsidR="00F420E4" w:rsidRPr="00A66775">
        <w:rPr>
          <w:rFonts w:asciiTheme="majorHAnsi" w:hAnsiTheme="majorHAnsi" w:cstheme="majorHAnsi"/>
        </w:rPr>
        <w:softHyphen/>
      </w:r>
      <w:r w:rsidR="003C73B2" w:rsidRPr="00A66775">
        <w:rPr>
          <w:rFonts w:asciiTheme="majorHAnsi" w:hAnsiTheme="majorHAnsi" w:cstheme="majorHAnsi"/>
        </w:rPr>
        <w:t>ity bodies to be independent and</w:t>
      </w:r>
      <w:r w:rsidRPr="00A66775">
        <w:rPr>
          <w:rFonts w:asciiTheme="majorHAnsi" w:hAnsiTheme="majorHAnsi" w:cstheme="majorHAnsi"/>
        </w:rPr>
        <w:t xml:space="preserve"> effective</w:t>
      </w:r>
      <w:r w:rsidR="0006257A" w:rsidRPr="00A66775">
        <w:rPr>
          <w:rFonts w:asciiTheme="majorHAnsi" w:hAnsiTheme="majorHAnsi" w:cstheme="majorHAnsi"/>
        </w:rPr>
        <w:t>.</w:t>
      </w:r>
    </w:p>
    <w:p w14:paraId="3005C2EC" w14:textId="625B64F8" w:rsidR="000406C7" w:rsidRPr="00A66775" w:rsidRDefault="000406C7"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Locate equality bodies </w:t>
      </w:r>
      <w:r w:rsidR="00CF057C" w:rsidRPr="00A66775">
        <w:rPr>
          <w:rFonts w:asciiTheme="majorHAnsi" w:hAnsiTheme="majorHAnsi" w:cstheme="majorHAnsi"/>
        </w:rPr>
        <w:t xml:space="preserve">appropriately </w:t>
      </w:r>
      <w:r w:rsidRPr="00A66775">
        <w:rPr>
          <w:rFonts w:asciiTheme="majorHAnsi" w:hAnsiTheme="majorHAnsi" w:cstheme="majorHAnsi"/>
        </w:rPr>
        <w:t>within a wider insti</w:t>
      </w:r>
      <w:r w:rsidR="00F420E4" w:rsidRPr="00A66775">
        <w:rPr>
          <w:rFonts w:asciiTheme="majorHAnsi" w:hAnsiTheme="majorHAnsi" w:cstheme="majorHAnsi"/>
        </w:rPr>
        <w:softHyphen/>
      </w:r>
      <w:r w:rsidRPr="00A66775">
        <w:rPr>
          <w:rFonts w:asciiTheme="majorHAnsi" w:hAnsiTheme="majorHAnsi" w:cstheme="majorHAnsi"/>
        </w:rPr>
        <w:t>tutional infrastructure to promote equality and combat discrimination.</w:t>
      </w:r>
    </w:p>
    <w:p w14:paraId="68139EEA" w14:textId="77777777" w:rsidR="00D61BEF" w:rsidRPr="00A66775" w:rsidRDefault="0006257A"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Enable </w:t>
      </w:r>
      <w:r w:rsidR="00D61BEF" w:rsidRPr="00A66775">
        <w:rPr>
          <w:rFonts w:asciiTheme="majorHAnsi" w:hAnsiTheme="majorHAnsi" w:cstheme="majorHAnsi"/>
        </w:rPr>
        <w:t>equality bodi</w:t>
      </w:r>
      <w:r w:rsidR="00CC75D3" w:rsidRPr="00A66775">
        <w:rPr>
          <w:rFonts w:asciiTheme="majorHAnsi" w:hAnsiTheme="majorHAnsi" w:cstheme="majorHAnsi"/>
        </w:rPr>
        <w:t xml:space="preserve">es to </w:t>
      </w:r>
      <w:proofErr w:type="spellStart"/>
      <w:r w:rsidR="00CC75D3" w:rsidRPr="00A66775">
        <w:rPr>
          <w:rFonts w:asciiTheme="majorHAnsi" w:hAnsiTheme="majorHAnsi" w:cstheme="majorHAnsi"/>
        </w:rPr>
        <w:t>realise</w:t>
      </w:r>
      <w:proofErr w:type="spellEnd"/>
      <w:r w:rsidRPr="00A66775">
        <w:rPr>
          <w:rFonts w:asciiTheme="majorHAnsi" w:hAnsiTheme="majorHAnsi" w:cstheme="majorHAnsi"/>
        </w:rPr>
        <w:t xml:space="preserve"> their potential</w:t>
      </w:r>
      <w:r w:rsidR="00D61BEF" w:rsidRPr="00A66775">
        <w:rPr>
          <w:rFonts w:asciiTheme="majorHAnsi" w:hAnsiTheme="majorHAnsi" w:cstheme="majorHAnsi"/>
        </w:rPr>
        <w:t>.</w:t>
      </w:r>
    </w:p>
    <w:p w14:paraId="30948185" w14:textId="77777777" w:rsidR="00D61BEF" w:rsidRPr="00A66775" w:rsidRDefault="003C73B2" w:rsidP="006C159D">
      <w:pPr>
        <w:pStyle w:val="ListParagraph"/>
        <w:numPr>
          <w:ilvl w:val="0"/>
          <w:numId w:val="28"/>
        </w:numPr>
        <w:shd w:val="clear" w:color="auto" w:fill="FDE9D9" w:themeFill="accent6" w:themeFillTint="33"/>
        <w:spacing w:after="120"/>
        <w:jc w:val="both"/>
        <w:rPr>
          <w:rFonts w:asciiTheme="majorHAnsi" w:hAnsiTheme="majorHAnsi" w:cstheme="majorHAnsi"/>
        </w:rPr>
      </w:pPr>
      <w:r w:rsidRPr="00A66775">
        <w:rPr>
          <w:rFonts w:asciiTheme="majorHAnsi" w:hAnsiTheme="majorHAnsi" w:cstheme="majorHAnsi"/>
        </w:rPr>
        <w:t xml:space="preserve">Ensure there is no </w:t>
      </w:r>
      <w:r w:rsidR="00CC75D3" w:rsidRPr="00A66775">
        <w:rPr>
          <w:rFonts w:asciiTheme="majorHAnsi" w:hAnsiTheme="majorHAnsi" w:cstheme="majorHAnsi"/>
        </w:rPr>
        <w:t>regression in the situation of</w:t>
      </w:r>
      <w:r w:rsidRPr="00A66775">
        <w:rPr>
          <w:rFonts w:asciiTheme="majorHAnsi" w:hAnsiTheme="majorHAnsi" w:cstheme="majorHAnsi"/>
        </w:rPr>
        <w:t xml:space="preserve"> any equality body.</w:t>
      </w:r>
    </w:p>
    <w:p w14:paraId="400E5190" w14:textId="77777777" w:rsidR="00F04728" w:rsidRPr="004C142C" w:rsidRDefault="00F04728" w:rsidP="00F04728">
      <w:pPr>
        <w:spacing w:after="120"/>
        <w:jc w:val="both"/>
        <w:rPr>
          <w:rFonts w:asciiTheme="majorHAnsi" w:hAnsiTheme="majorHAnsi" w:cstheme="majorHAnsi"/>
          <w:b/>
          <w:sz w:val="28"/>
        </w:rPr>
      </w:pPr>
    </w:p>
    <w:p w14:paraId="5BE11647" w14:textId="77777777" w:rsidR="006C159D" w:rsidRDefault="006C159D">
      <w:pPr>
        <w:rPr>
          <w:rFonts w:asciiTheme="majorHAnsi" w:hAnsiTheme="majorHAnsi" w:cstheme="majorHAnsi"/>
          <w:b/>
          <w:color w:val="4F81BD" w:themeColor="accent1"/>
          <w:sz w:val="32"/>
          <w:szCs w:val="32"/>
        </w:rPr>
      </w:pPr>
      <w:r>
        <w:rPr>
          <w:rFonts w:asciiTheme="majorHAnsi" w:hAnsiTheme="majorHAnsi" w:cstheme="majorHAnsi"/>
          <w:b/>
          <w:color w:val="4F81BD" w:themeColor="accent1"/>
          <w:sz w:val="32"/>
          <w:szCs w:val="32"/>
        </w:rPr>
        <w:br w:type="page"/>
      </w:r>
    </w:p>
    <w:p w14:paraId="4C3988FB" w14:textId="3AC34C3B" w:rsidR="00A271A9" w:rsidRPr="004B0707" w:rsidRDefault="004B0707" w:rsidP="00D240B2">
      <w:pPr>
        <w:spacing w:after="120"/>
        <w:jc w:val="right"/>
        <w:rPr>
          <w:rFonts w:ascii="Arial Rounded MT Bold" w:hAnsi="Arial Rounded MT Bold" w:cstheme="majorHAnsi"/>
          <w:b/>
          <w:color w:val="002060"/>
          <w:sz w:val="72"/>
          <w:szCs w:val="72"/>
        </w:rPr>
      </w:pPr>
      <w:r w:rsidRPr="004B0707">
        <w:rPr>
          <w:rFonts w:ascii="Arial Rounded MT Bold" w:hAnsi="Arial Rounded MT Bold" w:cstheme="majorHAnsi"/>
          <w:b/>
          <w:color w:val="002060"/>
          <w:sz w:val="72"/>
          <w:szCs w:val="72"/>
        </w:rPr>
        <w:lastRenderedPageBreak/>
        <w:t xml:space="preserve">A FRAMEWORK FOR </w:t>
      </w:r>
      <w:r w:rsidR="008C3CBD" w:rsidRPr="004B0707">
        <w:rPr>
          <w:rFonts w:ascii="Arial Rounded MT Bold" w:hAnsi="Arial Rounded MT Bold" w:cstheme="majorHAnsi"/>
          <w:b/>
          <w:color w:val="002060"/>
          <w:sz w:val="72"/>
          <w:szCs w:val="72"/>
        </w:rPr>
        <w:t>STANDARDS</w:t>
      </w:r>
    </w:p>
    <w:p w14:paraId="715037EA" w14:textId="77777777" w:rsidR="004B0707" w:rsidRDefault="004B0707" w:rsidP="00F04728">
      <w:pPr>
        <w:spacing w:after="120"/>
        <w:jc w:val="both"/>
        <w:rPr>
          <w:rFonts w:asciiTheme="majorHAnsi" w:hAnsiTheme="majorHAnsi" w:cstheme="majorHAnsi"/>
          <w:b/>
          <w:color w:val="4F81BD" w:themeColor="accent1"/>
        </w:rPr>
      </w:pPr>
    </w:p>
    <w:p w14:paraId="4C1BC5BB" w14:textId="37545078" w:rsidR="004B0707" w:rsidRPr="00AB5CA8" w:rsidRDefault="00A271A9" w:rsidP="00F04728">
      <w:pPr>
        <w:spacing w:after="120"/>
        <w:jc w:val="both"/>
        <w:rPr>
          <w:rFonts w:asciiTheme="majorHAnsi" w:hAnsiTheme="majorHAnsi" w:cstheme="majorHAnsi"/>
          <w:b/>
          <w:color w:val="002060"/>
        </w:rPr>
      </w:pPr>
      <w:r w:rsidRPr="00AB5CA8">
        <w:rPr>
          <w:rFonts w:asciiTheme="majorHAnsi" w:hAnsiTheme="majorHAnsi" w:cstheme="majorHAnsi"/>
          <w:b/>
          <w:color w:val="002060"/>
        </w:rPr>
        <w:t>S</w:t>
      </w:r>
      <w:r w:rsidR="004C6BEF" w:rsidRPr="00AB5CA8">
        <w:rPr>
          <w:rFonts w:asciiTheme="majorHAnsi" w:hAnsiTheme="majorHAnsi" w:cstheme="majorHAnsi"/>
          <w:b/>
          <w:color w:val="002060"/>
        </w:rPr>
        <w:t>TANDARDS</w:t>
      </w:r>
      <w:r w:rsidRPr="00AB5CA8">
        <w:rPr>
          <w:rFonts w:asciiTheme="majorHAnsi" w:hAnsiTheme="majorHAnsi" w:cstheme="majorHAnsi"/>
          <w:b/>
          <w:color w:val="002060"/>
        </w:rPr>
        <w:t xml:space="preserve"> </w:t>
      </w:r>
      <w:r w:rsidR="00735992" w:rsidRPr="00AB5CA8">
        <w:rPr>
          <w:rFonts w:asciiTheme="majorHAnsi" w:hAnsiTheme="majorHAnsi" w:cstheme="majorHAnsi"/>
          <w:b/>
          <w:color w:val="002060"/>
        </w:rPr>
        <w:t>need to specifically</w:t>
      </w:r>
      <w:r w:rsidR="008C3CBD" w:rsidRPr="00AB5CA8">
        <w:rPr>
          <w:rFonts w:asciiTheme="majorHAnsi" w:hAnsiTheme="majorHAnsi" w:cstheme="majorHAnsi"/>
          <w:b/>
          <w:color w:val="002060"/>
        </w:rPr>
        <w:t xml:space="preserve"> address</w:t>
      </w:r>
      <w:r w:rsidR="00F31C8A" w:rsidRPr="00AB5CA8">
        <w:rPr>
          <w:rFonts w:asciiTheme="majorHAnsi" w:hAnsiTheme="majorHAnsi" w:cstheme="majorHAnsi"/>
          <w:b/>
          <w:color w:val="002060"/>
        </w:rPr>
        <w:t>:</w:t>
      </w:r>
    </w:p>
    <w:p w14:paraId="18A28068" w14:textId="77777777" w:rsidR="004B0707" w:rsidRPr="004B0707" w:rsidRDefault="004B0707"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rPr>
      </w:pPr>
      <w:r w:rsidRPr="004B0707">
        <w:rPr>
          <w:rFonts w:asciiTheme="majorHAnsi" w:hAnsiTheme="majorHAnsi" w:cstheme="majorHAnsi"/>
          <w:b/>
          <w:color w:val="FFFFFF" w:themeColor="background1"/>
          <w:sz w:val="28"/>
        </w:rPr>
        <w:t>MANDATE</w:t>
      </w:r>
    </w:p>
    <w:p w14:paraId="727ABAAC" w14:textId="3C7FA5F1" w:rsidR="004B0707" w:rsidRDefault="001932EF" w:rsidP="00F75B4D">
      <w:pPr>
        <w:spacing w:after="120"/>
        <w:jc w:val="both"/>
        <w:rPr>
          <w:rFonts w:asciiTheme="majorHAnsi" w:hAnsiTheme="majorHAnsi" w:cstheme="majorHAnsi"/>
        </w:rPr>
      </w:pPr>
      <w:r w:rsidRPr="004B0707">
        <w:rPr>
          <w:rFonts w:asciiTheme="majorHAnsi" w:hAnsiTheme="majorHAnsi" w:cstheme="majorHAnsi"/>
        </w:rPr>
        <w:t>Equality</w:t>
      </w:r>
      <w:r w:rsidR="008C3CBD" w:rsidRPr="004B0707">
        <w:rPr>
          <w:rFonts w:asciiTheme="majorHAnsi" w:hAnsiTheme="majorHAnsi" w:cstheme="majorHAnsi"/>
        </w:rPr>
        <w:t xml:space="preserve"> </w:t>
      </w:r>
      <w:r w:rsidR="0052453C" w:rsidRPr="004B0707">
        <w:rPr>
          <w:rFonts w:asciiTheme="majorHAnsi" w:hAnsiTheme="majorHAnsi" w:cstheme="majorHAnsi"/>
        </w:rPr>
        <w:t xml:space="preserve">bodies </w:t>
      </w:r>
      <w:r w:rsidR="008C3CBD" w:rsidRPr="004B0707">
        <w:rPr>
          <w:rFonts w:asciiTheme="majorHAnsi" w:hAnsiTheme="majorHAnsi" w:cstheme="majorHAnsi"/>
        </w:rPr>
        <w:t>a</w:t>
      </w:r>
      <w:r w:rsidR="000058BA" w:rsidRPr="004B0707">
        <w:rPr>
          <w:rFonts w:asciiTheme="majorHAnsi" w:hAnsiTheme="majorHAnsi" w:cstheme="majorHAnsi"/>
        </w:rPr>
        <w:t>re independent statut</w:t>
      </w:r>
      <w:r w:rsidR="0052453C" w:rsidRPr="004B0707">
        <w:rPr>
          <w:rFonts w:asciiTheme="majorHAnsi" w:hAnsiTheme="majorHAnsi" w:cstheme="majorHAnsi"/>
        </w:rPr>
        <w:t>o</w:t>
      </w:r>
      <w:r w:rsidR="00A03BC8" w:rsidRPr="004B0707">
        <w:rPr>
          <w:rFonts w:asciiTheme="majorHAnsi" w:hAnsiTheme="majorHAnsi" w:cstheme="majorHAnsi"/>
        </w:rPr>
        <w:t>ry bodies established to implement</w:t>
      </w:r>
      <w:r w:rsidR="000058BA" w:rsidRPr="004B0707">
        <w:rPr>
          <w:rFonts w:asciiTheme="majorHAnsi" w:hAnsiTheme="majorHAnsi" w:cstheme="majorHAnsi"/>
        </w:rPr>
        <w:t xml:space="preserve"> equal treatment legislation </w:t>
      </w:r>
      <w:r w:rsidR="0052453C" w:rsidRPr="004B0707">
        <w:rPr>
          <w:rFonts w:asciiTheme="majorHAnsi" w:hAnsiTheme="majorHAnsi" w:cstheme="majorHAnsi"/>
        </w:rPr>
        <w:t>and must have</w:t>
      </w:r>
      <w:r w:rsidRPr="004B0707">
        <w:rPr>
          <w:rFonts w:asciiTheme="majorHAnsi" w:hAnsiTheme="majorHAnsi" w:cstheme="majorHAnsi"/>
        </w:rPr>
        <w:t xml:space="preserve"> </w:t>
      </w:r>
      <w:r w:rsidRPr="00AA359D">
        <w:rPr>
          <w:rFonts w:asciiTheme="majorHAnsi" w:hAnsiTheme="majorHAnsi" w:cstheme="majorHAnsi"/>
        </w:rPr>
        <w:t xml:space="preserve">a broad mandate </w:t>
      </w:r>
      <w:r w:rsidR="000058BA" w:rsidRPr="00AA359D">
        <w:rPr>
          <w:rFonts w:asciiTheme="majorHAnsi" w:hAnsiTheme="majorHAnsi" w:cstheme="majorHAnsi"/>
        </w:rPr>
        <w:t>to promote</w:t>
      </w:r>
      <w:r w:rsidR="00F31C8A" w:rsidRPr="00AA359D">
        <w:rPr>
          <w:rFonts w:asciiTheme="majorHAnsi" w:hAnsiTheme="majorHAnsi" w:cstheme="majorHAnsi"/>
        </w:rPr>
        <w:t xml:space="preserve"> and support</w:t>
      </w:r>
      <w:r w:rsidR="000058BA" w:rsidRPr="00AA359D">
        <w:rPr>
          <w:rFonts w:asciiTheme="majorHAnsi" w:hAnsiTheme="majorHAnsi" w:cstheme="majorHAnsi"/>
        </w:rPr>
        <w:t xml:space="preserve"> </w:t>
      </w:r>
      <w:r w:rsidR="00F31C8A" w:rsidRPr="00AA359D">
        <w:rPr>
          <w:rFonts w:asciiTheme="majorHAnsi" w:hAnsiTheme="majorHAnsi" w:cstheme="majorHAnsi"/>
        </w:rPr>
        <w:t xml:space="preserve">the achievement of full </w:t>
      </w:r>
      <w:r w:rsidR="000058BA" w:rsidRPr="00AA359D">
        <w:rPr>
          <w:rFonts w:asciiTheme="majorHAnsi" w:hAnsiTheme="majorHAnsi" w:cstheme="majorHAnsi"/>
        </w:rPr>
        <w:t>e</w:t>
      </w:r>
      <w:r w:rsidR="000058BA" w:rsidRPr="004B0707">
        <w:rPr>
          <w:rFonts w:asciiTheme="majorHAnsi" w:hAnsiTheme="majorHAnsi" w:cstheme="majorHAnsi"/>
        </w:rPr>
        <w:t xml:space="preserve">quality </w:t>
      </w:r>
      <w:r w:rsidR="00F31C8A" w:rsidRPr="004B0707">
        <w:rPr>
          <w:rFonts w:asciiTheme="majorHAnsi" w:hAnsiTheme="majorHAnsi" w:cstheme="majorHAnsi"/>
        </w:rPr>
        <w:t xml:space="preserve">in practice </w:t>
      </w:r>
      <w:r w:rsidR="000058BA" w:rsidRPr="004B0707">
        <w:rPr>
          <w:rFonts w:asciiTheme="majorHAnsi" w:hAnsiTheme="majorHAnsi" w:cstheme="majorHAnsi"/>
        </w:rPr>
        <w:t xml:space="preserve">and </w:t>
      </w:r>
      <w:r w:rsidR="00F31C8A" w:rsidRPr="004B0707">
        <w:rPr>
          <w:rFonts w:asciiTheme="majorHAnsi" w:hAnsiTheme="majorHAnsi" w:cstheme="majorHAnsi"/>
        </w:rPr>
        <w:t xml:space="preserve">to </w:t>
      </w:r>
      <w:r w:rsidR="000058BA" w:rsidRPr="004B0707">
        <w:rPr>
          <w:rFonts w:asciiTheme="majorHAnsi" w:hAnsiTheme="majorHAnsi" w:cstheme="majorHAnsi"/>
        </w:rPr>
        <w:t xml:space="preserve">combat </w:t>
      </w:r>
      <w:r w:rsidR="00F31C8A" w:rsidRPr="004B0707">
        <w:rPr>
          <w:rFonts w:asciiTheme="majorHAnsi" w:hAnsiTheme="majorHAnsi" w:cstheme="majorHAnsi"/>
        </w:rPr>
        <w:t xml:space="preserve">and eliminate </w:t>
      </w:r>
      <w:r w:rsidR="00CF057C" w:rsidRPr="004B0707">
        <w:rPr>
          <w:rFonts w:asciiTheme="majorHAnsi" w:hAnsiTheme="majorHAnsi" w:cstheme="majorHAnsi"/>
        </w:rPr>
        <w:t xml:space="preserve">all forms of </w:t>
      </w:r>
      <w:r w:rsidR="000058BA" w:rsidRPr="004B0707">
        <w:rPr>
          <w:rFonts w:asciiTheme="majorHAnsi" w:hAnsiTheme="majorHAnsi" w:cstheme="majorHAnsi"/>
        </w:rPr>
        <w:t>discrimination</w:t>
      </w:r>
      <w:r w:rsidR="0052453C" w:rsidRPr="004B0707">
        <w:rPr>
          <w:rFonts w:asciiTheme="majorHAnsi" w:hAnsiTheme="majorHAnsi" w:cstheme="majorHAnsi"/>
        </w:rPr>
        <w:t xml:space="preserve"> in all areas of society</w:t>
      </w:r>
      <w:r w:rsidR="000058BA" w:rsidRPr="004B0707">
        <w:rPr>
          <w:rFonts w:asciiTheme="majorHAnsi" w:hAnsiTheme="majorHAnsi" w:cstheme="majorHAnsi"/>
        </w:rPr>
        <w:t>.</w:t>
      </w:r>
      <w:r w:rsidR="00156E0D" w:rsidRPr="004B0707">
        <w:rPr>
          <w:rFonts w:asciiTheme="majorHAnsi" w:hAnsiTheme="majorHAnsi" w:cstheme="majorHAnsi"/>
        </w:rPr>
        <w:t xml:space="preserve"> </w:t>
      </w:r>
    </w:p>
    <w:p w14:paraId="080DE865" w14:textId="77777777" w:rsidR="00F75B4D" w:rsidRPr="00F75B4D" w:rsidRDefault="00F75B4D" w:rsidP="00F75B4D">
      <w:pPr>
        <w:spacing w:after="120"/>
        <w:jc w:val="both"/>
        <w:rPr>
          <w:rFonts w:asciiTheme="majorHAnsi" w:hAnsiTheme="majorHAnsi" w:cstheme="majorHAnsi"/>
        </w:rPr>
      </w:pPr>
    </w:p>
    <w:p w14:paraId="67DE414C" w14:textId="77777777" w:rsidR="00F75B4D" w:rsidRPr="00F75B4D" w:rsidRDefault="00A03BC8" w:rsidP="00D46356">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rPr>
      </w:pPr>
      <w:r w:rsidRPr="00F75B4D">
        <w:rPr>
          <w:rFonts w:asciiTheme="majorHAnsi" w:hAnsiTheme="majorHAnsi" w:cstheme="majorHAnsi"/>
          <w:b/>
          <w:color w:val="FFFFFF" w:themeColor="background1"/>
          <w:sz w:val="28"/>
        </w:rPr>
        <w:t xml:space="preserve">COMPLETE </w:t>
      </w:r>
      <w:r w:rsidR="00F75B4D" w:rsidRPr="00F75B4D">
        <w:rPr>
          <w:rFonts w:asciiTheme="majorHAnsi" w:hAnsiTheme="majorHAnsi" w:cstheme="majorHAnsi"/>
          <w:b/>
          <w:color w:val="FFFFFF" w:themeColor="background1"/>
          <w:sz w:val="28"/>
        </w:rPr>
        <w:t>INDEPENDENCE</w:t>
      </w:r>
    </w:p>
    <w:p w14:paraId="53983C3C" w14:textId="77777777" w:rsidR="00195A7B" w:rsidRDefault="001932EF" w:rsidP="00F75B4D">
      <w:pPr>
        <w:spacing w:after="120"/>
        <w:jc w:val="both"/>
        <w:rPr>
          <w:rFonts w:asciiTheme="majorHAnsi" w:hAnsiTheme="majorHAnsi" w:cstheme="majorHAnsi"/>
        </w:rPr>
      </w:pPr>
      <w:r w:rsidRPr="00F75B4D">
        <w:rPr>
          <w:rFonts w:asciiTheme="majorHAnsi" w:hAnsiTheme="majorHAnsi" w:cstheme="majorHAnsi"/>
        </w:rPr>
        <w:t>Equality bodies must have</w:t>
      </w:r>
      <w:r w:rsidRPr="00DD75C8">
        <w:rPr>
          <w:rFonts w:asciiTheme="majorHAnsi" w:hAnsiTheme="majorHAnsi" w:cstheme="majorHAnsi"/>
        </w:rPr>
        <w:t xml:space="preserve"> complete independence</w:t>
      </w:r>
      <w:r w:rsidR="00CC75D3" w:rsidRPr="00DD75C8">
        <w:rPr>
          <w:rFonts w:asciiTheme="majorHAnsi" w:hAnsiTheme="majorHAnsi" w:cstheme="majorHAnsi"/>
        </w:rPr>
        <w:t xml:space="preserve"> so</w:t>
      </w:r>
      <w:r w:rsidR="00A271A9" w:rsidRPr="00DD75C8">
        <w:rPr>
          <w:rFonts w:asciiTheme="majorHAnsi" w:hAnsiTheme="majorHAnsi" w:cstheme="majorHAnsi"/>
        </w:rPr>
        <w:t xml:space="preserve"> that, without interference from any quarter, they can, in accordance with their legal mandate: </w:t>
      </w:r>
    </w:p>
    <w:p w14:paraId="29F18BAE" w14:textId="77777777" w:rsidR="00DD75C8" w:rsidRDefault="0052453C"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I</w:t>
      </w:r>
      <w:r w:rsidR="00A271A9" w:rsidRPr="00195A7B">
        <w:rPr>
          <w:rFonts w:asciiTheme="majorHAnsi" w:hAnsiTheme="majorHAnsi" w:cstheme="majorHAnsi"/>
        </w:rPr>
        <w:t>mplement their powers</w:t>
      </w:r>
      <w:r w:rsidR="00DD75C8">
        <w:rPr>
          <w:rFonts w:asciiTheme="majorHAnsi" w:hAnsiTheme="majorHAnsi" w:cstheme="majorHAnsi"/>
        </w:rPr>
        <w:t xml:space="preserve"> as they deem most appropriate;</w:t>
      </w:r>
    </w:p>
    <w:p w14:paraId="562DD030" w14:textId="32886588" w:rsidR="00195A7B" w:rsidRDefault="00A03BC8"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Identify their own priorities</w:t>
      </w:r>
      <w:r w:rsidR="00A271A9" w:rsidRPr="00195A7B">
        <w:rPr>
          <w:rFonts w:asciiTheme="majorHAnsi" w:hAnsiTheme="majorHAnsi" w:cstheme="majorHAnsi"/>
        </w:rPr>
        <w:t xml:space="preserve"> and take positions on</w:t>
      </w:r>
      <w:r w:rsidR="0052453C" w:rsidRPr="00195A7B">
        <w:rPr>
          <w:rFonts w:asciiTheme="majorHAnsi" w:hAnsiTheme="majorHAnsi" w:cstheme="majorHAnsi"/>
        </w:rPr>
        <w:t xml:space="preserve"> and respond to</w:t>
      </w:r>
      <w:r w:rsidR="00A271A9" w:rsidRPr="00195A7B">
        <w:rPr>
          <w:rFonts w:asciiTheme="majorHAnsi" w:hAnsiTheme="majorHAnsi" w:cstheme="majorHAnsi"/>
        </w:rPr>
        <w:t xml:space="preserve"> these issues as they see fit; </w:t>
      </w:r>
    </w:p>
    <w:p w14:paraId="175606CC" w14:textId="77777777" w:rsidR="00195A7B" w:rsidRDefault="00A271A9"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 xml:space="preserve">Communicate an understanding of equality, diversity and non-discrimination that accords with their own analysis; </w:t>
      </w:r>
    </w:p>
    <w:p w14:paraId="0436E925" w14:textId="5A4F7096" w:rsidR="00A271A9" w:rsidRPr="00195A7B" w:rsidRDefault="00A271A9" w:rsidP="00AA359D">
      <w:pPr>
        <w:pStyle w:val="ListParagraph"/>
        <w:numPr>
          <w:ilvl w:val="0"/>
          <w:numId w:val="34"/>
        </w:numPr>
        <w:spacing w:after="120"/>
        <w:jc w:val="both"/>
        <w:rPr>
          <w:rFonts w:asciiTheme="majorHAnsi" w:hAnsiTheme="majorHAnsi" w:cstheme="majorHAnsi"/>
        </w:rPr>
      </w:pPr>
      <w:r w:rsidRPr="00195A7B">
        <w:rPr>
          <w:rFonts w:asciiTheme="majorHAnsi" w:hAnsiTheme="majorHAnsi" w:cstheme="majorHAnsi"/>
        </w:rPr>
        <w:t>and Choose how they manage and deploy their human and financial resources</w:t>
      </w:r>
      <w:r w:rsidR="00CC75D3" w:rsidRPr="00195A7B">
        <w:rPr>
          <w:rFonts w:asciiTheme="majorHAnsi" w:hAnsiTheme="majorHAnsi" w:cstheme="majorHAnsi"/>
        </w:rPr>
        <w:t>, within the requirements</w:t>
      </w:r>
      <w:r w:rsidR="0052453C" w:rsidRPr="00195A7B">
        <w:rPr>
          <w:rFonts w:asciiTheme="majorHAnsi" w:hAnsiTheme="majorHAnsi" w:cstheme="majorHAnsi"/>
        </w:rPr>
        <w:t xml:space="preserve"> of relevant </w:t>
      </w:r>
      <w:proofErr w:type="spellStart"/>
      <w:r w:rsidR="0052453C" w:rsidRPr="00195A7B">
        <w:rPr>
          <w:rFonts w:asciiTheme="majorHAnsi" w:hAnsiTheme="majorHAnsi" w:cstheme="majorHAnsi"/>
        </w:rPr>
        <w:t>labour</w:t>
      </w:r>
      <w:proofErr w:type="spellEnd"/>
      <w:r w:rsidR="0052453C" w:rsidRPr="00195A7B">
        <w:rPr>
          <w:rFonts w:asciiTheme="majorHAnsi" w:hAnsiTheme="majorHAnsi" w:cstheme="majorHAnsi"/>
        </w:rPr>
        <w:t xml:space="preserve"> legislation and good financial management</w:t>
      </w:r>
      <w:r w:rsidRPr="00195A7B">
        <w:rPr>
          <w:rFonts w:asciiTheme="majorHAnsi" w:hAnsiTheme="majorHAnsi" w:cstheme="majorHAnsi"/>
        </w:rPr>
        <w:t xml:space="preserve">. </w:t>
      </w:r>
    </w:p>
    <w:p w14:paraId="6F358EE4" w14:textId="77777777" w:rsidR="00F75B4D" w:rsidRDefault="00F75B4D" w:rsidP="00F75B4D">
      <w:pPr>
        <w:spacing w:after="120"/>
        <w:jc w:val="both"/>
        <w:rPr>
          <w:rFonts w:asciiTheme="majorHAnsi" w:hAnsiTheme="majorHAnsi" w:cstheme="majorHAnsi"/>
        </w:rPr>
      </w:pPr>
    </w:p>
    <w:p w14:paraId="471DBFB9" w14:textId="77777777" w:rsidR="00DD75C8" w:rsidRPr="00F75B4D" w:rsidRDefault="00DD75C8" w:rsidP="00DD75C8">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rPr>
      </w:pPr>
      <w:r w:rsidRPr="00F75B4D">
        <w:rPr>
          <w:rFonts w:asciiTheme="majorHAnsi" w:hAnsiTheme="majorHAnsi" w:cstheme="majorHAnsi"/>
          <w:b/>
          <w:color w:val="FFFFFF" w:themeColor="background1"/>
          <w:sz w:val="28"/>
        </w:rPr>
        <w:t>EFFECTIVENESS</w:t>
      </w:r>
    </w:p>
    <w:p w14:paraId="5B50ED0E" w14:textId="77777777" w:rsidR="00DD75C8" w:rsidRDefault="00DD75C8" w:rsidP="00DD75C8">
      <w:pPr>
        <w:spacing w:after="120"/>
        <w:jc w:val="both"/>
        <w:rPr>
          <w:rFonts w:asciiTheme="majorHAnsi" w:hAnsiTheme="majorHAnsi" w:cstheme="majorHAnsi"/>
        </w:rPr>
      </w:pPr>
      <w:r w:rsidRPr="00F75B4D">
        <w:rPr>
          <w:rFonts w:asciiTheme="majorHAnsi" w:hAnsiTheme="majorHAnsi" w:cstheme="majorHAnsi"/>
        </w:rPr>
        <w:t xml:space="preserve">Equality bodies must have the </w:t>
      </w:r>
      <w:r w:rsidRPr="00FE750F">
        <w:rPr>
          <w:rFonts w:asciiTheme="majorHAnsi" w:hAnsiTheme="majorHAnsi" w:cstheme="majorHAnsi"/>
        </w:rPr>
        <w:t>powers and the human and financial resources</w:t>
      </w:r>
      <w:r w:rsidRPr="00F75B4D">
        <w:rPr>
          <w:rFonts w:asciiTheme="majorHAnsi" w:hAnsiTheme="majorHAnsi" w:cstheme="majorHAnsi"/>
        </w:rPr>
        <w:t xml:space="preserve"> necessary to deploy all their functions and powers, within their legal mandate, to a scale and in a manner that can achieve an impact and </w:t>
      </w:r>
      <w:proofErr w:type="spellStart"/>
      <w:r w:rsidRPr="00F75B4D">
        <w:rPr>
          <w:rFonts w:asciiTheme="majorHAnsi" w:hAnsiTheme="majorHAnsi" w:cstheme="majorHAnsi"/>
        </w:rPr>
        <w:t>realise</w:t>
      </w:r>
      <w:proofErr w:type="spellEnd"/>
      <w:r w:rsidRPr="00F75B4D">
        <w:rPr>
          <w:rFonts w:asciiTheme="majorHAnsi" w:hAnsiTheme="majorHAnsi" w:cstheme="majorHAnsi"/>
        </w:rPr>
        <w:t xml:space="preserve"> their full potential.</w:t>
      </w:r>
    </w:p>
    <w:p w14:paraId="37B74D0D" w14:textId="77777777" w:rsidR="00DD75C8" w:rsidRPr="000B24FD" w:rsidRDefault="00DD75C8" w:rsidP="00F75B4D">
      <w:pPr>
        <w:spacing w:after="120"/>
        <w:jc w:val="both"/>
        <w:rPr>
          <w:rFonts w:asciiTheme="majorHAnsi" w:hAnsiTheme="majorHAnsi" w:cstheme="majorHAnsi"/>
        </w:rPr>
      </w:pPr>
    </w:p>
    <w:p w14:paraId="60DD8995" w14:textId="0FF0E621" w:rsidR="00F75B4D" w:rsidRPr="00F75B4D" w:rsidRDefault="00DD75C8" w:rsidP="00DD75C8">
      <w:pPr>
        <w:pStyle w:val="ListParagraph"/>
        <w:numPr>
          <w:ilvl w:val="0"/>
          <w:numId w:val="3"/>
        </w:numPr>
        <w:shd w:val="clear" w:color="auto" w:fill="002060"/>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rPr>
        <w:t>INSTITUTIONAL ARCHITECTURE</w:t>
      </w:r>
    </w:p>
    <w:p w14:paraId="66731622" w14:textId="77777777" w:rsidR="00CE3D71" w:rsidRDefault="001932EF" w:rsidP="00CE3D71">
      <w:pPr>
        <w:spacing w:after="120"/>
        <w:jc w:val="both"/>
        <w:rPr>
          <w:rFonts w:asciiTheme="majorHAnsi" w:hAnsiTheme="majorHAnsi" w:cstheme="majorHAnsi"/>
        </w:rPr>
      </w:pPr>
      <w:r w:rsidRPr="00F75B4D">
        <w:rPr>
          <w:rFonts w:asciiTheme="majorHAnsi" w:hAnsiTheme="majorHAnsi" w:cstheme="majorHAnsi"/>
        </w:rPr>
        <w:t>Equality bodies work with</w:t>
      </w:r>
      <w:r w:rsidR="0052453C" w:rsidRPr="00F75B4D">
        <w:rPr>
          <w:rFonts w:asciiTheme="majorHAnsi" w:hAnsiTheme="majorHAnsi" w:cstheme="majorHAnsi"/>
        </w:rPr>
        <w:t>in</w:t>
      </w:r>
      <w:r w:rsidRPr="00F75B4D">
        <w:rPr>
          <w:rFonts w:asciiTheme="majorHAnsi" w:hAnsiTheme="majorHAnsi" w:cstheme="majorHAnsi"/>
        </w:rPr>
        <w:t xml:space="preserve"> a wider institutional infrastructure</w:t>
      </w:r>
      <w:r w:rsidR="00A271A9" w:rsidRPr="00F75B4D">
        <w:rPr>
          <w:rFonts w:asciiTheme="majorHAnsi" w:hAnsiTheme="majorHAnsi" w:cstheme="majorHAnsi"/>
        </w:rPr>
        <w:t xml:space="preserve"> to combat discrimination and</w:t>
      </w:r>
      <w:r w:rsidR="003C73B2" w:rsidRPr="00F75B4D">
        <w:rPr>
          <w:rFonts w:asciiTheme="majorHAnsi" w:hAnsiTheme="majorHAnsi" w:cstheme="majorHAnsi"/>
        </w:rPr>
        <w:t xml:space="preserve"> promote equality at national level</w:t>
      </w:r>
      <w:r w:rsidR="00A03BC8" w:rsidRPr="00F75B4D">
        <w:rPr>
          <w:rFonts w:asciiTheme="majorHAnsi" w:hAnsiTheme="majorHAnsi" w:cstheme="majorHAnsi"/>
        </w:rPr>
        <w:t xml:space="preserve">, and must be </w:t>
      </w:r>
      <w:r w:rsidR="00A03BC8" w:rsidRPr="00DD75C8">
        <w:rPr>
          <w:rFonts w:asciiTheme="majorHAnsi" w:hAnsiTheme="majorHAnsi" w:cstheme="majorHAnsi"/>
        </w:rPr>
        <w:t xml:space="preserve">appropriately </w:t>
      </w:r>
      <w:r w:rsidR="00CC75D3" w:rsidRPr="00DD75C8">
        <w:rPr>
          <w:rFonts w:asciiTheme="majorHAnsi" w:hAnsiTheme="majorHAnsi" w:cstheme="majorHAnsi"/>
        </w:rPr>
        <w:t xml:space="preserve">located </w:t>
      </w:r>
      <w:r w:rsidR="00CC75D3" w:rsidRPr="00F75B4D">
        <w:rPr>
          <w:rFonts w:asciiTheme="majorHAnsi" w:hAnsiTheme="majorHAnsi" w:cstheme="majorHAnsi"/>
        </w:rPr>
        <w:t xml:space="preserve">within </w:t>
      </w:r>
      <w:r w:rsidR="00A271A9" w:rsidRPr="00F75B4D">
        <w:rPr>
          <w:rFonts w:asciiTheme="majorHAnsi" w:hAnsiTheme="majorHAnsi" w:cstheme="majorHAnsi"/>
        </w:rPr>
        <w:t xml:space="preserve">pathways for individuals to access justice in cases of discrimination and </w:t>
      </w:r>
      <w:r w:rsidR="0052453C" w:rsidRPr="00F75B4D">
        <w:rPr>
          <w:rFonts w:asciiTheme="majorHAnsi" w:hAnsiTheme="majorHAnsi" w:cstheme="majorHAnsi"/>
        </w:rPr>
        <w:t>the infrastructure to achieve</w:t>
      </w:r>
      <w:r w:rsidR="00A271A9" w:rsidRPr="00F75B4D">
        <w:rPr>
          <w:rFonts w:asciiTheme="majorHAnsi" w:hAnsiTheme="majorHAnsi" w:cstheme="majorHAnsi"/>
        </w:rPr>
        <w:t xml:space="preserve"> full equality in practice. </w:t>
      </w:r>
    </w:p>
    <w:p w14:paraId="09529442" w14:textId="6825046B" w:rsidR="00F04728" w:rsidRPr="00CE3D71" w:rsidRDefault="00A271A9" w:rsidP="00CE3D71">
      <w:pPr>
        <w:spacing w:after="120"/>
        <w:jc w:val="right"/>
        <w:rPr>
          <w:rFonts w:ascii="Arial Rounded MT Bold" w:hAnsi="Arial Rounded MT Bold" w:cstheme="majorHAnsi"/>
          <w:b/>
          <w:color w:val="002060"/>
          <w:sz w:val="72"/>
          <w:szCs w:val="32"/>
        </w:rPr>
      </w:pPr>
      <w:r w:rsidRPr="00CE3D71">
        <w:rPr>
          <w:rFonts w:ascii="Arial Rounded MT Bold" w:hAnsi="Arial Rounded MT Bold" w:cstheme="majorHAnsi"/>
          <w:b/>
          <w:color w:val="002060"/>
          <w:sz w:val="72"/>
          <w:szCs w:val="32"/>
        </w:rPr>
        <w:lastRenderedPageBreak/>
        <w:t>CONTENT</w:t>
      </w:r>
    </w:p>
    <w:p w14:paraId="6F27768D" w14:textId="77777777" w:rsidR="00CE3D71" w:rsidRPr="00CE3D71" w:rsidRDefault="00CE3D71" w:rsidP="00CE3D71">
      <w:pPr>
        <w:spacing w:after="120"/>
        <w:jc w:val="both"/>
        <w:rPr>
          <w:rFonts w:asciiTheme="majorHAnsi" w:hAnsiTheme="majorHAnsi" w:cstheme="majorHAnsi"/>
        </w:rPr>
      </w:pPr>
    </w:p>
    <w:p w14:paraId="219C169A" w14:textId="68DF76ED" w:rsidR="00A271A9" w:rsidRPr="00CE3D71" w:rsidRDefault="00CE3D71" w:rsidP="00D46356">
      <w:pPr>
        <w:shd w:val="clear" w:color="auto" w:fill="5F497A" w:themeFill="accent4" w:themeFillShade="BF"/>
        <w:spacing w:after="120"/>
        <w:jc w:val="center"/>
        <w:rPr>
          <w:rFonts w:asciiTheme="majorHAnsi" w:hAnsiTheme="majorHAnsi" w:cstheme="majorHAnsi"/>
          <w:b/>
          <w:color w:val="FFFFFF" w:themeColor="background1"/>
          <w:sz w:val="32"/>
        </w:rPr>
      </w:pPr>
      <w:r w:rsidRPr="00CE3D71">
        <w:rPr>
          <w:rFonts w:asciiTheme="majorHAnsi" w:hAnsiTheme="majorHAnsi" w:cstheme="majorHAnsi"/>
          <w:b/>
          <w:color w:val="FFFFFF" w:themeColor="background1"/>
          <w:sz w:val="32"/>
        </w:rPr>
        <w:t>1. MANDATE</w:t>
      </w:r>
    </w:p>
    <w:p w14:paraId="7C1BDE98" w14:textId="6606B4AF" w:rsidR="000058BA" w:rsidRPr="00CE3D71" w:rsidRDefault="00156E0D" w:rsidP="00F04728">
      <w:pPr>
        <w:spacing w:after="120"/>
        <w:jc w:val="both"/>
        <w:rPr>
          <w:rFonts w:asciiTheme="majorHAnsi" w:hAnsiTheme="majorHAnsi" w:cstheme="majorHAnsi"/>
          <w:b/>
          <w:color w:val="002060"/>
        </w:rPr>
      </w:pPr>
      <w:r w:rsidRPr="00CE3D71">
        <w:rPr>
          <w:rFonts w:asciiTheme="majorHAnsi" w:hAnsiTheme="majorHAnsi" w:cstheme="majorHAnsi"/>
          <w:b/>
          <w:color w:val="002060"/>
        </w:rPr>
        <w:t>S</w:t>
      </w:r>
      <w:r w:rsidR="004C6BEF" w:rsidRPr="00CE3D71">
        <w:rPr>
          <w:rFonts w:asciiTheme="majorHAnsi" w:hAnsiTheme="majorHAnsi" w:cstheme="majorHAnsi"/>
          <w:b/>
          <w:color w:val="002060"/>
        </w:rPr>
        <w:t>TANDARDS</w:t>
      </w:r>
      <w:r w:rsidRPr="00CE3D71">
        <w:rPr>
          <w:rFonts w:asciiTheme="majorHAnsi" w:hAnsiTheme="majorHAnsi" w:cstheme="majorHAnsi"/>
          <w:b/>
          <w:color w:val="002060"/>
        </w:rPr>
        <w:t xml:space="preserve"> need to address</w:t>
      </w:r>
      <w:r w:rsidR="00735992" w:rsidRPr="00CE3D71">
        <w:rPr>
          <w:rFonts w:asciiTheme="majorHAnsi" w:hAnsiTheme="majorHAnsi" w:cstheme="majorHAnsi"/>
          <w:b/>
          <w:color w:val="002060"/>
        </w:rPr>
        <w:t xml:space="preserve"> and secure</w:t>
      </w:r>
      <w:r w:rsidR="008C3CBD" w:rsidRPr="00CE3D71">
        <w:rPr>
          <w:rFonts w:asciiTheme="majorHAnsi" w:hAnsiTheme="majorHAnsi" w:cstheme="majorHAnsi"/>
          <w:b/>
          <w:color w:val="002060"/>
        </w:rPr>
        <w:t>:</w:t>
      </w:r>
    </w:p>
    <w:p w14:paraId="54376674" w14:textId="77777777" w:rsidR="00B04E67" w:rsidRPr="00DD75C8" w:rsidRDefault="00B04E67" w:rsidP="003B45E0">
      <w:pPr>
        <w:pStyle w:val="ListParagraph"/>
        <w:numPr>
          <w:ilvl w:val="0"/>
          <w:numId w:val="10"/>
        </w:numPr>
        <w:spacing w:after="120"/>
        <w:ind w:left="360"/>
        <w:jc w:val="both"/>
        <w:rPr>
          <w:rFonts w:asciiTheme="majorHAnsi" w:hAnsiTheme="majorHAnsi" w:cstheme="majorHAnsi"/>
        </w:rPr>
      </w:pPr>
      <w:r w:rsidRPr="00DD75C8">
        <w:rPr>
          <w:rFonts w:asciiTheme="majorHAnsi" w:hAnsiTheme="majorHAnsi" w:cstheme="majorHAnsi"/>
        </w:rPr>
        <w:t>A mandate</w:t>
      </w:r>
      <w:r w:rsidR="00156E0D" w:rsidRPr="00DD75C8">
        <w:rPr>
          <w:rFonts w:asciiTheme="majorHAnsi" w:hAnsiTheme="majorHAnsi" w:cstheme="majorHAnsi"/>
        </w:rPr>
        <w:t xml:space="preserve"> that</w:t>
      </w:r>
      <w:r w:rsidR="00B051C2" w:rsidRPr="00DD75C8">
        <w:rPr>
          <w:rFonts w:asciiTheme="majorHAnsi" w:hAnsiTheme="majorHAnsi" w:cstheme="majorHAnsi"/>
        </w:rPr>
        <w:t xml:space="preserve"> </w:t>
      </w:r>
      <w:r w:rsidR="00156E0D" w:rsidRPr="00DD75C8">
        <w:rPr>
          <w:rFonts w:asciiTheme="majorHAnsi" w:hAnsiTheme="majorHAnsi" w:cstheme="majorHAnsi"/>
        </w:rPr>
        <w:t xml:space="preserve">encompasses </w:t>
      </w:r>
      <w:r w:rsidRPr="00DD75C8">
        <w:rPr>
          <w:rFonts w:asciiTheme="majorHAnsi" w:hAnsiTheme="majorHAnsi" w:cstheme="majorHAnsi"/>
        </w:rPr>
        <w:t xml:space="preserve">equality, diversity and non-discrimination </w:t>
      </w:r>
      <w:r w:rsidR="00A03BC8" w:rsidRPr="00DD75C8">
        <w:rPr>
          <w:rFonts w:asciiTheme="majorHAnsi" w:hAnsiTheme="majorHAnsi" w:cstheme="majorHAnsi"/>
        </w:rPr>
        <w:t xml:space="preserve">both </w:t>
      </w:r>
      <w:r w:rsidRPr="00DD75C8">
        <w:rPr>
          <w:rFonts w:asciiTheme="majorHAnsi" w:hAnsiTheme="majorHAnsi" w:cstheme="majorHAnsi"/>
        </w:rPr>
        <w:t>in</w:t>
      </w:r>
      <w:r w:rsidR="00A03BC8" w:rsidRPr="00DD75C8">
        <w:rPr>
          <w:rFonts w:asciiTheme="majorHAnsi" w:hAnsiTheme="majorHAnsi" w:cstheme="majorHAnsi"/>
        </w:rPr>
        <w:t xml:space="preserve"> the public and private sector and covering</w:t>
      </w:r>
      <w:r w:rsidR="00B051C2" w:rsidRPr="00DD75C8">
        <w:rPr>
          <w:rFonts w:asciiTheme="majorHAnsi" w:hAnsiTheme="majorHAnsi" w:cstheme="majorHAnsi"/>
        </w:rPr>
        <w:t>, at a minimum,</w:t>
      </w:r>
      <w:r w:rsidRPr="00DD75C8">
        <w:rPr>
          <w:rFonts w:asciiTheme="majorHAnsi" w:hAnsiTheme="majorHAnsi" w:cstheme="majorHAnsi"/>
        </w:rPr>
        <w:t xml:space="preserve"> </w:t>
      </w:r>
      <w:r w:rsidR="00156E0D" w:rsidRPr="00DD75C8">
        <w:rPr>
          <w:rFonts w:asciiTheme="majorHAnsi" w:hAnsiTheme="majorHAnsi" w:cstheme="majorHAnsi"/>
        </w:rPr>
        <w:t>the fields of emplo</w:t>
      </w:r>
      <w:r w:rsidR="000F1E38" w:rsidRPr="00DD75C8">
        <w:rPr>
          <w:rFonts w:asciiTheme="majorHAnsi" w:hAnsiTheme="majorHAnsi" w:cstheme="majorHAnsi"/>
        </w:rPr>
        <w:t xml:space="preserve">yment, vocational training, </w:t>
      </w:r>
      <w:r w:rsidR="00156E0D" w:rsidRPr="00DD75C8">
        <w:rPr>
          <w:rFonts w:asciiTheme="majorHAnsi" w:hAnsiTheme="majorHAnsi" w:cstheme="majorHAnsi"/>
        </w:rPr>
        <w:t>goods and services, educatio</w:t>
      </w:r>
      <w:r w:rsidR="007553EA" w:rsidRPr="00DD75C8">
        <w:rPr>
          <w:rFonts w:asciiTheme="majorHAnsi" w:hAnsiTheme="majorHAnsi" w:cstheme="majorHAnsi"/>
        </w:rPr>
        <w:t xml:space="preserve">n, </w:t>
      </w:r>
      <w:r w:rsidR="00A03BC8" w:rsidRPr="00DD75C8">
        <w:rPr>
          <w:rFonts w:asciiTheme="majorHAnsi" w:hAnsiTheme="majorHAnsi" w:cstheme="majorHAnsi"/>
        </w:rPr>
        <w:t>housing</w:t>
      </w:r>
      <w:r w:rsidR="00156E0D" w:rsidRPr="00DD75C8">
        <w:rPr>
          <w:rFonts w:asciiTheme="majorHAnsi" w:hAnsiTheme="majorHAnsi" w:cstheme="majorHAnsi"/>
        </w:rPr>
        <w:t xml:space="preserve">, </w:t>
      </w:r>
      <w:r w:rsidR="0079067B" w:rsidRPr="00DD75C8">
        <w:rPr>
          <w:rFonts w:asciiTheme="majorHAnsi" w:hAnsiTheme="majorHAnsi" w:cstheme="majorHAnsi"/>
        </w:rPr>
        <w:t>social</w:t>
      </w:r>
      <w:r w:rsidR="007553EA" w:rsidRPr="00DD75C8">
        <w:rPr>
          <w:rFonts w:asciiTheme="majorHAnsi" w:hAnsiTheme="majorHAnsi" w:cstheme="majorHAnsi"/>
        </w:rPr>
        <w:t xml:space="preserve"> protection</w:t>
      </w:r>
      <w:r w:rsidR="00A03BC8" w:rsidRPr="00DD75C8">
        <w:rPr>
          <w:rFonts w:asciiTheme="majorHAnsi" w:hAnsiTheme="majorHAnsi" w:cstheme="majorHAnsi"/>
        </w:rPr>
        <w:t>, and social advantages</w:t>
      </w:r>
      <w:r w:rsidR="0079067B" w:rsidRPr="00DD75C8">
        <w:rPr>
          <w:rFonts w:asciiTheme="majorHAnsi" w:hAnsiTheme="majorHAnsi" w:cstheme="majorHAnsi"/>
        </w:rPr>
        <w:t>.</w:t>
      </w:r>
    </w:p>
    <w:p w14:paraId="3CB9DA28" w14:textId="77777777" w:rsidR="00CE3D71" w:rsidRPr="00DD75C8" w:rsidRDefault="00CE3D71" w:rsidP="003B45E0">
      <w:pPr>
        <w:pStyle w:val="ListParagraph"/>
        <w:spacing w:after="120"/>
        <w:ind w:left="360"/>
        <w:jc w:val="both"/>
        <w:rPr>
          <w:rFonts w:asciiTheme="majorHAnsi" w:hAnsiTheme="majorHAnsi" w:cstheme="majorHAnsi"/>
        </w:rPr>
      </w:pPr>
    </w:p>
    <w:p w14:paraId="6C624615" w14:textId="77777777" w:rsidR="00B04E67" w:rsidRPr="00DD75C8" w:rsidRDefault="00B04E67" w:rsidP="003B45E0">
      <w:pPr>
        <w:pStyle w:val="ListParagraph"/>
        <w:numPr>
          <w:ilvl w:val="0"/>
          <w:numId w:val="10"/>
        </w:numPr>
        <w:spacing w:after="120"/>
        <w:ind w:left="360"/>
        <w:jc w:val="both"/>
        <w:rPr>
          <w:rFonts w:asciiTheme="majorHAnsi" w:hAnsiTheme="majorHAnsi" w:cstheme="majorHAnsi"/>
        </w:rPr>
      </w:pPr>
      <w:r w:rsidRPr="00DD75C8">
        <w:rPr>
          <w:rFonts w:asciiTheme="majorHAnsi" w:hAnsiTheme="majorHAnsi" w:cstheme="majorHAnsi"/>
        </w:rPr>
        <w:t>A mandate that, at a minimum</w:t>
      </w:r>
      <w:r w:rsidR="00B051C2" w:rsidRPr="00DD75C8">
        <w:rPr>
          <w:rFonts w:asciiTheme="majorHAnsi" w:hAnsiTheme="majorHAnsi" w:cstheme="majorHAnsi"/>
        </w:rPr>
        <w:t>, ensures</w:t>
      </w:r>
      <w:r w:rsidRPr="00DD75C8">
        <w:rPr>
          <w:rFonts w:asciiTheme="majorHAnsi" w:hAnsiTheme="majorHAnsi" w:cstheme="majorHAnsi"/>
        </w:rPr>
        <w:t xml:space="preserve"> all</w:t>
      </w:r>
      <w:r w:rsidR="00B051C2" w:rsidRPr="00DD75C8">
        <w:rPr>
          <w:rFonts w:asciiTheme="majorHAnsi" w:hAnsiTheme="majorHAnsi" w:cstheme="majorHAnsi"/>
        </w:rPr>
        <w:t xml:space="preserve"> Treaty</w:t>
      </w:r>
      <w:r w:rsidRPr="00DD75C8">
        <w:rPr>
          <w:rFonts w:asciiTheme="majorHAnsi" w:hAnsiTheme="majorHAnsi" w:cstheme="majorHAnsi"/>
        </w:rPr>
        <w:t xml:space="preserve"> grounds </w:t>
      </w:r>
      <w:r w:rsidR="00B051C2" w:rsidRPr="00DD75C8">
        <w:rPr>
          <w:rFonts w:asciiTheme="majorHAnsi" w:hAnsiTheme="majorHAnsi" w:cstheme="majorHAnsi"/>
        </w:rPr>
        <w:t xml:space="preserve">(Article 19) </w:t>
      </w:r>
      <w:r w:rsidRPr="00DD75C8">
        <w:rPr>
          <w:rFonts w:asciiTheme="majorHAnsi" w:hAnsiTheme="majorHAnsi" w:cstheme="majorHAnsi"/>
        </w:rPr>
        <w:t xml:space="preserve">are covered </w:t>
      </w:r>
      <w:r w:rsidR="00F251C9" w:rsidRPr="00DD75C8">
        <w:rPr>
          <w:rFonts w:asciiTheme="majorHAnsi" w:hAnsiTheme="majorHAnsi" w:cstheme="majorHAnsi"/>
        </w:rPr>
        <w:t xml:space="preserve">by the equality body or bodies </w:t>
      </w:r>
      <w:r w:rsidRPr="00DD75C8">
        <w:rPr>
          <w:rFonts w:asciiTheme="majorHAnsi" w:hAnsiTheme="majorHAnsi" w:cstheme="majorHAnsi"/>
        </w:rPr>
        <w:t>within the jurisdiction</w:t>
      </w:r>
      <w:r w:rsidR="00F251C9" w:rsidRPr="00DD75C8">
        <w:rPr>
          <w:rFonts w:asciiTheme="majorHAnsi" w:hAnsiTheme="majorHAnsi" w:cstheme="majorHAnsi"/>
        </w:rPr>
        <w:t xml:space="preserve">, covers issues of multiple discrimination, and gives </w:t>
      </w:r>
      <w:r w:rsidR="00B051C2" w:rsidRPr="00DD75C8">
        <w:rPr>
          <w:rFonts w:asciiTheme="majorHAnsi" w:hAnsiTheme="majorHAnsi" w:cstheme="majorHAnsi"/>
        </w:rPr>
        <w:t xml:space="preserve">due consideration to the </w:t>
      </w:r>
      <w:r w:rsidRPr="00DD75C8">
        <w:rPr>
          <w:rFonts w:asciiTheme="majorHAnsi" w:hAnsiTheme="majorHAnsi" w:cstheme="majorHAnsi"/>
        </w:rPr>
        <w:t xml:space="preserve">range of </w:t>
      </w:r>
      <w:r w:rsidR="00B051C2" w:rsidRPr="00DD75C8">
        <w:rPr>
          <w:rFonts w:asciiTheme="majorHAnsi" w:hAnsiTheme="majorHAnsi" w:cstheme="majorHAnsi"/>
        </w:rPr>
        <w:t>grounds covered</w:t>
      </w:r>
      <w:r w:rsidRPr="00DD75C8">
        <w:rPr>
          <w:rFonts w:asciiTheme="majorHAnsi" w:hAnsiTheme="majorHAnsi" w:cstheme="majorHAnsi"/>
        </w:rPr>
        <w:t xml:space="preserve"> the Charter of Fundamental Rights</w:t>
      </w:r>
      <w:r w:rsidR="00B051C2" w:rsidRPr="00DD75C8">
        <w:rPr>
          <w:rFonts w:asciiTheme="majorHAnsi" w:hAnsiTheme="majorHAnsi" w:cstheme="majorHAnsi"/>
        </w:rPr>
        <w:t xml:space="preserve"> (Article 21)</w:t>
      </w:r>
      <w:r w:rsidRPr="00DD75C8">
        <w:rPr>
          <w:rFonts w:asciiTheme="majorHAnsi" w:hAnsiTheme="majorHAnsi" w:cstheme="majorHAnsi"/>
        </w:rPr>
        <w:t>.</w:t>
      </w:r>
    </w:p>
    <w:p w14:paraId="470E43F9" w14:textId="77777777" w:rsidR="00F04728" w:rsidRPr="004C142C" w:rsidRDefault="00F04728" w:rsidP="00F04728">
      <w:pPr>
        <w:spacing w:after="120"/>
        <w:jc w:val="both"/>
        <w:rPr>
          <w:rFonts w:asciiTheme="majorHAnsi" w:hAnsiTheme="majorHAnsi" w:cstheme="majorHAnsi"/>
          <w:b/>
        </w:rPr>
      </w:pPr>
    </w:p>
    <w:p w14:paraId="11277A95" w14:textId="18DEF610" w:rsidR="00A271A9" w:rsidRPr="00D51ACB"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rPr>
      </w:pPr>
      <w:r w:rsidRPr="00D51ACB">
        <w:rPr>
          <w:rFonts w:asciiTheme="majorHAnsi" w:hAnsiTheme="majorHAnsi" w:cstheme="majorHAnsi"/>
          <w:b/>
          <w:color w:val="FFFFFF" w:themeColor="background1"/>
          <w:sz w:val="32"/>
        </w:rPr>
        <w:t xml:space="preserve">2. </w:t>
      </w:r>
      <w:r w:rsidR="00A03BC8" w:rsidRPr="00D51ACB">
        <w:rPr>
          <w:rFonts w:asciiTheme="majorHAnsi" w:hAnsiTheme="majorHAnsi" w:cstheme="majorHAnsi"/>
          <w:b/>
          <w:color w:val="FFFFFF" w:themeColor="background1"/>
          <w:sz w:val="32"/>
        </w:rPr>
        <w:t xml:space="preserve">COMPLETE </w:t>
      </w:r>
      <w:r>
        <w:rPr>
          <w:rFonts w:asciiTheme="majorHAnsi" w:hAnsiTheme="majorHAnsi" w:cstheme="majorHAnsi"/>
          <w:b/>
          <w:color w:val="FFFFFF" w:themeColor="background1"/>
          <w:sz w:val="32"/>
        </w:rPr>
        <w:t>INDEPENDENCE</w:t>
      </w:r>
    </w:p>
    <w:p w14:paraId="32966FC9" w14:textId="79EA58BA" w:rsidR="00F31C8A" w:rsidRDefault="00156E0D" w:rsidP="00F04728">
      <w:pPr>
        <w:spacing w:after="120"/>
        <w:jc w:val="both"/>
        <w:rPr>
          <w:rFonts w:asciiTheme="majorHAnsi" w:hAnsiTheme="majorHAnsi" w:cstheme="majorHAnsi"/>
          <w:b/>
          <w:color w:val="002060"/>
        </w:rPr>
      </w:pPr>
      <w:r w:rsidRPr="00D51ACB">
        <w:rPr>
          <w:rFonts w:asciiTheme="majorHAnsi" w:hAnsiTheme="majorHAnsi" w:cstheme="majorHAnsi"/>
          <w:b/>
          <w:color w:val="002060"/>
        </w:rPr>
        <w:t>S</w:t>
      </w:r>
      <w:r w:rsidR="004C6BEF" w:rsidRPr="00D51ACB">
        <w:rPr>
          <w:rFonts w:asciiTheme="majorHAnsi" w:hAnsiTheme="majorHAnsi" w:cstheme="majorHAnsi"/>
          <w:b/>
          <w:color w:val="002060"/>
        </w:rPr>
        <w:t>TANDARDS</w:t>
      </w:r>
      <w:r w:rsidRPr="00D51ACB">
        <w:rPr>
          <w:rFonts w:asciiTheme="majorHAnsi" w:hAnsiTheme="majorHAnsi" w:cstheme="majorHAnsi"/>
          <w:b/>
          <w:color w:val="002060"/>
        </w:rPr>
        <w:t xml:space="preserve"> need to address</w:t>
      </w:r>
      <w:r w:rsidR="006006BF" w:rsidRPr="00D51ACB">
        <w:rPr>
          <w:rFonts w:asciiTheme="majorHAnsi" w:hAnsiTheme="majorHAnsi" w:cstheme="majorHAnsi"/>
          <w:b/>
          <w:color w:val="002060"/>
        </w:rPr>
        <w:t xml:space="preserve"> and secure</w:t>
      </w:r>
      <w:r w:rsidRPr="00D51ACB">
        <w:rPr>
          <w:rFonts w:asciiTheme="majorHAnsi" w:hAnsiTheme="majorHAnsi" w:cstheme="majorHAnsi"/>
          <w:b/>
          <w:color w:val="002060"/>
        </w:rPr>
        <w:t>:</w:t>
      </w:r>
    </w:p>
    <w:p w14:paraId="180904D8"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Equality bodies are established with their own legal personality, a legal structure that is stand-alone, separate, and independent from Government, and a mandate defined in law.</w:t>
      </w:r>
    </w:p>
    <w:p w14:paraId="2D0B9754" w14:textId="77777777" w:rsidR="000B24FD" w:rsidRDefault="000B24FD" w:rsidP="003B45E0">
      <w:pPr>
        <w:pStyle w:val="ListParagraph"/>
        <w:spacing w:after="120"/>
        <w:ind w:left="360"/>
        <w:jc w:val="both"/>
        <w:rPr>
          <w:rFonts w:asciiTheme="majorHAnsi" w:hAnsiTheme="majorHAnsi" w:cstheme="majorHAnsi"/>
        </w:rPr>
      </w:pPr>
    </w:p>
    <w:p w14:paraId="30B94895"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A governance structure that is reflective of the diversity of people and social forces in society; and with all leadership positions appointed through a transparent, competency based, and independent procedure.</w:t>
      </w:r>
      <w:r>
        <w:rPr>
          <w:rFonts w:asciiTheme="majorHAnsi" w:hAnsiTheme="majorHAnsi" w:cstheme="majorHAnsi"/>
        </w:rPr>
        <w:tab/>
      </w:r>
      <w:r>
        <w:rPr>
          <w:rFonts w:asciiTheme="majorHAnsi" w:hAnsiTheme="majorHAnsi" w:cstheme="majorHAnsi"/>
        </w:rPr>
        <w:br/>
      </w:r>
    </w:p>
    <w:p w14:paraId="4F225884"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 xml:space="preserve">Systems of accountability that reflect and ensure the independence and effectiveness of equality bodies. </w:t>
      </w:r>
    </w:p>
    <w:p w14:paraId="73AA985E" w14:textId="77777777" w:rsidR="000B24FD" w:rsidRDefault="000B24FD" w:rsidP="003B45E0">
      <w:pPr>
        <w:pStyle w:val="ListParagraph"/>
        <w:spacing w:after="120"/>
        <w:ind w:left="360"/>
        <w:jc w:val="both"/>
        <w:rPr>
          <w:rFonts w:asciiTheme="majorHAnsi" w:hAnsiTheme="majorHAnsi" w:cstheme="majorHAnsi"/>
        </w:rPr>
      </w:pPr>
    </w:p>
    <w:p w14:paraId="72A434DF"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Absence of, or ability to reject, any direct or indirect external pressure and undue interference, in particular from Government and the state, in making strategic choices, decision making, selecting legal interventions, taking positions on issues, and giving meaning to equality, diversity and non-discrimination.</w:t>
      </w:r>
      <w:r>
        <w:rPr>
          <w:rFonts w:asciiTheme="majorHAnsi" w:hAnsiTheme="majorHAnsi" w:cstheme="majorHAnsi"/>
        </w:rPr>
        <w:br/>
      </w:r>
    </w:p>
    <w:p w14:paraId="208D506A" w14:textId="77777777" w:rsidR="000B24FD"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 xml:space="preserve">Management and deployment of staff and financial resources solely on the basis of decisions made by those in leadership positions, respecting the requirements of relevant </w:t>
      </w:r>
      <w:proofErr w:type="spellStart"/>
      <w:r>
        <w:rPr>
          <w:rFonts w:asciiTheme="majorHAnsi" w:hAnsiTheme="majorHAnsi" w:cstheme="majorHAnsi"/>
        </w:rPr>
        <w:t>labour</w:t>
      </w:r>
      <w:proofErr w:type="spellEnd"/>
      <w:r>
        <w:rPr>
          <w:rFonts w:asciiTheme="majorHAnsi" w:hAnsiTheme="majorHAnsi" w:cstheme="majorHAnsi"/>
        </w:rPr>
        <w:t xml:space="preserve"> legislation and sound financial management.</w:t>
      </w:r>
    </w:p>
    <w:p w14:paraId="6852C0A8" w14:textId="77777777" w:rsidR="000B24FD" w:rsidRDefault="000B24FD" w:rsidP="003B45E0">
      <w:pPr>
        <w:pStyle w:val="ListParagraph"/>
        <w:spacing w:after="120"/>
        <w:ind w:left="360"/>
        <w:jc w:val="both"/>
        <w:rPr>
          <w:rFonts w:asciiTheme="majorHAnsi" w:hAnsiTheme="majorHAnsi" w:cstheme="majorHAnsi"/>
        </w:rPr>
      </w:pPr>
    </w:p>
    <w:p w14:paraId="60332CCF" w14:textId="05C6D133" w:rsidR="000B24FD" w:rsidRPr="003B45E0" w:rsidRDefault="000B24FD" w:rsidP="003B45E0">
      <w:pPr>
        <w:pStyle w:val="ListParagraph"/>
        <w:numPr>
          <w:ilvl w:val="0"/>
          <w:numId w:val="36"/>
        </w:numPr>
        <w:spacing w:after="120"/>
        <w:ind w:left="360"/>
        <w:jc w:val="both"/>
        <w:rPr>
          <w:rFonts w:asciiTheme="majorHAnsi" w:hAnsiTheme="majorHAnsi" w:cstheme="majorHAnsi"/>
        </w:rPr>
      </w:pPr>
      <w:r>
        <w:rPr>
          <w:rFonts w:asciiTheme="majorHAnsi" w:hAnsiTheme="majorHAnsi" w:cstheme="majorHAnsi"/>
        </w:rPr>
        <w:t>Capacity of equality bodies to:</w:t>
      </w:r>
    </w:p>
    <w:p w14:paraId="264AE1B5"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lastRenderedPageBreak/>
        <w:t>Act at an international level in legal proceedings and networking.</w:t>
      </w:r>
    </w:p>
    <w:p w14:paraId="21C1B4CC"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Secure and deploy funding from sources other than the state.</w:t>
      </w:r>
    </w:p>
    <w:p w14:paraId="1F41B9FF"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 xml:space="preserve">Enter into agreements with other </w:t>
      </w:r>
      <w:proofErr w:type="spellStart"/>
      <w:r>
        <w:rPr>
          <w:rFonts w:asciiTheme="majorHAnsi" w:hAnsiTheme="majorHAnsi" w:cstheme="majorHAnsi"/>
        </w:rPr>
        <w:t>organisations</w:t>
      </w:r>
      <w:proofErr w:type="spellEnd"/>
      <w:r>
        <w:rPr>
          <w:rFonts w:asciiTheme="majorHAnsi" w:hAnsiTheme="majorHAnsi" w:cstheme="majorHAnsi"/>
        </w:rPr>
        <w:t xml:space="preserve"> to progress work on shared objectives. </w:t>
      </w:r>
    </w:p>
    <w:p w14:paraId="378934D8" w14:textId="77777777" w:rsidR="000B24FD" w:rsidRDefault="000B24FD" w:rsidP="003B45E0">
      <w:pPr>
        <w:pStyle w:val="ListParagraph"/>
        <w:numPr>
          <w:ilvl w:val="1"/>
          <w:numId w:val="36"/>
        </w:numPr>
        <w:spacing w:after="120"/>
        <w:ind w:left="1080"/>
        <w:jc w:val="both"/>
        <w:rPr>
          <w:rFonts w:asciiTheme="majorHAnsi" w:hAnsiTheme="majorHAnsi" w:cstheme="majorHAnsi"/>
          <w:b/>
        </w:rPr>
      </w:pPr>
      <w:r>
        <w:rPr>
          <w:rFonts w:asciiTheme="majorHAnsi" w:hAnsiTheme="majorHAnsi" w:cstheme="majorHAnsi"/>
        </w:rPr>
        <w:t>Secure the conditions necessary to build trust and confidence from groups experiencing discrimination and inequality.</w:t>
      </w:r>
    </w:p>
    <w:p w14:paraId="30F85303" w14:textId="77777777" w:rsidR="00583F88" w:rsidRPr="006043BF" w:rsidRDefault="00583F88" w:rsidP="003B45E0">
      <w:pPr>
        <w:spacing w:after="120"/>
        <w:rPr>
          <w:rFonts w:asciiTheme="majorHAnsi" w:hAnsiTheme="majorHAnsi" w:cstheme="majorHAnsi"/>
          <w:b/>
          <w:color w:val="4F81BD" w:themeColor="accent1"/>
          <w:sz w:val="32"/>
          <w:szCs w:val="32"/>
        </w:rPr>
      </w:pPr>
    </w:p>
    <w:p w14:paraId="02389DAB" w14:textId="5F6D2D39" w:rsidR="00A271A9" w:rsidRPr="0045120E"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rPr>
      </w:pPr>
      <w:r w:rsidRPr="0045120E">
        <w:rPr>
          <w:rFonts w:asciiTheme="majorHAnsi" w:hAnsiTheme="majorHAnsi" w:cstheme="majorHAnsi"/>
          <w:b/>
          <w:color w:val="FFFFFF" w:themeColor="background1"/>
          <w:sz w:val="32"/>
          <w:szCs w:val="32"/>
        </w:rPr>
        <w:t xml:space="preserve">3. </w:t>
      </w:r>
      <w:r w:rsidR="00A271A9" w:rsidRPr="0045120E">
        <w:rPr>
          <w:rFonts w:asciiTheme="majorHAnsi" w:hAnsiTheme="majorHAnsi" w:cstheme="majorHAnsi"/>
          <w:b/>
          <w:color w:val="FFFFFF" w:themeColor="background1"/>
          <w:sz w:val="32"/>
          <w:szCs w:val="32"/>
        </w:rPr>
        <w:t>EFFECTIVENESS</w:t>
      </w:r>
    </w:p>
    <w:p w14:paraId="5105607E" w14:textId="0D9BD117" w:rsidR="00F31C8A" w:rsidRPr="00EB582D" w:rsidRDefault="00156E0D" w:rsidP="00F04728">
      <w:pPr>
        <w:spacing w:after="120"/>
        <w:jc w:val="both"/>
        <w:rPr>
          <w:rFonts w:asciiTheme="majorHAnsi" w:hAnsiTheme="majorHAnsi" w:cstheme="majorHAnsi"/>
          <w:color w:val="002060"/>
        </w:rPr>
      </w:pPr>
      <w:r w:rsidRPr="0045120E">
        <w:rPr>
          <w:rFonts w:asciiTheme="majorHAnsi" w:hAnsiTheme="majorHAnsi" w:cstheme="majorHAnsi"/>
          <w:b/>
          <w:color w:val="002060"/>
        </w:rPr>
        <w:t>S</w:t>
      </w:r>
      <w:r w:rsidR="004C6BEF" w:rsidRPr="0045120E">
        <w:rPr>
          <w:rFonts w:asciiTheme="majorHAnsi" w:hAnsiTheme="majorHAnsi" w:cstheme="majorHAnsi"/>
          <w:b/>
          <w:color w:val="002060"/>
        </w:rPr>
        <w:t>TAND</w:t>
      </w:r>
      <w:r w:rsidR="004C6BEF" w:rsidRPr="00FC42C9">
        <w:rPr>
          <w:rFonts w:asciiTheme="majorHAnsi" w:hAnsiTheme="majorHAnsi" w:cstheme="majorHAnsi"/>
          <w:b/>
          <w:color w:val="002060"/>
        </w:rPr>
        <w:t>ARDS</w:t>
      </w:r>
      <w:r w:rsidRPr="00FC42C9">
        <w:rPr>
          <w:rFonts w:asciiTheme="majorHAnsi" w:hAnsiTheme="majorHAnsi" w:cstheme="majorHAnsi"/>
          <w:b/>
          <w:color w:val="002060"/>
        </w:rPr>
        <w:t xml:space="preserve"> need to address</w:t>
      </w:r>
      <w:r w:rsidR="006006BF" w:rsidRPr="00FC42C9">
        <w:rPr>
          <w:rFonts w:asciiTheme="majorHAnsi" w:hAnsiTheme="majorHAnsi" w:cstheme="majorHAnsi"/>
          <w:b/>
          <w:color w:val="002060"/>
        </w:rPr>
        <w:t xml:space="preserve"> and secure</w:t>
      </w:r>
      <w:r w:rsidR="008C3CBD" w:rsidRPr="00FC42C9">
        <w:rPr>
          <w:rFonts w:asciiTheme="majorHAnsi" w:hAnsiTheme="majorHAnsi" w:cstheme="majorHAnsi"/>
          <w:b/>
          <w:color w:val="002060"/>
        </w:rPr>
        <w:t>:</w:t>
      </w:r>
    </w:p>
    <w:p w14:paraId="5653A488" w14:textId="77777777" w:rsidR="00CF11F1" w:rsidRPr="00EB582D" w:rsidRDefault="00CF11F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Financial r</w:t>
      </w:r>
      <w:r w:rsidR="00F31C8A" w:rsidRPr="00EB582D">
        <w:rPr>
          <w:rFonts w:asciiTheme="majorHAnsi" w:hAnsiTheme="majorHAnsi" w:cstheme="majorHAnsi"/>
        </w:rPr>
        <w:t>esources</w:t>
      </w:r>
      <w:r w:rsidR="00917211" w:rsidRPr="00EB582D">
        <w:rPr>
          <w:rFonts w:asciiTheme="majorHAnsi" w:hAnsiTheme="majorHAnsi" w:cstheme="majorHAnsi"/>
        </w:rPr>
        <w:t xml:space="preserve"> that are ade</w:t>
      </w:r>
      <w:r w:rsidRPr="00EB582D">
        <w:rPr>
          <w:rFonts w:asciiTheme="majorHAnsi" w:hAnsiTheme="majorHAnsi" w:cstheme="majorHAnsi"/>
        </w:rPr>
        <w:t>quate to</w:t>
      </w:r>
      <w:r w:rsidR="00917211" w:rsidRPr="00EB582D">
        <w:rPr>
          <w:rFonts w:asciiTheme="majorHAnsi" w:hAnsiTheme="majorHAnsi" w:cstheme="majorHAnsi"/>
        </w:rPr>
        <w:t xml:space="preserve"> enable the equality body to implement all its functions and powers</w:t>
      </w:r>
      <w:r w:rsidR="000F199C" w:rsidRPr="00EB582D">
        <w:rPr>
          <w:rFonts w:asciiTheme="majorHAnsi" w:hAnsiTheme="majorHAnsi" w:cstheme="majorHAnsi"/>
        </w:rPr>
        <w:t xml:space="preserve"> to a scale and standard</w:t>
      </w:r>
      <w:r w:rsidR="00917211" w:rsidRPr="00EB582D">
        <w:rPr>
          <w:rFonts w:asciiTheme="majorHAnsi" w:hAnsiTheme="majorHAnsi" w:cstheme="majorHAnsi"/>
        </w:rPr>
        <w:t xml:space="preserve"> to achieve outcomes and make an impact.</w:t>
      </w:r>
      <w:r w:rsidR="00F20910" w:rsidRPr="00EB582D">
        <w:rPr>
          <w:rFonts w:asciiTheme="majorHAnsi" w:hAnsiTheme="majorHAnsi" w:cstheme="majorHAnsi"/>
        </w:rPr>
        <w:t xml:space="preserve"> </w:t>
      </w:r>
      <w:r w:rsidRPr="00EB582D">
        <w:rPr>
          <w:rFonts w:asciiTheme="majorHAnsi" w:hAnsiTheme="majorHAnsi" w:cstheme="majorHAnsi"/>
        </w:rPr>
        <w:t xml:space="preserve">The equality body should be enabled to make a proposal for the resources required to the relevant entity. </w:t>
      </w:r>
    </w:p>
    <w:p w14:paraId="7A8C8099" w14:textId="77777777" w:rsidR="0045120E" w:rsidRPr="00EB582D" w:rsidRDefault="0045120E" w:rsidP="003B45E0">
      <w:pPr>
        <w:pStyle w:val="ListParagraph"/>
        <w:spacing w:after="120"/>
        <w:ind w:left="360"/>
        <w:jc w:val="both"/>
        <w:rPr>
          <w:rFonts w:asciiTheme="majorHAnsi" w:hAnsiTheme="majorHAnsi" w:cstheme="majorHAnsi"/>
        </w:rPr>
      </w:pPr>
    </w:p>
    <w:p w14:paraId="7B2E719A" w14:textId="45A6AA14" w:rsidR="0045120E" w:rsidRPr="00EB582D" w:rsidRDefault="00CF11F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Staff resources that are adequate to fully implement the mandate of the equality body, within the financial resources agreed. Equality bodies should be able to identify and recruit a staff complement with the requisite numbers, competences and skill levels</w:t>
      </w:r>
      <w:r w:rsidR="000F199C" w:rsidRPr="00EB582D">
        <w:rPr>
          <w:rFonts w:asciiTheme="majorHAnsi" w:hAnsiTheme="majorHAnsi" w:cstheme="majorHAnsi"/>
        </w:rPr>
        <w:t>,</w:t>
      </w:r>
      <w:r w:rsidRPr="00EB582D">
        <w:rPr>
          <w:rFonts w:asciiTheme="majorHAnsi" w:hAnsiTheme="majorHAnsi" w:cstheme="majorHAnsi"/>
        </w:rPr>
        <w:t xml:space="preserve"> and that is reflective of the diversity of society.</w:t>
      </w:r>
      <w:r w:rsidR="0045120E" w:rsidRPr="00EB582D">
        <w:rPr>
          <w:rFonts w:asciiTheme="majorHAnsi" w:hAnsiTheme="majorHAnsi" w:cstheme="majorHAnsi"/>
        </w:rPr>
        <w:br/>
      </w:r>
    </w:p>
    <w:p w14:paraId="48AD556E" w14:textId="77777777" w:rsidR="00F2557F" w:rsidRPr="00EB582D"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Physical resources, i</w:t>
      </w:r>
      <w:r w:rsidR="000F199C" w:rsidRPr="00EB582D">
        <w:rPr>
          <w:rFonts w:asciiTheme="majorHAnsi" w:hAnsiTheme="majorHAnsi" w:cstheme="majorHAnsi"/>
        </w:rPr>
        <w:t>n particular a premises, that are</w:t>
      </w:r>
      <w:r w:rsidRPr="00EB582D">
        <w:rPr>
          <w:rFonts w:asciiTheme="majorHAnsi" w:hAnsiTheme="majorHAnsi" w:cstheme="majorHAnsi"/>
        </w:rPr>
        <w:t xml:space="preserve"> suitable </w:t>
      </w:r>
      <w:r w:rsidR="000F199C" w:rsidRPr="00EB582D">
        <w:rPr>
          <w:rFonts w:asciiTheme="majorHAnsi" w:hAnsiTheme="majorHAnsi" w:cstheme="majorHAnsi"/>
        </w:rPr>
        <w:t>to implement its</w:t>
      </w:r>
      <w:r w:rsidRPr="00EB582D">
        <w:rPr>
          <w:rFonts w:asciiTheme="majorHAnsi" w:hAnsiTheme="majorHAnsi" w:cstheme="majorHAnsi"/>
        </w:rPr>
        <w:t xml:space="preserve"> mandate and adequate for its staff and operational needs. </w:t>
      </w:r>
    </w:p>
    <w:p w14:paraId="25D78B86" w14:textId="77777777" w:rsidR="0045120E" w:rsidRPr="00EB582D" w:rsidRDefault="0045120E" w:rsidP="003B45E0">
      <w:pPr>
        <w:pStyle w:val="ListParagraph"/>
        <w:spacing w:after="120"/>
        <w:ind w:left="360"/>
        <w:jc w:val="both"/>
        <w:rPr>
          <w:rFonts w:asciiTheme="majorHAnsi" w:hAnsiTheme="majorHAnsi" w:cstheme="majorHAnsi"/>
        </w:rPr>
      </w:pPr>
    </w:p>
    <w:p w14:paraId="59104761" w14:textId="39EBA67D" w:rsidR="0045120E" w:rsidRPr="00EB582D"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General powers of equality bodies that include to:</w:t>
      </w:r>
      <w:r w:rsidR="003B45E0">
        <w:rPr>
          <w:rFonts w:asciiTheme="majorHAnsi" w:hAnsiTheme="majorHAnsi" w:cstheme="majorHAnsi"/>
        </w:rPr>
        <w:tab/>
      </w:r>
    </w:p>
    <w:p w14:paraId="419AD009" w14:textId="77777777" w:rsidR="00F2557F"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Promote and support good </w:t>
      </w:r>
      <w:r w:rsidR="00D9220E" w:rsidRPr="00EB582D">
        <w:rPr>
          <w:rFonts w:asciiTheme="majorHAnsi" w:hAnsiTheme="majorHAnsi" w:cstheme="majorHAnsi"/>
        </w:rPr>
        <w:t xml:space="preserve">equality and diversity </w:t>
      </w:r>
      <w:r w:rsidRPr="00EB582D">
        <w:rPr>
          <w:rFonts w:asciiTheme="majorHAnsi" w:hAnsiTheme="majorHAnsi" w:cstheme="majorHAnsi"/>
        </w:rPr>
        <w:t>practice by employers, service providers, and policy makers.</w:t>
      </w:r>
    </w:p>
    <w:p w14:paraId="6B2BB180" w14:textId="77777777" w:rsidR="001346FD"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Commission and conduct research on any issue relevant to their mandate.</w:t>
      </w:r>
    </w:p>
    <w:p w14:paraId="0645593D" w14:textId="77777777" w:rsidR="00F2557F"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Make recommendations to legislators and policy makers in relation to issues of equality and non-discrimination.</w:t>
      </w:r>
    </w:p>
    <w:p w14:paraId="2D7D35A1" w14:textId="77777777" w:rsidR="0057223C" w:rsidRPr="00EB582D" w:rsidRDefault="00F2557F"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Communicate with stakeholders and engage in public debate on issues relating to equality, diversity and non-discrimination. </w:t>
      </w:r>
    </w:p>
    <w:p w14:paraId="377F2B5E"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Conduct general investigations and inquiries and make recommendations on issues of inequality and discrimination, including, in particular, structural discrimination.</w:t>
      </w:r>
    </w:p>
    <w:p w14:paraId="24AF92BC"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 xml:space="preserve">Challenge domestic legislation and administrative regulations incompatible with non-discrimination provisions </w:t>
      </w:r>
      <w:r w:rsidRPr="00EB582D">
        <w:rPr>
          <w:rFonts w:asciiTheme="majorHAnsi" w:hAnsiTheme="majorHAnsi" w:cstheme="majorHAnsi"/>
        </w:rPr>
        <w:lastRenderedPageBreak/>
        <w:t>in the EU equal treatment Directives, national equal treatment legislation or national Constitutions.</w:t>
      </w:r>
    </w:p>
    <w:p w14:paraId="7E9D0B1D" w14:textId="77777777" w:rsidR="0057223C" w:rsidRPr="00EB582D" w:rsidRDefault="0057223C"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Mediate between the parties in cases of discrimination, as appropriate and agreed.</w:t>
      </w:r>
    </w:p>
    <w:p w14:paraId="69C0490D" w14:textId="0E6E0FC2" w:rsidR="00F2557F" w:rsidRPr="00EB582D" w:rsidRDefault="00831793" w:rsidP="003B45E0">
      <w:pPr>
        <w:pStyle w:val="ListParagraph"/>
        <w:numPr>
          <w:ilvl w:val="0"/>
          <w:numId w:val="17"/>
        </w:numPr>
        <w:spacing w:after="120"/>
        <w:ind w:left="900"/>
        <w:jc w:val="both"/>
        <w:rPr>
          <w:rFonts w:asciiTheme="majorHAnsi" w:hAnsiTheme="majorHAnsi" w:cstheme="majorHAnsi"/>
        </w:rPr>
      </w:pPr>
      <w:r w:rsidRPr="00EB582D">
        <w:rPr>
          <w:rFonts w:asciiTheme="majorHAnsi" w:hAnsiTheme="majorHAnsi" w:cstheme="majorHAnsi"/>
        </w:rPr>
        <w:t>Examine or investigate cases of discrimination and s</w:t>
      </w:r>
      <w:r w:rsidR="0057223C" w:rsidRPr="00EB582D">
        <w:rPr>
          <w:rFonts w:asciiTheme="majorHAnsi" w:hAnsiTheme="majorHAnsi" w:cstheme="majorHAnsi"/>
        </w:rPr>
        <w:t>ecure information from alleged perpetrators of discrimination.</w:t>
      </w:r>
    </w:p>
    <w:p w14:paraId="6389A676" w14:textId="77777777" w:rsidR="0045120E" w:rsidRPr="00EB582D" w:rsidRDefault="0045120E" w:rsidP="003B45E0">
      <w:pPr>
        <w:pStyle w:val="ListParagraph"/>
        <w:spacing w:after="120"/>
        <w:ind w:left="900"/>
        <w:jc w:val="both"/>
        <w:rPr>
          <w:rFonts w:asciiTheme="majorHAnsi" w:hAnsiTheme="majorHAnsi" w:cstheme="majorHAnsi"/>
        </w:rPr>
      </w:pPr>
    </w:p>
    <w:p w14:paraId="32C3F2E1" w14:textId="7C08361C" w:rsidR="0045120E" w:rsidRPr="003B45E0" w:rsidRDefault="0057223C"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 xml:space="preserve">Specific powers </w:t>
      </w:r>
      <w:r w:rsidR="000C6EFB" w:rsidRPr="00EB582D">
        <w:rPr>
          <w:rFonts w:asciiTheme="majorHAnsi" w:hAnsiTheme="majorHAnsi" w:cstheme="majorHAnsi"/>
        </w:rPr>
        <w:t>to underpin</w:t>
      </w:r>
      <w:r w:rsidRPr="00EB582D">
        <w:rPr>
          <w:rFonts w:asciiTheme="majorHAnsi" w:hAnsiTheme="majorHAnsi" w:cstheme="majorHAnsi"/>
        </w:rPr>
        <w:t xml:space="preserve"> promotional-type functions that include to:</w:t>
      </w:r>
    </w:p>
    <w:p w14:paraId="17BCC692"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Provide legal advice and support to people who experience discrimination and offer personal and moral support, as necessary.</w:t>
      </w:r>
    </w:p>
    <w:p w14:paraId="401A9C71"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Take cases in their own name; appear in cases before the Courts; and act as amicus curiae.</w:t>
      </w:r>
    </w:p>
    <w:p w14:paraId="57F066E1" w14:textId="77777777" w:rsidR="0057223C" w:rsidRPr="00EB582D" w:rsidRDefault="0057223C" w:rsidP="003B45E0">
      <w:pPr>
        <w:pStyle w:val="ListParagraph"/>
        <w:numPr>
          <w:ilvl w:val="2"/>
          <w:numId w:val="6"/>
        </w:numPr>
        <w:spacing w:after="120"/>
        <w:ind w:left="887"/>
        <w:jc w:val="both"/>
        <w:rPr>
          <w:rFonts w:asciiTheme="majorHAnsi" w:hAnsiTheme="majorHAnsi" w:cstheme="majorHAnsi"/>
        </w:rPr>
      </w:pPr>
      <w:r w:rsidRPr="00EB582D">
        <w:rPr>
          <w:rFonts w:asciiTheme="majorHAnsi" w:hAnsiTheme="majorHAnsi" w:cstheme="majorHAnsi"/>
        </w:rPr>
        <w:t xml:space="preserve">Support and monitor the implementation of positive duties on public bodies to have regard to equality in carrying out their functions, and on private companies and civil society </w:t>
      </w:r>
      <w:proofErr w:type="spellStart"/>
      <w:r w:rsidRPr="00EB582D">
        <w:rPr>
          <w:rFonts w:asciiTheme="majorHAnsi" w:hAnsiTheme="majorHAnsi" w:cstheme="majorHAnsi"/>
        </w:rPr>
        <w:t>organisations</w:t>
      </w:r>
      <w:proofErr w:type="spellEnd"/>
      <w:r w:rsidRPr="00EB582D">
        <w:rPr>
          <w:rFonts w:asciiTheme="majorHAnsi" w:hAnsiTheme="majorHAnsi" w:cstheme="majorHAnsi"/>
        </w:rPr>
        <w:t xml:space="preserve"> to be planned and systematic in their approach to equality and non-discrimination.</w:t>
      </w:r>
    </w:p>
    <w:p w14:paraId="22497ECD" w14:textId="77777777" w:rsidR="0045120E" w:rsidRPr="00EB582D" w:rsidRDefault="0045120E" w:rsidP="003B45E0">
      <w:pPr>
        <w:pStyle w:val="ListParagraph"/>
        <w:spacing w:after="120"/>
        <w:ind w:left="887"/>
        <w:jc w:val="both"/>
        <w:rPr>
          <w:rFonts w:asciiTheme="majorHAnsi" w:hAnsiTheme="majorHAnsi" w:cstheme="majorHAnsi"/>
        </w:rPr>
      </w:pPr>
    </w:p>
    <w:p w14:paraId="7E95931D" w14:textId="7C0CAE04" w:rsidR="00566406" w:rsidRPr="003B45E0" w:rsidRDefault="00F2557F"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 xml:space="preserve">Specific powers </w:t>
      </w:r>
      <w:r w:rsidR="000C6EFB" w:rsidRPr="00EB582D">
        <w:rPr>
          <w:rFonts w:asciiTheme="majorHAnsi" w:hAnsiTheme="majorHAnsi" w:cstheme="majorHAnsi"/>
        </w:rPr>
        <w:t>to underpin</w:t>
      </w:r>
      <w:r w:rsidRPr="00EB582D">
        <w:rPr>
          <w:rFonts w:asciiTheme="majorHAnsi" w:hAnsiTheme="majorHAnsi" w:cstheme="majorHAnsi"/>
        </w:rPr>
        <w:t xml:space="preserve"> tribunal-type functions that include to:</w:t>
      </w:r>
    </w:p>
    <w:p w14:paraId="04994E57" w14:textId="2F5F2EFD" w:rsidR="00F2557F" w:rsidRPr="00EB582D" w:rsidRDefault="00831793"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M</w:t>
      </w:r>
      <w:r w:rsidR="00F2557F" w:rsidRPr="00EB582D">
        <w:rPr>
          <w:rFonts w:asciiTheme="majorHAnsi" w:hAnsiTheme="majorHAnsi" w:cstheme="majorHAnsi"/>
        </w:rPr>
        <w:t>ake findings in cases of discrimination.</w:t>
      </w:r>
    </w:p>
    <w:p w14:paraId="085F0E24"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Employ sanctions and award compensation that are proportionate, effective and dissuasive.</w:t>
      </w:r>
    </w:p>
    <w:p w14:paraId="41AE26D6"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Make legally binding decisions in cases of discrimination.</w:t>
      </w:r>
    </w:p>
    <w:p w14:paraId="5114BC94"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Instruct perpetrators found to have discriminated to take a course of action to address the discrimination that occurred and to prevent any future recurrence.</w:t>
      </w:r>
    </w:p>
    <w:p w14:paraId="239355A1" w14:textId="77777777" w:rsidR="00F2557F" w:rsidRPr="00EB582D" w:rsidRDefault="00F2557F" w:rsidP="003B45E0">
      <w:pPr>
        <w:pStyle w:val="ListParagraph"/>
        <w:numPr>
          <w:ilvl w:val="2"/>
          <w:numId w:val="19"/>
        </w:numPr>
        <w:spacing w:after="120"/>
        <w:ind w:left="900"/>
        <w:jc w:val="both"/>
        <w:rPr>
          <w:rFonts w:asciiTheme="majorHAnsi" w:hAnsiTheme="majorHAnsi" w:cstheme="majorHAnsi"/>
        </w:rPr>
      </w:pPr>
      <w:r w:rsidRPr="00EB582D">
        <w:rPr>
          <w:rFonts w:asciiTheme="majorHAnsi" w:hAnsiTheme="majorHAnsi" w:cstheme="majorHAnsi"/>
        </w:rPr>
        <w:t>Follow-up findings made to ensure implementation of decisions.</w:t>
      </w:r>
    </w:p>
    <w:p w14:paraId="789248E0" w14:textId="77777777" w:rsidR="0045120E" w:rsidRPr="00EB582D" w:rsidRDefault="0045120E" w:rsidP="003B45E0">
      <w:pPr>
        <w:pStyle w:val="ListParagraph"/>
        <w:spacing w:after="120"/>
        <w:ind w:left="900"/>
        <w:jc w:val="both"/>
        <w:rPr>
          <w:rFonts w:asciiTheme="majorHAnsi" w:hAnsiTheme="majorHAnsi" w:cstheme="majorHAnsi"/>
        </w:rPr>
      </w:pPr>
    </w:p>
    <w:p w14:paraId="6648CF7D" w14:textId="77777777" w:rsidR="00B04E67" w:rsidRPr="00EB582D" w:rsidRDefault="003E6CC1" w:rsidP="003B45E0">
      <w:pPr>
        <w:pStyle w:val="ListParagraph"/>
        <w:numPr>
          <w:ilvl w:val="1"/>
          <w:numId w:val="6"/>
        </w:numPr>
        <w:spacing w:after="120"/>
        <w:ind w:left="360"/>
        <w:jc w:val="both"/>
        <w:rPr>
          <w:rFonts w:asciiTheme="majorHAnsi" w:hAnsiTheme="majorHAnsi" w:cstheme="majorHAnsi"/>
        </w:rPr>
      </w:pPr>
      <w:r w:rsidRPr="00EB582D">
        <w:rPr>
          <w:rFonts w:asciiTheme="majorHAnsi" w:hAnsiTheme="majorHAnsi" w:cstheme="majorHAnsi"/>
        </w:rPr>
        <w:t>Any expansion in the mandate of equality bodies on foot of new national legislation, European Directives, or international instruments should be coherent with the original mandate of the equality body, and should involve the allocation of sufficient additional resources for adequate and eff</w:t>
      </w:r>
      <w:r w:rsidR="00D9220E" w:rsidRPr="00EB582D">
        <w:rPr>
          <w:rFonts w:asciiTheme="majorHAnsi" w:hAnsiTheme="majorHAnsi" w:cstheme="majorHAnsi"/>
        </w:rPr>
        <w:t>ective implementation of any additional</w:t>
      </w:r>
      <w:r w:rsidRPr="00EB582D">
        <w:rPr>
          <w:rFonts w:asciiTheme="majorHAnsi" w:hAnsiTheme="majorHAnsi" w:cstheme="majorHAnsi"/>
        </w:rPr>
        <w:t xml:space="preserve"> mandate.</w:t>
      </w:r>
    </w:p>
    <w:p w14:paraId="4B39BC11" w14:textId="77777777" w:rsidR="00566406" w:rsidRPr="00EB582D" w:rsidRDefault="00566406" w:rsidP="003B45E0">
      <w:pPr>
        <w:pStyle w:val="ListParagraph"/>
        <w:spacing w:after="120"/>
        <w:ind w:left="360"/>
        <w:jc w:val="both"/>
        <w:rPr>
          <w:rFonts w:asciiTheme="majorHAnsi" w:hAnsiTheme="majorHAnsi" w:cstheme="majorHAnsi"/>
        </w:rPr>
      </w:pPr>
    </w:p>
    <w:p w14:paraId="61F21615" w14:textId="77777777" w:rsidR="00F04728" w:rsidRPr="004C142C" w:rsidRDefault="00F04728" w:rsidP="00F04728">
      <w:pPr>
        <w:pStyle w:val="ListParagraph"/>
        <w:spacing w:after="120"/>
        <w:jc w:val="both"/>
        <w:rPr>
          <w:rFonts w:asciiTheme="majorHAnsi" w:hAnsiTheme="majorHAnsi" w:cstheme="majorHAnsi"/>
          <w:b/>
        </w:rPr>
      </w:pPr>
    </w:p>
    <w:p w14:paraId="124CCBA0" w14:textId="6BD619AB" w:rsidR="00A271A9" w:rsidRPr="00566406" w:rsidRDefault="00566406" w:rsidP="00D46356">
      <w:pPr>
        <w:shd w:val="clear" w:color="auto" w:fill="002060"/>
        <w:spacing w:after="120"/>
        <w:jc w:val="center"/>
        <w:rPr>
          <w:rFonts w:asciiTheme="majorHAnsi" w:hAnsiTheme="majorHAnsi" w:cstheme="majorHAnsi"/>
          <w:b/>
          <w:color w:val="FFFFFF" w:themeColor="background1"/>
          <w:sz w:val="32"/>
          <w:szCs w:val="32"/>
        </w:rPr>
      </w:pPr>
      <w:r w:rsidRPr="00566406">
        <w:rPr>
          <w:rFonts w:asciiTheme="majorHAnsi" w:hAnsiTheme="majorHAnsi" w:cstheme="majorHAnsi"/>
          <w:b/>
          <w:color w:val="FFFFFF" w:themeColor="background1"/>
          <w:sz w:val="32"/>
          <w:szCs w:val="32"/>
        </w:rPr>
        <w:t xml:space="preserve">4. </w:t>
      </w:r>
      <w:r w:rsidR="00A271A9" w:rsidRPr="00566406">
        <w:rPr>
          <w:rFonts w:asciiTheme="majorHAnsi" w:hAnsiTheme="majorHAnsi" w:cstheme="majorHAnsi"/>
          <w:b/>
          <w:color w:val="FFFFFF" w:themeColor="background1"/>
          <w:sz w:val="32"/>
          <w:szCs w:val="32"/>
        </w:rPr>
        <w:t>INSTITUTIONAL ARCHITECTURE</w:t>
      </w:r>
    </w:p>
    <w:p w14:paraId="272C6B1B" w14:textId="4770006D" w:rsidR="00F31C8A" w:rsidRPr="00566406" w:rsidRDefault="004C6BEF" w:rsidP="00F04728">
      <w:pPr>
        <w:spacing w:after="120"/>
        <w:jc w:val="both"/>
        <w:rPr>
          <w:rFonts w:asciiTheme="majorHAnsi" w:hAnsiTheme="majorHAnsi" w:cstheme="majorHAnsi"/>
          <w:b/>
          <w:color w:val="002060"/>
        </w:rPr>
      </w:pPr>
      <w:r w:rsidRPr="00566406">
        <w:rPr>
          <w:rFonts w:asciiTheme="majorHAnsi" w:hAnsiTheme="majorHAnsi" w:cstheme="majorHAnsi"/>
          <w:b/>
          <w:color w:val="002060"/>
        </w:rPr>
        <w:t>STANDARDS</w:t>
      </w:r>
      <w:r w:rsidR="00156E0D" w:rsidRPr="00566406">
        <w:rPr>
          <w:rFonts w:asciiTheme="majorHAnsi" w:hAnsiTheme="majorHAnsi" w:cstheme="majorHAnsi"/>
          <w:b/>
          <w:color w:val="002060"/>
        </w:rPr>
        <w:t xml:space="preserve"> need</w:t>
      </w:r>
      <w:r w:rsidR="008C3CBD" w:rsidRPr="00566406">
        <w:rPr>
          <w:rFonts w:asciiTheme="majorHAnsi" w:hAnsiTheme="majorHAnsi" w:cstheme="majorHAnsi"/>
          <w:b/>
          <w:color w:val="002060"/>
        </w:rPr>
        <w:t xml:space="preserve"> to</w:t>
      </w:r>
      <w:r w:rsidR="00156E0D" w:rsidRPr="00566406">
        <w:rPr>
          <w:rFonts w:asciiTheme="majorHAnsi" w:hAnsiTheme="majorHAnsi" w:cstheme="majorHAnsi"/>
          <w:b/>
          <w:color w:val="002060"/>
        </w:rPr>
        <w:t xml:space="preserve"> address</w:t>
      </w:r>
      <w:r w:rsidR="006006BF" w:rsidRPr="00566406">
        <w:rPr>
          <w:rFonts w:asciiTheme="majorHAnsi" w:hAnsiTheme="majorHAnsi" w:cstheme="majorHAnsi"/>
          <w:b/>
          <w:color w:val="002060"/>
        </w:rPr>
        <w:t xml:space="preserve"> and secure</w:t>
      </w:r>
      <w:r w:rsidR="008C3CBD" w:rsidRPr="00566406">
        <w:rPr>
          <w:rFonts w:asciiTheme="majorHAnsi" w:hAnsiTheme="majorHAnsi" w:cstheme="majorHAnsi"/>
          <w:b/>
          <w:color w:val="002060"/>
        </w:rPr>
        <w:t>:</w:t>
      </w:r>
    </w:p>
    <w:p w14:paraId="6E15A434" w14:textId="246DCAAE" w:rsidR="00F251C9" w:rsidRPr="00FC42C9" w:rsidRDefault="00185BCD" w:rsidP="003B45E0">
      <w:pPr>
        <w:pStyle w:val="ListParagraph"/>
        <w:numPr>
          <w:ilvl w:val="0"/>
          <w:numId w:val="12"/>
        </w:numPr>
        <w:spacing w:after="120"/>
        <w:ind w:left="360"/>
        <w:jc w:val="both"/>
        <w:rPr>
          <w:rFonts w:asciiTheme="majorHAnsi" w:hAnsiTheme="majorHAnsi" w:cstheme="majorHAnsi"/>
        </w:rPr>
      </w:pPr>
      <w:r w:rsidRPr="004C142C">
        <w:rPr>
          <w:rFonts w:asciiTheme="majorHAnsi" w:hAnsiTheme="majorHAnsi" w:cstheme="majorHAnsi"/>
        </w:rPr>
        <w:t xml:space="preserve">Where separate </w:t>
      </w:r>
      <w:r w:rsidR="00521BF3" w:rsidRPr="004C142C">
        <w:rPr>
          <w:rFonts w:asciiTheme="majorHAnsi" w:hAnsiTheme="majorHAnsi" w:cstheme="majorHAnsi"/>
        </w:rPr>
        <w:t xml:space="preserve">equality </w:t>
      </w:r>
      <w:r w:rsidRPr="004C142C">
        <w:rPr>
          <w:rFonts w:asciiTheme="majorHAnsi" w:hAnsiTheme="majorHAnsi" w:cstheme="majorHAnsi"/>
        </w:rPr>
        <w:t>bodies are established</w:t>
      </w:r>
      <w:r w:rsidR="00554ACA" w:rsidRPr="004C142C">
        <w:rPr>
          <w:rFonts w:asciiTheme="majorHAnsi" w:hAnsiTheme="majorHAnsi" w:cstheme="majorHAnsi"/>
        </w:rPr>
        <w:t xml:space="preserve"> for particular grounds</w:t>
      </w:r>
      <w:r w:rsidRPr="004C142C">
        <w:rPr>
          <w:rFonts w:asciiTheme="majorHAnsi" w:hAnsiTheme="majorHAnsi" w:cstheme="majorHAnsi"/>
        </w:rPr>
        <w:t xml:space="preserve">, linkages should be created to ensure </w:t>
      </w:r>
      <w:r w:rsidR="00F251C9" w:rsidRPr="004C142C">
        <w:rPr>
          <w:rFonts w:asciiTheme="majorHAnsi" w:hAnsiTheme="majorHAnsi" w:cstheme="majorHAnsi"/>
        </w:rPr>
        <w:t xml:space="preserve">a </w:t>
      </w:r>
      <w:r w:rsidR="00F251C9" w:rsidRPr="00FC42C9">
        <w:rPr>
          <w:rFonts w:asciiTheme="majorHAnsi" w:hAnsiTheme="majorHAnsi" w:cstheme="majorHAnsi"/>
        </w:rPr>
        <w:t xml:space="preserve">coherent application of the principles of non-discrimination and equality </w:t>
      </w:r>
      <w:r w:rsidR="00F251C9" w:rsidRPr="00FC42C9">
        <w:rPr>
          <w:rFonts w:asciiTheme="majorHAnsi" w:hAnsiTheme="majorHAnsi" w:cstheme="majorHAnsi"/>
        </w:rPr>
        <w:lastRenderedPageBreak/>
        <w:t xml:space="preserve">and </w:t>
      </w:r>
      <w:r w:rsidRPr="00FC42C9">
        <w:rPr>
          <w:rFonts w:asciiTheme="majorHAnsi" w:hAnsiTheme="majorHAnsi" w:cstheme="majorHAnsi"/>
        </w:rPr>
        <w:t>that the needs of people at intersections between t</w:t>
      </w:r>
      <w:r w:rsidR="00F251C9" w:rsidRPr="00FC42C9">
        <w:rPr>
          <w:rFonts w:asciiTheme="majorHAnsi" w:hAnsiTheme="majorHAnsi" w:cstheme="majorHAnsi"/>
        </w:rPr>
        <w:t>he grounds are addressed</w:t>
      </w:r>
      <w:r w:rsidR="00566406" w:rsidRPr="00FC42C9">
        <w:rPr>
          <w:rFonts w:asciiTheme="majorHAnsi" w:hAnsiTheme="majorHAnsi" w:cstheme="majorHAnsi"/>
        </w:rPr>
        <w:t>.</w:t>
      </w:r>
    </w:p>
    <w:p w14:paraId="2305435D" w14:textId="77777777" w:rsidR="00566406" w:rsidRPr="00FC42C9" w:rsidRDefault="00566406" w:rsidP="003B45E0">
      <w:pPr>
        <w:pStyle w:val="ListParagraph"/>
        <w:spacing w:after="120"/>
        <w:ind w:left="360"/>
        <w:jc w:val="both"/>
        <w:rPr>
          <w:rFonts w:asciiTheme="majorHAnsi" w:hAnsiTheme="majorHAnsi" w:cstheme="majorHAnsi"/>
        </w:rPr>
      </w:pPr>
    </w:p>
    <w:p w14:paraId="17F83A0E" w14:textId="27221DBC" w:rsidR="00566406" w:rsidRPr="00FC42C9" w:rsidRDefault="000C6EFB"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T</w:t>
      </w:r>
      <w:r w:rsidR="00185BCD" w:rsidRPr="00FC42C9">
        <w:rPr>
          <w:rFonts w:asciiTheme="majorHAnsi" w:hAnsiTheme="majorHAnsi" w:cstheme="majorHAnsi"/>
        </w:rPr>
        <w:t>he</w:t>
      </w:r>
      <w:r w:rsidR="001A0FD7" w:rsidRPr="00FC42C9">
        <w:rPr>
          <w:rFonts w:asciiTheme="majorHAnsi" w:hAnsiTheme="majorHAnsi" w:cstheme="majorHAnsi"/>
        </w:rPr>
        <w:t xml:space="preserve"> overall</w:t>
      </w:r>
      <w:r w:rsidR="00C74B77" w:rsidRPr="00FC42C9">
        <w:rPr>
          <w:rFonts w:asciiTheme="majorHAnsi" w:hAnsiTheme="majorHAnsi" w:cstheme="majorHAnsi"/>
        </w:rPr>
        <w:t xml:space="preserve"> national</w:t>
      </w:r>
      <w:r w:rsidR="00185BCD" w:rsidRPr="00FC42C9">
        <w:rPr>
          <w:rFonts w:asciiTheme="majorHAnsi" w:hAnsiTheme="majorHAnsi" w:cstheme="majorHAnsi"/>
        </w:rPr>
        <w:t xml:space="preserve"> institutional architecture should include </w:t>
      </w:r>
      <w:r w:rsidR="003E6CC1" w:rsidRPr="00FC42C9">
        <w:rPr>
          <w:rFonts w:asciiTheme="majorHAnsi" w:hAnsiTheme="majorHAnsi" w:cstheme="majorHAnsi"/>
        </w:rPr>
        <w:t>both</w:t>
      </w:r>
      <w:r w:rsidR="00185BCD" w:rsidRPr="00FC42C9">
        <w:rPr>
          <w:rFonts w:asciiTheme="majorHAnsi" w:hAnsiTheme="majorHAnsi" w:cstheme="majorHAnsi"/>
        </w:rPr>
        <w:t xml:space="preserve"> tribun</w:t>
      </w:r>
      <w:r w:rsidR="003E6CC1" w:rsidRPr="00FC42C9">
        <w:rPr>
          <w:rFonts w:asciiTheme="majorHAnsi" w:hAnsiTheme="majorHAnsi" w:cstheme="majorHAnsi"/>
        </w:rPr>
        <w:t>al type and</w:t>
      </w:r>
      <w:r w:rsidR="00185BCD" w:rsidRPr="00FC42C9">
        <w:rPr>
          <w:rFonts w:asciiTheme="majorHAnsi" w:hAnsiTheme="majorHAnsi" w:cstheme="majorHAnsi"/>
        </w:rPr>
        <w:t xml:space="preserve"> promotion</w:t>
      </w:r>
      <w:r w:rsidR="002303F9" w:rsidRPr="00FC42C9">
        <w:rPr>
          <w:rFonts w:asciiTheme="majorHAnsi" w:hAnsiTheme="majorHAnsi" w:cstheme="majorHAnsi"/>
        </w:rPr>
        <w:t>al</w:t>
      </w:r>
      <w:r w:rsidR="00185BCD" w:rsidRPr="00FC42C9">
        <w:rPr>
          <w:rFonts w:asciiTheme="majorHAnsi" w:hAnsiTheme="majorHAnsi" w:cstheme="majorHAnsi"/>
        </w:rPr>
        <w:t xml:space="preserve"> type </w:t>
      </w:r>
      <w:r w:rsidR="00F251C9" w:rsidRPr="00FC42C9">
        <w:rPr>
          <w:rFonts w:asciiTheme="majorHAnsi" w:hAnsiTheme="majorHAnsi" w:cstheme="majorHAnsi"/>
        </w:rPr>
        <w:t>functions</w:t>
      </w:r>
      <w:r w:rsidR="00185BCD" w:rsidRPr="00FC42C9">
        <w:rPr>
          <w:rFonts w:asciiTheme="majorHAnsi" w:hAnsiTheme="majorHAnsi" w:cstheme="majorHAnsi"/>
        </w:rPr>
        <w:t>.</w:t>
      </w:r>
      <w:r w:rsidR="00566406" w:rsidRPr="00FC42C9">
        <w:rPr>
          <w:rFonts w:asciiTheme="majorHAnsi" w:hAnsiTheme="majorHAnsi" w:cstheme="majorHAnsi"/>
        </w:rPr>
        <w:tab/>
      </w:r>
      <w:r w:rsidR="00566406" w:rsidRPr="00FC42C9">
        <w:rPr>
          <w:rFonts w:asciiTheme="majorHAnsi" w:hAnsiTheme="majorHAnsi" w:cstheme="majorHAnsi"/>
        </w:rPr>
        <w:br/>
      </w:r>
    </w:p>
    <w:p w14:paraId="23CEF15A" w14:textId="5C95B767" w:rsidR="00C0489B" w:rsidRPr="003B45E0" w:rsidRDefault="0057223C"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Where equality bodies have their mandates combined with</w:t>
      </w:r>
      <w:r w:rsidR="003E6CC1" w:rsidRPr="00FC42C9">
        <w:rPr>
          <w:rFonts w:asciiTheme="majorHAnsi" w:hAnsiTheme="majorHAnsi" w:cstheme="majorHAnsi"/>
        </w:rPr>
        <w:t xml:space="preserve"> bodies such</w:t>
      </w:r>
      <w:r w:rsidR="00CC466A" w:rsidRPr="00FC42C9">
        <w:rPr>
          <w:rFonts w:asciiTheme="majorHAnsi" w:hAnsiTheme="majorHAnsi" w:cstheme="majorHAnsi"/>
        </w:rPr>
        <w:t xml:space="preserve"> as national </w:t>
      </w:r>
      <w:r w:rsidR="00521BF3" w:rsidRPr="00FC42C9">
        <w:rPr>
          <w:rFonts w:asciiTheme="majorHAnsi" w:hAnsiTheme="majorHAnsi" w:cstheme="majorHAnsi"/>
        </w:rPr>
        <w:t xml:space="preserve">human rights institutions or </w:t>
      </w:r>
      <w:r w:rsidR="00CC466A" w:rsidRPr="00FC42C9">
        <w:rPr>
          <w:rFonts w:asciiTheme="majorHAnsi" w:hAnsiTheme="majorHAnsi" w:cstheme="majorHAnsi"/>
        </w:rPr>
        <w:t>o</w:t>
      </w:r>
      <w:r w:rsidR="00521BF3" w:rsidRPr="00FC42C9">
        <w:rPr>
          <w:rFonts w:asciiTheme="majorHAnsi" w:hAnsiTheme="majorHAnsi" w:cstheme="majorHAnsi"/>
        </w:rPr>
        <w:t>mbudsman offices, the</w:t>
      </w:r>
      <w:r w:rsidR="00CC466A" w:rsidRPr="00FC42C9">
        <w:rPr>
          <w:rFonts w:asciiTheme="majorHAnsi" w:hAnsiTheme="majorHAnsi" w:cstheme="majorHAnsi"/>
        </w:rPr>
        <w:t>y must have:</w:t>
      </w:r>
    </w:p>
    <w:p w14:paraId="46FCFAEA" w14:textId="77777777" w:rsidR="00CC466A"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coherent legal basis</w:t>
      </w:r>
      <w:r w:rsidR="00521BF3" w:rsidRPr="00FC42C9">
        <w:rPr>
          <w:rFonts w:asciiTheme="majorHAnsi" w:hAnsiTheme="majorHAnsi" w:cstheme="majorHAnsi"/>
        </w:rPr>
        <w:t xml:space="preserve"> and powers for all parts of the</w:t>
      </w:r>
      <w:r w:rsidRPr="00FC42C9">
        <w:rPr>
          <w:rFonts w:asciiTheme="majorHAnsi" w:hAnsiTheme="majorHAnsi" w:cstheme="majorHAnsi"/>
        </w:rPr>
        <w:t xml:space="preserve"> mandate.</w:t>
      </w:r>
    </w:p>
    <w:p w14:paraId="7232C756" w14:textId="77777777" w:rsidR="001A0FD7"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An adequacy of resourc</w:t>
      </w:r>
      <w:r w:rsidR="00521BF3" w:rsidRPr="00FC42C9">
        <w:rPr>
          <w:rFonts w:asciiTheme="majorHAnsi" w:hAnsiTheme="majorHAnsi" w:cstheme="majorHAnsi"/>
        </w:rPr>
        <w:t>es to implement all parts of the</w:t>
      </w:r>
      <w:r w:rsidRPr="00FC42C9">
        <w:rPr>
          <w:rFonts w:asciiTheme="majorHAnsi" w:hAnsiTheme="majorHAnsi" w:cstheme="majorHAnsi"/>
        </w:rPr>
        <w:t xml:space="preserve"> mandate and </w:t>
      </w:r>
      <w:r w:rsidR="003E5DF5" w:rsidRPr="00FC42C9">
        <w:rPr>
          <w:rFonts w:asciiTheme="majorHAnsi" w:hAnsiTheme="majorHAnsi" w:cstheme="majorHAnsi"/>
        </w:rPr>
        <w:t xml:space="preserve">to secure </w:t>
      </w:r>
      <w:r w:rsidRPr="00FC42C9">
        <w:rPr>
          <w:rFonts w:asciiTheme="majorHAnsi" w:hAnsiTheme="majorHAnsi" w:cstheme="majorHAnsi"/>
        </w:rPr>
        <w:t xml:space="preserve">an appropriate balancing of resources to ensure parity </w:t>
      </w:r>
      <w:r w:rsidR="00554ACA" w:rsidRPr="00FC42C9">
        <w:rPr>
          <w:rFonts w:asciiTheme="majorHAnsi" w:hAnsiTheme="majorHAnsi" w:cstheme="majorHAnsi"/>
        </w:rPr>
        <w:t xml:space="preserve">of focus </w:t>
      </w:r>
      <w:r w:rsidR="00521BF3" w:rsidRPr="00FC42C9">
        <w:rPr>
          <w:rFonts w:asciiTheme="majorHAnsi" w:hAnsiTheme="majorHAnsi" w:cstheme="majorHAnsi"/>
        </w:rPr>
        <w:t>across all parts of the</w:t>
      </w:r>
      <w:r w:rsidRPr="00FC42C9">
        <w:rPr>
          <w:rFonts w:asciiTheme="majorHAnsi" w:hAnsiTheme="majorHAnsi" w:cstheme="majorHAnsi"/>
        </w:rPr>
        <w:t xml:space="preserve"> mandate.</w:t>
      </w:r>
    </w:p>
    <w:p w14:paraId="21161067" w14:textId="77777777" w:rsidR="00FA20AD" w:rsidRPr="00FC42C9" w:rsidRDefault="001A0FD7"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 xml:space="preserve">An internal structure capable of ensuring a parity </w:t>
      </w:r>
      <w:r w:rsidR="00521BF3" w:rsidRPr="00FC42C9">
        <w:rPr>
          <w:rFonts w:asciiTheme="majorHAnsi" w:hAnsiTheme="majorHAnsi" w:cstheme="majorHAnsi"/>
        </w:rPr>
        <w:t>of focus across all parts of the</w:t>
      </w:r>
      <w:r w:rsidRPr="00FC42C9">
        <w:rPr>
          <w:rFonts w:asciiTheme="majorHAnsi" w:hAnsiTheme="majorHAnsi" w:cstheme="majorHAnsi"/>
        </w:rPr>
        <w:t xml:space="preserve"> mandate.</w:t>
      </w:r>
      <w:r w:rsidR="00CC466A" w:rsidRPr="00FC42C9">
        <w:rPr>
          <w:rFonts w:asciiTheme="majorHAnsi" w:hAnsiTheme="majorHAnsi" w:cstheme="majorHAnsi"/>
        </w:rPr>
        <w:t xml:space="preserve"> </w:t>
      </w:r>
    </w:p>
    <w:p w14:paraId="667FF118" w14:textId="77777777" w:rsidR="00CC466A" w:rsidRPr="00FC42C9" w:rsidRDefault="00FA20AD"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capacity to develop</w:t>
      </w:r>
      <w:r w:rsidR="00185BCD" w:rsidRPr="00FC42C9">
        <w:rPr>
          <w:rFonts w:asciiTheme="majorHAnsi" w:hAnsiTheme="majorHAnsi" w:cstheme="majorHAnsi"/>
        </w:rPr>
        <w:t xml:space="preserve"> an integrated approach</w:t>
      </w:r>
      <w:r w:rsidR="00521BF3" w:rsidRPr="00FC42C9">
        <w:rPr>
          <w:rFonts w:asciiTheme="majorHAnsi" w:hAnsiTheme="majorHAnsi" w:cstheme="majorHAnsi"/>
        </w:rPr>
        <w:t xml:space="preserve"> to all parts of the</w:t>
      </w:r>
      <w:r w:rsidRPr="00FC42C9">
        <w:rPr>
          <w:rFonts w:asciiTheme="majorHAnsi" w:hAnsiTheme="majorHAnsi" w:cstheme="majorHAnsi"/>
        </w:rPr>
        <w:t xml:space="preserve"> mandate, to the extent that this is possible and appropriate.</w:t>
      </w:r>
    </w:p>
    <w:p w14:paraId="55510FF7" w14:textId="77777777" w:rsidR="00B25582" w:rsidRPr="00FC42C9" w:rsidRDefault="00CC466A" w:rsidP="003B45E0">
      <w:pPr>
        <w:pStyle w:val="ListParagraph"/>
        <w:numPr>
          <w:ilvl w:val="1"/>
          <w:numId w:val="22"/>
        </w:numPr>
        <w:spacing w:after="120"/>
        <w:ind w:left="1080"/>
        <w:jc w:val="both"/>
        <w:rPr>
          <w:rFonts w:asciiTheme="majorHAnsi" w:hAnsiTheme="majorHAnsi" w:cstheme="majorHAnsi"/>
        </w:rPr>
      </w:pPr>
      <w:r w:rsidRPr="00FC42C9">
        <w:rPr>
          <w:rFonts w:asciiTheme="majorHAnsi" w:hAnsiTheme="majorHAnsi" w:cstheme="majorHAnsi"/>
        </w:rPr>
        <w:t>A multi-disciplinary competence across its staff.</w:t>
      </w:r>
    </w:p>
    <w:p w14:paraId="62DB9009" w14:textId="77777777" w:rsidR="00566406" w:rsidRPr="00FC42C9" w:rsidRDefault="00566406" w:rsidP="003B45E0">
      <w:pPr>
        <w:pStyle w:val="ListParagraph"/>
        <w:spacing w:after="120"/>
        <w:ind w:left="1080"/>
        <w:jc w:val="both"/>
        <w:rPr>
          <w:rFonts w:asciiTheme="majorHAnsi" w:hAnsiTheme="majorHAnsi" w:cstheme="majorHAnsi"/>
        </w:rPr>
      </w:pPr>
    </w:p>
    <w:p w14:paraId="21DE664D" w14:textId="77777777" w:rsidR="00445A2B" w:rsidRPr="00FC42C9" w:rsidRDefault="000B355A"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Equality bod</w:t>
      </w:r>
      <w:r w:rsidR="001A0FD7" w:rsidRPr="00FC42C9">
        <w:rPr>
          <w:rFonts w:asciiTheme="majorHAnsi" w:hAnsiTheme="majorHAnsi" w:cstheme="majorHAnsi"/>
        </w:rPr>
        <w:t>ies</w:t>
      </w:r>
      <w:r w:rsidRPr="00FC42C9">
        <w:rPr>
          <w:rFonts w:asciiTheme="majorHAnsi" w:hAnsiTheme="majorHAnsi" w:cstheme="majorHAnsi"/>
        </w:rPr>
        <w:t xml:space="preserve"> should be the first step for those seeking to mak</w:t>
      </w:r>
      <w:r w:rsidR="001A0FD7" w:rsidRPr="00FC42C9">
        <w:rPr>
          <w:rFonts w:asciiTheme="majorHAnsi" w:hAnsiTheme="majorHAnsi" w:cstheme="majorHAnsi"/>
        </w:rPr>
        <w:t>e a claim of discrimination</w:t>
      </w:r>
      <w:r w:rsidR="0057223C" w:rsidRPr="00FC42C9">
        <w:rPr>
          <w:rFonts w:asciiTheme="majorHAnsi" w:hAnsiTheme="majorHAnsi" w:cstheme="majorHAnsi"/>
        </w:rPr>
        <w:t xml:space="preserve"> within pathways for access to justice that are accessible and coherent</w:t>
      </w:r>
      <w:r w:rsidR="001A0FD7" w:rsidRPr="00FC42C9">
        <w:rPr>
          <w:rFonts w:asciiTheme="majorHAnsi" w:hAnsiTheme="majorHAnsi" w:cstheme="majorHAnsi"/>
        </w:rPr>
        <w:t>. They</w:t>
      </w:r>
      <w:r w:rsidR="003E6CC1" w:rsidRPr="00FC42C9">
        <w:rPr>
          <w:rFonts w:asciiTheme="majorHAnsi" w:hAnsiTheme="majorHAnsi" w:cstheme="majorHAnsi"/>
        </w:rPr>
        <w:t xml:space="preserve"> should have</w:t>
      </w:r>
      <w:r w:rsidR="001A0FD7" w:rsidRPr="00FC42C9">
        <w:rPr>
          <w:rFonts w:asciiTheme="majorHAnsi" w:hAnsiTheme="majorHAnsi" w:cstheme="majorHAnsi"/>
        </w:rPr>
        <w:t xml:space="preserve"> the</w:t>
      </w:r>
      <w:r w:rsidR="003E6CC1" w:rsidRPr="00FC42C9">
        <w:rPr>
          <w:rFonts w:asciiTheme="majorHAnsi" w:hAnsiTheme="majorHAnsi" w:cstheme="majorHAnsi"/>
        </w:rPr>
        <w:t xml:space="preserve"> powers and resources</w:t>
      </w:r>
      <w:r w:rsidRPr="00FC42C9">
        <w:rPr>
          <w:rFonts w:asciiTheme="majorHAnsi" w:hAnsiTheme="majorHAnsi" w:cstheme="majorHAnsi"/>
        </w:rPr>
        <w:t xml:space="preserve"> to enable claimants to navigate and be supported along the full pathway for access to justice</w:t>
      </w:r>
      <w:r w:rsidR="003E6CC1" w:rsidRPr="00FC42C9">
        <w:rPr>
          <w:rFonts w:asciiTheme="majorHAnsi" w:hAnsiTheme="majorHAnsi" w:cstheme="majorHAnsi"/>
        </w:rPr>
        <w:t xml:space="preserve"> and</w:t>
      </w:r>
      <w:r w:rsidRPr="00FC42C9">
        <w:rPr>
          <w:rFonts w:asciiTheme="majorHAnsi" w:hAnsiTheme="majorHAnsi" w:cstheme="majorHAnsi"/>
        </w:rPr>
        <w:t xml:space="preserve"> to keep the</w:t>
      </w:r>
      <w:r w:rsidR="003E6CC1" w:rsidRPr="00FC42C9">
        <w:rPr>
          <w:rFonts w:asciiTheme="majorHAnsi" w:hAnsiTheme="majorHAnsi" w:cstheme="majorHAnsi"/>
        </w:rPr>
        <w:t xml:space="preserve">se pathways under review and </w:t>
      </w:r>
      <w:r w:rsidRPr="00FC42C9">
        <w:rPr>
          <w:rFonts w:asciiTheme="majorHAnsi" w:hAnsiTheme="majorHAnsi" w:cstheme="majorHAnsi"/>
        </w:rPr>
        <w:t>make recommendations</w:t>
      </w:r>
      <w:r w:rsidR="00521BF3" w:rsidRPr="00FC42C9">
        <w:rPr>
          <w:rFonts w:asciiTheme="majorHAnsi" w:hAnsiTheme="majorHAnsi" w:cstheme="majorHAnsi"/>
        </w:rPr>
        <w:t xml:space="preserve"> to</w:t>
      </w:r>
      <w:r w:rsidR="005F7B28" w:rsidRPr="00FC42C9">
        <w:rPr>
          <w:rFonts w:asciiTheme="majorHAnsi" w:hAnsiTheme="majorHAnsi" w:cstheme="majorHAnsi"/>
        </w:rPr>
        <w:t xml:space="preserve"> ensure accessibility</w:t>
      </w:r>
      <w:r w:rsidRPr="00FC42C9">
        <w:rPr>
          <w:rFonts w:asciiTheme="majorHAnsi" w:hAnsiTheme="majorHAnsi" w:cstheme="majorHAnsi"/>
        </w:rPr>
        <w:t>.</w:t>
      </w:r>
    </w:p>
    <w:p w14:paraId="1C3181D6" w14:textId="77777777" w:rsidR="00566406" w:rsidRPr="00FC42C9" w:rsidRDefault="00566406" w:rsidP="003B45E0">
      <w:pPr>
        <w:pStyle w:val="ListParagraph"/>
        <w:spacing w:after="120"/>
        <w:ind w:left="360"/>
        <w:jc w:val="both"/>
        <w:rPr>
          <w:rFonts w:asciiTheme="majorHAnsi" w:hAnsiTheme="majorHAnsi" w:cstheme="majorHAnsi"/>
        </w:rPr>
      </w:pPr>
    </w:p>
    <w:p w14:paraId="6C075D34" w14:textId="77777777" w:rsidR="000406C7" w:rsidRPr="00FC42C9" w:rsidRDefault="001A0FD7" w:rsidP="003B45E0">
      <w:pPr>
        <w:pStyle w:val="ListParagraph"/>
        <w:numPr>
          <w:ilvl w:val="0"/>
          <w:numId w:val="12"/>
        </w:numPr>
        <w:spacing w:after="120"/>
        <w:ind w:left="360"/>
        <w:jc w:val="both"/>
        <w:rPr>
          <w:rFonts w:asciiTheme="majorHAnsi" w:hAnsiTheme="majorHAnsi" w:cstheme="majorHAnsi"/>
        </w:rPr>
      </w:pPr>
      <w:r w:rsidRPr="00FC42C9">
        <w:rPr>
          <w:rFonts w:asciiTheme="majorHAnsi" w:hAnsiTheme="majorHAnsi" w:cstheme="majorHAnsi"/>
        </w:rPr>
        <w:t xml:space="preserve">Equality bodies should be </w:t>
      </w:r>
      <w:r w:rsidR="00521BF3" w:rsidRPr="00FC42C9">
        <w:rPr>
          <w:rFonts w:asciiTheme="majorHAnsi" w:hAnsiTheme="majorHAnsi" w:cstheme="majorHAnsi"/>
        </w:rPr>
        <w:t>enabled to g</w:t>
      </w:r>
      <w:r w:rsidR="0057223C" w:rsidRPr="00FC42C9">
        <w:rPr>
          <w:rFonts w:asciiTheme="majorHAnsi" w:hAnsiTheme="majorHAnsi" w:cstheme="majorHAnsi"/>
        </w:rPr>
        <w:t>ive leadership in and support the</w:t>
      </w:r>
      <w:r w:rsidRPr="00FC42C9">
        <w:rPr>
          <w:rFonts w:asciiTheme="majorHAnsi" w:hAnsiTheme="majorHAnsi" w:cstheme="majorHAnsi"/>
        </w:rPr>
        <w:t xml:space="preserve"> wider infrastructure</w:t>
      </w:r>
      <w:r w:rsidR="0057223C" w:rsidRPr="00FC42C9">
        <w:rPr>
          <w:rFonts w:asciiTheme="majorHAnsi" w:hAnsiTheme="majorHAnsi" w:cstheme="majorHAnsi"/>
        </w:rPr>
        <w:t xml:space="preserve"> to promote equality</w:t>
      </w:r>
      <w:r w:rsidRPr="00FC42C9">
        <w:rPr>
          <w:rFonts w:asciiTheme="majorHAnsi" w:hAnsiTheme="majorHAnsi" w:cstheme="majorHAnsi"/>
        </w:rPr>
        <w:t xml:space="preserve">. They </w:t>
      </w:r>
      <w:r w:rsidR="002E1CBE" w:rsidRPr="00FC42C9">
        <w:rPr>
          <w:rFonts w:asciiTheme="majorHAnsi" w:hAnsiTheme="majorHAnsi" w:cstheme="majorHAnsi"/>
        </w:rPr>
        <w:t>should</w:t>
      </w:r>
      <w:r w:rsidR="003E6CC1" w:rsidRPr="00FC42C9">
        <w:rPr>
          <w:rFonts w:asciiTheme="majorHAnsi" w:hAnsiTheme="majorHAnsi" w:cstheme="majorHAnsi"/>
        </w:rPr>
        <w:t xml:space="preserve"> have the powers and resources </w:t>
      </w:r>
      <w:r w:rsidR="00521BF3" w:rsidRPr="00FC42C9">
        <w:rPr>
          <w:rFonts w:asciiTheme="majorHAnsi" w:hAnsiTheme="majorHAnsi" w:cstheme="majorHAnsi"/>
        </w:rPr>
        <w:t xml:space="preserve">to </w:t>
      </w:r>
      <w:r w:rsidR="003238FB" w:rsidRPr="00FC42C9">
        <w:rPr>
          <w:rFonts w:asciiTheme="majorHAnsi" w:hAnsiTheme="majorHAnsi" w:cstheme="majorHAnsi"/>
        </w:rPr>
        <w:t>participate in fora</w:t>
      </w:r>
      <w:r w:rsidR="00554ACA" w:rsidRPr="00FC42C9">
        <w:rPr>
          <w:rFonts w:asciiTheme="majorHAnsi" w:hAnsiTheme="majorHAnsi" w:cstheme="majorHAnsi"/>
        </w:rPr>
        <w:t xml:space="preserve">, </w:t>
      </w:r>
      <w:r w:rsidR="003238FB" w:rsidRPr="00FC42C9">
        <w:rPr>
          <w:rFonts w:asciiTheme="majorHAnsi" w:hAnsiTheme="majorHAnsi" w:cstheme="majorHAnsi"/>
        </w:rPr>
        <w:t xml:space="preserve">committees </w:t>
      </w:r>
      <w:r w:rsidR="00554ACA" w:rsidRPr="00FC42C9">
        <w:rPr>
          <w:rFonts w:asciiTheme="majorHAnsi" w:hAnsiTheme="majorHAnsi" w:cstheme="majorHAnsi"/>
        </w:rPr>
        <w:t xml:space="preserve">and social partner arrangements </w:t>
      </w:r>
      <w:r w:rsidR="003238FB" w:rsidRPr="00FC42C9">
        <w:rPr>
          <w:rFonts w:asciiTheme="majorHAnsi" w:hAnsiTheme="majorHAnsi" w:cstheme="majorHAnsi"/>
        </w:rPr>
        <w:t>established by Government</w:t>
      </w:r>
      <w:r w:rsidR="003E6CC1" w:rsidRPr="00FC42C9">
        <w:rPr>
          <w:rFonts w:asciiTheme="majorHAnsi" w:hAnsiTheme="majorHAnsi" w:cstheme="majorHAnsi"/>
        </w:rPr>
        <w:t>s</w:t>
      </w:r>
      <w:r w:rsidR="003238FB" w:rsidRPr="00FC42C9">
        <w:rPr>
          <w:rFonts w:asciiTheme="majorHAnsi" w:hAnsiTheme="majorHAnsi" w:cstheme="majorHAnsi"/>
        </w:rPr>
        <w:t xml:space="preserve"> to deliberate on and</w:t>
      </w:r>
      <w:r w:rsidR="00554ACA" w:rsidRPr="00FC42C9">
        <w:rPr>
          <w:rFonts w:asciiTheme="majorHAnsi" w:hAnsiTheme="majorHAnsi" w:cstheme="majorHAnsi"/>
        </w:rPr>
        <w:t xml:space="preserve"> contribute to developing</w:t>
      </w:r>
      <w:r w:rsidR="003238FB" w:rsidRPr="00FC42C9">
        <w:rPr>
          <w:rFonts w:asciiTheme="majorHAnsi" w:hAnsiTheme="majorHAnsi" w:cstheme="majorHAnsi"/>
        </w:rPr>
        <w:t xml:space="preserve"> </w:t>
      </w:r>
      <w:r w:rsidRPr="00FC42C9">
        <w:rPr>
          <w:rFonts w:asciiTheme="majorHAnsi" w:hAnsiTheme="majorHAnsi" w:cstheme="majorHAnsi"/>
        </w:rPr>
        <w:t xml:space="preserve">public </w:t>
      </w:r>
      <w:r w:rsidR="003238FB" w:rsidRPr="00FC42C9">
        <w:rPr>
          <w:rFonts w:asciiTheme="majorHAnsi" w:hAnsiTheme="majorHAnsi" w:cstheme="majorHAnsi"/>
        </w:rPr>
        <w:t>plans, pol</w:t>
      </w:r>
      <w:r w:rsidR="003E6CC1" w:rsidRPr="00FC42C9">
        <w:rPr>
          <w:rFonts w:asciiTheme="majorHAnsi" w:hAnsiTheme="majorHAnsi" w:cstheme="majorHAnsi"/>
        </w:rPr>
        <w:t>icy,</w:t>
      </w:r>
      <w:r w:rsidR="003238FB" w:rsidRPr="00FC42C9">
        <w:rPr>
          <w:rFonts w:asciiTheme="majorHAnsi" w:hAnsiTheme="majorHAnsi" w:cstheme="majorHAnsi"/>
        </w:rPr>
        <w:t xml:space="preserve"> and </w:t>
      </w:r>
      <w:proofErr w:type="spellStart"/>
      <w:r w:rsidR="003238FB" w:rsidRPr="00FC42C9">
        <w:rPr>
          <w:rFonts w:asciiTheme="majorHAnsi" w:hAnsiTheme="majorHAnsi" w:cstheme="majorHAnsi"/>
        </w:rPr>
        <w:t>programme</w:t>
      </w:r>
      <w:r w:rsidR="003E6CC1" w:rsidRPr="00FC42C9">
        <w:rPr>
          <w:rFonts w:asciiTheme="majorHAnsi" w:hAnsiTheme="majorHAnsi" w:cstheme="majorHAnsi"/>
        </w:rPr>
        <w:t>s</w:t>
      </w:r>
      <w:proofErr w:type="spellEnd"/>
      <w:r w:rsidR="003238FB" w:rsidRPr="00FC42C9">
        <w:rPr>
          <w:rFonts w:asciiTheme="majorHAnsi" w:hAnsiTheme="majorHAnsi" w:cstheme="majorHAnsi"/>
        </w:rPr>
        <w:t xml:space="preserve">. </w:t>
      </w:r>
      <w:r w:rsidR="002B2567" w:rsidRPr="00FC42C9">
        <w:rPr>
          <w:rFonts w:asciiTheme="majorHAnsi" w:hAnsiTheme="majorHAnsi" w:cstheme="majorHAnsi"/>
        </w:rPr>
        <w:t xml:space="preserve"> </w:t>
      </w:r>
    </w:p>
    <w:p w14:paraId="66239979" w14:textId="77777777" w:rsidR="00CD6050" w:rsidRDefault="00CD6050" w:rsidP="00CD6050">
      <w:pPr>
        <w:spacing w:after="120"/>
        <w:jc w:val="both"/>
        <w:rPr>
          <w:rFonts w:asciiTheme="majorHAnsi" w:hAnsiTheme="majorHAnsi" w:cstheme="majorHAnsi"/>
          <w:b/>
        </w:rPr>
      </w:pPr>
    </w:p>
    <w:p w14:paraId="474CC565" w14:textId="5B615FAE" w:rsidR="00FA732D" w:rsidRDefault="00CD6050" w:rsidP="00214E5D">
      <w:pPr>
        <w:shd w:val="clear" w:color="auto" w:fill="F2F2F2" w:themeFill="background1" w:themeFillShade="F2"/>
        <w:spacing w:after="120"/>
        <w:jc w:val="both"/>
        <w:rPr>
          <w:rFonts w:asciiTheme="majorHAnsi" w:hAnsiTheme="majorHAnsi" w:cstheme="majorHAnsi"/>
          <w:b/>
        </w:rPr>
      </w:pPr>
      <w:r w:rsidRPr="00214E5D">
        <w:rPr>
          <w:rFonts w:asciiTheme="majorHAnsi" w:hAnsiTheme="majorHAnsi" w:cstheme="majorHAnsi"/>
          <w:b/>
        </w:rPr>
        <w:t xml:space="preserve">This Working Paper is based on discussions that took place during the Equinet Cluster on Standards in 2015, as well as contributions and comments provided since then by Equinet members. As a working paper, it may be subject to change. </w:t>
      </w:r>
      <w:r w:rsidR="007174BE" w:rsidRPr="00214E5D">
        <w:rPr>
          <w:rFonts w:asciiTheme="majorHAnsi" w:hAnsiTheme="majorHAnsi" w:cstheme="majorHAnsi"/>
          <w:b/>
        </w:rPr>
        <w:t>The information contained herein reflects the views of equality bodies and does not necessarily reflect the position or opinion of the European Commission</w:t>
      </w:r>
    </w:p>
    <w:p w14:paraId="294B1016" w14:textId="77777777" w:rsidR="00FA732D" w:rsidRPr="00FA732D" w:rsidRDefault="00FA732D" w:rsidP="00FA732D">
      <w:pPr>
        <w:rPr>
          <w:rFonts w:asciiTheme="majorHAnsi" w:hAnsiTheme="majorHAnsi" w:cstheme="majorHAnsi"/>
        </w:rPr>
      </w:pPr>
    </w:p>
    <w:p w14:paraId="206C327E" w14:textId="426CDAB2" w:rsidR="00CD6050" w:rsidRPr="00EE3746" w:rsidRDefault="00CD6050" w:rsidP="00FA732D">
      <w:pPr>
        <w:shd w:val="clear" w:color="auto" w:fill="FFFFFF" w:themeFill="background1"/>
        <w:autoSpaceDE w:val="0"/>
        <w:autoSpaceDN w:val="0"/>
        <w:adjustRightInd w:val="0"/>
        <w:rPr>
          <w:rFonts w:ascii="Arial Rounded MT Bold" w:hAnsi="Arial Rounded MT Bold" w:cs="Arimo"/>
        </w:rPr>
      </w:pPr>
    </w:p>
    <w:sectPr w:rsidR="00CD6050" w:rsidRPr="00EE3746"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3F9D8547" w:rsidR="000B0A8E" w:rsidRPr="000B0A8E" w:rsidRDefault="000B0A8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6043BF">
          <w:rPr>
            <w:rFonts w:asciiTheme="majorHAnsi" w:hAnsiTheme="majorHAnsi" w:cstheme="majorHAnsi"/>
            <w:noProof/>
          </w:rPr>
          <w:t>2</w:t>
        </w:r>
        <w:r w:rsidRPr="000B0A8E">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35555068" w14:textId="2F6D9618" w:rsidR="00677129" w:rsidRPr="004C142C" w:rsidRDefault="00677129">
      <w:pPr>
        <w:pStyle w:val="FootnoteText"/>
        <w:rPr>
          <w:rFonts w:asciiTheme="majorHAnsi" w:hAnsiTheme="majorHAnsi" w:cstheme="majorHAnsi"/>
          <w:sz w:val="20"/>
          <w:lang w:val="fr-BE"/>
        </w:rPr>
      </w:pPr>
      <w:r w:rsidRPr="004C142C">
        <w:rPr>
          <w:rStyle w:val="FootnoteReference"/>
          <w:rFonts w:asciiTheme="majorHAnsi" w:hAnsiTheme="majorHAnsi" w:cstheme="majorHAnsi"/>
          <w:sz w:val="20"/>
        </w:rPr>
        <w:footnoteRef/>
      </w:r>
      <w:r w:rsidRPr="004C142C">
        <w:rPr>
          <w:rFonts w:asciiTheme="majorHAnsi" w:hAnsiTheme="majorHAnsi" w:cstheme="majorHAnsi"/>
          <w:sz w:val="20"/>
          <w:lang w:val="fr-BE"/>
        </w:rPr>
        <w:t xml:space="preserve"> Directive 2000/43/EC, Directive 2004/113/EC, Directive 2006/54/EU, Directive 2010/41/EU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B57EA6" w:rsidRDefault="00B57EA6"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2725A1" w:rsidRDefault="002725A1"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9B4061FC"/>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8B524E6E">
      <w:start w:val="1"/>
      <w:numFmt w:val="lowerRoman"/>
      <w:lvlText w:val="%3."/>
      <w:lvlJc w:val="right"/>
      <w:pPr>
        <w:ind w:left="1260" w:hanging="180"/>
      </w:pPr>
      <w:rPr>
        <w:b/>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4BE14C8"/>
    <w:multiLevelType w:val="hybridMultilevel"/>
    <w:tmpl w:val="D5FA8752"/>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B3375"/>
    <w:multiLevelType w:val="hybridMultilevel"/>
    <w:tmpl w:val="4EEE5F5C"/>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85183"/>
    <w:multiLevelType w:val="hybridMultilevel"/>
    <w:tmpl w:val="A83A5C72"/>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576D1"/>
    <w:multiLevelType w:val="hybridMultilevel"/>
    <w:tmpl w:val="73E22B2E"/>
    <w:lvl w:ilvl="0" w:tplc="0409000F">
      <w:start w:val="1"/>
      <w:numFmt w:val="decimal"/>
      <w:lvlText w:val="%1."/>
      <w:lvlJc w:val="left"/>
      <w:pPr>
        <w:ind w:left="720" w:hanging="360"/>
      </w:pPr>
    </w:lvl>
    <w:lvl w:ilvl="1" w:tplc="6D108402">
      <w:start w:val="1"/>
      <w:numFmt w:val="lowerLetter"/>
      <w:lvlText w:val="%2."/>
      <w:lvlJc w:val="left"/>
      <w:pPr>
        <w:ind w:left="1440" w:hanging="360"/>
      </w:pPr>
      <w:rPr>
        <w:b/>
        <w:color w:val="002060"/>
      </w:rPr>
    </w:lvl>
    <w:lvl w:ilvl="2" w:tplc="E2067EB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511CD"/>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E049BA"/>
    <w:multiLevelType w:val="hybridMultilevel"/>
    <w:tmpl w:val="F6A6E444"/>
    <w:lvl w:ilvl="0" w:tplc="BE1A636A">
      <w:start w:val="1"/>
      <w:numFmt w:val="lowerLetter"/>
      <w:lvlText w:val="%1."/>
      <w:lvlJc w:val="left"/>
      <w:pPr>
        <w:ind w:left="720" w:hanging="360"/>
      </w:pPr>
      <w:rPr>
        <w:b/>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53CF2"/>
    <w:multiLevelType w:val="hybridMultilevel"/>
    <w:tmpl w:val="4F909BB4"/>
    <w:lvl w:ilvl="0" w:tplc="15C45852">
      <w:start w:val="1"/>
      <w:numFmt w:val="lowerLetter"/>
      <w:lvlText w:val="%1."/>
      <w:lvlJc w:val="left"/>
      <w:pPr>
        <w:ind w:left="720" w:hanging="360"/>
      </w:pPr>
      <w:rPr>
        <w:b/>
        <w:color w:val="002060"/>
      </w:rPr>
    </w:lvl>
    <w:lvl w:ilvl="1" w:tplc="C17AE228">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E40F0"/>
    <w:multiLevelType w:val="hybridMultilevel"/>
    <w:tmpl w:val="3A1E039C"/>
    <w:lvl w:ilvl="0" w:tplc="0409000F">
      <w:start w:val="1"/>
      <w:numFmt w:val="lowerLetter"/>
      <w:lvlText w:val="%1."/>
      <w:lvlJc w:val="left"/>
      <w:pPr>
        <w:ind w:left="720" w:hanging="360"/>
      </w:pPr>
    </w:lvl>
    <w:lvl w:ilvl="1" w:tplc="E610B5E8">
      <w:start w:val="1"/>
      <w:numFmt w:val="lowerRoman"/>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BA01A0D"/>
    <w:multiLevelType w:val="hybridMultilevel"/>
    <w:tmpl w:val="B31CD17A"/>
    <w:lvl w:ilvl="0" w:tplc="CB38C86C">
      <w:start w:val="1"/>
      <w:numFmt w:val="lowerRoman"/>
      <w:lvlText w:val="%1."/>
      <w:lvlJc w:val="right"/>
      <w:pPr>
        <w:ind w:left="1260" w:hanging="180"/>
      </w:pPr>
      <w:rPr>
        <w:rFonts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14"/>
  </w:num>
  <w:num w:numId="5">
    <w:abstractNumId w:val="20"/>
  </w:num>
  <w:num w:numId="6">
    <w:abstractNumId w:val="16"/>
  </w:num>
  <w:num w:numId="7">
    <w:abstractNumId w:val="7"/>
  </w:num>
  <w:num w:numId="8">
    <w:abstractNumId w:val="0"/>
  </w:num>
  <w:num w:numId="9">
    <w:abstractNumId w:val="32"/>
  </w:num>
  <w:num w:numId="10">
    <w:abstractNumId w:val="17"/>
  </w:num>
  <w:num w:numId="11">
    <w:abstractNumId w:val="23"/>
  </w:num>
  <w:num w:numId="12">
    <w:abstractNumId w:val="21"/>
  </w:num>
  <w:num w:numId="13">
    <w:abstractNumId w:val="10"/>
  </w:num>
  <w:num w:numId="14">
    <w:abstractNumId w:val="31"/>
  </w:num>
  <w:num w:numId="15">
    <w:abstractNumId w:val="26"/>
  </w:num>
  <w:num w:numId="16">
    <w:abstractNumId w:val="19"/>
  </w:num>
  <w:num w:numId="17">
    <w:abstractNumId w:val="29"/>
  </w:num>
  <w:num w:numId="18">
    <w:abstractNumId w:val="3"/>
  </w:num>
  <w:num w:numId="19">
    <w:abstractNumId w:val="1"/>
  </w:num>
  <w:num w:numId="20">
    <w:abstractNumId w:val="13"/>
  </w:num>
  <w:num w:numId="21">
    <w:abstractNumId w:val="33"/>
  </w:num>
  <w:num w:numId="22">
    <w:abstractNumId w:val="24"/>
  </w:num>
  <w:num w:numId="23">
    <w:abstractNumId w:val="12"/>
  </w:num>
  <w:num w:numId="24">
    <w:abstractNumId w:val="25"/>
  </w:num>
  <w:num w:numId="25">
    <w:abstractNumId w:val="30"/>
  </w:num>
  <w:num w:numId="26">
    <w:abstractNumId w:val="8"/>
  </w:num>
  <w:num w:numId="27">
    <w:abstractNumId w:val="22"/>
  </w:num>
  <w:num w:numId="28">
    <w:abstractNumId w:val="5"/>
  </w:num>
  <w:num w:numId="29">
    <w:abstractNumId w:val="27"/>
  </w:num>
  <w:num w:numId="30">
    <w:abstractNumId w:val="9"/>
  </w:num>
  <w:num w:numId="31">
    <w:abstractNumId w:val="6"/>
  </w:num>
  <w:num w:numId="32">
    <w:abstractNumId w:val="34"/>
  </w:num>
  <w:num w:numId="33">
    <w:abstractNumId w:val="28"/>
  </w:num>
  <w:num w:numId="34">
    <w:abstractNumId w:val="2"/>
  </w:num>
  <w:num w:numId="35">
    <w:abstractNumId w:val="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58BA"/>
    <w:rsid w:val="000406C7"/>
    <w:rsid w:val="0006257A"/>
    <w:rsid w:val="000B08D1"/>
    <w:rsid w:val="000B0A8E"/>
    <w:rsid w:val="000B24FD"/>
    <w:rsid w:val="000B355A"/>
    <w:rsid w:val="000B55DE"/>
    <w:rsid w:val="000B645F"/>
    <w:rsid w:val="000C6EFB"/>
    <w:rsid w:val="000D1E92"/>
    <w:rsid w:val="000E2297"/>
    <w:rsid w:val="000F0361"/>
    <w:rsid w:val="000F0C7D"/>
    <w:rsid w:val="000F199C"/>
    <w:rsid w:val="000F1E38"/>
    <w:rsid w:val="000F41F6"/>
    <w:rsid w:val="00134302"/>
    <w:rsid w:val="001346FD"/>
    <w:rsid w:val="00145D9D"/>
    <w:rsid w:val="00156E0D"/>
    <w:rsid w:val="00173031"/>
    <w:rsid w:val="001756B5"/>
    <w:rsid w:val="00185BCD"/>
    <w:rsid w:val="001932EF"/>
    <w:rsid w:val="00195A7B"/>
    <w:rsid w:val="001A0FD7"/>
    <w:rsid w:val="002042A5"/>
    <w:rsid w:val="00214E5D"/>
    <w:rsid w:val="00222901"/>
    <w:rsid w:val="002303F9"/>
    <w:rsid w:val="00243714"/>
    <w:rsid w:val="002725A1"/>
    <w:rsid w:val="002730CD"/>
    <w:rsid w:val="00281077"/>
    <w:rsid w:val="002B2567"/>
    <w:rsid w:val="002E1CBE"/>
    <w:rsid w:val="002F1898"/>
    <w:rsid w:val="002F1DF1"/>
    <w:rsid w:val="00312369"/>
    <w:rsid w:val="003238FB"/>
    <w:rsid w:val="003435C1"/>
    <w:rsid w:val="003B45E0"/>
    <w:rsid w:val="003C73B2"/>
    <w:rsid w:val="003E5DF5"/>
    <w:rsid w:val="003E6CC1"/>
    <w:rsid w:val="003F46AF"/>
    <w:rsid w:val="00445A2B"/>
    <w:rsid w:val="00446B68"/>
    <w:rsid w:val="0045120E"/>
    <w:rsid w:val="00451547"/>
    <w:rsid w:val="004B0707"/>
    <w:rsid w:val="004C142C"/>
    <w:rsid w:val="004C6BEF"/>
    <w:rsid w:val="004D452E"/>
    <w:rsid w:val="00521BF3"/>
    <w:rsid w:val="0052453C"/>
    <w:rsid w:val="005419C2"/>
    <w:rsid w:val="00554ACA"/>
    <w:rsid w:val="00564A2A"/>
    <w:rsid w:val="00566406"/>
    <w:rsid w:val="0057223C"/>
    <w:rsid w:val="00583F88"/>
    <w:rsid w:val="0058415E"/>
    <w:rsid w:val="00595B77"/>
    <w:rsid w:val="005F7B28"/>
    <w:rsid w:val="006006BF"/>
    <w:rsid w:val="00600AB5"/>
    <w:rsid w:val="006043BF"/>
    <w:rsid w:val="00630965"/>
    <w:rsid w:val="00677129"/>
    <w:rsid w:val="00690A6C"/>
    <w:rsid w:val="0069365D"/>
    <w:rsid w:val="006A0D80"/>
    <w:rsid w:val="006C159D"/>
    <w:rsid w:val="006F2966"/>
    <w:rsid w:val="007174BE"/>
    <w:rsid w:val="00725D2B"/>
    <w:rsid w:val="00731425"/>
    <w:rsid w:val="00735992"/>
    <w:rsid w:val="007553EA"/>
    <w:rsid w:val="00772635"/>
    <w:rsid w:val="007856CB"/>
    <w:rsid w:val="0079067B"/>
    <w:rsid w:val="007A4422"/>
    <w:rsid w:val="007E0A62"/>
    <w:rsid w:val="00830587"/>
    <w:rsid w:val="00831793"/>
    <w:rsid w:val="00834ED4"/>
    <w:rsid w:val="00853B45"/>
    <w:rsid w:val="00867A26"/>
    <w:rsid w:val="00872A00"/>
    <w:rsid w:val="008C3CBD"/>
    <w:rsid w:val="008D5CAE"/>
    <w:rsid w:val="008E3A34"/>
    <w:rsid w:val="009076E6"/>
    <w:rsid w:val="00907E5A"/>
    <w:rsid w:val="00917211"/>
    <w:rsid w:val="0095547E"/>
    <w:rsid w:val="00976462"/>
    <w:rsid w:val="009A1B68"/>
    <w:rsid w:val="009B6F0F"/>
    <w:rsid w:val="009D7DFE"/>
    <w:rsid w:val="00A03BC8"/>
    <w:rsid w:val="00A271A9"/>
    <w:rsid w:val="00A34967"/>
    <w:rsid w:val="00A66775"/>
    <w:rsid w:val="00A7612E"/>
    <w:rsid w:val="00AA359D"/>
    <w:rsid w:val="00AB5CA8"/>
    <w:rsid w:val="00B04E67"/>
    <w:rsid w:val="00B051C2"/>
    <w:rsid w:val="00B12179"/>
    <w:rsid w:val="00B16C86"/>
    <w:rsid w:val="00B20CD6"/>
    <w:rsid w:val="00B25582"/>
    <w:rsid w:val="00B327C8"/>
    <w:rsid w:val="00B57EA6"/>
    <w:rsid w:val="00B60CFA"/>
    <w:rsid w:val="00BB3F1E"/>
    <w:rsid w:val="00C0489B"/>
    <w:rsid w:val="00C21417"/>
    <w:rsid w:val="00C271A9"/>
    <w:rsid w:val="00C40D84"/>
    <w:rsid w:val="00C46A62"/>
    <w:rsid w:val="00C47B54"/>
    <w:rsid w:val="00C74B77"/>
    <w:rsid w:val="00CB2A48"/>
    <w:rsid w:val="00CC466A"/>
    <w:rsid w:val="00CC75D3"/>
    <w:rsid w:val="00CD6050"/>
    <w:rsid w:val="00CE2414"/>
    <w:rsid w:val="00CE3D71"/>
    <w:rsid w:val="00CF057C"/>
    <w:rsid w:val="00CF11F1"/>
    <w:rsid w:val="00D02C84"/>
    <w:rsid w:val="00D066EE"/>
    <w:rsid w:val="00D240B2"/>
    <w:rsid w:val="00D45A96"/>
    <w:rsid w:val="00D46356"/>
    <w:rsid w:val="00D51ACB"/>
    <w:rsid w:val="00D61BEF"/>
    <w:rsid w:val="00D91784"/>
    <w:rsid w:val="00D9220E"/>
    <w:rsid w:val="00D973E8"/>
    <w:rsid w:val="00DD75C8"/>
    <w:rsid w:val="00DE2AF4"/>
    <w:rsid w:val="00E369BD"/>
    <w:rsid w:val="00E369C7"/>
    <w:rsid w:val="00E54738"/>
    <w:rsid w:val="00E82E01"/>
    <w:rsid w:val="00E90F7C"/>
    <w:rsid w:val="00EB5544"/>
    <w:rsid w:val="00EB582D"/>
    <w:rsid w:val="00EC19D9"/>
    <w:rsid w:val="00ED0B36"/>
    <w:rsid w:val="00ED7222"/>
    <w:rsid w:val="00ED7D7C"/>
    <w:rsid w:val="00EE3746"/>
    <w:rsid w:val="00F01A73"/>
    <w:rsid w:val="00F01D9D"/>
    <w:rsid w:val="00F04728"/>
    <w:rsid w:val="00F20910"/>
    <w:rsid w:val="00F251C9"/>
    <w:rsid w:val="00F2557F"/>
    <w:rsid w:val="00F31C8A"/>
    <w:rsid w:val="00F35BFE"/>
    <w:rsid w:val="00F420E4"/>
    <w:rsid w:val="00F4413B"/>
    <w:rsid w:val="00F75B4D"/>
    <w:rsid w:val="00FA20AD"/>
    <w:rsid w:val="00FA732D"/>
    <w:rsid w:val="00FC177C"/>
    <w:rsid w:val="00FC42C9"/>
    <w:rsid w:val="00FE5B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 w:id="107859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7BE2E-99A4-4627-94D6-4D90B91B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2102</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Developing standards for equality bodies</vt:lpstr>
    </vt:vector>
  </TitlesOfParts>
  <Company>Microsoft</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standards for equality bodies</dc:title>
  <dc:subject>An Equinet Working Paper</dc:subject>
  <dc:creator>Sarah Cooke O’Dowd</dc:creator>
  <cp:lastModifiedBy>Sarah Cooke O’Dowd</cp:lastModifiedBy>
  <cp:revision>30</cp:revision>
  <dcterms:created xsi:type="dcterms:W3CDTF">2016-10-07T14:41:00Z</dcterms:created>
  <dcterms:modified xsi:type="dcterms:W3CDTF">2017-05-30T12:04:00Z</dcterms:modified>
</cp:coreProperties>
</file>