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08" w:rsidRDefault="00E7327E">
      <w:r w:rsidRPr="00E7327E">
        <w:rPr>
          <w:noProof/>
          <w:lang w:eastAsia="fr-BE"/>
        </w:rPr>
        <w:drawing>
          <wp:anchor distT="0" distB="0" distL="114300" distR="114300" simplePos="0" relativeHeight="251660288" behindDoc="0" locked="0" layoutInCell="1" allowOverlap="1">
            <wp:simplePos x="0" y="0"/>
            <wp:positionH relativeFrom="margin">
              <wp:posOffset>2541270</wp:posOffset>
            </wp:positionH>
            <wp:positionV relativeFrom="margin">
              <wp:posOffset>-438150</wp:posOffset>
            </wp:positionV>
            <wp:extent cx="3219450" cy="590550"/>
            <wp:effectExtent l="0" t="0" r="0" b="0"/>
            <wp:wrapSquare wrapText="bothSides"/>
            <wp:docPr id="1" name="Picture 1" descr="K:\Communications\Logos\EC FUNDING LOGO - for use on all our materials\Euro fund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C FUNDING LOGO - for use on all our materials\Euro funding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590550"/>
                    </a:xfrm>
                    <a:prstGeom prst="rect">
                      <a:avLst/>
                    </a:prstGeom>
                    <a:noFill/>
                    <a:ln>
                      <a:noFill/>
                    </a:ln>
                  </pic:spPr>
                </pic:pic>
              </a:graphicData>
            </a:graphic>
          </wp:anchor>
        </w:drawing>
      </w:r>
      <w:r w:rsidRPr="00504FBA">
        <w:rPr>
          <w:noProof/>
          <w:lang w:eastAsia="fr-BE"/>
        </w:rPr>
        <w:drawing>
          <wp:anchor distT="0" distB="0" distL="114300" distR="114300" simplePos="0" relativeHeight="251659264" behindDoc="0" locked="0" layoutInCell="1" allowOverlap="1" wp14:anchorId="3FA4CE20" wp14:editId="30846F7A">
            <wp:simplePos x="0" y="0"/>
            <wp:positionH relativeFrom="margin">
              <wp:posOffset>-381000</wp:posOffset>
            </wp:positionH>
            <wp:positionV relativeFrom="margin">
              <wp:posOffset>-608965</wp:posOffset>
            </wp:positionV>
            <wp:extent cx="2819400" cy="895241"/>
            <wp:effectExtent l="0" t="0" r="0" b="0"/>
            <wp:wrapSquare wrapText="bothSides"/>
            <wp:docPr id="2" name="Picture 2"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895241"/>
                    </a:xfrm>
                    <a:prstGeom prst="rect">
                      <a:avLst/>
                    </a:prstGeom>
                    <a:noFill/>
                    <a:ln>
                      <a:noFill/>
                    </a:ln>
                  </pic:spPr>
                </pic:pic>
              </a:graphicData>
            </a:graphic>
          </wp:anchor>
        </w:drawing>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E7327E" w:rsidRPr="00B316FE" w:rsidTr="006B1243">
        <w:trPr>
          <w:jc w:val="center"/>
        </w:trPr>
        <w:tc>
          <w:tcPr>
            <w:tcW w:w="9042" w:type="dxa"/>
            <w:shd w:val="clear" w:color="auto" w:fill="002060"/>
          </w:tcPr>
          <w:p w:rsidR="00416473" w:rsidRPr="00EE660D" w:rsidRDefault="00416473" w:rsidP="00E7327E">
            <w:pPr>
              <w:jc w:val="center"/>
              <w:rPr>
                <w:b/>
                <w:color w:val="FFFFFF"/>
                <w:sz w:val="32"/>
                <w:lang w:val="en-GB"/>
              </w:rPr>
            </w:pPr>
            <w:r w:rsidRPr="00EE660D">
              <w:rPr>
                <w:b/>
                <w:color w:val="FFFFFF"/>
                <w:sz w:val="32"/>
                <w:lang w:val="en-GB"/>
              </w:rPr>
              <w:t>MEETING SUMMARY</w:t>
            </w:r>
          </w:p>
          <w:p w:rsidR="00E7327E" w:rsidRPr="00E7327E" w:rsidRDefault="00E7327E" w:rsidP="00B316FE">
            <w:pPr>
              <w:jc w:val="center"/>
              <w:rPr>
                <w:lang w:val="en-US"/>
              </w:rPr>
            </w:pPr>
            <w:r w:rsidRPr="00EE660D">
              <w:rPr>
                <w:b/>
                <w:color w:val="FFFFFF"/>
                <w:sz w:val="32"/>
                <w:lang w:val="en-GB"/>
              </w:rPr>
              <w:t>Equinet Cluster on Research &amp; Data Collection</w:t>
            </w:r>
            <w:r w:rsidRPr="00EE660D">
              <w:rPr>
                <w:b/>
                <w:color w:val="FFFFFF"/>
                <w:sz w:val="32"/>
                <w:lang w:val="en-GB"/>
              </w:rPr>
              <w:br/>
            </w:r>
            <w:r w:rsidR="00B316FE">
              <w:rPr>
                <w:b/>
                <w:color w:val="FFFFFF"/>
                <w:sz w:val="32"/>
                <w:lang w:val="en-GB"/>
              </w:rPr>
              <w:t>Second meeting</w:t>
            </w:r>
          </w:p>
        </w:tc>
      </w:tr>
      <w:tr w:rsidR="00E7327E" w:rsidRPr="00E7327E" w:rsidTr="006B1243">
        <w:trPr>
          <w:jc w:val="center"/>
        </w:trPr>
        <w:tc>
          <w:tcPr>
            <w:tcW w:w="9042" w:type="dxa"/>
            <w:shd w:val="clear" w:color="auto" w:fill="F2F2F2" w:themeFill="background1" w:themeFillShade="F2"/>
          </w:tcPr>
          <w:p w:rsidR="00E7327E" w:rsidRPr="00E7327E" w:rsidRDefault="00B316FE" w:rsidP="00B316FE">
            <w:pPr>
              <w:jc w:val="center"/>
              <w:rPr>
                <w:lang w:val="en-US"/>
              </w:rPr>
            </w:pPr>
            <w:r w:rsidRPr="00B316FE">
              <w:rPr>
                <w:b/>
                <w:sz w:val="28"/>
                <w:lang w:val="en-GB"/>
              </w:rPr>
              <w:t>Thursday 30th November 2017</w:t>
            </w:r>
          </w:p>
        </w:tc>
      </w:tr>
      <w:tr w:rsidR="00E7327E" w:rsidRPr="00B316FE" w:rsidTr="006B1243">
        <w:trPr>
          <w:jc w:val="center"/>
        </w:trPr>
        <w:tc>
          <w:tcPr>
            <w:tcW w:w="9042" w:type="dxa"/>
            <w:shd w:val="clear" w:color="auto" w:fill="FFF2CC" w:themeFill="accent4" w:themeFillTint="33"/>
          </w:tcPr>
          <w:p w:rsidR="00E7327E" w:rsidRPr="00B316FE" w:rsidRDefault="00B316FE" w:rsidP="00E7327E">
            <w:pPr>
              <w:jc w:val="center"/>
              <w:rPr>
                <w:lang w:val="en-US"/>
              </w:rPr>
            </w:pPr>
            <w:r w:rsidRPr="00ED767C">
              <w:rPr>
                <w:b/>
                <w:lang w:val="en-US"/>
              </w:rPr>
              <w:t>Federal Anti-Discrimination Agency (FADA)</w:t>
            </w:r>
            <w:r w:rsidRPr="00ED767C">
              <w:rPr>
                <w:b/>
                <w:lang w:val="en-US"/>
              </w:rPr>
              <w:br/>
            </w:r>
            <w:proofErr w:type="spellStart"/>
            <w:r w:rsidRPr="00ED767C">
              <w:rPr>
                <w:lang w:val="en-US"/>
              </w:rPr>
              <w:t>Kapelle-Ufer</w:t>
            </w:r>
            <w:proofErr w:type="spellEnd"/>
            <w:r w:rsidRPr="00ED767C">
              <w:rPr>
                <w:lang w:val="en-US"/>
              </w:rPr>
              <w:t xml:space="preserve"> 2, 10117 Berlin</w:t>
            </w:r>
            <w:r>
              <w:rPr>
                <w:lang w:val="en-US"/>
              </w:rPr>
              <w:t>, Germany</w:t>
            </w:r>
          </w:p>
        </w:tc>
      </w:tr>
      <w:tr w:rsidR="00E7327E" w:rsidRPr="00B316FE" w:rsidTr="006B1243">
        <w:trPr>
          <w:jc w:val="center"/>
        </w:trPr>
        <w:tc>
          <w:tcPr>
            <w:tcW w:w="9042" w:type="dxa"/>
            <w:shd w:val="clear" w:color="auto" w:fill="F2F2F2" w:themeFill="background1" w:themeFillShade="F2"/>
          </w:tcPr>
          <w:p w:rsidR="005863CA" w:rsidRPr="00EB55B9" w:rsidRDefault="00E7327E" w:rsidP="005863CA">
            <w:pPr>
              <w:jc w:val="both"/>
              <w:rPr>
                <w:b/>
                <w:u w:val="single"/>
                <w:lang w:val="en-US"/>
              </w:rPr>
            </w:pPr>
            <w:r w:rsidRPr="00EB55B9">
              <w:rPr>
                <w:b/>
                <w:u w:val="single"/>
                <w:lang w:val="en-US"/>
              </w:rPr>
              <w:t xml:space="preserve">Background &amp; </w:t>
            </w:r>
            <w:r w:rsidR="00EB55B9" w:rsidRPr="00EB55B9">
              <w:rPr>
                <w:b/>
                <w:u w:val="single"/>
                <w:lang w:val="en-US"/>
              </w:rPr>
              <w:t>o</w:t>
            </w:r>
            <w:r w:rsidRPr="00EB55B9">
              <w:rPr>
                <w:b/>
                <w:u w:val="single"/>
                <w:lang w:val="en-US"/>
              </w:rPr>
              <w:t>bjectives</w:t>
            </w:r>
          </w:p>
          <w:p w:rsidR="005863CA" w:rsidRDefault="005863CA" w:rsidP="005863CA">
            <w:pPr>
              <w:jc w:val="both"/>
              <w:rPr>
                <w:b/>
                <w:lang w:val="en-US"/>
              </w:rPr>
            </w:pPr>
          </w:p>
          <w:p w:rsidR="006B1243" w:rsidRDefault="008F416B" w:rsidP="006B1243">
            <w:pPr>
              <w:jc w:val="both"/>
              <w:rPr>
                <w:lang w:val="en-US"/>
              </w:rPr>
            </w:pPr>
            <w:r w:rsidRPr="008F416B">
              <w:rPr>
                <w:lang w:val="en-US"/>
              </w:rPr>
              <w:t xml:space="preserve">The Equinet Cluster on Research &amp; Data Collection is a two year project aiming to provide a platform for </w:t>
            </w:r>
            <w:r w:rsidR="005062E2">
              <w:rPr>
                <w:lang w:val="en-US"/>
              </w:rPr>
              <w:t xml:space="preserve">around </w:t>
            </w:r>
            <w:r w:rsidR="009160CC" w:rsidRPr="009160CC">
              <w:rPr>
                <w:b/>
                <w:lang w:val="en-US"/>
              </w:rPr>
              <w:t xml:space="preserve">15 </w:t>
            </w:r>
            <w:r w:rsidRPr="009160CC">
              <w:rPr>
                <w:b/>
                <w:lang w:val="en-US"/>
              </w:rPr>
              <w:t>staff members of equality bodies</w:t>
            </w:r>
            <w:r w:rsidRPr="008F416B">
              <w:rPr>
                <w:lang w:val="en-US"/>
              </w:rPr>
              <w:t xml:space="preserve"> </w:t>
            </w:r>
            <w:r w:rsidR="00C80AC7" w:rsidRPr="00C80AC7">
              <w:rPr>
                <w:b/>
                <w:lang w:val="en-US"/>
              </w:rPr>
              <w:t>responsible for</w:t>
            </w:r>
            <w:r w:rsidRPr="00C80AC7">
              <w:rPr>
                <w:b/>
                <w:lang w:val="en-US"/>
              </w:rPr>
              <w:t xml:space="preserve"> research and data collection</w:t>
            </w:r>
            <w:r w:rsidRPr="008F416B">
              <w:rPr>
                <w:lang w:val="en-US"/>
              </w:rPr>
              <w:t>.</w:t>
            </w:r>
            <w:r w:rsidR="00F2618B">
              <w:rPr>
                <w:lang w:val="en-US"/>
              </w:rPr>
              <w:t xml:space="preserve"> </w:t>
            </w:r>
          </w:p>
          <w:p w:rsidR="006B1243" w:rsidRDefault="006B1243" w:rsidP="006B1243">
            <w:pPr>
              <w:jc w:val="both"/>
              <w:rPr>
                <w:lang w:val="en-US"/>
              </w:rPr>
            </w:pPr>
          </w:p>
          <w:p w:rsidR="00B316FE" w:rsidRDefault="00F2618B" w:rsidP="00B316FE">
            <w:pPr>
              <w:rPr>
                <w:lang w:val="en-US"/>
              </w:rPr>
            </w:pPr>
            <w:r>
              <w:rPr>
                <w:lang w:val="en-US"/>
              </w:rPr>
              <w:t xml:space="preserve">The Cluster </w:t>
            </w:r>
            <w:r w:rsidR="00B316FE">
              <w:rPr>
                <w:lang w:val="en-US"/>
              </w:rPr>
              <w:t>met twice in</w:t>
            </w:r>
            <w:r w:rsidRPr="00F2618B">
              <w:rPr>
                <w:b/>
                <w:lang w:val="en-US"/>
              </w:rPr>
              <w:t xml:space="preserve"> 2017 </w:t>
            </w:r>
            <w:r w:rsidRPr="00B316FE">
              <w:rPr>
                <w:lang w:val="en-US"/>
              </w:rPr>
              <w:t xml:space="preserve">and </w:t>
            </w:r>
            <w:r w:rsidR="00B316FE" w:rsidRPr="00B316FE">
              <w:rPr>
                <w:lang w:val="en-US"/>
              </w:rPr>
              <w:t xml:space="preserve">will meet </w:t>
            </w:r>
            <w:r w:rsidR="005863CA" w:rsidRPr="00B316FE">
              <w:rPr>
                <w:lang w:val="en-US"/>
              </w:rPr>
              <w:t>twice</w:t>
            </w:r>
            <w:r w:rsidRPr="00B316FE">
              <w:rPr>
                <w:lang w:val="en-US"/>
              </w:rPr>
              <w:t xml:space="preserve"> in</w:t>
            </w:r>
            <w:r w:rsidRPr="00F2618B">
              <w:rPr>
                <w:b/>
                <w:lang w:val="en-US"/>
              </w:rPr>
              <w:t xml:space="preserve"> 2018</w:t>
            </w:r>
            <w:r>
              <w:rPr>
                <w:lang w:val="en-US"/>
              </w:rPr>
              <w:t xml:space="preserve">. </w:t>
            </w:r>
            <w:r>
              <w:rPr>
                <w:lang w:val="en-US"/>
              </w:rPr>
              <w:br/>
            </w:r>
            <w:r>
              <w:rPr>
                <w:lang w:val="en-US"/>
              </w:rPr>
              <w:br/>
            </w:r>
            <w:r w:rsidR="00B316FE">
              <w:rPr>
                <w:lang w:val="en-US"/>
              </w:rPr>
              <w:t xml:space="preserve">The </w:t>
            </w:r>
            <w:r w:rsidR="00B316FE">
              <w:rPr>
                <w:b/>
                <w:lang w:val="en-US"/>
              </w:rPr>
              <w:t xml:space="preserve">second </w:t>
            </w:r>
            <w:r w:rsidR="00B316FE" w:rsidRPr="00F2618B">
              <w:rPr>
                <w:b/>
                <w:lang w:val="en-US"/>
              </w:rPr>
              <w:t>meeting of the Cluster</w:t>
            </w:r>
            <w:r w:rsidR="00B316FE">
              <w:rPr>
                <w:lang w:val="en-US"/>
              </w:rPr>
              <w:t xml:space="preserve"> aim</w:t>
            </w:r>
            <w:r w:rsidR="00B316FE">
              <w:rPr>
                <w:lang w:val="en-US"/>
              </w:rPr>
              <w:t>ed</w:t>
            </w:r>
            <w:r w:rsidR="00B316FE">
              <w:rPr>
                <w:lang w:val="en-US"/>
              </w:rPr>
              <w:t xml:space="preserve"> to:</w:t>
            </w:r>
          </w:p>
          <w:p w:rsidR="00B316FE" w:rsidRPr="00B316FE" w:rsidRDefault="00B316FE" w:rsidP="00B316FE">
            <w:pPr>
              <w:pStyle w:val="ListParagraph"/>
              <w:numPr>
                <w:ilvl w:val="0"/>
                <w:numId w:val="2"/>
              </w:numPr>
              <w:rPr>
                <w:lang w:val="en-US"/>
              </w:rPr>
            </w:pPr>
            <w:r>
              <w:rPr>
                <w:lang w:val="en-US"/>
              </w:rPr>
              <w:t xml:space="preserve">Discuss content and practical use of the </w:t>
            </w:r>
            <w:r w:rsidRPr="00D00AD5">
              <w:rPr>
                <w:b/>
                <w:lang w:val="en-US"/>
              </w:rPr>
              <w:t>2016 European Handbook on Equality Data</w:t>
            </w:r>
          </w:p>
          <w:p w:rsidR="00EB55B9" w:rsidRPr="00B316FE" w:rsidRDefault="00B316FE" w:rsidP="00B316FE">
            <w:pPr>
              <w:pStyle w:val="ListParagraph"/>
              <w:numPr>
                <w:ilvl w:val="0"/>
                <w:numId w:val="2"/>
              </w:numPr>
              <w:rPr>
                <w:lang w:val="en-US"/>
              </w:rPr>
            </w:pPr>
            <w:r w:rsidRPr="00B316FE">
              <w:rPr>
                <w:lang w:val="en-US"/>
              </w:rPr>
              <w:t xml:space="preserve">Discuss methodologies and challenges related to data collection, with a focus on </w:t>
            </w:r>
            <w:r w:rsidRPr="00B316FE">
              <w:rPr>
                <w:b/>
                <w:lang w:val="en-US"/>
              </w:rPr>
              <w:t>data on complaints</w:t>
            </w:r>
          </w:p>
          <w:p w:rsidR="00B316FE" w:rsidRDefault="00B316FE" w:rsidP="00B316FE">
            <w:pPr>
              <w:jc w:val="both"/>
              <w:rPr>
                <w:lang w:val="en-US"/>
              </w:rPr>
            </w:pPr>
          </w:p>
          <w:p w:rsidR="00EB55B9" w:rsidRPr="00EB55B9" w:rsidRDefault="00EB55B9" w:rsidP="00EB55B9">
            <w:pPr>
              <w:jc w:val="both"/>
              <w:rPr>
                <w:b/>
                <w:u w:val="single"/>
                <w:lang w:val="en-US"/>
              </w:rPr>
            </w:pPr>
            <w:r w:rsidRPr="00EB55B9">
              <w:rPr>
                <w:b/>
                <w:u w:val="single"/>
                <w:lang w:val="en-US"/>
              </w:rPr>
              <w:t>Documents &amp; complementary information</w:t>
            </w:r>
          </w:p>
          <w:p w:rsidR="006B1243" w:rsidRDefault="006B1243" w:rsidP="006B1243">
            <w:pPr>
              <w:jc w:val="both"/>
              <w:rPr>
                <w:lang w:val="en-US"/>
              </w:rPr>
            </w:pPr>
          </w:p>
          <w:p w:rsidR="00EB55B9" w:rsidRDefault="006B1243" w:rsidP="006B1243">
            <w:pPr>
              <w:jc w:val="both"/>
              <w:rPr>
                <w:lang w:val="en-US"/>
              </w:rPr>
            </w:pPr>
            <w:r>
              <w:rPr>
                <w:lang w:val="en-US"/>
              </w:rPr>
              <w:t xml:space="preserve">More information, as well as background documents are available on the </w:t>
            </w:r>
            <w:hyperlink r:id="rId9" w:history="1">
              <w:r w:rsidRPr="00292844">
                <w:rPr>
                  <w:rStyle w:val="Hyperlink"/>
                  <w:lang w:val="en-US"/>
                </w:rPr>
                <w:t>Equinet Members’ Area</w:t>
              </w:r>
            </w:hyperlink>
            <w:r w:rsidRPr="00292844">
              <w:rPr>
                <w:lang w:val="en-US"/>
              </w:rPr>
              <w:t>.</w:t>
            </w:r>
          </w:p>
          <w:p w:rsidR="00EB55B9" w:rsidRDefault="00EB55B9" w:rsidP="006B1243">
            <w:pPr>
              <w:jc w:val="both"/>
              <w:rPr>
                <w:lang w:val="en-US"/>
              </w:rPr>
            </w:pPr>
          </w:p>
          <w:p w:rsidR="007E6992" w:rsidRPr="007E6992" w:rsidRDefault="00EB55B9" w:rsidP="007E6992">
            <w:pPr>
              <w:jc w:val="both"/>
              <w:rPr>
                <w:lang w:val="en-US"/>
              </w:rPr>
            </w:pPr>
            <w:r>
              <w:rPr>
                <w:lang w:val="en-US"/>
              </w:rPr>
              <w:t xml:space="preserve">For any questions concerning the cluster, please contact </w:t>
            </w:r>
            <w:r w:rsidRPr="000126D7">
              <w:rPr>
                <w:lang w:val="en-US"/>
              </w:rPr>
              <w:t xml:space="preserve">Jessica Machacova, </w:t>
            </w:r>
            <w:r>
              <w:rPr>
                <w:lang w:val="en-US"/>
              </w:rPr>
              <w:t xml:space="preserve">Equinet </w:t>
            </w:r>
            <w:r w:rsidRPr="000126D7">
              <w:rPr>
                <w:lang w:val="en-US"/>
              </w:rPr>
              <w:t>Membership &amp; Policy Officer (</w:t>
            </w:r>
            <w:hyperlink r:id="rId10" w:history="1">
              <w:r w:rsidRPr="00EE41D5">
                <w:rPr>
                  <w:rStyle w:val="Hyperlink"/>
                  <w:lang w:val="en-US"/>
                </w:rPr>
                <w:t>jessica.machacova@equineteurope.org</w:t>
              </w:r>
            </w:hyperlink>
            <w:r w:rsidRPr="000126D7">
              <w:rPr>
                <w:lang w:val="en-US"/>
              </w:rPr>
              <w:t>)</w:t>
            </w:r>
            <w:r w:rsidR="006B1243">
              <w:rPr>
                <w:lang w:val="en-US"/>
              </w:rPr>
              <w:t xml:space="preserve"> </w:t>
            </w:r>
          </w:p>
        </w:tc>
      </w:tr>
    </w:tbl>
    <w:p w:rsidR="000126D7" w:rsidRPr="00E7327E" w:rsidRDefault="000126D7" w:rsidP="00280158">
      <w:pPr>
        <w:pStyle w:val="NoSpacing"/>
        <w:rPr>
          <w:lang w:val="en-US"/>
        </w:rPr>
      </w:pPr>
    </w:p>
    <w:tbl>
      <w:tblPr>
        <w:tblStyle w:val="TableGrid"/>
        <w:tblW w:w="93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322"/>
      </w:tblGrid>
      <w:tr w:rsidR="006B1243" w:rsidRPr="00B316FE" w:rsidTr="006B1243">
        <w:tc>
          <w:tcPr>
            <w:tcW w:w="9322" w:type="dxa"/>
            <w:shd w:val="clear" w:color="auto" w:fill="FFC000"/>
          </w:tcPr>
          <w:p w:rsidR="006B1243" w:rsidRPr="00E7327E" w:rsidRDefault="00A2179F" w:rsidP="00C2561F">
            <w:pPr>
              <w:jc w:val="center"/>
              <w:rPr>
                <w:lang w:val="en-US"/>
              </w:rPr>
            </w:pPr>
            <w:r>
              <w:rPr>
                <w:b/>
                <w:sz w:val="28"/>
                <w:lang w:val="en-GB"/>
              </w:rPr>
              <w:t>Introduction Session</w:t>
            </w:r>
          </w:p>
        </w:tc>
      </w:tr>
    </w:tbl>
    <w:p w:rsidR="00B017D9" w:rsidRDefault="00B017D9" w:rsidP="00B017D9">
      <w:pPr>
        <w:shd w:val="clear" w:color="auto" w:fill="FFFFFF" w:themeFill="background1"/>
        <w:jc w:val="both"/>
        <w:rPr>
          <w:lang w:val="en-US"/>
        </w:rPr>
      </w:pPr>
    </w:p>
    <w:p w:rsidR="006B1243" w:rsidRDefault="00B017D9" w:rsidP="00C064CE">
      <w:pPr>
        <w:shd w:val="clear" w:color="auto" w:fill="F2F2F2" w:themeFill="background1" w:themeFillShade="F2"/>
        <w:jc w:val="both"/>
        <w:rPr>
          <w:b/>
          <w:lang w:val="en-US"/>
        </w:rPr>
      </w:pPr>
      <w:r w:rsidRPr="00B017D9">
        <w:rPr>
          <w:b/>
          <w:lang w:val="en-US"/>
        </w:rPr>
        <w:t xml:space="preserve">Presentation of the overview of the work of equality bodies </w:t>
      </w:r>
      <w:r w:rsidRPr="00B017D9">
        <w:rPr>
          <w:b/>
          <w:lang w:val="en-US"/>
        </w:rPr>
        <w:t>on research and data collection</w:t>
      </w:r>
      <w:r w:rsidRPr="00B017D9">
        <w:rPr>
          <w:b/>
          <w:lang w:val="en-US"/>
        </w:rPr>
        <w:tab/>
      </w:r>
      <w:r w:rsidRPr="00B017D9">
        <w:rPr>
          <w:b/>
          <w:lang w:val="en-US"/>
        </w:rPr>
        <w:br/>
        <w:t xml:space="preserve">Rainer Stocker, </w:t>
      </w:r>
      <w:r w:rsidRPr="00B017D9">
        <w:rPr>
          <w:b/>
          <w:lang w:val="en-US"/>
        </w:rPr>
        <w:t>Federal Anti-Discrimination Agency (FADA)</w:t>
      </w:r>
    </w:p>
    <w:p w:rsidR="00C064CE" w:rsidRDefault="00C064CE" w:rsidP="00C064CE">
      <w:pPr>
        <w:pStyle w:val="ListParagraph"/>
        <w:numPr>
          <w:ilvl w:val="0"/>
          <w:numId w:val="10"/>
        </w:numPr>
        <w:jc w:val="both"/>
        <w:rPr>
          <w:lang w:val="en-US"/>
        </w:rPr>
      </w:pPr>
      <w:r>
        <w:rPr>
          <w:lang w:val="en-US"/>
        </w:rPr>
        <w:t xml:space="preserve">Rainer presented the overview </w:t>
      </w:r>
      <w:r w:rsidRPr="00C064CE">
        <w:rPr>
          <w:lang w:val="en-US"/>
        </w:rPr>
        <w:t xml:space="preserve">of the work of equality bodies on research and data </w:t>
      </w:r>
      <w:r>
        <w:rPr>
          <w:lang w:val="en-US"/>
        </w:rPr>
        <w:t>collection, which was based on an internal survey disseminated to Cluster members in October 2017.</w:t>
      </w:r>
    </w:p>
    <w:p w:rsidR="00F30447" w:rsidRDefault="00C064CE" w:rsidP="00F30447">
      <w:pPr>
        <w:pStyle w:val="ListParagraph"/>
        <w:numPr>
          <w:ilvl w:val="0"/>
          <w:numId w:val="10"/>
        </w:numPr>
        <w:jc w:val="both"/>
        <w:rPr>
          <w:lang w:val="en-US"/>
        </w:rPr>
      </w:pPr>
      <w:r>
        <w:rPr>
          <w:lang w:val="en-US"/>
        </w:rPr>
        <w:t xml:space="preserve">The overview was sent to the Cluster members prior to the meeting. It is also available on the </w:t>
      </w:r>
      <w:r w:rsidRPr="00C064CE">
        <w:rPr>
          <w:highlight w:val="yellow"/>
          <w:lang w:val="en-US"/>
        </w:rPr>
        <w:t>Equinet’s Members’ Area</w:t>
      </w:r>
      <w:r>
        <w:rPr>
          <w:lang w:val="en-US"/>
        </w:rPr>
        <w:t xml:space="preserve">. </w:t>
      </w:r>
    </w:p>
    <w:p w:rsidR="001273E2" w:rsidRPr="00F30447" w:rsidRDefault="001273E2" w:rsidP="00F30447">
      <w:pPr>
        <w:pStyle w:val="ListParagraph"/>
        <w:numPr>
          <w:ilvl w:val="0"/>
          <w:numId w:val="10"/>
        </w:numPr>
        <w:jc w:val="both"/>
        <w:rPr>
          <w:lang w:val="en-US"/>
        </w:rPr>
      </w:pPr>
      <w:r w:rsidRPr="001273E2">
        <w:rPr>
          <w:b/>
          <w:lang w:val="en-US"/>
        </w:rPr>
        <w:t>Discussion:</w:t>
      </w:r>
      <w:r>
        <w:rPr>
          <w:lang w:val="en-US"/>
        </w:rPr>
        <w:t xml:space="preserve"> </w:t>
      </w:r>
      <w:r w:rsidR="005D0462">
        <w:rPr>
          <w:lang w:val="en-US"/>
        </w:rPr>
        <w:t>T</w:t>
      </w:r>
      <w:r>
        <w:rPr>
          <w:lang w:val="en-US"/>
        </w:rPr>
        <w:t xml:space="preserve">he idea of discussing the use of data to support cases </w:t>
      </w:r>
      <w:r w:rsidR="00DA1085">
        <w:rPr>
          <w:lang w:val="en-US"/>
        </w:rPr>
        <w:t xml:space="preserve">during next meetings </w:t>
      </w:r>
      <w:r>
        <w:rPr>
          <w:lang w:val="en-US"/>
        </w:rPr>
        <w:t>was supported by the members</w:t>
      </w:r>
      <w:r w:rsidR="00DA1085">
        <w:rPr>
          <w:lang w:val="en-US"/>
        </w:rPr>
        <w:t>.</w:t>
      </w:r>
      <w:r>
        <w:rPr>
          <w:lang w:val="en-US"/>
        </w:rPr>
        <w:t xml:space="preserve">  </w:t>
      </w:r>
    </w:p>
    <w:p w:rsidR="00B017D9" w:rsidRPr="00C064CE" w:rsidRDefault="00C064CE" w:rsidP="00C064CE">
      <w:pPr>
        <w:jc w:val="center"/>
        <w:rPr>
          <w:lang w:val="en-US"/>
        </w:rPr>
      </w:pPr>
      <w:r w:rsidRPr="00C064CE">
        <w:rPr>
          <w:lang w:val="en-US"/>
        </w:rPr>
        <w:drawing>
          <wp:inline distT="0" distB="0" distL="0" distR="0" wp14:anchorId="16A55347" wp14:editId="2C20D3C9">
            <wp:extent cx="5719864"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963"/>
                    <a:stretch/>
                  </pic:blipFill>
                  <pic:spPr bwMode="auto">
                    <a:xfrm>
                      <a:off x="0" y="0"/>
                      <a:ext cx="5725502" cy="2803110"/>
                    </a:xfrm>
                    <a:prstGeom prst="rect">
                      <a:avLst/>
                    </a:prstGeom>
                    <a:ln>
                      <a:noFill/>
                    </a:ln>
                    <a:extLst>
                      <a:ext uri="{53640926-AAD7-44D8-BBD7-CCE9431645EC}">
                        <a14:shadowObscured xmlns:a14="http://schemas.microsoft.com/office/drawing/2010/main"/>
                      </a:ext>
                    </a:extLst>
                  </pic:spPr>
                </pic:pic>
              </a:graphicData>
            </a:graphic>
          </wp:inline>
        </w:drawing>
      </w:r>
    </w:p>
    <w:p w:rsidR="00C064CE" w:rsidRDefault="00C064CE" w:rsidP="00C064CE">
      <w:pPr>
        <w:jc w:val="both"/>
        <w:rPr>
          <w:lang w:val="en-US"/>
        </w:rPr>
      </w:pPr>
    </w:p>
    <w:p w:rsidR="00C064CE" w:rsidRDefault="00C064CE" w:rsidP="00C064CE">
      <w:pPr>
        <w:jc w:val="center"/>
        <w:rPr>
          <w:lang w:val="en-US"/>
        </w:rPr>
      </w:pPr>
      <w:r w:rsidRPr="00C064CE">
        <w:rPr>
          <w:lang w:val="en-US"/>
        </w:rPr>
        <w:drawing>
          <wp:inline distT="0" distB="0" distL="0" distR="0" wp14:anchorId="0CF56C8A" wp14:editId="5C5D383D">
            <wp:extent cx="5638165" cy="2772098"/>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2592"/>
                    <a:stretch/>
                  </pic:blipFill>
                  <pic:spPr bwMode="auto">
                    <a:xfrm>
                      <a:off x="0" y="0"/>
                      <a:ext cx="5670624" cy="2788057"/>
                    </a:xfrm>
                    <a:prstGeom prst="rect">
                      <a:avLst/>
                    </a:prstGeom>
                    <a:ln>
                      <a:noFill/>
                    </a:ln>
                    <a:extLst>
                      <a:ext uri="{53640926-AAD7-44D8-BBD7-CCE9431645EC}">
                        <a14:shadowObscured xmlns:a14="http://schemas.microsoft.com/office/drawing/2010/main"/>
                      </a:ext>
                    </a:extLst>
                  </pic:spPr>
                </pic:pic>
              </a:graphicData>
            </a:graphic>
          </wp:inline>
        </w:drawing>
      </w:r>
    </w:p>
    <w:p w:rsidR="00C064CE" w:rsidRPr="00C064CE" w:rsidRDefault="00C064CE" w:rsidP="000942B0">
      <w:pPr>
        <w:shd w:val="clear" w:color="auto" w:fill="D9E2F3" w:themeFill="accent5" w:themeFillTint="33"/>
        <w:jc w:val="both"/>
        <w:rPr>
          <w:b/>
          <w:lang w:val="en-US"/>
        </w:rPr>
      </w:pPr>
      <w:r w:rsidRPr="00C064CE">
        <w:rPr>
          <w:b/>
          <w:lang w:val="en-US"/>
        </w:rPr>
        <w:t>Next steps</w:t>
      </w:r>
    </w:p>
    <w:p w:rsidR="00A2179F" w:rsidRDefault="00DA1085" w:rsidP="000942B0">
      <w:pPr>
        <w:pStyle w:val="ListParagraph"/>
        <w:numPr>
          <w:ilvl w:val="0"/>
          <w:numId w:val="10"/>
        </w:numPr>
        <w:shd w:val="clear" w:color="auto" w:fill="D9E2F3" w:themeFill="accent5" w:themeFillTint="33"/>
        <w:jc w:val="both"/>
        <w:rPr>
          <w:lang w:val="en-US"/>
        </w:rPr>
      </w:pPr>
      <w:r>
        <w:rPr>
          <w:lang w:val="en-US"/>
        </w:rPr>
        <w:t>Deepening the topic of using research and data collection to support cases (next meeting?)</w:t>
      </w:r>
    </w:p>
    <w:p w:rsidR="00DA1085" w:rsidRPr="00DA1085" w:rsidRDefault="00DA1085" w:rsidP="000942B0">
      <w:pPr>
        <w:pStyle w:val="ListParagraph"/>
        <w:numPr>
          <w:ilvl w:val="0"/>
          <w:numId w:val="10"/>
        </w:numPr>
        <w:shd w:val="clear" w:color="auto" w:fill="D9E2F3" w:themeFill="accent5" w:themeFillTint="33"/>
        <w:jc w:val="both"/>
        <w:rPr>
          <w:lang w:val="en-US"/>
        </w:rPr>
      </w:pPr>
      <w:r>
        <w:rPr>
          <w:lang w:val="en-US"/>
        </w:rPr>
        <w:t>Expanding the survey to the whole membership (by the next meeting)</w:t>
      </w:r>
    </w:p>
    <w:p w:rsidR="007B42DA" w:rsidRDefault="007B42DA">
      <w: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B316FE" w:rsidTr="00C2561F">
        <w:tc>
          <w:tcPr>
            <w:tcW w:w="9042" w:type="dxa"/>
            <w:shd w:val="clear" w:color="auto" w:fill="FFC000"/>
          </w:tcPr>
          <w:p w:rsidR="00DA1085" w:rsidRPr="00DA1085" w:rsidRDefault="00DA1085" w:rsidP="00DA1085">
            <w:pPr>
              <w:jc w:val="center"/>
              <w:rPr>
                <w:b/>
                <w:sz w:val="28"/>
                <w:lang w:val="en-GB"/>
              </w:rPr>
            </w:pPr>
            <w:r w:rsidRPr="00DA1085">
              <w:rPr>
                <w:b/>
                <w:sz w:val="28"/>
                <w:lang w:val="en-GB"/>
              </w:rPr>
              <w:t>Session 1</w:t>
            </w:r>
          </w:p>
          <w:p w:rsidR="006B1243" w:rsidRPr="00E7327E" w:rsidRDefault="00DA1085" w:rsidP="00DA1085">
            <w:pPr>
              <w:jc w:val="center"/>
              <w:rPr>
                <w:lang w:val="en-US"/>
              </w:rPr>
            </w:pPr>
            <w:r w:rsidRPr="00DA1085">
              <w:rPr>
                <w:b/>
                <w:sz w:val="28"/>
                <w:lang w:val="en-GB"/>
              </w:rPr>
              <w:t>EU developments and engagement opportunities</w:t>
            </w:r>
          </w:p>
        </w:tc>
      </w:tr>
      <w:tr w:rsidR="006B1243" w:rsidRPr="00B316FE" w:rsidTr="00DA1085">
        <w:tc>
          <w:tcPr>
            <w:tcW w:w="9042" w:type="dxa"/>
            <w:shd w:val="clear" w:color="auto" w:fill="D9E2F3" w:themeFill="accent5" w:themeFillTint="33"/>
          </w:tcPr>
          <w:p w:rsidR="006B1243" w:rsidRPr="00E7327E" w:rsidRDefault="00DA1085" w:rsidP="00C2561F">
            <w:pPr>
              <w:jc w:val="center"/>
              <w:rPr>
                <w:lang w:val="en-US"/>
              </w:rPr>
            </w:pPr>
            <w:r w:rsidRPr="0055746F">
              <w:rPr>
                <w:b/>
                <w:sz w:val="24"/>
                <w:lang w:val="en-GB"/>
              </w:rPr>
              <w:t xml:space="preserve">Facilitator: </w:t>
            </w:r>
            <w:r>
              <w:rPr>
                <w:i/>
                <w:sz w:val="24"/>
                <w:lang w:val="en-GB"/>
              </w:rPr>
              <w:t>Jessica Machacova, Equinet Secretariat</w:t>
            </w:r>
          </w:p>
        </w:tc>
      </w:tr>
      <w:tr w:rsidR="00DA1085" w:rsidRPr="00B316FE" w:rsidTr="00C2561F">
        <w:tc>
          <w:tcPr>
            <w:tcW w:w="9042" w:type="dxa"/>
            <w:shd w:val="clear" w:color="auto" w:fill="FFF2CC" w:themeFill="accent4" w:themeFillTint="33"/>
          </w:tcPr>
          <w:p w:rsidR="00DA1085" w:rsidRPr="0055746F" w:rsidRDefault="00DA1085" w:rsidP="00DA1085">
            <w:pPr>
              <w:jc w:val="both"/>
              <w:rPr>
                <w:b/>
                <w:sz w:val="24"/>
                <w:lang w:val="en-GB"/>
              </w:rPr>
            </w:pPr>
            <w:r>
              <w:rPr>
                <w:lang w:val="en-US"/>
              </w:rPr>
              <w:t>This sessions aim</w:t>
            </w:r>
            <w:r>
              <w:rPr>
                <w:lang w:val="en-US"/>
              </w:rPr>
              <w:t>ed</w:t>
            </w:r>
            <w:r>
              <w:rPr>
                <w:lang w:val="en-US"/>
              </w:rPr>
              <w:t xml:space="preserve"> to update participants on latest research and data collection reports in the field of anti-discrimination and equality, and discuss current opportunities the Cluster could seize.</w:t>
            </w:r>
          </w:p>
        </w:tc>
      </w:tr>
    </w:tbl>
    <w:p w:rsidR="007B42DA" w:rsidRDefault="007B42DA" w:rsidP="007B42DA">
      <w:pPr>
        <w:pStyle w:val="NoSpacing"/>
        <w:shd w:val="clear" w:color="auto" w:fill="FFFFFF" w:themeFill="background1"/>
        <w:rPr>
          <w:lang w:val="en-US"/>
        </w:rPr>
      </w:pPr>
    </w:p>
    <w:p w:rsidR="006B1243" w:rsidRPr="007B42DA" w:rsidRDefault="007B42DA" w:rsidP="007B42DA">
      <w:pPr>
        <w:pStyle w:val="NoSpacing"/>
        <w:shd w:val="clear" w:color="auto" w:fill="F2F2F2" w:themeFill="background1" w:themeFillShade="F2"/>
        <w:rPr>
          <w:b/>
          <w:lang w:val="en-US"/>
        </w:rPr>
      </w:pPr>
      <w:r w:rsidRPr="007B42DA">
        <w:rPr>
          <w:b/>
          <w:lang w:val="en-US"/>
        </w:rPr>
        <w:t>Updates on latest EU research &amp; data collection reports</w:t>
      </w:r>
    </w:p>
    <w:p w:rsidR="00DA1085" w:rsidRDefault="00DA1085" w:rsidP="00DA1085">
      <w:pPr>
        <w:pStyle w:val="NoSpacing"/>
        <w:rPr>
          <w:lang w:val="en-US"/>
        </w:rPr>
      </w:pPr>
    </w:p>
    <w:p w:rsidR="00DA1085" w:rsidRDefault="007B42DA" w:rsidP="007B42DA">
      <w:pPr>
        <w:pStyle w:val="NoSpacing"/>
        <w:jc w:val="both"/>
        <w:rPr>
          <w:lang w:val="en-US"/>
        </w:rPr>
      </w:pPr>
      <w:r>
        <w:rPr>
          <w:lang w:val="en-US"/>
        </w:rPr>
        <w:t xml:space="preserve">The following reports were presented to the participants: </w:t>
      </w:r>
    </w:p>
    <w:p w:rsidR="007B42DA" w:rsidRDefault="007B42DA" w:rsidP="007B42DA">
      <w:pPr>
        <w:pStyle w:val="NoSpacing"/>
        <w:numPr>
          <w:ilvl w:val="0"/>
          <w:numId w:val="10"/>
        </w:numPr>
        <w:jc w:val="both"/>
        <w:rPr>
          <w:lang w:val="en-US"/>
        </w:rPr>
      </w:pPr>
      <w:r w:rsidRPr="007B42DA">
        <w:rPr>
          <w:b/>
          <w:lang w:val="en-US"/>
        </w:rPr>
        <w:t>European Institute for Gender Equality (EIGE)</w:t>
      </w:r>
      <w:r>
        <w:rPr>
          <w:lang w:val="en-US"/>
        </w:rPr>
        <w:t xml:space="preserve">, </w:t>
      </w:r>
      <w:hyperlink r:id="rId13" w:history="1">
        <w:r w:rsidRPr="007B42DA">
          <w:rPr>
            <w:rStyle w:val="Hyperlink"/>
            <w:lang w:val="en-US"/>
          </w:rPr>
          <w:t>Gender Equality Index</w:t>
        </w:r>
      </w:hyperlink>
    </w:p>
    <w:p w:rsidR="007B42DA" w:rsidRDefault="007B42DA" w:rsidP="007B42DA">
      <w:pPr>
        <w:pStyle w:val="NoSpacing"/>
        <w:numPr>
          <w:ilvl w:val="0"/>
          <w:numId w:val="10"/>
        </w:numPr>
        <w:jc w:val="both"/>
        <w:rPr>
          <w:lang w:val="en-US"/>
        </w:rPr>
      </w:pPr>
      <w:r>
        <w:rPr>
          <w:b/>
          <w:lang w:val="en-US"/>
        </w:rPr>
        <w:t>EU Agency for Fundamental Rights (FRA)</w:t>
      </w:r>
      <w:r w:rsidRPr="007B42DA">
        <w:rPr>
          <w:lang w:val="en-US"/>
        </w:rPr>
        <w:t xml:space="preserve">, </w:t>
      </w:r>
      <w:hyperlink r:id="rId14" w:history="1">
        <w:r w:rsidRPr="007B42DA">
          <w:rPr>
            <w:rStyle w:val="Hyperlink"/>
            <w:lang w:val="en-US"/>
          </w:rPr>
          <w:t>Second European Union Minorities and Discrimination Survey (EU MIDIS II)</w:t>
        </w:r>
      </w:hyperlink>
    </w:p>
    <w:p w:rsidR="007B42DA" w:rsidRDefault="007B42DA" w:rsidP="007B42DA">
      <w:pPr>
        <w:pStyle w:val="NoSpacing"/>
        <w:jc w:val="both"/>
        <w:rPr>
          <w:lang w:val="en-US"/>
        </w:rPr>
      </w:pPr>
    </w:p>
    <w:p w:rsidR="007B42DA" w:rsidRPr="007B42DA" w:rsidRDefault="007B42DA" w:rsidP="007B42DA">
      <w:pPr>
        <w:pStyle w:val="NoSpacing"/>
        <w:shd w:val="clear" w:color="auto" w:fill="F2F2F2" w:themeFill="background1" w:themeFillShade="F2"/>
        <w:jc w:val="both"/>
        <w:rPr>
          <w:b/>
          <w:lang w:val="en-US"/>
        </w:rPr>
      </w:pPr>
      <w:r w:rsidRPr="007B42DA">
        <w:rPr>
          <w:b/>
          <w:lang w:val="en-US"/>
        </w:rPr>
        <w:t>Engagement with the European Commission subgroup on improving the availability and collection of equality data</w:t>
      </w:r>
    </w:p>
    <w:p w:rsidR="007B42DA" w:rsidRDefault="007B42DA" w:rsidP="007B42DA">
      <w:pPr>
        <w:pStyle w:val="NoSpacing"/>
        <w:jc w:val="both"/>
        <w:rPr>
          <w:lang w:val="en-US"/>
        </w:rPr>
      </w:pPr>
    </w:p>
    <w:p w:rsidR="007B42DA" w:rsidRDefault="007B42DA" w:rsidP="007B42DA">
      <w:pPr>
        <w:pStyle w:val="NoSpacing"/>
        <w:numPr>
          <w:ilvl w:val="0"/>
          <w:numId w:val="10"/>
        </w:numPr>
        <w:jc w:val="both"/>
        <w:rPr>
          <w:lang w:val="en-US"/>
        </w:rPr>
      </w:pPr>
      <w:r>
        <w:rPr>
          <w:lang w:val="en-US"/>
        </w:rPr>
        <w:t xml:space="preserve">The </w:t>
      </w:r>
      <w:r w:rsidRPr="007B42DA">
        <w:rPr>
          <w:b/>
          <w:lang w:val="en-US"/>
        </w:rPr>
        <w:t>European Commission subgroup on improving the availability and collection of equality data</w:t>
      </w:r>
      <w:r>
        <w:rPr>
          <w:lang w:val="en-US"/>
        </w:rPr>
        <w:t xml:space="preserve"> is a subgroup of the </w:t>
      </w:r>
      <w:hyperlink r:id="rId15" w:history="1">
        <w:r w:rsidRPr="007B42DA">
          <w:rPr>
            <w:rStyle w:val="Hyperlink"/>
            <w:lang w:val="en-US"/>
          </w:rPr>
          <w:t>High-Level Group of Member States on Non-Discrimination, Equality and Diversity</w:t>
        </w:r>
      </w:hyperlink>
    </w:p>
    <w:p w:rsidR="00FB335D" w:rsidRDefault="00FB335D" w:rsidP="007B42DA">
      <w:pPr>
        <w:pStyle w:val="NoSpacing"/>
        <w:numPr>
          <w:ilvl w:val="0"/>
          <w:numId w:val="10"/>
        </w:numPr>
        <w:jc w:val="both"/>
        <w:rPr>
          <w:lang w:val="en-US"/>
        </w:rPr>
      </w:pPr>
      <w:r>
        <w:rPr>
          <w:lang w:val="en-US"/>
        </w:rPr>
        <w:t xml:space="preserve">The mandate of the subgroup is currently being developed by the European Commission. It will aim to improve collection and use of equality data across the EU. </w:t>
      </w:r>
    </w:p>
    <w:p w:rsidR="00FB335D" w:rsidRDefault="00FB335D" w:rsidP="007B42DA">
      <w:pPr>
        <w:pStyle w:val="NoSpacing"/>
        <w:numPr>
          <w:ilvl w:val="0"/>
          <w:numId w:val="10"/>
        </w:numPr>
        <w:jc w:val="both"/>
        <w:rPr>
          <w:lang w:val="en-US"/>
        </w:rPr>
      </w:pPr>
      <w:r>
        <w:rPr>
          <w:lang w:val="en-US"/>
        </w:rPr>
        <w:t xml:space="preserve">Participation to the subgroup is voluntary and will be made up of representatives of EU Member States. It will be coordinated by the EU Agency for Fundamental Rights (FRA). </w:t>
      </w:r>
    </w:p>
    <w:p w:rsidR="00FB335D" w:rsidRDefault="00FB335D" w:rsidP="007B42DA">
      <w:pPr>
        <w:pStyle w:val="NoSpacing"/>
        <w:numPr>
          <w:ilvl w:val="0"/>
          <w:numId w:val="10"/>
        </w:numPr>
        <w:jc w:val="both"/>
        <w:rPr>
          <w:lang w:val="en-US"/>
        </w:rPr>
      </w:pPr>
      <w:r>
        <w:rPr>
          <w:lang w:val="en-US"/>
        </w:rPr>
        <w:t xml:space="preserve">Some Member States already agreed to join the subgroup and will be represented by equality bodies: Federal Anti-Discrimination Agency (FADA), Germany and Irish Human Rights and Equality Commission (IHREC). </w:t>
      </w:r>
    </w:p>
    <w:p w:rsidR="00FB335D" w:rsidRDefault="00FB335D" w:rsidP="007B42DA">
      <w:pPr>
        <w:pStyle w:val="NoSpacing"/>
        <w:numPr>
          <w:ilvl w:val="0"/>
          <w:numId w:val="10"/>
        </w:numPr>
        <w:jc w:val="both"/>
        <w:rPr>
          <w:lang w:val="en-US"/>
        </w:rPr>
      </w:pPr>
      <w:r>
        <w:rPr>
          <w:lang w:val="en-US"/>
        </w:rPr>
        <w:t xml:space="preserve">The subgroup will happen if enough Member States are interested in joining. </w:t>
      </w:r>
    </w:p>
    <w:p w:rsidR="00FB335D" w:rsidRDefault="00FB335D" w:rsidP="00FB335D">
      <w:pPr>
        <w:pStyle w:val="NoSpacing"/>
        <w:jc w:val="both"/>
        <w:rPr>
          <w:lang w:val="en-US"/>
        </w:rPr>
      </w:pPr>
    </w:p>
    <w:p w:rsidR="00FB335D" w:rsidRPr="00FB335D" w:rsidRDefault="00FB335D" w:rsidP="00FB335D">
      <w:pPr>
        <w:pStyle w:val="NoSpacing"/>
        <w:shd w:val="clear" w:color="auto" w:fill="FFF2CC" w:themeFill="accent4" w:themeFillTint="33"/>
        <w:jc w:val="both"/>
        <w:rPr>
          <w:b/>
          <w:lang w:val="en-US"/>
        </w:rPr>
      </w:pPr>
      <w:r w:rsidRPr="00FB335D">
        <w:rPr>
          <w:b/>
          <w:lang w:val="en-US"/>
        </w:rPr>
        <w:t>Update January 2017</w:t>
      </w:r>
    </w:p>
    <w:p w:rsidR="00FB335D" w:rsidRDefault="00FB335D" w:rsidP="00FB335D">
      <w:pPr>
        <w:pStyle w:val="NoSpacing"/>
        <w:shd w:val="clear" w:color="auto" w:fill="FFF2CC" w:themeFill="accent4" w:themeFillTint="33"/>
        <w:jc w:val="both"/>
        <w:rPr>
          <w:lang w:val="en-US"/>
        </w:rPr>
      </w:pPr>
    </w:p>
    <w:p w:rsidR="00FB335D" w:rsidRDefault="00FB335D" w:rsidP="00FB335D">
      <w:pPr>
        <w:pStyle w:val="NoSpacing"/>
        <w:numPr>
          <w:ilvl w:val="0"/>
          <w:numId w:val="14"/>
        </w:numPr>
        <w:shd w:val="clear" w:color="auto" w:fill="FFF2CC" w:themeFill="accent4" w:themeFillTint="33"/>
        <w:jc w:val="both"/>
        <w:rPr>
          <w:lang w:val="en-US"/>
        </w:rPr>
      </w:pPr>
      <w:r>
        <w:rPr>
          <w:lang w:val="en-US"/>
        </w:rPr>
        <w:t>The 14 interested Member States will meet in Brussels on 25</w:t>
      </w:r>
      <w:r w:rsidRPr="00FB335D">
        <w:rPr>
          <w:vertAlign w:val="superscript"/>
          <w:lang w:val="en-US"/>
        </w:rPr>
        <w:t>th</w:t>
      </w:r>
      <w:r>
        <w:rPr>
          <w:lang w:val="en-US"/>
        </w:rPr>
        <w:t xml:space="preserve"> January. </w:t>
      </w:r>
    </w:p>
    <w:p w:rsidR="00FB335D" w:rsidRDefault="00FB335D" w:rsidP="00FB335D">
      <w:pPr>
        <w:pStyle w:val="NoSpacing"/>
        <w:numPr>
          <w:ilvl w:val="0"/>
          <w:numId w:val="14"/>
        </w:numPr>
        <w:shd w:val="clear" w:color="auto" w:fill="FFF2CC" w:themeFill="accent4" w:themeFillTint="33"/>
        <w:jc w:val="both"/>
        <w:rPr>
          <w:lang w:val="en-US"/>
        </w:rPr>
      </w:pPr>
      <w:r>
        <w:rPr>
          <w:lang w:val="en-US"/>
        </w:rPr>
        <w:t xml:space="preserve">If the subgroup goes ahead, 3 formal meetings will be </w:t>
      </w:r>
      <w:proofErr w:type="spellStart"/>
      <w:r>
        <w:rPr>
          <w:lang w:val="en-US"/>
        </w:rPr>
        <w:t>organised</w:t>
      </w:r>
      <w:proofErr w:type="spellEnd"/>
      <w:r>
        <w:rPr>
          <w:lang w:val="en-US"/>
        </w:rPr>
        <w:t xml:space="preserve"> in 2018.</w:t>
      </w:r>
    </w:p>
    <w:p w:rsidR="00FB335D" w:rsidRDefault="00FB335D" w:rsidP="00FB335D">
      <w:pPr>
        <w:pStyle w:val="NoSpacing"/>
        <w:numPr>
          <w:ilvl w:val="0"/>
          <w:numId w:val="14"/>
        </w:numPr>
        <w:shd w:val="clear" w:color="auto" w:fill="FFF2CC" w:themeFill="accent4" w:themeFillTint="33"/>
        <w:jc w:val="both"/>
        <w:rPr>
          <w:lang w:val="en-US"/>
        </w:rPr>
      </w:pPr>
      <w:r>
        <w:rPr>
          <w:lang w:val="en-US"/>
        </w:rPr>
        <w:t>Following the informal meeting of 25</w:t>
      </w:r>
      <w:r w:rsidRPr="00FB335D">
        <w:rPr>
          <w:vertAlign w:val="superscript"/>
          <w:lang w:val="en-US"/>
        </w:rPr>
        <w:t>th</w:t>
      </w:r>
      <w:r>
        <w:rPr>
          <w:lang w:val="en-US"/>
        </w:rPr>
        <w:t xml:space="preserve"> January, the HLG will meet on 28</w:t>
      </w:r>
      <w:r w:rsidRPr="00FB335D">
        <w:rPr>
          <w:vertAlign w:val="superscript"/>
          <w:lang w:val="en-US"/>
        </w:rPr>
        <w:t>th</w:t>
      </w:r>
      <w:r>
        <w:rPr>
          <w:lang w:val="en-US"/>
        </w:rPr>
        <w:t xml:space="preserve"> February and 1</w:t>
      </w:r>
      <w:r w:rsidRPr="00FB335D">
        <w:rPr>
          <w:vertAlign w:val="superscript"/>
          <w:lang w:val="en-US"/>
        </w:rPr>
        <w:t>st</w:t>
      </w:r>
      <w:r>
        <w:rPr>
          <w:lang w:val="en-US"/>
        </w:rPr>
        <w:t xml:space="preserve"> March and decide whether the subgroup should go ahead or not. </w:t>
      </w:r>
    </w:p>
    <w:p w:rsidR="00FB335D" w:rsidRDefault="00FB335D" w:rsidP="00FB335D">
      <w:pPr>
        <w:pStyle w:val="NoSpacing"/>
        <w:jc w:val="both"/>
        <w:rPr>
          <w:lang w:val="en-US"/>
        </w:rPr>
      </w:pPr>
    </w:p>
    <w:p w:rsidR="00FB335D" w:rsidRPr="00FB335D" w:rsidRDefault="00FB335D" w:rsidP="00FB335D">
      <w:pPr>
        <w:pStyle w:val="NoSpacing"/>
        <w:jc w:val="both"/>
        <w:rPr>
          <w:b/>
          <w:lang w:val="en-US"/>
        </w:rPr>
      </w:pPr>
      <w:r w:rsidRPr="00FB335D">
        <w:rPr>
          <w:b/>
          <w:lang w:val="en-US"/>
        </w:rPr>
        <w:t>Next steps</w:t>
      </w:r>
    </w:p>
    <w:p w:rsidR="00FB335D" w:rsidRDefault="00FB335D" w:rsidP="00FB335D">
      <w:pPr>
        <w:pStyle w:val="NoSpacing"/>
        <w:jc w:val="both"/>
        <w:rPr>
          <w:lang w:val="en-US"/>
        </w:rPr>
      </w:pPr>
    </w:p>
    <w:p w:rsidR="00FB335D" w:rsidRDefault="00FB335D" w:rsidP="00FB335D">
      <w:pPr>
        <w:pStyle w:val="NoSpacing"/>
        <w:numPr>
          <w:ilvl w:val="0"/>
          <w:numId w:val="13"/>
        </w:numPr>
        <w:jc w:val="both"/>
        <w:rPr>
          <w:lang w:val="en-US"/>
        </w:rPr>
      </w:pPr>
      <w:r>
        <w:rPr>
          <w:lang w:val="en-US"/>
        </w:rPr>
        <w:t xml:space="preserve">Cluster members are encouraged to try to identify who is involved in the HLG and the potential subgroup on equality data at national level. </w:t>
      </w:r>
    </w:p>
    <w:p w:rsidR="00FB335D" w:rsidRDefault="00FB335D" w:rsidP="00FB335D">
      <w:pPr>
        <w:pStyle w:val="NoSpacing"/>
        <w:numPr>
          <w:ilvl w:val="0"/>
          <w:numId w:val="13"/>
        </w:numPr>
        <w:jc w:val="both"/>
        <w:rPr>
          <w:lang w:val="en-US"/>
        </w:rPr>
      </w:pPr>
      <w:r>
        <w:rPr>
          <w:lang w:val="en-US"/>
        </w:rPr>
        <w:t xml:space="preserve">The Equinet Secretariat will meet with the FRA (in January) and the European Commission to identity potential cooperation and exchange with the subgroup. </w:t>
      </w:r>
    </w:p>
    <w:p w:rsidR="00FB335D" w:rsidRDefault="00FB335D" w:rsidP="00FB335D">
      <w:pPr>
        <w:pStyle w:val="NoSpacing"/>
        <w:jc w:val="both"/>
        <w:rPr>
          <w:lang w:val="en-US"/>
        </w:rPr>
      </w:pPr>
    </w:p>
    <w:p w:rsidR="00FB335D" w:rsidRPr="00FB335D" w:rsidRDefault="00FB335D" w:rsidP="00FB335D">
      <w:pPr>
        <w:pStyle w:val="NoSpacing"/>
        <w:shd w:val="clear" w:color="auto" w:fill="F2F2F2" w:themeFill="background1" w:themeFillShade="F2"/>
        <w:jc w:val="both"/>
        <w:rPr>
          <w:b/>
          <w:lang w:val="en-US"/>
        </w:rPr>
      </w:pPr>
      <w:r w:rsidRPr="00FB335D">
        <w:rPr>
          <w:b/>
          <w:lang w:val="en-US"/>
        </w:rPr>
        <w:t>Engagement with Eurostat</w:t>
      </w:r>
    </w:p>
    <w:p w:rsidR="00FB335D" w:rsidRDefault="00FB335D" w:rsidP="00FB335D">
      <w:pPr>
        <w:pStyle w:val="NoSpacing"/>
        <w:jc w:val="both"/>
        <w:rPr>
          <w:lang w:val="en-US"/>
        </w:rPr>
      </w:pPr>
    </w:p>
    <w:p w:rsidR="00FB335D" w:rsidRDefault="00FB335D" w:rsidP="00FB335D">
      <w:pPr>
        <w:pStyle w:val="NoSpacing"/>
        <w:numPr>
          <w:ilvl w:val="0"/>
          <w:numId w:val="15"/>
        </w:numPr>
        <w:jc w:val="both"/>
        <w:rPr>
          <w:lang w:val="en-US"/>
        </w:rPr>
      </w:pPr>
      <w:r>
        <w:rPr>
          <w:lang w:val="en-US"/>
        </w:rPr>
        <w:t xml:space="preserve">Participants shared their experience with engaging with national statistics offices, which are the main institutions linking with Eurostat. </w:t>
      </w:r>
    </w:p>
    <w:p w:rsidR="00FB335D" w:rsidRDefault="00FB335D" w:rsidP="00FB335D">
      <w:pPr>
        <w:pStyle w:val="NoSpacing"/>
        <w:numPr>
          <w:ilvl w:val="0"/>
          <w:numId w:val="15"/>
        </w:numPr>
        <w:jc w:val="both"/>
        <w:rPr>
          <w:lang w:val="en-US"/>
        </w:rPr>
      </w:pPr>
      <w:r>
        <w:rPr>
          <w:lang w:val="en-US"/>
        </w:rPr>
        <w:t>Levels of cooperation differ from one country to another.</w:t>
      </w:r>
    </w:p>
    <w:p w:rsidR="005C5608" w:rsidRDefault="005C5608" w:rsidP="005C5608">
      <w:pPr>
        <w:pStyle w:val="NoSpacing"/>
        <w:numPr>
          <w:ilvl w:val="0"/>
          <w:numId w:val="15"/>
        </w:numPr>
        <w:jc w:val="both"/>
        <w:rPr>
          <w:lang w:val="en-US"/>
        </w:rPr>
      </w:pPr>
      <w:r w:rsidRPr="005C5608">
        <w:rPr>
          <w:b/>
          <w:lang w:val="en-US"/>
        </w:rPr>
        <w:t>Discussion:</w:t>
      </w:r>
      <w:r>
        <w:rPr>
          <w:lang w:val="en-US"/>
        </w:rPr>
        <w:t xml:space="preserve"> </w:t>
      </w:r>
      <w:r w:rsidRPr="005C5608">
        <w:rPr>
          <w:lang w:val="en-US"/>
        </w:rPr>
        <w:t>Eurostat could be used to improve collection of data at national level through national bodies</w:t>
      </w:r>
    </w:p>
    <w:p w:rsidR="00DA1085" w:rsidRDefault="00DA1085" w:rsidP="005C5608">
      <w:pPr>
        <w:pStyle w:val="NoSpacing"/>
        <w:jc w:val="both"/>
        <w:rPr>
          <w:lang w:val="en-US"/>
        </w:rPr>
      </w:pPr>
    </w:p>
    <w:p w:rsidR="005C5608" w:rsidRDefault="005C5608" w:rsidP="000942B0">
      <w:pPr>
        <w:pStyle w:val="NoSpacing"/>
        <w:shd w:val="clear" w:color="auto" w:fill="D9E2F3" w:themeFill="accent5" w:themeFillTint="33"/>
        <w:jc w:val="both"/>
        <w:rPr>
          <w:b/>
          <w:lang w:val="en-US"/>
        </w:rPr>
      </w:pPr>
      <w:r w:rsidRPr="005C5608">
        <w:rPr>
          <w:b/>
          <w:lang w:val="en-US"/>
        </w:rPr>
        <w:t>Next steps</w:t>
      </w:r>
    </w:p>
    <w:p w:rsidR="005C5608" w:rsidRPr="005C5608" w:rsidRDefault="005C5608" w:rsidP="000942B0">
      <w:pPr>
        <w:pStyle w:val="NoSpacing"/>
        <w:shd w:val="clear" w:color="auto" w:fill="FFFFFF" w:themeFill="background1"/>
        <w:jc w:val="both"/>
        <w:rPr>
          <w:b/>
          <w:lang w:val="en-US"/>
        </w:rPr>
      </w:pPr>
    </w:p>
    <w:p w:rsidR="005C5608" w:rsidRDefault="00EB466F" w:rsidP="000942B0">
      <w:pPr>
        <w:pStyle w:val="NoSpacing"/>
        <w:numPr>
          <w:ilvl w:val="0"/>
          <w:numId w:val="15"/>
        </w:numPr>
        <w:shd w:val="clear" w:color="auto" w:fill="D9E2F3" w:themeFill="accent5" w:themeFillTint="33"/>
        <w:jc w:val="both"/>
        <w:rPr>
          <w:lang w:val="en-US"/>
        </w:rPr>
      </w:pPr>
      <w:r>
        <w:rPr>
          <w:lang w:val="en-US"/>
        </w:rPr>
        <w:t xml:space="preserve">Engagement with Eurostat could be maybe initiated at national level through statistic bodies. </w:t>
      </w:r>
    </w:p>
    <w:p w:rsidR="00EB466F" w:rsidRDefault="00EB466F" w:rsidP="000942B0">
      <w:pPr>
        <w:pStyle w:val="NoSpacing"/>
        <w:numPr>
          <w:ilvl w:val="0"/>
          <w:numId w:val="15"/>
        </w:numPr>
        <w:shd w:val="clear" w:color="auto" w:fill="D9E2F3" w:themeFill="accent5" w:themeFillTint="33"/>
        <w:jc w:val="both"/>
        <w:rPr>
          <w:lang w:val="en-US"/>
        </w:rPr>
      </w:pPr>
      <w:r>
        <w:rPr>
          <w:lang w:val="en-US"/>
        </w:rPr>
        <w:t xml:space="preserve">Engagement with the European Commission, the FRA and the subgroup could help to identity how Equinet could engage with Eurostat in the future. </w:t>
      </w:r>
    </w:p>
    <w:p w:rsidR="00EB466F" w:rsidRPr="005C5608" w:rsidRDefault="00EB466F" w:rsidP="00EB466F">
      <w:pPr>
        <w:pStyle w:val="NoSpacing"/>
        <w:ind w:left="720"/>
        <w:jc w:val="both"/>
        <w:rPr>
          <w:lang w:val="en-US"/>
        </w:rPr>
      </w:pPr>
    </w:p>
    <w:p w:rsidR="00DA1085" w:rsidRPr="00FB335D" w:rsidRDefault="00DA1085" w:rsidP="00DA1085">
      <w:pPr>
        <w:pStyle w:val="NoSpacing"/>
        <w:rPr>
          <w:highlight w:val="yellow"/>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27446" w:rsidRPr="00E7327E" w:rsidTr="00523322">
        <w:tc>
          <w:tcPr>
            <w:tcW w:w="9042" w:type="dxa"/>
            <w:shd w:val="clear" w:color="auto" w:fill="FFC000"/>
          </w:tcPr>
          <w:p w:rsidR="00627446" w:rsidRDefault="00627446" w:rsidP="00523322">
            <w:pPr>
              <w:jc w:val="center"/>
              <w:rPr>
                <w:b/>
                <w:sz w:val="28"/>
                <w:lang w:val="en-GB"/>
              </w:rPr>
            </w:pPr>
            <w:r>
              <w:rPr>
                <w:b/>
                <w:sz w:val="28"/>
                <w:lang w:val="en-GB"/>
              </w:rPr>
              <w:t>Session 2</w:t>
            </w:r>
          </w:p>
          <w:p w:rsidR="00627446" w:rsidRPr="00E7327E" w:rsidRDefault="00627446" w:rsidP="00523322">
            <w:pPr>
              <w:jc w:val="center"/>
              <w:rPr>
                <w:lang w:val="en-US"/>
              </w:rPr>
            </w:pPr>
            <w:r w:rsidRPr="00D82D16">
              <w:rPr>
                <w:b/>
                <w:sz w:val="28"/>
                <w:lang w:val="en-GB"/>
              </w:rPr>
              <w:t>Collecting data on complaints</w:t>
            </w:r>
          </w:p>
        </w:tc>
      </w:tr>
      <w:tr w:rsidR="00627446" w:rsidRPr="0055746F" w:rsidTr="00523322">
        <w:tc>
          <w:tcPr>
            <w:tcW w:w="9042" w:type="dxa"/>
            <w:shd w:val="clear" w:color="auto" w:fill="DEEAF6" w:themeFill="accent1" w:themeFillTint="33"/>
          </w:tcPr>
          <w:p w:rsidR="00627446" w:rsidRPr="0055746F" w:rsidRDefault="00627446" w:rsidP="00523322">
            <w:pPr>
              <w:jc w:val="center"/>
              <w:rPr>
                <w:b/>
                <w:sz w:val="24"/>
                <w:lang w:val="en-GB"/>
              </w:rPr>
            </w:pPr>
            <w:r>
              <w:rPr>
                <w:b/>
                <w:sz w:val="24"/>
                <w:lang w:val="en-GB"/>
              </w:rPr>
              <w:t>Facilitator</w:t>
            </w:r>
            <w:r w:rsidRPr="0055746F">
              <w:rPr>
                <w:b/>
                <w:sz w:val="24"/>
                <w:lang w:val="en-GB"/>
              </w:rPr>
              <w:t xml:space="preserve">: </w:t>
            </w:r>
            <w:r>
              <w:rPr>
                <w:i/>
                <w:sz w:val="24"/>
                <w:lang w:val="en-GB"/>
              </w:rPr>
              <w:t xml:space="preserve">Petr </w:t>
            </w:r>
            <w:proofErr w:type="spellStart"/>
            <w:r>
              <w:rPr>
                <w:i/>
                <w:sz w:val="24"/>
                <w:lang w:val="en-GB"/>
              </w:rPr>
              <w:t>Polak</w:t>
            </w:r>
            <w:proofErr w:type="spellEnd"/>
            <w:r>
              <w:rPr>
                <w:i/>
                <w:sz w:val="24"/>
                <w:lang w:val="en-GB"/>
              </w:rPr>
              <w:t>, Head of Division on Equal Treatment, Public Defender of Rights, Czech Republic</w:t>
            </w:r>
          </w:p>
        </w:tc>
      </w:tr>
      <w:tr w:rsidR="00627446" w:rsidRPr="00D82D16" w:rsidTr="00523322">
        <w:tc>
          <w:tcPr>
            <w:tcW w:w="9042" w:type="dxa"/>
            <w:shd w:val="clear" w:color="auto" w:fill="FFF2CC" w:themeFill="accent4" w:themeFillTint="33"/>
          </w:tcPr>
          <w:p w:rsidR="00627446" w:rsidRPr="00D82D16" w:rsidRDefault="00627446" w:rsidP="00523322">
            <w:pPr>
              <w:rPr>
                <w:lang w:val="en-US"/>
              </w:rPr>
            </w:pPr>
            <w:r w:rsidRPr="00D82D16">
              <w:rPr>
                <w:lang w:val="en-US"/>
              </w:rPr>
              <w:t>This session aim</w:t>
            </w:r>
            <w:r>
              <w:rPr>
                <w:lang w:val="en-US"/>
              </w:rPr>
              <w:t>ed</w:t>
            </w:r>
            <w:r w:rsidRPr="00D82D16">
              <w:rPr>
                <w:lang w:val="en-US"/>
              </w:rPr>
              <w:t xml:space="preserve"> to:</w:t>
            </w:r>
          </w:p>
          <w:p w:rsidR="00627446" w:rsidRPr="00D82D16" w:rsidRDefault="00627446" w:rsidP="00523322">
            <w:pPr>
              <w:rPr>
                <w:lang w:val="en-US"/>
              </w:rPr>
            </w:pPr>
            <w:r w:rsidRPr="00D82D16">
              <w:rPr>
                <w:lang w:val="en-US"/>
              </w:rPr>
              <w:t xml:space="preserve">- Discuss methods </w:t>
            </w:r>
            <w:r>
              <w:rPr>
                <w:lang w:val="en-US"/>
              </w:rPr>
              <w:t xml:space="preserve">and challenges </w:t>
            </w:r>
            <w:r w:rsidRPr="00D82D16">
              <w:rPr>
                <w:lang w:val="en-US"/>
              </w:rPr>
              <w:t>in collecting data on complaints from equality bodies</w:t>
            </w:r>
          </w:p>
          <w:p w:rsidR="00627446" w:rsidRPr="00D82D16" w:rsidRDefault="00627446" w:rsidP="00523322">
            <w:pPr>
              <w:rPr>
                <w:lang w:val="en-US"/>
              </w:rPr>
            </w:pPr>
            <w:r w:rsidRPr="00D82D16">
              <w:rPr>
                <w:lang w:val="en-US"/>
              </w:rPr>
              <w:t>- Identif</w:t>
            </w:r>
            <w:r>
              <w:rPr>
                <w:lang w:val="en-US"/>
              </w:rPr>
              <w:t>y</w:t>
            </w:r>
            <w:r w:rsidRPr="00D82D16">
              <w:rPr>
                <w:lang w:val="en-US"/>
              </w:rPr>
              <w:t xml:space="preserve"> common methodological trends</w:t>
            </w:r>
            <w:r>
              <w:rPr>
                <w:lang w:val="en-US"/>
              </w:rPr>
              <w:t xml:space="preserve"> and ways of collecting data on complaints</w:t>
            </w:r>
          </w:p>
        </w:tc>
      </w:tr>
    </w:tbl>
    <w:p w:rsidR="00515ECA" w:rsidRDefault="00515ECA" w:rsidP="00515ECA">
      <w:pPr>
        <w:pStyle w:val="NoSpacing"/>
        <w:rPr>
          <w:highlight w:val="yellow"/>
          <w:lang w:val="en-US"/>
        </w:rPr>
      </w:pPr>
    </w:p>
    <w:p w:rsidR="00D87AB2" w:rsidRDefault="00D87AB2" w:rsidP="000942B0">
      <w:pPr>
        <w:jc w:val="both"/>
        <w:rPr>
          <w:lang w:val="en-US"/>
        </w:rPr>
      </w:pPr>
      <w:r>
        <w:rPr>
          <w:lang w:val="en-US"/>
        </w:rPr>
        <w:t xml:space="preserve">Two participants presented </w:t>
      </w:r>
      <w:r w:rsidR="000942B0" w:rsidRPr="000942B0">
        <w:rPr>
          <w:b/>
          <w:lang w:val="en-US"/>
        </w:rPr>
        <w:t>how and why their equality body collects data on complaints</w:t>
      </w:r>
      <w:r>
        <w:rPr>
          <w:lang w:val="en-US"/>
        </w:rPr>
        <w:t xml:space="preserve">: </w:t>
      </w:r>
    </w:p>
    <w:p w:rsidR="00D87AB2" w:rsidRDefault="00515ECA" w:rsidP="000942B0">
      <w:pPr>
        <w:pStyle w:val="ListParagraph"/>
        <w:numPr>
          <w:ilvl w:val="0"/>
          <w:numId w:val="16"/>
        </w:numPr>
        <w:jc w:val="both"/>
        <w:rPr>
          <w:lang w:val="en-US"/>
        </w:rPr>
      </w:pPr>
      <w:r>
        <w:rPr>
          <w:lang w:val="en-US"/>
        </w:rPr>
        <w:t xml:space="preserve">Marina </w:t>
      </w:r>
      <w:proofErr w:type="spellStart"/>
      <w:r>
        <w:rPr>
          <w:lang w:val="en-US"/>
        </w:rPr>
        <w:t>Urbanikova</w:t>
      </w:r>
      <w:proofErr w:type="spellEnd"/>
      <w:r>
        <w:rPr>
          <w:lang w:val="en-US"/>
        </w:rPr>
        <w:t xml:space="preserve">, </w:t>
      </w:r>
      <w:r w:rsidR="00EF1018" w:rsidRPr="00D87AB2">
        <w:rPr>
          <w:lang w:val="en-US"/>
        </w:rPr>
        <w:t>Public Defe</w:t>
      </w:r>
      <w:r>
        <w:rPr>
          <w:lang w:val="en-US"/>
        </w:rPr>
        <w:t xml:space="preserve">nder of Rights, Czech Republic </w:t>
      </w:r>
      <w:r w:rsidRPr="00515ECA">
        <w:rPr>
          <w:highlight w:val="yellow"/>
          <w:lang w:val="en-US"/>
        </w:rPr>
        <w:t>POWER POINT</w:t>
      </w:r>
    </w:p>
    <w:p w:rsidR="000942B0" w:rsidRPr="000942B0" w:rsidRDefault="00515ECA" w:rsidP="000942B0">
      <w:pPr>
        <w:pStyle w:val="ListParagraph"/>
        <w:numPr>
          <w:ilvl w:val="0"/>
          <w:numId w:val="16"/>
        </w:numPr>
        <w:jc w:val="both"/>
        <w:rPr>
          <w:lang w:val="en-US"/>
        </w:rPr>
      </w:pPr>
      <w:r>
        <w:rPr>
          <w:lang w:val="en-US"/>
        </w:rPr>
        <w:t xml:space="preserve">Hannah Vermaut, </w:t>
      </w:r>
      <w:proofErr w:type="spellStart"/>
      <w:r w:rsidR="00EF1018" w:rsidRPr="00D87AB2">
        <w:rPr>
          <w:lang w:val="en-US"/>
        </w:rPr>
        <w:t>Unia</w:t>
      </w:r>
      <w:proofErr w:type="spellEnd"/>
      <w:r w:rsidR="00EF1018" w:rsidRPr="00D87AB2">
        <w:rPr>
          <w:lang w:val="en-US"/>
        </w:rPr>
        <w:t>, Belgium</w:t>
      </w:r>
      <w:r>
        <w:rPr>
          <w:lang w:val="en-US"/>
        </w:rPr>
        <w:t xml:space="preserve"> </w:t>
      </w:r>
      <w:r w:rsidR="000942B0">
        <w:rPr>
          <w:highlight w:val="yellow"/>
          <w:lang w:val="en-US"/>
        </w:rPr>
        <w:t>POWER POINT</w:t>
      </w:r>
    </w:p>
    <w:p w:rsidR="000942B0" w:rsidRDefault="006540FF" w:rsidP="000942B0">
      <w:pPr>
        <w:jc w:val="both"/>
        <w:rPr>
          <w:lang w:val="en-US"/>
        </w:rPr>
      </w:pPr>
      <w:r>
        <w:rPr>
          <w:lang w:val="en-US"/>
        </w:rPr>
        <w:t xml:space="preserve">Participants then broke into small </w:t>
      </w:r>
      <w:r w:rsidR="000942B0">
        <w:rPr>
          <w:lang w:val="en-US"/>
        </w:rPr>
        <w:t xml:space="preserve">groups in order </w:t>
      </w:r>
      <w:r w:rsidR="000942B0" w:rsidRPr="000942B0">
        <w:rPr>
          <w:b/>
          <w:lang w:val="en-US"/>
        </w:rPr>
        <w:t>to identify commonalities and differences in</w:t>
      </w:r>
      <w:r w:rsidR="000942B0">
        <w:rPr>
          <w:lang w:val="en-US"/>
        </w:rPr>
        <w:t xml:space="preserve"> collecting complaints, with a focus on: </w:t>
      </w:r>
    </w:p>
    <w:p w:rsidR="000942B0" w:rsidRDefault="000942B0" w:rsidP="000942B0">
      <w:pPr>
        <w:pStyle w:val="ListParagraph"/>
        <w:numPr>
          <w:ilvl w:val="0"/>
          <w:numId w:val="16"/>
        </w:numPr>
        <w:jc w:val="both"/>
        <w:rPr>
          <w:lang w:val="en-US"/>
        </w:rPr>
      </w:pPr>
      <w:r>
        <w:rPr>
          <w:lang w:val="en-US"/>
        </w:rPr>
        <w:t xml:space="preserve">Defining a complaint, </w:t>
      </w:r>
    </w:p>
    <w:p w:rsidR="000942B0" w:rsidRDefault="00E41C0E" w:rsidP="000942B0">
      <w:pPr>
        <w:pStyle w:val="ListParagraph"/>
        <w:numPr>
          <w:ilvl w:val="0"/>
          <w:numId w:val="16"/>
        </w:numPr>
        <w:jc w:val="both"/>
        <w:rPr>
          <w:lang w:val="en-US"/>
        </w:rPr>
      </w:pPr>
      <w:r>
        <w:rPr>
          <w:lang w:val="en-US"/>
        </w:rPr>
        <w:t xml:space="preserve">Characteristics, type, grounds and areas of discrimination, </w:t>
      </w:r>
    </w:p>
    <w:p w:rsidR="00E41C0E" w:rsidRDefault="00E41C0E" w:rsidP="000942B0">
      <w:pPr>
        <w:pStyle w:val="ListParagraph"/>
        <w:numPr>
          <w:ilvl w:val="0"/>
          <w:numId w:val="16"/>
        </w:numPr>
        <w:jc w:val="both"/>
        <w:rPr>
          <w:lang w:val="en-US"/>
        </w:rPr>
      </w:pPr>
      <w:r>
        <w:rPr>
          <w:lang w:val="en-US"/>
        </w:rPr>
        <w:t xml:space="preserve">Outcome of the complaint, </w:t>
      </w:r>
    </w:p>
    <w:p w:rsidR="00E41C0E" w:rsidRDefault="00E41C0E" w:rsidP="000942B0">
      <w:pPr>
        <w:pStyle w:val="ListParagraph"/>
        <w:numPr>
          <w:ilvl w:val="0"/>
          <w:numId w:val="16"/>
        </w:numPr>
        <w:jc w:val="both"/>
        <w:rPr>
          <w:lang w:val="en-US"/>
        </w:rPr>
      </w:pPr>
      <w:r>
        <w:rPr>
          <w:lang w:val="en-US"/>
        </w:rPr>
        <w:t>Length to process the complaint,</w:t>
      </w:r>
    </w:p>
    <w:p w:rsidR="00E41C0E" w:rsidRDefault="00FE7142" w:rsidP="000942B0">
      <w:pPr>
        <w:pStyle w:val="ListParagraph"/>
        <w:numPr>
          <w:ilvl w:val="0"/>
          <w:numId w:val="16"/>
        </w:numPr>
        <w:jc w:val="both"/>
        <w:rPr>
          <w:lang w:val="en-US"/>
        </w:rPr>
      </w:pPr>
      <w:r>
        <w:rPr>
          <w:lang w:val="en-US"/>
        </w:rPr>
        <w:t xml:space="preserve">Process. </w:t>
      </w:r>
    </w:p>
    <w:p w:rsidR="00B14756" w:rsidRDefault="00B14756" w:rsidP="00FE7142">
      <w:pPr>
        <w:jc w:val="both"/>
        <w:rPr>
          <w:lang w:val="en-US"/>
        </w:rPr>
      </w:pPr>
      <w:r>
        <w:rPr>
          <w:lang w:val="en-US"/>
        </w:rPr>
        <w:t xml:space="preserve">Even if the definition of a complaint is too different from one country to another, it is possible to identify commonalities in the type of information collected by the equality bodies, such as characteristics of the complainant. </w:t>
      </w:r>
    </w:p>
    <w:p w:rsidR="00FE7142" w:rsidRDefault="00FE7142" w:rsidP="00FE7142">
      <w:pPr>
        <w:jc w:val="both"/>
        <w:rPr>
          <w:lang w:val="en-US"/>
        </w:rPr>
      </w:pPr>
      <w:r>
        <w:rPr>
          <w:lang w:val="en-US"/>
        </w:rPr>
        <w:t xml:space="preserve">Commonalities will be summarized in a separate document which could be used </w:t>
      </w:r>
      <w:r w:rsidR="00B14756">
        <w:rPr>
          <w:lang w:val="en-US"/>
        </w:rPr>
        <w:t>by all Equinet members</w:t>
      </w:r>
      <w:r>
        <w:rPr>
          <w:lang w:val="en-US"/>
        </w:rPr>
        <w:t xml:space="preserve">. </w:t>
      </w:r>
    </w:p>
    <w:p w:rsidR="00FE7142" w:rsidRDefault="00FE7142" w:rsidP="00FE7142">
      <w:pPr>
        <w:pStyle w:val="NoSpacing"/>
        <w:shd w:val="clear" w:color="auto" w:fill="D9E2F3" w:themeFill="accent5" w:themeFillTint="33"/>
        <w:jc w:val="both"/>
        <w:rPr>
          <w:b/>
          <w:lang w:val="en-US"/>
        </w:rPr>
      </w:pPr>
      <w:r w:rsidRPr="005C5608">
        <w:rPr>
          <w:b/>
          <w:lang w:val="en-US"/>
        </w:rPr>
        <w:t>Next steps</w:t>
      </w:r>
    </w:p>
    <w:p w:rsidR="00FE7142" w:rsidRPr="005C5608" w:rsidRDefault="00FE7142" w:rsidP="00FE7142">
      <w:pPr>
        <w:pStyle w:val="NoSpacing"/>
        <w:shd w:val="clear" w:color="auto" w:fill="FFFFFF" w:themeFill="background1"/>
        <w:jc w:val="both"/>
        <w:rPr>
          <w:b/>
          <w:lang w:val="en-US"/>
        </w:rPr>
      </w:pPr>
    </w:p>
    <w:p w:rsidR="00FE7142" w:rsidRDefault="00FE7142" w:rsidP="00FE7142">
      <w:pPr>
        <w:pStyle w:val="NoSpacing"/>
        <w:numPr>
          <w:ilvl w:val="0"/>
          <w:numId w:val="15"/>
        </w:numPr>
        <w:shd w:val="clear" w:color="auto" w:fill="D9E2F3" w:themeFill="accent5" w:themeFillTint="33"/>
        <w:jc w:val="both"/>
        <w:rPr>
          <w:lang w:val="en-US"/>
        </w:rPr>
      </w:pPr>
      <w:r w:rsidRPr="00FE7142">
        <w:rPr>
          <w:b/>
          <w:lang w:val="en-US"/>
        </w:rPr>
        <w:t>Equinet Secretariat:</w:t>
      </w:r>
      <w:r>
        <w:rPr>
          <w:lang w:val="en-US"/>
        </w:rPr>
        <w:t xml:space="preserve"> </w:t>
      </w:r>
      <w:proofErr w:type="spellStart"/>
      <w:r w:rsidR="00B14756">
        <w:rPr>
          <w:lang w:val="en-US"/>
        </w:rPr>
        <w:t>summarise</w:t>
      </w:r>
      <w:proofErr w:type="spellEnd"/>
      <w:r>
        <w:rPr>
          <w:lang w:val="en-US"/>
        </w:rPr>
        <w:t xml:space="preserve"> minimum commonalities which could be applied by all equality bodies when collecting data on complaints </w:t>
      </w:r>
      <w:r w:rsidRPr="00FE7142">
        <w:rPr>
          <w:i/>
          <w:lang w:val="en-US"/>
        </w:rPr>
        <w:t>(January 2018)</w:t>
      </w:r>
      <w:r>
        <w:rPr>
          <w:lang w:val="en-US"/>
        </w:rPr>
        <w:t xml:space="preserve">. </w:t>
      </w:r>
    </w:p>
    <w:p w:rsidR="00FE7142" w:rsidRPr="00FE7142" w:rsidRDefault="00FE7142" w:rsidP="00FE7142">
      <w:pPr>
        <w:jc w:val="both"/>
        <w:rPr>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9D715D" w:rsidRPr="00426536" w:rsidTr="00523322">
        <w:trPr>
          <w:trHeight w:val="283"/>
        </w:trPr>
        <w:tc>
          <w:tcPr>
            <w:tcW w:w="9042" w:type="dxa"/>
            <w:shd w:val="clear" w:color="auto" w:fill="FFC000"/>
            <w:vAlign w:val="center"/>
          </w:tcPr>
          <w:p w:rsidR="009D715D" w:rsidRPr="00AC2392" w:rsidRDefault="009D715D" w:rsidP="00523322">
            <w:pPr>
              <w:jc w:val="center"/>
              <w:rPr>
                <w:b/>
                <w:sz w:val="28"/>
                <w:lang w:val="en-US"/>
              </w:rPr>
            </w:pPr>
            <w:r w:rsidRPr="00AC2392">
              <w:rPr>
                <w:b/>
                <w:sz w:val="28"/>
                <w:lang w:val="en-US"/>
              </w:rPr>
              <w:t>Session 3</w:t>
            </w:r>
          </w:p>
          <w:p w:rsidR="009D715D" w:rsidRPr="00426536" w:rsidRDefault="009D715D" w:rsidP="00523322">
            <w:pPr>
              <w:jc w:val="center"/>
              <w:rPr>
                <w:lang w:val="en-US"/>
              </w:rPr>
            </w:pPr>
            <w:r w:rsidRPr="00AC2392">
              <w:rPr>
                <w:b/>
                <w:sz w:val="28"/>
                <w:lang w:val="en-US"/>
              </w:rPr>
              <w:t xml:space="preserve">Equinet research report </w:t>
            </w:r>
            <w:r>
              <w:rPr>
                <w:b/>
                <w:sz w:val="28"/>
                <w:lang w:val="en-US"/>
              </w:rPr>
              <w:br/>
            </w:r>
            <w:r w:rsidRPr="00AC2392">
              <w:rPr>
                <w:b/>
                <w:sz w:val="28"/>
                <w:lang w:val="en-US"/>
              </w:rPr>
              <w:t>“</w:t>
            </w:r>
            <w:r w:rsidRPr="00754232">
              <w:rPr>
                <w:b/>
                <w:sz w:val="28"/>
                <w:lang w:val="en-US"/>
              </w:rPr>
              <w:t>Making visible the work and experiences of equality bodies</w:t>
            </w:r>
            <w:r>
              <w:rPr>
                <w:b/>
                <w:sz w:val="28"/>
                <w:lang w:val="en-US"/>
              </w:rPr>
              <w:t>”</w:t>
            </w:r>
          </w:p>
        </w:tc>
      </w:tr>
      <w:tr w:rsidR="009D715D" w:rsidRPr="00AC2392" w:rsidTr="00523322">
        <w:trPr>
          <w:trHeight w:val="283"/>
        </w:trPr>
        <w:tc>
          <w:tcPr>
            <w:tcW w:w="9042" w:type="dxa"/>
            <w:shd w:val="clear" w:color="auto" w:fill="DEEAF6" w:themeFill="accent1" w:themeFillTint="33"/>
            <w:vAlign w:val="center"/>
          </w:tcPr>
          <w:p w:rsidR="009D715D" w:rsidRPr="00AC2392" w:rsidRDefault="009D715D" w:rsidP="00523322">
            <w:pPr>
              <w:jc w:val="center"/>
              <w:rPr>
                <w:b/>
                <w:sz w:val="28"/>
                <w:lang w:val="en-US"/>
              </w:rPr>
            </w:pPr>
            <w:r w:rsidRPr="0055746F">
              <w:rPr>
                <w:b/>
                <w:sz w:val="24"/>
                <w:lang w:val="en-GB"/>
              </w:rPr>
              <w:t xml:space="preserve">Facilitator: </w:t>
            </w:r>
            <w:r>
              <w:rPr>
                <w:i/>
                <w:sz w:val="24"/>
                <w:lang w:val="en-GB"/>
              </w:rPr>
              <w:t>Jessica Machacova, Equinet Secretariat</w:t>
            </w:r>
          </w:p>
        </w:tc>
      </w:tr>
      <w:tr w:rsidR="009D715D" w:rsidRPr="0055746F" w:rsidTr="00523322">
        <w:trPr>
          <w:trHeight w:val="283"/>
        </w:trPr>
        <w:tc>
          <w:tcPr>
            <w:tcW w:w="9042" w:type="dxa"/>
            <w:shd w:val="clear" w:color="auto" w:fill="FFF2CC" w:themeFill="accent4" w:themeFillTint="33"/>
            <w:vAlign w:val="center"/>
          </w:tcPr>
          <w:p w:rsidR="009D715D" w:rsidRPr="00D82D16" w:rsidRDefault="009D715D" w:rsidP="00523322">
            <w:pPr>
              <w:rPr>
                <w:lang w:val="en-US"/>
              </w:rPr>
            </w:pPr>
            <w:r w:rsidRPr="00D82D16">
              <w:rPr>
                <w:lang w:val="en-US"/>
              </w:rPr>
              <w:t>This session aim</w:t>
            </w:r>
            <w:r>
              <w:rPr>
                <w:lang w:val="en-US"/>
              </w:rPr>
              <w:t>ed</w:t>
            </w:r>
            <w:r w:rsidRPr="00D82D16">
              <w:rPr>
                <w:lang w:val="en-US"/>
              </w:rPr>
              <w:t xml:space="preserve"> to:</w:t>
            </w:r>
          </w:p>
          <w:p w:rsidR="009D715D" w:rsidRPr="00D82D16" w:rsidRDefault="009D715D" w:rsidP="00523322">
            <w:pPr>
              <w:rPr>
                <w:lang w:val="en-US"/>
              </w:rPr>
            </w:pPr>
            <w:r w:rsidRPr="00D82D16">
              <w:rPr>
                <w:lang w:val="en-US"/>
              </w:rPr>
              <w:t xml:space="preserve">- </w:t>
            </w:r>
            <w:r>
              <w:rPr>
                <w:lang w:val="en-US"/>
              </w:rPr>
              <w:t>Update participants on the research report</w:t>
            </w:r>
            <w:r>
              <w:rPr>
                <w:lang w:val="en-US"/>
              </w:rPr>
              <w:br/>
              <w:t>- Receive feedback on specific issues/questions</w:t>
            </w:r>
          </w:p>
          <w:p w:rsidR="009D715D" w:rsidRPr="0055746F" w:rsidRDefault="009D715D" w:rsidP="00523322">
            <w:pPr>
              <w:rPr>
                <w:b/>
                <w:sz w:val="24"/>
                <w:lang w:val="en-GB"/>
              </w:rPr>
            </w:pPr>
            <w:r w:rsidRPr="00D82D16">
              <w:rPr>
                <w:lang w:val="en-US"/>
              </w:rPr>
              <w:t xml:space="preserve">- </w:t>
            </w:r>
            <w:r>
              <w:rPr>
                <w:lang w:val="en-US"/>
              </w:rPr>
              <w:t xml:space="preserve">Discuss next steps </w:t>
            </w:r>
          </w:p>
        </w:tc>
      </w:tr>
    </w:tbl>
    <w:p w:rsidR="00EF7BBA" w:rsidRDefault="00EF7BBA" w:rsidP="006F2CD8">
      <w:pPr>
        <w:pStyle w:val="NoSpacing"/>
        <w:jc w:val="both"/>
        <w:rPr>
          <w:lang w:val="en-US"/>
        </w:rPr>
      </w:pPr>
    </w:p>
    <w:p w:rsidR="00EF7BBA" w:rsidRDefault="009D715D" w:rsidP="006F2CD8">
      <w:pPr>
        <w:spacing w:line="240" w:lineRule="auto"/>
        <w:jc w:val="both"/>
        <w:rPr>
          <w:lang w:val="en-US"/>
        </w:rPr>
      </w:pPr>
      <w:r>
        <w:rPr>
          <w:lang w:val="en-US"/>
        </w:rPr>
        <w:t>The Equinet Secretariat presented the revised concept note of the research</w:t>
      </w:r>
      <w:r w:rsidR="006F2CD8">
        <w:rPr>
          <w:lang w:val="en-US"/>
        </w:rPr>
        <w:t xml:space="preserve"> and invited members to present written comments</w:t>
      </w:r>
      <w:r>
        <w:rPr>
          <w:lang w:val="en-US"/>
        </w:rPr>
        <w:t xml:space="preserve">. </w:t>
      </w:r>
      <w:r w:rsidR="006F2CD8">
        <w:rPr>
          <w:lang w:val="en-US"/>
        </w:rPr>
        <w:t>The Equinet Board members were also invited to present comments following their meeting in December 2017.</w:t>
      </w:r>
    </w:p>
    <w:p w:rsidR="006F2CD8" w:rsidRPr="00EF7BBA" w:rsidRDefault="006F2CD8" w:rsidP="006F2CD8">
      <w:pPr>
        <w:spacing w:line="240" w:lineRule="auto"/>
        <w:jc w:val="both"/>
        <w:rPr>
          <w:lang w:val="en-US"/>
        </w:rPr>
      </w:pPr>
      <w:r>
        <w:rPr>
          <w:lang w:val="en-US"/>
        </w:rPr>
        <w:t xml:space="preserve">The Secretariat will keep the members updated of their next steps. </w:t>
      </w:r>
    </w:p>
    <w:p w:rsidR="006B1243" w:rsidRPr="00FB335D" w:rsidRDefault="006B1243" w:rsidP="006B1243">
      <w:pPr>
        <w:jc w:val="both"/>
        <w:rPr>
          <w:highlight w:val="yellow"/>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FB335D" w:rsidTr="00C2561F">
        <w:trPr>
          <w:trHeight w:val="283"/>
        </w:trPr>
        <w:tc>
          <w:tcPr>
            <w:tcW w:w="9042" w:type="dxa"/>
            <w:shd w:val="clear" w:color="auto" w:fill="FFC000"/>
          </w:tcPr>
          <w:p w:rsidR="006B1243" w:rsidRPr="004540A1" w:rsidRDefault="006B1243" w:rsidP="004540A1">
            <w:pPr>
              <w:jc w:val="center"/>
              <w:rPr>
                <w:b/>
                <w:sz w:val="28"/>
                <w:szCs w:val="28"/>
                <w:highlight w:val="yellow"/>
                <w:lang w:val="en-US"/>
              </w:rPr>
            </w:pPr>
            <w:r w:rsidRPr="004540A1">
              <w:rPr>
                <w:b/>
                <w:sz w:val="28"/>
                <w:szCs w:val="28"/>
                <w:lang w:val="en-US"/>
              </w:rPr>
              <w:t>Concluding session</w:t>
            </w:r>
          </w:p>
        </w:tc>
      </w:tr>
    </w:tbl>
    <w:p w:rsidR="000A64BD" w:rsidRDefault="000A64BD" w:rsidP="003A736D">
      <w:pPr>
        <w:pStyle w:val="NoSpacing"/>
        <w:rPr>
          <w:highlight w:val="yellow"/>
          <w:lang w:val="en-US"/>
        </w:rPr>
      </w:pPr>
    </w:p>
    <w:p w:rsidR="004540A1" w:rsidRPr="0074683E" w:rsidRDefault="004540A1" w:rsidP="0074683E">
      <w:pPr>
        <w:pStyle w:val="NoSpacing"/>
        <w:jc w:val="both"/>
        <w:rPr>
          <w:b/>
          <w:lang w:val="en-US"/>
        </w:rPr>
      </w:pPr>
      <w:r w:rsidRPr="0074683E">
        <w:rPr>
          <w:b/>
          <w:lang w:val="en-US"/>
        </w:rPr>
        <w:t>Focus and timing of the next meetings – Review of the proposed work plan</w:t>
      </w:r>
    </w:p>
    <w:p w:rsidR="0074683E" w:rsidRDefault="0074683E" w:rsidP="0074683E">
      <w:pPr>
        <w:pStyle w:val="NoSpacing"/>
        <w:numPr>
          <w:ilvl w:val="0"/>
          <w:numId w:val="15"/>
        </w:numPr>
        <w:jc w:val="both"/>
        <w:rPr>
          <w:lang w:val="en-US"/>
        </w:rPr>
      </w:pPr>
      <w:r w:rsidRPr="0074683E">
        <w:rPr>
          <w:lang w:val="en-US"/>
        </w:rPr>
        <w:t>The next meeting will take place in Spring 2017</w:t>
      </w:r>
    </w:p>
    <w:p w:rsidR="0074683E" w:rsidRPr="0074683E" w:rsidRDefault="00D30E50" w:rsidP="0074683E">
      <w:pPr>
        <w:pStyle w:val="NoSpacing"/>
        <w:numPr>
          <w:ilvl w:val="0"/>
          <w:numId w:val="15"/>
        </w:numPr>
        <w:jc w:val="both"/>
        <w:rPr>
          <w:lang w:val="en-US"/>
        </w:rPr>
      </w:pPr>
      <w:r>
        <w:rPr>
          <w:lang w:val="en-US"/>
        </w:rPr>
        <w:t xml:space="preserve">An expert from the U.S will be invited to exchange with participants. If possible, links will be made with the European Commission subgroup on equality data. </w:t>
      </w:r>
    </w:p>
    <w:p w:rsidR="004540A1" w:rsidRPr="00FB335D" w:rsidRDefault="004540A1" w:rsidP="003A736D">
      <w:pPr>
        <w:pStyle w:val="NoSpacing"/>
        <w:rPr>
          <w:highlight w:val="yellow"/>
          <w:lang w:val="en-US"/>
        </w:rPr>
      </w:pPr>
    </w:p>
    <w:p w:rsidR="00EB55B9" w:rsidRDefault="006B1243" w:rsidP="00D302ED">
      <w:pPr>
        <w:shd w:val="clear" w:color="auto" w:fill="F2F2F2" w:themeFill="background1" w:themeFillShade="F2"/>
        <w:jc w:val="center"/>
        <w:rPr>
          <w:b/>
          <w:lang w:val="en-US"/>
        </w:rPr>
      </w:pPr>
      <w:r w:rsidRPr="004540A1">
        <w:rPr>
          <w:b/>
          <w:lang w:val="en-US"/>
        </w:rPr>
        <w:t>The meeting closed at 15:45.</w:t>
      </w:r>
    </w:p>
    <w:p w:rsidR="006C0AFE" w:rsidRDefault="006C0AFE"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Pr="00EB55B9" w:rsidRDefault="00B017D9" w:rsidP="00EB55B9">
      <w:pPr>
        <w:jc w:val="center"/>
        <w:rPr>
          <w:b/>
          <w:lang w:val="en-US"/>
        </w:rPr>
      </w:pPr>
    </w:p>
    <w:p w:rsidR="004540A1" w:rsidRPr="004540A1" w:rsidRDefault="004540A1">
      <w:pPr>
        <w:rPr>
          <w:lang w:val="en-US"/>
        </w:rPr>
      </w:pPr>
      <w:r w:rsidRPr="004540A1">
        <w:rPr>
          <w:lang w:val="en-US"/>
        </w:rPr>
        <w:br w:type="page"/>
      </w:r>
    </w:p>
    <w:tbl>
      <w:tblPr>
        <w:tblStyle w:val="TableGrid"/>
        <w:tblW w:w="0" w:type="auto"/>
        <w:tblLook w:val="04A0" w:firstRow="1" w:lastRow="0" w:firstColumn="1" w:lastColumn="0" w:noHBand="0" w:noVBand="1"/>
      </w:tblPr>
      <w:tblGrid>
        <w:gridCol w:w="2093"/>
        <w:gridCol w:w="1984"/>
        <w:gridCol w:w="5135"/>
      </w:tblGrid>
      <w:tr w:rsidR="005062E2" w:rsidRPr="00FB335D" w:rsidTr="002169D3">
        <w:trPr>
          <w:trHeight w:val="295"/>
        </w:trPr>
        <w:tc>
          <w:tcPr>
            <w:tcW w:w="9212" w:type="dxa"/>
            <w:gridSpan w:val="3"/>
            <w:shd w:val="clear" w:color="auto" w:fill="FFFFFF" w:themeFill="background1"/>
            <w:vAlign w:val="center"/>
          </w:tcPr>
          <w:p w:rsidR="005062E2" w:rsidRPr="002169D3" w:rsidRDefault="005062E2" w:rsidP="006C0AFE">
            <w:pPr>
              <w:jc w:val="center"/>
              <w:rPr>
                <w:b/>
                <w:lang w:val="en-US"/>
              </w:rPr>
            </w:pPr>
            <w:r w:rsidRPr="002169D3">
              <w:rPr>
                <w:b/>
                <w:lang w:val="en-US"/>
              </w:rPr>
              <w:t>PARTICIPANTS</w:t>
            </w:r>
          </w:p>
        </w:tc>
      </w:tr>
      <w:tr w:rsidR="005062E2" w:rsidRPr="00FB335D" w:rsidTr="002169D3">
        <w:trPr>
          <w:trHeight w:val="537"/>
        </w:trPr>
        <w:tc>
          <w:tcPr>
            <w:tcW w:w="2093"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 xml:space="preserve">First </w:t>
            </w:r>
            <w:proofErr w:type="spellStart"/>
            <w:r w:rsidRPr="002169D3">
              <w:rPr>
                <w:rFonts w:ascii="Calibri" w:eastAsia="Times New Roman" w:hAnsi="Calibri" w:cs="Times New Roman"/>
                <w:b/>
                <w:bCs/>
                <w:color w:val="000000"/>
                <w:lang w:eastAsia="fr-BE"/>
              </w:rPr>
              <w:t>name</w:t>
            </w:r>
            <w:proofErr w:type="spellEnd"/>
          </w:p>
        </w:tc>
        <w:tc>
          <w:tcPr>
            <w:tcW w:w="1984"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Family</w:t>
            </w:r>
            <w:proofErr w:type="spellEnd"/>
            <w:r w:rsidRPr="002169D3">
              <w:rPr>
                <w:rFonts w:ascii="Calibri" w:eastAsia="Times New Roman" w:hAnsi="Calibri" w:cs="Times New Roman"/>
                <w:b/>
                <w:bCs/>
                <w:color w:val="000000"/>
                <w:lang w:eastAsia="fr-BE"/>
              </w:rPr>
              <w:t xml:space="preserve"> </w:t>
            </w:r>
            <w:proofErr w:type="spellStart"/>
            <w:r w:rsidRPr="002169D3">
              <w:rPr>
                <w:rFonts w:ascii="Calibri" w:eastAsia="Times New Roman" w:hAnsi="Calibri" w:cs="Times New Roman"/>
                <w:b/>
                <w:bCs/>
                <w:color w:val="000000"/>
                <w:lang w:eastAsia="fr-BE"/>
              </w:rPr>
              <w:t>name</w:t>
            </w:r>
            <w:proofErr w:type="spellEnd"/>
          </w:p>
        </w:tc>
        <w:tc>
          <w:tcPr>
            <w:tcW w:w="5135"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val="en-US" w:eastAsia="fr-BE"/>
              </w:rPr>
            </w:pPr>
            <w:r w:rsidRPr="002169D3">
              <w:rPr>
                <w:rFonts w:ascii="Calibri" w:eastAsia="Times New Roman" w:hAnsi="Calibri" w:cs="Times New Roman"/>
                <w:b/>
                <w:bCs/>
                <w:color w:val="000000"/>
                <w:lang w:val="en-US" w:eastAsia="fr-BE"/>
              </w:rPr>
              <w:t>Equality Body</w:t>
            </w:r>
            <w:r w:rsidR="0067015E" w:rsidRPr="002169D3">
              <w:rPr>
                <w:rFonts w:ascii="Calibri" w:eastAsia="Times New Roman" w:hAnsi="Calibri" w:cs="Times New Roman"/>
                <w:b/>
                <w:bCs/>
                <w:color w:val="000000"/>
                <w:lang w:val="en-US" w:eastAsia="fr-BE"/>
              </w:rPr>
              <w:t xml:space="preserve"> &amp; Country</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Bogdan</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Banjac</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Commissioner for Protection of Equality, Serbia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Maryana</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Borisova</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Bulgaria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Andre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Callus</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National Commission for the Promotion of Equality (NCPE), Malta</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Catherine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Cavalin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Defender of </w:t>
            </w:r>
            <w:proofErr w:type="spellStart"/>
            <w:r w:rsidRPr="002169D3">
              <w:rPr>
                <w:rFonts w:ascii="Calibri" w:eastAsia="Times New Roman" w:hAnsi="Calibri" w:cs="Times New Roman"/>
                <w:color w:val="000000"/>
                <w:lang w:eastAsia="fr-BE"/>
              </w:rPr>
              <w:t>Rights</w:t>
            </w:r>
            <w:proofErr w:type="spellEnd"/>
            <w:r w:rsidRPr="002169D3">
              <w:rPr>
                <w:rFonts w:ascii="Calibri" w:eastAsia="Times New Roman" w:hAnsi="Calibri" w:cs="Times New Roman"/>
                <w:color w:val="000000"/>
                <w:lang w:eastAsia="fr-BE"/>
              </w:rPr>
              <w:t>, France</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Anna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Chabiera</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 xml:space="preserve">Office of the Commissioner for Human Rights, Poland </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Karin</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Gunther</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Equality Ombudsman, </w:t>
            </w:r>
            <w:proofErr w:type="spellStart"/>
            <w:r w:rsidRPr="002169D3">
              <w:rPr>
                <w:rFonts w:ascii="Calibri" w:eastAsia="Times New Roman" w:hAnsi="Calibri" w:cs="Times New Roman"/>
                <w:color w:val="000000"/>
                <w:lang w:eastAsia="fr-BE"/>
              </w:rPr>
              <w:t>Sweden</w:t>
            </w:r>
            <w:proofErr w:type="spellEnd"/>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Charlotte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Johansson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Equality Ombudsman, </w:t>
            </w:r>
            <w:proofErr w:type="spellStart"/>
            <w:r w:rsidRPr="002169D3">
              <w:rPr>
                <w:rFonts w:ascii="Calibri" w:eastAsia="Times New Roman" w:hAnsi="Calibri" w:cs="Times New Roman"/>
                <w:color w:val="000000"/>
                <w:lang w:eastAsia="fr-BE"/>
              </w:rPr>
              <w:t>Sweden</w:t>
            </w:r>
            <w:proofErr w:type="spellEnd"/>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Natália</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Juráková</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Slovak National Centre for Human Rights</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Orlin</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Kolev</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Bulgaria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David</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Kovič</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Advocate of the Principle of Equality, Slovenia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Elke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Lujansky-Lammer</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proofErr w:type="spellStart"/>
            <w:r w:rsidRPr="002169D3">
              <w:rPr>
                <w:rFonts w:ascii="Calibri" w:eastAsia="Times New Roman" w:hAnsi="Calibri" w:cs="Times New Roman"/>
                <w:color w:val="000000"/>
                <w:lang w:val="en-US" w:eastAsia="fr-BE"/>
              </w:rPr>
              <w:t>Ombud</w:t>
            </w:r>
            <w:proofErr w:type="spellEnd"/>
            <w:r w:rsidRPr="002169D3">
              <w:rPr>
                <w:rFonts w:ascii="Calibri" w:eastAsia="Times New Roman" w:hAnsi="Calibri" w:cs="Times New Roman"/>
                <w:color w:val="000000"/>
                <w:lang w:val="en-US" w:eastAsia="fr-BE"/>
              </w:rPr>
              <w:t xml:space="preserve"> for Equal Treatment, Austria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Nena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Nenovska Gjorgjievska</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FYRO Macedonia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Nikolina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Patalen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Office of the Ombudswoman, Croatia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Petr</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Polak</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Public Defender of Rights, Cze</w:t>
            </w:r>
            <w:bookmarkStart w:id="0" w:name="_GoBack"/>
            <w:bookmarkEnd w:id="0"/>
            <w:r w:rsidRPr="002169D3">
              <w:rPr>
                <w:rFonts w:ascii="Calibri" w:eastAsia="Times New Roman" w:hAnsi="Calibri" w:cs="Times New Roman"/>
                <w:color w:val="000000"/>
                <w:lang w:val="en-US" w:eastAsia="fr-BE"/>
              </w:rPr>
              <w:t>ch Republic</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Elena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Stabouli</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Greek Ombudsman</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Rainer</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Stocker</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Federal Anti-Discrimination Agency, Germany</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Marina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Urbanikova</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The Public Defender of Rights</w:t>
            </w:r>
          </w:p>
        </w:tc>
      </w:tr>
      <w:tr w:rsidR="002169D3" w:rsidRPr="002169D3" w:rsidTr="002169D3">
        <w:trPr>
          <w:trHeight w:val="538"/>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Hannah</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Vermaut</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proofErr w:type="spellStart"/>
            <w:r w:rsidRPr="002169D3">
              <w:rPr>
                <w:rFonts w:ascii="Calibri" w:eastAsia="Times New Roman" w:hAnsi="Calibri" w:cs="Times New Roman"/>
                <w:color w:val="000000"/>
                <w:lang w:val="en-US" w:eastAsia="fr-BE"/>
              </w:rPr>
              <w:t>Unia</w:t>
            </w:r>
            <w:proofErr w:type="spellEnd"/>
            <w:r w:rsidRPr="002169D3">
              <w:rPr>
                <w:rFonts w:ascii="Calibri" w:eastAsia="Times New Roman" w:hAnsi="Calibri" w:cs="Times New Roman"/>
                <w:color w:val="000000"/>
                <w:lang w:val="en-US" w:eastAsia="fr-BE"/>
              </w:rPr>
              <w:t xml:space="preserve"> - Belgian </w:t>
            </w:r>
            <w:proofErr w:type="spellStart"/>
            <w:r w:rsidRPr="002169D3">
              <w:rPr>
                <w:rFonts w:ascii="Calibri" w:eastAsia="Times New Roman" w:hAnsi="Calibri" w:cs="Times New Roman"/>
                <w:color w:val="000000"/>
                <w:lang w:val="en-US" w:eastAsia="fr-BE"/>
              </w:rPr>
              <w:t>Interfederal</w:t>
            </w:r>
            <w:proofErr w:type="spellEnd"/>
            <w:r w:rsidRPr="002169D3">
              <w:rPr>
                <w:rFonts w:ascii="Calibri" w:eastAsia="Times New Roman" w:hAnsi="Calibri" w:cs="Times New Roman"/>
                <w:color w:val="000000"/>
                <w:lang w:val="en-US" w:eastAsia="fr-BE"/>
              </w:rPr>
              <w:t xml:space="preserve"> Centre for Equal Opportunities</w:t>
            </w:r>
          </w:p>
        </w:tc>
      </w:tr>
    </w:tbl>
    <w:p w:rsidR="002169D3" w:rsidRDefault="002169D3">
      <w:pPr>
        <w:rPr>
          <w:b/>
          <w:highlight w:val="yellow"/>
          <w:u w:val="single"/>
          <w:lang w:val="en-US"/>
        </w:rPr>
      </w:pPr>
    </w:p>
    <w:p w:rsidR="002169D3" w:rsidRPr="00FB335D" w:rsidRDefault="002169D3">
      <w:pPr>
        <w:rPr>
          <w:b/>
          <w:highlight w:val="yellow"/>
          <w:u w:val="single"/>
          <w:lang w:val="en-US"/>
        </w:rPr>
      </w:pPr>
    </w:p>
    <w:tbl>
      <w:tblPr>
        <w:tblStyle w:val="TableGrid"/>
        <w:tblW w:w="0" w:type="auto"/>
        <w:tblLook w:val="04A0" w:firstRow="1" w:lastRow="0" w:firstColumn="1" w:lastColumn="0" w:noHBand="0" w:noVBand="1"/>
      </w:tblPr>
      <w:tblGrid>
        <w:gridCol w:w="2093"/>
        <w:gridCol w:w="1984"/>
        <w:gridCol w:w="5135"/>
      </w:tblGrid>
      <w:tr w:rsidR="006C0AFE" w:rsidRPr="00FB335D" w:rsidTr="006C0AFE">
        <w:trPr>
          <w:trHeight w:val="312"/>
        </w:trPr>
        <w:tc>
          <w:tcPr>
            <w:tcW w:w="9212" w:type="dxa"/>
            <w:gridSpan w:val="3"/>
            <w:shd w:val="clear" w:color="auto" w:fill="F2F2F2" w:themeFill="background1" w:themeFillShade="F2"/>
            <w:vAlign w:val="center"/>
          </w:tcPr>
          <w:p w:rsidR="006C0AFE" w:rsidRPr="002169D3" w:rsidRDefault="006C0AFE" w:rsidP="00C2561F">
            <w:pPr>
              <w:jc w:val="center"/>
              <w:rPr>
                <w:rFonts w:ascii="Calibri" w:eastAsia="Times New Roman" w:hAnsi="Calibri" w:cs="Times New Roman"/>
                <w:b/>
                <w:color w:val="000000"/>
                <w:lang w:eastAsia="fr-BE"/>
              </w:rPr>
            </w:pPr>
            <w:r w:rsidRPr="002169D3">
              <w:rPr>
                <w:rFonts w:ascii="Calibri" w:eastAsia="Times New Roman" w:hAnsi="Calibri" w:cs="Times New Roman"/>
                <w:b/>
                <w:color w:val="000000"/>
                <w:lang w:eastAsia="fr-BE"/>
              </w:rPr>
              <w:t>APOLOGIES</w:t>
            </w:r>
          </w:p>
        </w:tc>
      </w:tr>
      <w:tr w:rsidR="002169D3" w:rsidRPr="002169D3" w:rsidTr="002169D3">
        <w:trPr>
          <w:trHeight w:val="286"/>
        </w:trPr>
        <w:tc>
          <w:tcPr>
            <w:tcW w:w="2093" w:type="dxa"/>
            <w:shd w:val="clear" w:color="auto" w:fill="FFFFFF" w:themeFill="background1"/>
            <w:vAlign w:val="bottom"/>
          </w:tcPr>
          <w:p w:rsidR="002169D3" w:rsidRPr="002169D3" w:rsidRDefault="002169D3" w:rsidP="00523322">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Bogdan</w:t>
            </w:r>
          </w:p>
        </w:tc>
        <w:tc>
          <w:tcPr>
            <w:tcW w:w="1984" w:type="dxa"/>
            <w:shd w:val="clear" w:color="auto" w:fill="FFFFFF" w:themeFill="background1"/>
            <w:vAlign w:val="bottom"/>
          </w:tcPr>
          <w:p w:rsidR="002169D3" w:rsidRPr="002169D3" w:rsidRDefault="002169D3" w:rsidP="00523322">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Stolojescu</w:t>
            </w:r>
          </w:p>
        </w:tc>
        <w:tc>
          <w:tcPr>
            <w:tcW w:w="5135" w:type="dxa"/>
            <w:shd w:val="clear" w:color="auto" w:fill="FFFFFF" w:themeFill="background1"/>
            <w:vAlign w:val="bottom"/>
          </w:tcPr>
          <w:p w:rsidR="002169D3" w:rsidRPr="002169D3" w:rsidRDefault="002169D3" w:rsidP="00523322">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National Council for Combating Discrimination</w:t>
            </w:r>
          </w:p>
        </w:tc>
      </w:tr>
      <w:tr w:rsidR="002169D3" w:rsidRPr="002169D3" w:rsidTr="002169D3">
        <w:trPr>
          <w:trHeight w:val="286"/>
        </w:trPr>
        <w:tc>
          <w:tcPr>
            <w:tcW w:w="2093" w:type="dxa"/>
            <w:shd w:val="clear" w:color="auto" w:fill="FFFFFF" w:themeFill="background1"/>
            <w:vAlign w:val="bottom"/>
          </w:tcPr>
          <w:p w:rsidR="002169D3" w:rsidRPr="002169D3" w:rsidRDefault="002169D3" w:rsidP="00523322">
            <w:pPr>
              <w:rPr>
                <w:rFonts w:ascii="Calibri" w:eastAsia="Times New Roman" w:hAnsi="Calibri" w:cs="Times New Roman"/>
                <w:b/>
                <w:bCs/>
                <w:color w:val="000000"/>
                <w:lang w:eastAsia="fr-BE"/>
              </w:rPr>
            </w:pPr>
          </w:p>
        </w:tc>
        <w:tc>
          <w:tcPr>
            <w:tcW w:w="1984" w:type="dxa"/>
            <w:shd w:val="clear" w:color="auto" w:fill="FFFFFF" w:themeFill="background1"/>
            <w:vAlign w:val="bottom"/>
          </w:tcPr>
          <w:p w:rsidR="002169D3" w:rsidRPr="002169D3" w:rsidRDefault="002169D3" w:rsidP="00523322">
            <w:pPr>
              <w:rPr>
                <w:rFonts w:ascii="Calibri" w:eastAsia="Times New Roman" w:hAnsi="Calibri" w:cs="Times New Roman"/>
                <w:b/>
                <w:bCs/>
                <w:color w:val="000000"/>
                <w:lang w:eastAsia="fr-BE"/>
              </w:rPr>
            </w:pPr>
          </w:p>
        </w:tc>
        <w:tc>
          <w:tcPr>
            <w:tcW w:w="5135" w:type="dxa"/>
            <w:shd w:val="clear" w:color="auto" w:fill="FFFFFF" w:themeFill="background1"/>
            <w:vAlign w:val="bottom"/>
          </w:tcPr>
          <w:p w:rsidR="002169D3" w:rsidRPr="002169D3" w:rsidRDefault="002169D3" w:rsidP="00523322">
            <w:pPr>
              <w:rPr>
                <w:rFonts w:ascii="Calibri" w:eastAsia="Times New Roman" w:hAnsi="Calibri" w:cs="Times New Roman"/>
                <w:color w:val="000000"/>
                <w:lang w:val="en-US" w:eastAsia="fr-BE"/>
              </w:rPr>
            </w:pPr>
          </w:p>
        </w:tc>
      </w:tr>
    </w:tbl>
    <w:p w:rsidR="004A689A" w:rsidRPr="00E7327E" w:rsidRDefault="004A689A">
      <w:pPr>
        <w:rPr>
          <w:lang w:val="en-US"/>
        </w:rPr>
      </w:pPr>
    </w:p>
    <w:sectPr w:rsidR="004A689A" w:rsidRPr="00E7327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9A" w:rsidRDefault="004A689A" w:rsidP="004A689A">
      <w:pPr>
        <w:spacing w:after="0" w:line="240" w:lineRule="auto"/>
      </w:pPr>
      <w:r>
        <w:separator/>
      </w:r>
    </w:p>
  </w:endnote>
  <w:endnote w:type="continuationSeparator" w:id="0">
    <w:p w:rsidR="004A689A" w:rsidRDefault="004A689A" w:rsidP="004A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52735"/>
      <w:docPartObj>
        <w:docPartGallery w:val="Page Numbers (Bottom of Page)"/>
        <w:docPartUnique/>
      </w:docPartObj>
    </w:sdtPr>
    <w:sdtEndPr>
      <w:rPr>
        <w:noProof/>
      </w:rPr>
    </w:sdtEndPr>
    <w:sdtContent>
      <w:p w:rsidR="004A689A" w:rsidRDefault="004A689A">
        <w:pPr>
          <w:pStyle w:val="Footer"/>
          <w:jc w:val="center"/>
        </w:pPr>
        <w:r>
          <w:fldChar w:fldCharType="begin"/>
        </w:r>
        <w:r>
          <w:instrText xml:space="preserve"> PAGE   \* MERGEFORMAT </w:instrText>
        </w:r>
        <w:r>
          <w:fldChar w:fldCharType="separate"/>
        </w:r>
        <w:r w:rsidR="002169D3">
          <w:rPr>
            <w:noProof/>
          </w:rPr>
          <w:t>6</w:t>
        </w:r>
        <w:r>
          <w:rPr>
            <w:noProof/>
          </w:rPr>
          <w:fldChar w:fldCharType="end"/>
        </w:r>
      </w:p>
    </w:sdtContent>
  </w:sdt>
  <w:p w:rsidR="004A689A" w:rsidRDefault="004A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9A" w:rsidRDefault="004A689A" w:rsidP="004A689A">
      <w:pPr>
        <w:spacing w:after="0" w:line="240" w:lineRule="auto"/>
      </w:pPr>
      <w:r>
        <w:separator/>
      </w:r>
    </w:p>
  </w:footnote>
  <w:footnote w:type="continuationSeparator" w:id="0">
    <w:p w:rsidR="004A689A" w:rsidRDefault="004A689A" w:rsidP="004A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5AA"/>
    <w:multiLevelType w:val="hybridMultilevel"/>
    <w:tmpl w:val="612677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066B7B"/>
    <w:multiLevelType w:val="hybridMultilevel"/>
    <w:tmpl w:val="2C6C91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C04434"/>
    <w:multiLevelType w:val="hybridMultilevel"/>
    <w:tmpl w:val="68C0F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81E0B46"/>
    <w:multiLevelType w:val="hybridMultilevel"/>
    <w:tmpl w:val="7B362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B0251B"/>
    <w:multiLevelType w:val="hybridMultilevel"/>
    <w:tmpl w:val="81B460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598295C"/>
    <w:multiLevelType w:val="hybridMultilevel"/>
    <w:tmpl w:val="E4D43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B56A74"/>
    <w:multiLevelType w:val="hybridMultilevel"/>
    <w:tmpl w:val="245C23E8"/>
    <w:lvl w:ilvl="0" w:tplc="8C24A324">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B890116"/>
    <w:multiLevelType w:val="hybridMultilevel"/>
    <w:tmpl w:val="D3D63E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0DB2344"/>
    <w:multiLevelType w:val="hybridMultilevel"/>
    <w:tmpl w:val="5DD08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3EE2057"/>
    <w:multiLevelType w:val="hybridMultilevel"/>
    <w:tmpl w:val="B0B829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231A84"/>
    <w:multiLevelType w:val="hybridMultilevel"/>
    <w:tmpl w:val="C15095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3F3804"/>
    <w:multiLevelType w:val="hybridMultilevel"/>
    <w:tmpl w:val="3030F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46F5202"/>
    <w:multiLevelType w:val="hybridMultilevel"/>
    <w:tmpl w:val="2BB88B36"/>
    <w:lvl w:ilvl="0" w:tplc="CD4A2790">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D71CE7"/>
    <w:multiLevelType w:val="hybridMultilevel"/>
    <w:tmpl w:val="1F7A0B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046789"/>
    <w:multiLevelType w:val="hybridMultilevel"/>
    <w:tmpl w:val="61CEB8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CC5949"/>
    <w:multiLevelType w:val="hybridMultilevel"/>
    <w:tmpl w:val="C026F9E2"/>
    <w:lvl w:ilvl="0" w:tplc="E546580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13"/>
  </w:num>
  <w:num w:numId="6">
    <w:abstractNumId w:val="11"/>
  </w:num>
  <w:num w:numId="7">
    <w:abstractNumId w:val="10"/>
  </w:num>
  <w:num w:numId="8">
    <w:abstractNumId w:val="0"/>
  </w:num>
  <w:num w:numId="9">
    <w:abstractNumId w:val="8"/>
  </w:num>
  <w:num w:numId="10">
    <w:abstractNumId w:val="9"/>
  </w:num>
  <w:num w:numId="11">
    <w:abstractNumId w:val="3"/>
  </w:num>
  <w:num w:numId="12">
    <w:abstractNumId w:val="15"/>
  </w:num>
  <w:num w:numId="13">
    <w:abstractNumId w:val="4"/>
  </w:num>
  <w:num w:numId="14">
    <w:abstractNumId w:val="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7E"/>
    <w:rsid w:val="000126D7"/>
    <w:rsid w:val="0008256F"/>
    <w:rsid w:val="000942B0"/>
    <w:rsid w:val="000A64BD"/>
    <w:rsid w:val="000B317A"/>
    <w:rsid w:val="001273E2"/>
    <w:rsid w:val="001D2C57"/>
    <w:rsid w:val="001D70AD"/>
    <w:rsid w:val="002169D3"/>
    <w:rsid w:val="00280158"/>
    <w:rsid w:val="00292844"/>
    <w:rsid w:val="002F39FE"/>
    <w:rsid w:val="00331232"/>
    <w:rsid w:val="003A736D"/>
    <w:rsid w:val="00403AB4"/>
    <w:rsid w:val="00416473"/>
    <w:rsid w:val="00417CF0"/>
    <w:rsid w:val="004540A1"/>
    <w:rsid w:val="00494170"/>
    <w:rsid w:val="004A689A"/>
    <w:rsid w:val="004B13B5"/>
    <w:rsid w:val="004C3A5A"/>
    <w:rsid w:val="005062E2"/>
    <w:rsid w:val="00515ECA"/>
    <w:rsid w:val="00523B10"/>
    <w:rsid w:val="00545AC7"/>
    <w:rsid w:val="0055746F"/>
    <w:rsid w:val="005863CA"/>
    <w:rsid w:val="005C5608"/>
    <w:rsid w:val="005D0462"/>
    <w:rsid w:val="005D1E36"/>
    <w:rsid w:val="00627446"/>
    <w:rsid w:val="006540FF"/>
    <w:rsid w:val="0067015E"/>
    <w:rsid w:val="006B1243"/>
    <w:rsid w:val="006C0AFE"/>
    <w:rsid w:val="006E2141"/>
    <w:rsid w:val="006F2CD8"/>
    <w:rsid w:val="00742071"/>
    <w:rsid w:val="0074683E"/>
    <w:rsid w:val="00747040"/>
    <w:rsid w:val="007A6108"/>
    <w:rsid w:val="007B42DA"/>
    <w:rsid w:val="007C10AE"/>
    <w:rsid w:val="007E6992"/>
    <w:rsid w:val="00823398"/>
    <w:rsid w:val="00831298"/>
    <w:rsid w:val="00863D4C"/>
    <w:rsid w:val="008C6939"/>
    <w:rsid w:val="008F416B"/>
    <w:rsid w:val="009160CC"/>
    <w:rsid w:val="009169E5"/>
    <w:rsid w:val="009D715D"/>
    <w:rsid w:val="00A2179F"/>
    <w:rsid w:val="00A33BB2"/>
    <w:rsid w:val="00AC44B8"/>
    <w:rsid w:val="00AC6D21"/>
    <w:rsid w:val="00B017D9"/>
    <w:rsid w:val="00B14756"/>
    <w:rsid w:val="00B316FE"/>
    <w:rsid w:val="00B974C6"/>
    <w:rsid w:val="00BD2A5D"/>
    <w:rsid w:val="00C064CE"/>
    <w:rsid w:val="00C12A62"/>
    <w:rsid w:val="00C21E1F"/>
    <w:rsid w:val="00C46702"/>
    <w:rsid w:val="00C736DC"/>
    <w:rsid w:val="00C80AC7"/>
    <w:rsid w:val="00D12333"/>
    <w:rsid w:val="00D27EB4"/>
    <w:rsid w:val="00D302ED"/>
    <w:rsid w:val="00D30E50"/>
    <w:rsid w:val="00D87AB2"/>
    <w:rsid w:val="00DA1085"/>
    <w:rsid w:val="00DE4A88"/>
    <w:rsid w:val="00DF4E9D"/>
    <w:rsid w:val="00DF6919"/>
    <w:rsid w:val="00E100C8"/>
    <w:rsid w:val="00E41C0E"/>
    <w:rsid w:val="00E4686D"/>
    <w:rsid w:val="00E668AB"/>
    <w:rsid w:val="00E724EF"/>
    <w:rsid w:val="00E7327E"/>
    <w:rsid w:val="00EB466F"/>
    <w:rsid w:val="00EB55B9"/>
    <w:rsid w:val="00EE660D"/>
    <w:rsid w:val="00EF1018"/>
    <w:rsid w:val="00EF7BBA"/>
    <w:rsid w:val="00F01BC3"/>
    <w:rsid w:val="00F2618B"/>
    <w:rsid w:val="00F30447"/>
    <w:rsid w:val="00F76C39"/>
    <w:rsid w:val="00FB335D"/>
    <w:rsid w:val="00FB357B"/>
    <w:rsid w:val="00FD7212"/>
    <w:rsid w:val="00FE1CB6"/>
    <w:rsid w:val="00FE7142"/>
    <w:rsid w:val="00FF1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1B42F-0021-4D25-B301-5D111DCD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327E"/>
    <w:pPr>
      <w:spacing w:after="0" w:line="240" w:lineRule="auto"/>
    </w:pPr>
  </w:style>
  <w:style w:type="paragraph" w:styleId="ListParagraph">
    <w:name w:val="List Paragraph"/>
    <w:basedOn w:val="Normal"/>
    <w:uiPriority w:val="34"/>
    <w:qFormat/>
    <w:rsid w:val="00F2618B"/>
    <w:pPr>
      <w:ind w:left="720"/>
      <w:contextualSpacing/>
    </w:pPr>
  </w:style>
  <w:style w:type="character" w:styleId="Hyperlink">
    <w:name w:val="Hyperlink"/>
    <w:basedOn w:val="DefaultParagraphFont"/>
    <w:uiPriority w:val="99"/>
    <w:unhideWhenUsed/>
    <w:rsid w:val="000126D7"/>
    <w:rPr>
      <w:color w:val="0563C1" w:themeColor="hyperlink"/>
      <w:u w:val="single"/>
    </w:rPr>
  </w:style>
  <w:style w:type="paragraph" w:styleId="Header">
    <w:name w:val="header"/>
    <w:basedOn w:val="Normal"/>
    <w:link w:val="HeaderChar"/>
    <w:uiPriority w:val="99"/>
    <w:unhideWhenUsed/>
    <w:rsid w:val="004A68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89A"/>
  </w:style>
  <w:style w:type="paragraph" w:styleId="Footer">
    <w:name w:val="footer"/>
    <w:basedOn w:val="Normal"/>
    <w:link w:val="FooterChar"/>
    <w:uiPriority w:val="99"/>
    <w:unhideWhenUsed/>
    <w:rsid w:val="004A68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01">
      <w:bodyDiv w:val="1"/>
      <w:marLeft w:val="0"/>
      <w:marRight w:val="0"/>
      <w:marTop w:val="0"/>
      <w:marBottom w:val="0"/>
      <w:divBdr>
        <w:top w:val="none" w:sz="0" w:space="0" w:color="auto"/>
        <w:left w:val="none" w:sz="0" w:space="0" w:color="auto"/>
        <w:bottom w:val="none" w:sz="0" w:space="0" w:color="auto"/>
        <w:right w:val="none" w:sz="0" w:space="0" w:color="auto"/>
      </w:divBdr>
    </w:div>
    <w:div w:id="369107206">
      <w:bodyDiv w:val="1"/>
      <w:marLeft w:val="0"/>
      <w:marRight w:val="0"/>
      <w:marTop w:val="0"/>
      <w:marBottom w:val="0"/>
      <w:divBdr>
        <w:top w:val="none" w:sz="0" w:space="0" w:color="auto"/>
        <w:left w:val="none" w:sz="0" w:space="0" w:color="auto"/>
        <w:bottom w:val="none" w:sz="0" w:space="0" w:color="auto"/>
        <w:right w:val="none" w:sz="0" w:space="0" w:color="auto"/>
      </w:divBdr>
      <w:divsChild>
        <w:div w:id="406996072">
          <w:marLeft w:val="907"/>
          <w:marRight w:val="14"/>
          <w:marTop w:val="77"/>
          <w:marBottom w:val="0"/>
          <w:divBdr>
            <w:top w:val="none" w:sz="0" w:space="0" w:color="auto"/>
            <w:left w:val="none" w:sz="0" w:space="0" w:color="auto"/>
            <w:bottom w:val="none" w:sz="0" w:space="0" w:color="auto"/>
            <w:right w:val="none" w:sz="0" w:space="0" w:color="auto"/>
          </w:divBdr>
        </w:div>
        <w:div w:id="1337804765">
          <w:marLeft w:val="907"/>
          <w:marRight w:val="14"/>
          <w:marTop w:val="77"/>
          <w:marBottom w:val="0"/>
          <w:divBdr>
            <w:top w:val="none" w:sz="0" w:space="0" w:color="auto"/>
            <w:left w:val="none" w:sz="0" w:space="0" w:color="auto"/>
            <w:bottom w:val="none" w:sz="0" w:space="0" w:color="auto"/>
            <w:right w:val="none" w:sz="0" w:space="0" w:color="auto"/>
          </w:divBdr>
        </w:div>
        <w:div w:id="353384231">
          <w:marLeft w:val="907"/>
          <w:marRight w:val="14"/>
          <w:marTop w:val="77"/>
          <w:marBottom w:val="0"/>
          <w:divBdr>
            <w:top w:val="none" w:sz="0" w:space="0" w:color="auto"/>
            <w:left w:val="none" w:sz="0" w:space="0" w:color="auto"/>
            <w:bottom w:val="none" w:sz="0" w:space="0" w:color="auto"/>
            <w:right w:val="none" w:sz="0" w:space="0" w:color="auto"/>
          </w:divBdr>
        </w:div>
        <w:div w:id="376903217">
          <w:marLeft w:val="907"/>
          <w:marRight w:val="14"/>
          <w:marTop w:val="77"/>
          <w:marBottom w:val="0"/>
          <w:divBdr>
            <w:top w:val="none" w:sz="0" w:space="0" w:color="auto"/>
            <w:left w:val="none" w:sz="0" w:space="0" w:color="auto"/>
            <w:bottom w:val="none" w:sz="0" w:space="0" w:color="auto"/>
            <w:right w:val="none" w:sz="0" w:space="0" w:color="auto"/>
          </w:divBdr>
        </w:div>
        <w:div w:id="826288927">
          <w:marLeft w:val="907"/>
          <w:marRight w:val="14"/>
          <w:marTop w:val="77"/>
          <w:marBottom w:val="0"/>
          <w:divBdr>
            <w:top w:val="none" w:sz="0" w:space="0" w:color="auto"/>
            <w:left w:val="none" w:sz="0" w:space="0" w:color="auto"/>
            <w:bottom w:val="none" w:sz="0" w:space="0" w:color="auto"/>
            <w:right w:val="none" w:sz="0" w:space="0" w:color="auto"/>
          </w:divBdr>
        </w:div>
        <w:div w:id="173420580">
          <w:marLeft w:val="907"/>
          <w:marRight w:val="14"/>
          <w:marTop w:val="77"/>
          <w:marBottom w:val="0"/>
          <w:divBdr>
            <w:top w:val="none" w:sz="0" w:space="0" w:color="auto"/>
            <w:left w:val="none" w:sz="0" w:space="0" w:color="auto"/>
            <w:bottom w:val="none" w:sz="0" w:space="0" w:color="auto"/>
            <w:right w:val="none" w:sz="0" w:space="0" w:color="auto"/>
          </w:divBdr>
        </w:div>
        <w:div w:id="1969897236">
          <w:marLeft w:val="907"/>
          <w:marRight w:val="14"/>
          <w:marTop w:val="77"/>
          <w:marBottom w:val="0"/>
          <w:divBdr>
            <w:top w:val="none" w:sz="0" w:space="0" w:color="auto"/>
            <w:left w:val="none" w:sz="0" w:space="0" w:color="auto"/>
            <w:bottom w:val="none" w:sz="0" w:space="0" w:color="auto"/>
            <w:right w:val="none" w:sz="0" w:space="0" w:color="auto"/>
          </w:divBdr>
        </w:div>
        <w:div w:id="1095708774">
          <w:marLeft w:val="907"/>
          <w:marRight w:val="14"/>
          <w:marTop w:val="77"/>
          <w:marBottom w:val="0"/>
          <w:divBdr>
            <w:top w:val="none" w:sz="0" w:space="0" w:color="auto"/>
            <w:left w:val="none" w:sz="0" w:space="0" w:color="auto"/>
            <w:bottom w:val="none" w:sz="0" w:space="0" w:color="auto"/>
            <w:right w:val="none" w:sz="0" w:space="0" w:color="auto"/>
          </w:divBdr>
        </w:div>
        <w:div w:id="1567959996">
          <w:marLeft w:val="907"/>
          <w:marRight w:val="14"/>
          <w:marTop w:val="77"/>
          <w:marBottom w:val="0"/>
          <w:divBdr>
            <w:top w:val="none" w:sz="0" w:space="0" w:color="auto"/>
            <w:left w:val="none" w:sz="0" w:space="0" w:color="auto"/>
            <w:bottom w:val="none" w:sz="0" w:space="0" w:color="auto"/>
            <w:right w:val="none" w:sz="0" w:space="0" w:color="auto"/>
          </w:divBdr>
        </w:div>
        <w:div w:id="498035955">
          <w:marLeft w:val="907"/>
          <w:marRight w:val="14"/>
          <w:marTop w:val="77"/>
          <w:marBottom w:val="0"/>
          <w:divBdr>
            <w:top w:val="none" w:sz="0" w:space="0" w:color="auto"/>
            <w:left w:val="none" w:sz="0" w:space="0" w:color="auto"/>
            <w:bottom w:val="none" w:sz="0" w:space="0" w:color="auto"/>
            <w:right w:val="none" w:sz="0" w:space="0" w:color="auto"/>
          </w:divBdr>
        </w:div>
        <w:div w:id="473374663">
          <w:marLeft w:val="907"/>
          <w:marRight w:val="14"/>
          <w:marTop w:val="77"/>
          <w:marBottom w:val="0"/>
          <w:divBdr>
            <w:top w:val="none" w:sz="0" w:space="0" w:color="auto"/>
            <w:left w:val="none" w:sz="0" w:space="0" w:color="auto"/>
            <w:bottom w:val="none" w:sz="0" w:space="0" w:color="auto"/>
            <w:right w:val="none" w:sz="0" w:space="0" w:color="auto"/>
          </w:divBdr>
        </w:div>
        <w:div w:id="1370957424">
          <w:marLeft w:val="907"/>
          <w:marRight w:val="14"/>
          <w:marTop w:val="77"/>
          <w:marBottom w:val="0"/>
          <w:divBdr>
            <w:top w:val="none" w:sz="0" w:space="0" w:color="auto"/>
            <w:left w:val="none" w:sz="0" w:space="0" w:color="auto"/>
            <w:bottom w:val="none" w:sz="0" w:space="0" w:color="auto"/>
            <w:right w:val="none" w:sz="0" w:space="0" w:color="auto"/>
          </w:divBdr>
        </w:div>
        <w:div w:id="1984893312">
          <w:marLeft w:val="907"/>
          <w:marRight w:val="14"/>
          <w:marTop w:val="77"/>
          <w:marBottom w:val="0"/>
          <w:divBdr>
            <w:top w:val="none" w:sz="0" w:space="0" w:color="auto"/>
            <w:left w:val="none" w:sz="0" w:space="0" w:color="auto"/>
            <w:bottom w:val="none" w:sz="0" w:space="0" w:color="auto"/>
            <w:right w:val="none" w:sz="0" w:space="0" w:color="auto"/>
          </w:divBdr>
        </w:div>
        <w:div w:id="1141772058">
          <w:marLeft w:val="907"/>
          <w:marRight w:val="14"/>
          <w:marTop w:val="77"/>
          <w:marBottom w:val="0"/>
          <w:divBdr>
            <w:top w:val="none" w:sz="0" w:space="0" w:color="auto"/>
            <w:left w:val="none" w:sz="0" w:space="0" w:color="auto"/>
            <w:bottom w:val="none" w:sz="0" w:space="0" w:color="auto"/>
            <w:right w:val="none" w:sz="0" w:space="0" w:color="auto"/>
          </w:divBdr>
        </w:div>
        <w:div w:id="311443708">
          <w:marLeft w:val="907"/>
          <w:marRight w:val="14"/>
          <w:marTop w:val="77"/>
          <w:marBottom w:val="0"/>
          <w:divBdr>
            <w:top w:val="none" w:sz="0" w:space="0" w:color="auto"/>
            <w:left w:val="none" w:sz="0" w:space="0" w:color="auto"/>
            <w:bottom w:val="none" w:sz="0" w:space="0" w:color="auto"/>
            <w:right w:val="none" w:sz="0" w:space="0" w:color="auto"/>
          </w:divBdr>
        </w:div>
      </w:divsChild>
    </w:div>
    <w:div w:id="568152619">
      <w:bodyDiv w:val="1"/>
      <w:marLeft w:val="0"/>
      <w:marRight w:val="0"/>
      <w:marTop w:val="0"/>
      <w:marBottom w:val="0"/>
      <w:divBdr>
        <w:top w:val="none" w:sz="0" w:space="0" w:color="auto"/>
        <w:left w:val="none" w:sz="0" w:space="0" w:color="auto"/>
        <w:bottom w:val="none" w:sz="0" w:space="0" w:color="auto"/>
        <w:right w:val="none" w:sz="0" w:space="0" w:color="auto"/>
      </w:divBdr>
    </w:div>
    <w:div w:id="571501656">
      <w:bodyDiv w:val="1"/>
      <w:marLeft w:val="0"/>
      <w:marRight w:val="0"/>
      <w:marTop w:val="0"/>
      <w:marBottom w:val="0"/>
      <w:divBdr>
        <w:top w:val="none" w:sz="0" w:space="0" w:color="auto"/>
        <w:left w:val="none" w:sz="0" w:space="0" w:color="auto"/>
        <w:bottom w:val="none" w:sz="0" w:space="0" w:color="auto"/>
        <w:right w:val="none" w:sz="0" w:space="0" w:color="auto"/>
      </w:divBdr>
    </w:div>
    <w:div w:id="1263033751">
      <w:bodyDiv w:val="1"/>
      <w:marLeft w:val="0"/>
      <w:marRight w:val="0"/>
      <w:marTop w:val="0"/>
      <w:marBottom w:val="0"/>
      <w:divBdr>
        <w:top w:val="none" w:sz="0" w:space="0" w:color="auto"/>
        <w:left w:val="none" w:sz="0" w:space="0" w:color="auto"/>
        <w:bottom w:val="none" w:sz="0" w:space="0" w:color="auto"/>
        <w:right w:val="none" w:sz="0" w:space="0" w:color="auto"/>
      </w:divBdr>
    </w:div>
    <w:div w:id="1398551924">
      <w:bodyDiv w:val="1"/>
      <w:marLeft w:val="0"/>
      <w:marRight w:val="0"/>
      <w:marTop w:val="0"/>
      <w:marBottom w:val="0"/>
      <w:divBdr>
        <w:top w:val="none" w:sz="0" w:space="0" w:color="auto"/>
        <w:left w:val="none" w:sz="0" w:space="0" w:color="auto"/>
        <w:bottom w:val="none" w:sz="0" w:space="0" w:color="auto"/>
        <w:right w:val="none" w:sz="0" w:space="0" w:color="auto"/>
      </w:divBdr>
    </w:div>
    <w:div w:id="1606838461">
      <w:bodyDiv w:val="1"/>
      <w:marLeft w:val="0"/>
      <w:marRight w:val="0"/>
      <w:marTop w:val="0"/>
      <w:marBottom w:val="0"/>
      <w:divBdr>
        <w:top w:val="none" w:sz="0" w:space="0" w:color="auto"/>
        <w:left w:val="none" w:sz="0" w:space="0" w:color="auto"/>
        <w:bottom w:val="none" w:sz="0" w:space="0" w:color="auto"/>
        <w:right w:val="none" w:sz="0" w:space="0" w:color="auto"/>
      </w:divBdr>
    </w:div>
    <w:div w:id="19455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ige.europa.eu/gender-equality-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ec.europa.eu/justice/discrimination/experts/index_en.htm" TargetMode="External"/><Relationship Id="rId10" Type="http://schemas.openxmlformats.org/officeDocument/2006/relationships/hyperlink" Target="mailto:jessica.machacova@equineteurope.org" TargetMode="External"/><Relationship Id="rId4" Type="http://schemas.openxmlformats.org/officeDocument/2006/relationships/webSettings" Target="webSettings.xml"/><Relationship Id="rId9" Type="http://schemas.openxmlformats.org/officeDocument/2006/relationships/hyperlink" Target="http://www.equineteurope.org/-Cluster-Research-and-Data-Collection-" TargetMode="External"/><Relationship Id="rId14" Type="http://schemas.openxmlformats.org/officeDocument/2006/relationships/hyperlink" Target="http://fra.europa.eu/en/publications-and-resources/data-and-maps/survey-data-explorer-second-eu-minorities-discrimina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6</Pages>
  <Words>1298</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Machacova</dc:creator>
  <cp:lastModifiedBy>Jessica Machacova</cp:lastModifiedBy>
  <cp:revision>58</cp:revision>
  <dcterms:created xsi:type="dcterms:W3CDTF">2017-06-26T07:14:00Z</dcterms:created>
  <dcterms:modified xsi:type="dcterms:W3CDTF">2018-01-08T16:40:00Z</dcterms:modified>
</cp:coreProperties>
</file>