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6B" w:rsidRPr="00AE765F" w:rsidRDefault="008B4B85" w:rsidP="006C406B">
      <w:pPr>
        <w:shd w:val="clear" w:color="auto" w:fill="FFFFFF" w:themeFill="background1"/>
        <w:rPr>
          <w:rFonts w:eastAsia="Times New Roman" w:cs="Arial"/>
          <w:b/>
          <w:sz w:val="72"/>
          <w:szCs w:val="22"/>
          <w:shd w:val="clear" w:color="auto" w:fill="002060"/>
          <w:lang w:eastAsia="de-DE"/>
        </w:rPr>
      </w:pPr>
      <w:bookmarkStart w:id="0" w:name="_GoBack"/>
      <w:bookmarkEnd w:id="0"/>
      <w:r w:rsidRPr="00D6117B">
        <w:rPr>
          <w:rFonts w:eastAsia="Times New Roman" w:cs="Arial"/>
          <w:b/>
          <w:noProof/>
          <w:sz w:val="72"/>
          <w:szCs w:val="22"/>
          <w:shd w:val="clear" w:color="auto" w:fill="002060"/>
          <w:lang w:val="fr-BE" w:eastAsia="fr-BE"/>
        </w:rPr>
        <mc:AlternateContent>
          <mc:Choice Requires="wps">
            <w:drawing>
              <wp:anchor distT="45720" distB="45720" distL="114300" distR="114300" simplePos="0" relativeHeight="251662336" behindDoc="0" locked="0" layoutInCell="1" allowOverlap="1" wp14:anchorId="5B1F1790" wp14:editId="52D7E82C">
                <wp:simplePos x="0" y="0"/>
                <wp:positionH relativeFrom="column">
                  <wp:posOffset>138430</wp:posOffset>
                </wp:positionH>
                <wp:positionV relativeFrom="paragraph">
                  <wp:posOffset>6911975</wp:posOffset>
                </wp:positionV>
                <wp:extent cx="55626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rsidR="006C406B" w:rsidRPr="008B4B85" w:rsidRDefault="008B4B85" w:rsidP="008B4B85">
                            <w:pPr>
                              <w:jc w:val="center"/>
                              <w:rPr>
                                <w:rFonts w:eastAsia="Times New Roman" w:cs="Arial"/>
                                <w:b/>
                                <w:sz w:val="22"/>
                                <w:szCs w:val="22"/>
                                <w:lang w:val="en-US" w:eastAsia="de-DE"/>
                              </w:rPr>
                            </w:pPr>
                            <w:r w:rsidRPr="008B4B85">
                              <w:rPr>
                                <w:rFonts w:eastAsia="Times New Roman" w:cs="Arial"/>
                                <w:b/>
                                <w:sz w:val="22"/>
                                <w:szCs w:val="22"/>
                                <w:lang w:val="en-US" w:eastAsia="de-DE"/>
                              </w:rPr>
                              <w:t xml:space="preserve">By </w:t>
                            </w:r>
                            <w:proofErr w:type="spellStart"/>
                            <w:r w:rsidRPr="008B4B85">
                              <w:rPr>
                                <w:rFonts w:eastAsia="Times New Roman" w:cs="Arial"/>
                                <w:b/>
                                <w:sz w:val="22"/>
                                <w:szCs w:val="22"/>
                                <w:lang w:val="en-US" w:eastAsia="de-DE"/>
                              </w:rPr>
                              <w:t>Sedana</w:t>
                            </w:r>
                            <w:proofErr w:type="spellEnd"/>
                            <w:r w:rsidRPr="008B4B85">
                              <w:rPr>
                                <w:rFonts w:eastAsia="Times New Roman" w:cs="Arial"/>
                                <w:b/>
                                <w:sz w:val="22"/>
                                <w:szCs w:val="22"/>
                                <w:lang w:val="en-US" w:eastAsia="de-DE"/>
                              </w:rPr>
                              <w:t xml:space="preserve"> </w:t>
                            </w:r>
                            <w:proofErr w:type="spellStart"/>
                            <w:r w:rsidRPr="008B4B85">
                              <w:rPr>
                                <w:rFonts w:eastAsia="Times New Roman" w:cs="Arial"/>
                                <w:b/>
                                <w:sz w:val="22"/>
                                <w:szCs w:val="22"/>
                                <w:lang w:val="en-US" w:eastAsia="de-DE"/>
                              </w:rPr>
                              <w:t>Halilčević</w:t>
                            </w:r>
                            <w:proofErr w:type="spellEnd"/>
                            <w:r w:rsidRPr="008B4B85">
                              <w:rPr>
                                <w:rFonts w:eastAsia="Times New Roman" w:cs="Arial"/>
                                <w:b/>
                                <w:sz w:val="22"/>
                                <w:szCs w:val="22"/>
                                <w:lang w:val="en-US" w:eastAsia="de-DE"/>
                              </w:rPr>
                              <w:t xml:space="preserve"> (EPSA, Inclusion Europe) and Ingrid </w:t>
                            </w:r>
                            <w:proofErr w:type="spellStart"/>
                            <w:r w:rsidRPr="008B4B85">
                              <w:rPr>
                                <w:rFonts w:eastAsia="Times New Roman" w:cs="Arial"/>
                                <w:b/>
                                <w:sz w:val="22"/>
                                <w:szCs w:val="22"/>
                                <w:lang w:val="en-US" w:eastAsia="de-DE"/>
                              </w:rPr>
                              <w:t>Egeland</w:t>
                            </w:r>
                            <w:proofErr w:type="spellEnd"/>
                            <w:r w:rsidRPr="008B4B85">
                              <w:rPr>
                                <w:rFonts w:eastAsia="Times New Roman" w:cs="Arial"/>
                                <w:b/>
                                <w:sz w:val="22"/>
                                <w:szCs w:val="22"/>
                                <w:lang w:val="en-US" w:eastAsia="de-DE"/>
                              </w:rPr>
                              <w:t xml:space="preserve"> Thorsnes</w:t>
                            </w:r>
                            <w:r w:rsidRPr="008B4B85">
                              <w:rPr>
                                <w:rFonts w:eastAsia="Times New Roman" w:cs="Arial"/>
                                <w:b/>
                                <w:sz w:val="22"/>
                                <w:szCs w:val="22"/>
                                <w:lang w:val="en-US" w:eastAsia="de-DE"/>
                              </w:rPr>
                              <w:t xml:space="preserve"> (Equinet)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pt;margin-top:544.25pt;width:43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" filled="f" stroked="f">
                <v:textbox style="mso-fit-shape-to-text:t">
                  <w:txbxContent>
                    <w:p w:rsidR="006C406B" w:rsidRPr="008B4B85" w:rsidRDefault="008B4B85" w:rsidP="008B4B85">
                      <w:pPr>
                        <w:jc w:val="center"/>
                        <w:rPr>
                          <w:rFonts w:eastAsia="Times New Roman" w:cs="Arial"/>
                          <w:b/>
                          <w:sz w:val="22"/>
                          <w:szCs w:val="22"/>
                          <w:lang w:val="en-US" w:eastAsia="de-DE"/>
                        </w:rPr>
                      </w:pPr>
                      <w:r w:rsidRPr="008B4B85">
                        <w:rPr>
                          <w:rFonts w:eastAsia="Times New Roman" w:cs="Arial"/>
                          <w:b/>
                          <w:sz w:val="22"/>
                          <w:szCs w:val="22"/>
                          <w:lang w:val="en-US" w:eastAsia="de-DE"/>
                        </w:rPr>
                        <w:t xml:space="preserve">By </w:t>
                      </w:r>
                      <w:proofErr w:type="spellStart"/>
                      <w:r w:rsidRPr="008B4B85">
                        <w:rPr>
                          <w:rFonts w:eastAsia="Times New Roman" w:cs="Arial"/>
                          <w:b/>
                          <w:sz w:val="22"/>
                          <w:szCs w:val="22"/>
                          <w:lang w:val="en-US" w:eastAsia="de-DE"/>
                        </w:rPr>
                        <w:t>Sedana</w:t>
                      </w:r>
                      <w:proofErr w:type="spellEnd"/>
                      <w:r w:rsidRPr="008B4B85">
                        <w:rPr>
                          <w:rFonts w:eastAsia="Times New Roman" w:cs="Arial"/>
                          <w:b/>
                          <w:sz w:val="22"/>
                          <w:szCs w:val="22"/>
                          <w:lang w:val="en-US" w:eastAsia="de-DE"/>
                        </w:rPr>
                        <w:t xml:space="preserve"> </w:t>
                      </w:r>
                      <w:proofErr w:type="spellStart"/>
                      <w:r w:rsidRPr="008B4B85">
                        <w:rPr>
                          <w:rFonts w:eastAsia="Times New Roman" w:cs="Arial"/>
                          <w:b/>
                          <w:sz w:val="22"/>
                          <w:szCs w:val="22"/>
                          <w:lang w:val="en-US" w:eastAsia="de-DE"/>
                        </w:rPr>
                        <w:t>Halilčević</w:t>
                      </w:r>
                      <w:proofErr w:type="spellEnd"/>
                      <w:r w:rsidRPr="008B4B85">
                        <w:rPr>
                          <w:rFonts w:eastAsia="Times New Roman" w:cs="Arial"/>
                          <w:b/>
                          <w:sz w:val="22"/>
                          <w:szCs w:val="22"/>
                          <w:lang w:val="en-US" w:eastAsia="de-DE"/>
                        </w:rPr>
                        <w:t xml:space="preserve"> (EPSA, Inclusion Europe) and Ingrid </w:t>
                      </w:r>
                      <w:proofErr w:type="spellStart"/>
                      <w:r w:rsidRPr="008B4B85">
                        <w:rPr>
                          <w:rFonts w:eastAsia="Times New Roman" w:cs="Arial"/>
                          <w:b/>
                          <w:sz w:val="22"/>
                          <w:szCs w:val="22"/>
                          <w:lang w:val="en-US" w:eastAsia="de-DE"/>
                        </w:rPr>
                        <w:t>Egeland</w:t>
                      </w:r>
                      <w:proofErr w:type="spellEnd"/>
                      <w:r w:rsidRPr="008B4B85">
                        <w:rPr>
                          <w:rFonts w:eastAsia="Times New Roman" w:cs="Arial"/>
                          <w:b/>
                          <w:sz w:val="22"/>
                          <w:szCs w:val="22"/>
                          <w:lang w:val="en-US" w:eastAsia="de-DE"/>
                        </w:rPr>
                        <w:t xml:space="preserve"> Thorsnes</w:t>
                      </w:r>
                      <w:r w:rsidRPr="008B4B85">
                        <w:rPr>
                          <w:rFonts w:eastAsia="Times New Roman" w:cs="Arial"/>
                          <w:b/>
                          <w:sz w:val="22"/>
                          <w:szCs w:val="22"/>
                          <w:lang w:val="en-US" w:eastAsia="de-DE"/>
                        </w:rPr>
                        <w:t xml:space="preserve"> (Equinet)</w:t>
                      </w:r>
                    </w:p>
                  </w:txbxContent>
                </v:textbox>
                <w10:wrap type="square"/>
              </v:shape>
            </w:pict>
          </mc:Fallback>
        </mc:AlternateContent>
      </w:r>
      <w:r w:rsidRPr="00D6117B">
        <w:rPr>
          <w:rFonts w:eastAsia="Times New Roman" w:cs="Arial"/>
          <w:b/>
          <w:noProof/>
          <w:sz w:val="72"/>
          <w:szCs w:val="22"/>
          <w:shd w:val="clear" w:color="auto" w:fill="002060"/>
          <w:lang w:val="fr-BE" w:eastAsia="fr-BE"/>
        </w:rPr>
        <mc:AlternateContent>
          <mc:Choice Requires="wps">
            <w:drawing>
              <wp:anchor distT="45720" distB="45720" distL="114300" distR="114300" simplePos="0" relativeHeight="251664384" behindDoc="0" locked="0" layoutInCell="1" allowOverlap="1" wp14:anchorId="7B744707" wp14:editId="36D5D26D">
                <wp:simplePos x="0" y="0"/>
                <wp:positionH relativeFrom="column">
                  <wp:posOffset>205740</wp:posOffset>
                </wp:positionH>
                <wp:positionV relativeFrom="paragraph">
                  <wp:posOffset>6247130</wp:posOffset>
                </wp:positionV>
                <wp:extent cx="523113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1404620"/>
                        </a:xfrm>
                        <a:prstGeom prst="rect">
                          <a:avLst/>
                        </a:prstGeom>
                        <a:noFill/>
                        <a:ln w="9525">
                          <a:noFill/>
                          <a:miter lim="800000"/>
                          <a:headEnd/>
                          <a:tailEnd/>
                        </a:ln>
                      </wps:spPr>
                      <wps:txbx>
                        <w:txbxContent>
                          <w:p w:rsidR="006C406B" w:rsidRPr="00161D9F" w:rsidRDefault="006C406B" w:rsidP="006C406B">
                            <w:pPr>
                              <w:shd w:val="clear" w:color="auto" w:fill="FFFFFF" w:themeFill="background1"/>
                              <w:jc w:val="center"/>
                              <w:rPr>
                                <w:sz w:val="72"/>
                                <w:szCs w:val="72"/>
                                <w:lang w:val="en-US"/>
                              </w:rPr>
                            </w:pPr>
                            <w:r>
                              <w:rPr>
                                <w:sz w:val="72"/>
                                <w:szCs w:val="72"/>
                                <w:lang w:val="en-US"/>
                              </w:rPr>
                              <w:t>EASY TO READ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2pt;margin-top:491.9pt;width:411.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" filled="f" stroked="f">
                <v:textbox style="mso-fit-shape-to-text:t">
                  <w:txbxContent>
                    <w:p w:rsidR="006C406B" w:rsidRPr="00161D9F" w:rsidRDefault="006C406B" w:rsidP="006C406B">
                      <w:pPr>
                        <w:shd w:val="clear" w:color="auto" w:fill="FFFFFF" w:themeFill="background1"/>
                        <w:jc w:val="center"/>
                        <w:rPr>
                          <w:sz w:val="72"/>
                          <w:szCs w:val="72"/>
                          <w:lang w:val="en-US"/>
                        </w:rPr>
                      </w:pPr>
                      <w:r>
                        <w:rPr>
                          <w:sz w:val="72"/>
                          <w:szCs w:val="72"/>
                          <w:lang w:val="en-US"/>
                        </w:rPr>
                        <w:t>EASY TO READ SUMMARY</w:t>
                      </w:r>
                    </w:p>
                  </w:txbxContent>
                </v:textbox>
                <w10:wrap type="square"/>
              </v:shape>
            </w:pict>
          </mc:Fallback>
        </mc:AlternateContent>
      </w:r>
      <w:r w:rsidRPr="00D6117B">
        <w:rPr>
          <w:rFonts w:eastAsia="Times New Roman" w:cs="Arial"/>
          <w:b/>
          <w:noProof/>
          <w:sz w:val="72"/>
          <w:szCs w:val="22"/>
          <w:shd w:val="clear" w:color="auto" w:fill="002060"/>
          <w:lang w:val="fr-BE" w:eastAsia="fr-BE"/>
        </w:rPr>
        <mc:AlternateContent>
          <mc:Choice Requires="wps">
            <w:drawing>
              <wp:anchor distT="45720" distB="45720" distL="114300" distR="114300" simplePos="0" relativeHeight="251665408" behindDoc="0" locked="0" layoutInCell="1" allowOverlap="1" wp14:anchorId="43F6753E" wp14:editId="60FC969A">
                <wp:simplePos x="0" y="0"/>
                <wp:positionH relativeFrom="column">
                  <wp:posOffset>1064260</wp:posOffset>
                </wp:positionH>
                <wp:positionV relativeFrom="paragraph">
                  <wp:posOffset>5685790</wp:posOffset>
                </wp:positionV>
                <wp:extent cx="3584575" cy="5632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84575" cy="563245"/>
                        </a:xfrm>
                        <a:prstGeom prst="rect">
                          <a:avLst/>
                        </a:prstGeom>
                        <a:noFill/>
                        <a:ln w="9525">
                          <a:noFill/>
                          <a:miter lim="800000"/>
                          <a:headEnd/>
                          <a:tailEnd/>
                        </a:ln>
                      </wps:spPr>
                      <wps:txbx>
                        <w:txbxContent>
                          <w:p w:rsidR="006C406B" w:rsidRPr="00EE3C05" w:rsidRDefault="006C406B" w:rsidP="006C406B">
                            <w:pPr>
                              <w:shd w:val="clear" w:color="auto" w:fill="FFFFFF" w:themeFill="background1"/>
                              <w:jc w:val="center"/>
                              <w:rPr>
                                <w:sz w:val="44"/>
                                <w:szCs w:val="44"/>
                                <w:lang w:val="en-US"/>
                              </w:rPr>
                            </w:pPr>
                            <w:r w:rsidRPr="00EE3C05">
                              <w:rPr>
                                <w:sz w:val="44"/>
                                <w:szCs w:val="44"/>
                                <w:lang w:val="en-US"/>
                              </w:rPr>
                              <w:t>4 May 2017 Brussels, Belgium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3.8pt;margin-top:447.7pt;width:282.25pt;height:44.3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" filled="f" stroked="f">
                <v:textbox>
                  <w:txbxContent>
                    <w:p w:rsidR="006C406B" w:rsidRPr="00EE3C05" w:rsidRDefault="006C406B" w:rsidP="006C406B">
                      <w:pPr>
                        <w:shd w:val="clear" w:color="auto" w:fill="FFFFFF" w:themeFill="background1"/>
                        <w:jc w:val="center"/>
                        <w:rPr>
                          <w:sz w:val="44"/>
                          <w:szCs w:val="44"/>
                          <w:lang w:val="en-US"/>
                        </w:rPr>
                      </w:pPr>
                      <w:r w:rsidRPr="00EE3C05">
                        <w:rPr>
                          <w:sz w:val="44"/>
                          <w:szCs w:val="44"/>
                          <w:lang w:val="en-US"/>
                        </w:rPr>
                        <w:t>4 May 2017 Brussels, Belgium</w:t>
                      </w:r>
                    </w:p>
                  </w:txbxContent>
                </v:textbox>
                <w10:wrap type="square"/>
              </v:shape>
            </w:pict>
          </mc:Fallback>
        </mc:AlternateContent>
      </w:r>
      <w:r w:rsidRPr="00D6117B">
        <w:rPr>
          <w:rFonts w:eastAsia="Times New Roman" w:cs="Arial"/>
          <w:b/>
          <w:noProof/>
          <w:sz w:val="72"/>
          <w:szCs w:val="22"/>
          <w:shd w:val="clear" w:color="auto" w:fill="002060"/>
          <w:lang w:val="fr-BE" w:eastAsia="fr-BE"/>
        </w:rPr>
        <mc:AlternateContent>
          <mc:Choice Requires="wps">
            <w:drawing>
              <wp:anchor distT="45720" distB="45720" distL="114300" distR="114300" simplePos="0" relativeHeight="251661312" behindDoc="0" locked="0" layoutInCell="1" allowOverlap="1" wp14:anchorId="552A6BEF" wp14:editId="577B8F6E">
                <wp:simplePos x="0" y="0"/>
                <wp:positionH relativeFrom="column">
                  <wp:posOffset>67310</wp:posOffset>
                </wp:positionH>
                <wp:positionV relativeFrom="paragraph">
                  <wp:posOffset>4119880</wp:posOffset>
                </wp:positionV>
                <wp:extent cx="5668010" cy="17748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1774825"/>
                        </a:xfrm>
                        <a:prstGeom prst="rect">
                          <a:avLst/>
                        </a:prstGeom>
                        <a:noFill/>
                        <a:ln w="9525">
                          <a:noFill/>
                          <a:miter lim="800000"/>
                          <a:headEnd/>
                          <a:tailEnd/>
                        </a:ln>
                      </wps:spPr>
                      <wps:txbx>
                        <w:txbxContent>
                          <w:p w:rsidR="006C406B" w:rsidRPr="006C406B" w:rsidRDefault="006C406B" w:rsidP="006C406B">
                            <w:pPr>
                              <w:shd w:val="clear" w:color="auto" w:fill="1BB3C7"/>
                              <w:jc w:val="center"/>
                              <w:rPr>
                                <w:b/>
                                <w:color w:val="FFFFFF" w:themeColor="background1"/>
                                <w:sz w:val="56"/>
                                <w:szCs w:val="56"/>
                                <w:lang w:val="en-US"/>
                              </w:rPr>
                            </w:pPr>
                            <w:r w:rsidRPr="006C406B">
                              <w:rPr>
                                <w:b/>
                                <w:color w:val="FFFFFF" w:themeColor="background1"/>
                                <w:sz w:val="56"/>
                                <w:szCs w:val="56"/>
                                <w:lang w:val="en-US"/>
                              </w:rPr>
                              <w:t>Equinet Conference</w:t>
                            </w:r>
                          </w:p>
                          <w:p w:rsidR="006C406B" w:rsidRPr="006C406B" w:rsidRDefault="006C406B" w:rsidP="006C406B">
                            <w:pPr>
                              <w:shd w:val="clear" w:color="auto" w:fill="1BB3C7"/>
                              <w:jc w:val="center"/>
                              <w:rPr>
                                <w:color w:val="FFFFFF" w:themeColor="background1"/>
                                <w:sz w:val="56"/>
                                <w:szCs w:val="56"/>
                                <w:lang w:val="en-US"/>
                              </w:rPr>
                            </w:pPr>
                            <w:r w:rsidRPr="006C406B">
                              <w:rPr>
                                <w:color w:val="FFFFFF" w:themeColor="background1"/>
                                <w:sz w:val="56"/>
                                <w:szCs w:val="56"/>
                                <w:lang w:val="en-US"/>
                              </w:rPr>
                              <w:t>Advancing Equality:</w:t>
                            </w:r>
                          </w:p>
                          <w:p w:rsidR="006C406B" w:rsidRPr="006C406B" w:rsidRDefault="006C406B" w:rsidP="006C406B">
                            <w:pPr>
                              <w:shd w:val="clear" w:color="auto" w:fill="1BB3C7"/>
                              <w:jc w:val="center"/>
                              <w:rPr>
                                <w:color w:val="FFFFFF" w:themeColor="background1"/>
                                <w:sz w:val="56"/>
                                <w:szCs w:val="56"/>
                                <w:lang w:val="en-US"/>
                              </w:rPr>
                            </w:pPr>
                            <w:r w:rsidRPr="006C406B">
                              <w:rPr>
                                <w:color w:val="FFFFFF" w:themeColor="background1"/>
                                <w:sz w:val="56"/>
                                <w:szCs w:val="56"/>
                                <w:lang w:val="en-US"/>
                              </w:rPr>
                              <w:t>The Potential of Equality Duties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3pt;margin-top:324.4pt;width:446.3pt;height:139.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" filled="f" stroked="f">
                <v:textbox style="mso-fit-shape-to-text:t">
                  <w:txbxContent>
                    <w:p w:rsidR="006C406B" w:rsidRPr="006C406B" w:rsidRDefault="006C406B" w:rsidP="006C406B">
                      <w:pPr>
                        <w:shd w:val="clear" w:color="auto" w:fill="1BB3C7"/>
                        <w:jc w:val="center"/>
                        <w:rPr>
                          <w:b/>
                          <w:color w:val="FFFFFF" w:themeColor="background1"/>
                          <w:sz w:val="56"/>
                          <w:szCs w:val="56"/>
                          <w:lang w:val="en-US"/>
                        </w:rPr>
                      </w:pPr>
                      <w:r w:rsidRPr="006C406B">
                        <w:rPr>
                          <w:b/>
                          <w:color w:val="FFFFFF" w:themeColor="background1"/>
                          <w:sz w:val="56"/>
                          <w:szCs w:val="56"/>
                          <w:lang w:val="en-US"/>
                        </w:rPr>
                        <w:t>Equinet Conference</w:t>
                      </w:r>
                    </w:p>
                    <w:p w:rsidR="006C406B" w:rsidRPr="006C406B" w:rsidRDefault="006C406B" w:rsidP="006C406B">
                      <w:pPr>
                        <w:shd w:val="clear" w:color="auto" w:fill="1BB3C7"/>
                        <w:jc w:val="center"/>
                        <w:rPr>
                          <w:color w:val="FFFFFF" w:themeColor="background1"/>
                          <w:sz w:val="56"/>
                          <w:szCs w:val="56"/>
                          <w:lang w:val="en-US"/>
                        </w:rPr>
                      </w:pPr>
                      <w:r w:rsidRPr="006C406B">
                        <w:rPr>
                          <w:color w:val="FFFFFF" w:themeColor="background1"/>
                          <w:sz w:val="56"/>
                          <w:szCs w:val="56"/>
                          <w:lang w:val="en-US"/>
                        </w:rPr>
                        <w:t>Advancing Equality:</w:t>
                      </w:r>
                    </w:p>
                    <w:p w:rsidR="006C406B" w:rsidRPr="006C406B" w:rsidRDefault="006C406B" w:rsidP="006C406B">
                      <w:pPr>
                        <w:shd w:val="clear" w:color="auto" w:fill="1BB3C7"/>
                        <w:jc w:val="center"/>
                        <w:rPr>
                          <w:color w:val="FFFFFF" w:themeColor="background1"/>
                          <w:sz w:val="56"/>
                          <w:szCs w:val="56"/>
                          <w:lang w:val="en-US"/>
                        </w:rPr>
                      </w:pPr>
                      <w:r w:rsidRPr="006C406B">
                        <w:rPr>
                          <w:color w:val="FFFFFF" w:themeColor="background1"/>
                          <w:sz w:val="56"/>
                          <w:szCs w:val="56"/>
                          <w:lang w:val="en-US"/>
                        </w:rPr>
                        <w:t>The Potential of Equality Duties</w:t>
                      </w:r>
                    </w:p>
                  </w:txbxContent>
                </v:textbox>
                <w10:wrap type="square"/>
              </v:shape>
            </w:pict>
          </mc:Fallback>
        </mc:AlternateContent>
      </w:r>
      <w:r>
        <w:rPr>
          <w:b/>
          <w:noProof/>
          <w:sz w:val="72"/>
          <w:lang w:val="fr-BE" w:eastAsia="fr-BE"/>
        </w:rPr>
        <w:drawing>
          <wp:anchor distT="0" distB="0" distL="114300" distR="114300" simplePos="0" relativeHeight="251671552" behindDoc="0" locked="0" layoutInCell="1" allowOverlap="1" wp14:anchorId="3A3A6679" wp14:editId="6D79FEEE">
            <wp:simplePos x="0" y="0"/>
            <wp:positionH relativeFrom="column">
              <wp:posOffset>141605</wp:posOffset>
            </wp:positionH>
            <wp:positionV relativeFrom="paragraph">
              <wp:posOffset>-99060</wp:posOffset>
            </wp:positionV>
            <wp:extent cx="5460365" cy="4217670"/>
            <wp:effectExtent l="0" t="0" r="6985" b="0"/>
            <wp:wrapSquare wrapText="bothSides"/>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pic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0365" cy="4217670"/>
                    </a:xfrm>
                    <a:prstGeom prst="rect">
                      <a:avLst/>
                    </a:prstGeom>
                  </pic:spPr>
                </pic:pic>
              </a:graphicData>
            </a:graphic>
            <wp14:sizeRelH relativeFrom="page">
              <wp14:pctWidth>0</wp14:pctWidth>
            </wp14:sizeRelH>
            <wp14:sizeRelV relativeFrom="page">
              <wp14:pctHeight>0</wp14:pctHeight>
            </wp14:sizeRelV>
          </wp:anchor>
        </w:drawing>
      </w:r>
      <w:r w:rsidR="006C406B" w:rsidRPr="00A02E0B">
        <w:rPr>
          <w:rFonts w:eastAsia="Times New Roman" w:cs="Arial"/>
          <w:b/>
          <w:noProof/>
          <w:sz w:val="72"/>
          <w:szCs w:val="22"/>
          <w:shd w:val="clear" w:color="auto" w:fill="002060"/>
          <w:lang w:val="fr-BE" w:eastAsia="fr-BE"/>
        </w:rPr>
        <w:drawing>
          <wp:anchor distT="0" distB="0" distL="114300" distR="114300" simplePos="0" relativeHeight="251659264" behindDoc="0" locked="0" layoutInCell="1" allowOverlap="1" wp14:anchorId="16243F22" wp14:editId="0796AF81">
            <wp:simplePos x="0" y="0"/>
            <wp:positionH relativeFrom="margin">
              <wp:posOffset>1403985</wp:posOffset>
            </wp:positionH>
            <wp:positionV relativeFrom="margin">
              <wp:posOffset>7495540</wp:posOffset>
            </wp:positionV>
            <wp:extent cx="3539490" cy="1123950"/>
            <wp:effectExtent l="0" t="0" r="3810" b="0"/>
            <wp:wrapSquare wrapText="bothSides"/>
            <wp:docPr id="3" name="Picture 3"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mmunications\Logos\EQUINET LOGO\10th Anniversary\Equinet 10t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9490" cy="112395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6C406B" w:rsidRPr="00D6117B">
        <w:rPr>
          <w:rFonts w:eastAsia="Times New Roman" w:cs="Arial"/>
          <w:b/>
          <w:noProof/>
          <w:sz w:val="72"/>
          <w:szCs w:val="22"/>
          <w:shd w:val="clear" w:color="auto" w:fill="002060"/>
          <w:lang w:val="fr-BE" w:eastAsia="fr-BE"/>
        </w:rPr>
        <mc:AlternateContent>
          <mc:Choice Requires="wps">
            <w:drawing>
              <wp:anchor distT="45720" distB="45720" distL="114300" distR="114300" simplePos="0" relativeHeight="251660288" behindDoc="0" locked="0" layoutInCell="1" allowOverlap="1" wp14:anchorId="3AD7AB86" wp14:editId="7EDC0E57">
                <wp:simplePos x="0" y="0"/>
                <wp:positionH relativeFrom="column">
                  <wp:posOffset>-152400</wp:posOffset>
                </wp:positionH>
                <wp:positionV relativeFrom="paragraph">
                  <wp:posOffset>1800225</wp:posOffset>
                </wp:positionV>
                <wp:extent cx="45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noFill/>
                        <a:ln w="9525">
                          <a:noFill/>
                          <a:miter lim="800000"/>
                          <a:headEnd/>
                          <a:tailEnd/>
                        </a:ln>
                      </wps:spPr>
                      <wps:txbx>
                        <w:txbxContent>
                          <w:p w:rsidR="006C406B" w:rsidRPr="00D6117B" w:rsidRDefault="006C406B" w:rsidP="006C406B">
                            <w:pPr>
                              <w:shd w:val="clear" w:color="auto" w:fill="FFFFFF" w:themeFill="background1"/>
                              <w:rPr>
                                <w:b/>
                                <w:sz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2pt;margin-top:141.75pt;width:5in;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" filled="f" stroked="f">
                <v:textbox style="mso-fit-shape-to-text:t">
                  <w:txbxContent>
                    <w:p w:rsidR="006C406B" w:rsidRPr="00D6117B" w:rsidRDefault="006C406B" w:rsidP="006C406B">
                      <w:pPr>
                        <w:shd w:val="clear" w:color="auto" w:fill="FFFFFF" w:themeFill="background1"/>
                        <w:rPr>
                          <w:b/>
                          <w:sz w:val="72"/>
                        </w:rPr>
                      </w:pPr>
                    </w:p>
                  </w:txbxContent>
                </v:textbox>
                <w10:wrap type="square"/>
              </v:shape>
            </w:pict>
          </mc:Fallback>
        </mc:AlternateContent>
      </w:r>
    </w:p>
    <w:tbl>
      <w:tblPr>
        <w:tblStyle w:val="TableGrid"/>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5734"/>
      </w:tblGrid>
      <w:tr w:rsidR="006C406B" w:rsidTr="00DE3AE4">
        <w:tc>
          <w:tcPr>
            <w:tcW w:w="3876" w:type="dxa"/>
          </w:tcPr>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r>
              <w:rPr>
                <w:rFonts w:eastAsia="Times New Roman" w:cs="Arial"/>
                <w:noProof/>
                <w:sz w:val="32"/>
                <w:szCs w:val="32"/>
                <w:lang w:val="fr-BE" w:eastAsia="fr-BE"/>
              </w:rPr>
              <w:drawing>
                <wp:anchor distT="0" distB="0" distL="114300" distR="114300" simplePos="0" relativeHeight="251670528" behindDoc="0" locked="0" layoutInCell="1" allowOverlap="1" wp14:anchorId="125BB802" wp14:editId="63AEDBA6">
                  <wp:simplePos x="0" y="0"/>
                  <wp:positionH relativeFrom="column">
                    <wp:posOffset>206375</wp:posOffset>
                  </wp:positionH>
                  <wp:positionV relativeFrom="paragraph">
                    <wp:posOffset>172720</wp:posOffset>
                  </wp:positionV>
                  <wp:extent cx="1818005" cy="12115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Thierry MAROIT mention obligatoire-69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211580"/>
                          </a:xfrm>
                          <a:prstGeom prst="rect">
                            <a:avLst/>
                          </a:prstGeom>
                        </pic:spPr>
                      </pic:pic>
                    </a:graphicData>
                  </a:graphic>
                  <wp14:sizeRelH relativeFrom="page">
                    <wp14:pctWidth>0</wp14:pctWidth>
                  </wp14:sizeRelH>
                  <wp14:sizeRelV relativeFrom="page">
                    <wp14:pctHeight>0</wp14:pctHeight>
                  </wp14:sizeRelV>
                </wp:anchor>
              </w:drawing>
            </w: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r>
              <w:rPr>
                <w:rFonts w:eastAsia="Times New Roman" w:cs="Arial"/>
                <w:noProof/>
                <w:sz w:val="32"/>
                <w:szCs w:val="32"/>
                <w:lang w:val="fr-BE" w:eastAsia="fr-BE"/>
              </w:rPr>
              <w:drawing>
                <wp:anchor distT="0" distB="0" distL="114300" distR="114300" simplePos="0" relativeHeight="251669504" behindDoc="0" locked="0" layoutInCell="1" allowOverlap="1" wp14:anchorId="40CA44DC" wp14:editId="2AC08157">
                  <wp:simplePos x="0" y="0"/>
                  <wp:positionH relativeFrom="column">
                    <wp:posOffset>311150</wp:posOffset>
                  </wp:positionH>
                  <wp:positionV relativeFrom="paragraph">
                    <wp:posOffset>91440</wp:posOffset>
                  </wp:positionV>
                  <wp:extent cx="1371600" cy="13716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rimina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r>
              <w:rPr>
                <w:rFonts w:eastAsia="Times New Roman" w:cs="Arial"/>
                <w:noProof/>
                <w:sz w:val="32"/>
                <w:szCs w:val="32"/>
                <w:lang w:val="fr-BE" w:eastAsia="fr-BE"/>
              </w:rPr>
              <w:drawing>
                <wp:anchor distT="0" distB="0" distL="114300" distR="114300" simplePos="0" relativeHeight="251668480" behindDoc="0" locked="0" layoutInCell="1" allowOverlap="1" wp14:anchorId="5E955769" wp14:editId="224732DC">
                  <wp:simplePos x="0" y="0"/>
                  <wp:positionH relativeFrom="column">
                    <wp:posOffset>365701</wp:posOffset>
                  </wp:positionH>
                  <wp:positionV relativeFrom="paragraph">
                    <wp:posOffset>176530</wp:posOffset>
                  </wp:positionV>
                  <wp:extent cx="1318260" cy="13182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14:sizeRelH relativeFrom="page">
                    <wp14:pctWidth>0</wp14:pctWidth>
                  </wp14:sizeRelH>
                  <wp14:sizeRelV relativeFrom="page">
                    <wp14:pctHeight>0</wp14:pctHeight>
                  </wp14:sizeRelV>
                </wp:anchor>
              </w:drawing>
            </w: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r>
              <w:rPr>
                <w:rFonts w:eastAsia="Times New Roman" w:cs="Arial"/>
                <w:noProof/>
                <w:sz w:val="32"/>
                <w:szCs w:val="32"/>
                <w:lang w:val="fr-BE" w:eastAsia="fr-BE"/>
              </w:rPr>
              <w:drawing>
                <wp:anchor distT="0" distB="0" distL="114300" distR="114300" simplePos="0" relativeHeight="251666432" behindDoc="0" locked="0" layoutInCell="1" allowOverlap="1" wp14:anchorId="2076E1FD" wp14:editId="0BC86601">
                  <wp:simplePos x="0" y="0"/>
                  <wp:positionH relativeFrom="column">
                    <wp:posOffset>-80010</wp:posOffset>
                  </wp:positionH>
                  <wp:positionV relativeFrom="paragraph">
                    <wp:posOffset>187325</wp:posOffset>
                  </wp:positionV>
                  <wp:extent cx="2165985" cy="146685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98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Default="006C406B" w:rsidP="00DE3AE4">
            <w:pPr>
              <w:rPr>
                <w:rFonts w:eastAsia="Times New Roman" w:cs="Arial"/>
                <w:sz w:val="32"/>
                <w:szCs w:val="32"/>
                <w:lang w:eastAsia="de-DE"/>
              </w:rPr>
            </w:pPr>
          </w:p>
          <w:p w:rsidR="006C406B" w:rsidRPr="00AE765F" w:rsidRDefault="006C406B" w:rsidP="00DE3AE4">
            <w:pPr>
              <w:rPr>
                <w:rFonts w:eastAsia="Times New Roman" w:cs="Arial"/>
                <w:sz w:val="32"/>
                <w:szCs w:val="32"/>
                <w:lang w:eastAsia="de-DE"/>
              </w:rPr>
            </w:pPr>
            <w:r>
              <w:rPr>
                <w:rFonts w:eastAsia="Times New Roman" w:cs="Arial"/>
                <w:noProof/>
                <w:sz w:val="32"/>
                <w:szCs w:val="32"/>
                <w:lang w:val="fr-BE" w:eastAsia="fr-BE"/>
              </w:rPr>
              <w:drawing>
                <wp:anchor distT="0" distB="0" distL="114300" distR="114300" simplePos="0" relativeHeight="251667456" behindDoc="0" locked="0" layoutInCell="1" allowOverlap="1" wp14:anchorId="21FDE598" wp14:editId="245DB8A9">
                  <wp:simplePos x="0" y="0"/>
                  <wp:positionH relativeFrom="column">
                    <wp:posOffset>313055</wp:posOffset>
                  </wp:positionH>
                  <wp:positionV relativeFrom="paragraph">
                    <wp:posOffset>3863916</wp:posOffset>
                  </wp:positionV>
                  <wp:extent cx="1524000" cy="152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p>
        </w:tc>
        <w:tc>
          <w:tcPr>
            <w:tcW w:w="6080" w:type="dxa"/>
          </w:tcPr>
          <w:p w:rsidR="006C406B"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sidRPr="009862C9">
              <w:rPr>
                <w:rFonts w:eastAsia="Times New Roman" w:cs="Arial"/>
                <w:sz w:val="32"/>
                <w:szCs w:val="32"/>
                <w:lang w:val="en-US" w:eastAsia="de-DE"/>
              </w:rPr>
              <w:t>On the 4 May 2017, Equinet had a conference in Brussels, Belgium. A conference is a big meeting. People came to talk about how best to fight special kinds of unfair treatment that we call discrimination.</w:t>
            </w:r>
          </w:p>
          <w:p w:rsidR="006C406B" w:rsidRPr="009862C9"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sidRPr="009862C9">
              <w:rPr>
                <w:rFonts w:eastAsia="Times New Roman" w:cs="Arial"/>
                <w:sz w:val="32"/>
                <w:szCs w:val="32"/>
                <w:lang w:val="en-US" w:eastAsia="de-DE"/>
              </w:rPr>
              <w:t xml:space="preserve">It is against the law to </w:t>
            </w:r>
            <w:r>
              <w:rPr>
                <w:rFonts w:eastAsia="Times New Roman" w:cs="Arial"/>
                <w:sz w:val="32"/>
                <w:szCs w:val="32"/>
                <w:lang w:val="en-US" w:eastAsia="de-DE"/>
              </w:rPr>
              <w:t xml:space="preserve">discriminate against </w:t>
            </w:r>
            <w:r w:rsidRPr="009862C9">
              <w:rPr>
                <w:rFonts w:eastAsia="Times New Roman" w:cs="Arial"/>
                <w:sz w:val="32"/>
                <w:szCs w:val="32"/>
                <w:lang w:val="en-US" w:eastAsia="de-DE"/>
              </w:rPr>
              <w:t>someone just because</w:t>
            </w:r>
            <w:r>
              <w:rPr>
                <w:rFonts w:eastAsia="Times New Roman" w:cs="Arial"/>
                <w:sz w:val="32"/>
                <w:szCs w:val="32"/>
                <w:lang w:val="en-US" w:eastAsia="de-DE"/>
              </w:rPr>
              <w:t>,</w:t>
            </w:r>
            <w:r w:rsidRPr="009862C9">
              <w:rPr>
                <w:rFonts w:eastAsia="Times New Roman" w:cs="Arial"/>
                <w:sz w:val="32"/>
                <w:szCs w:val="32"/>
                <w:lang w:val="en-US" w:eastAsia="de-DE"/>
              </w:rPr>
              <w:t xml:space="preserve"> </w:t>
            </w:r>
            <w:r>
              <w:rPr>
                <w:rFonts w:eastAsia="Times New Roman" w:cs="Arial"/>
                <w:sz w:val="32"/>
                <w:szCs w:val="32"/>
                <w:lang w:val="en-US" w:eastAsia="de-DE"/>
              </w:rPr>
              <w:t xml:space="preserve">for example, </w:t>
            </w:r>
            <w:r w:rsidRPr="009862C9">
              <w:rPr>
                <w:rFonts w:eastAsia="Times New Roman" w:cs="Arial"/>
                <w:sz w:val="32"/>
                <w:szCs w:val="32"/>
                <w:lang w:val="en-US" w:eastAsia="de-DE"/>
              </w:rPr>
              <w:t>they are</w:t>
            </w:r>
            <w:r>
              <w:rPr>
                <w:rFonts w:eastAsia="Times New Roman" w:cs="Arial"/>
                <w:sz w:val="32"/>
                <w:szCs w:val="32"/>
                <w:lang w:val="en-US" w:eastAsia="de-DE"/>
              </w:rPr>
              <w:t xml:space="preserve"> a woman, disabled</w:t>
            </w:r>
            <w:r w:rsidRPr="009862C9">
              <w:rPr>
                <w:rFonts w:eastAsia="Times New Roman" w:cs="Arial"/>
                <w:sz w:val="32"/>
                <w:szCs w:val="32"/>
                <w:lang w:val="en-US" w:eastAsia="de-DE"/>
              </w:rPr>
              <w:t xml:space="preserve"> or believe in a different go</w:t>
            </w:r>
            <w:r>
              <w:rPr>
                <w:rFonts w:eastAsia="Times New Roman" w:cs="Arial"/>
                <w:sz w:val="32"/>
                <w:szCs w:val="32"/>
                <w:lang w:val="en-US" w:eastAsia="de-DE"/>
              </w:rPr>
              <w:t>d than most other people. But it</w:t>
            </w:r>
            <w:r w:rsidRPr="009862C9">
              <w:rPr>
                <w:rFonts w:eastAsia="Times New Roman" w:cs="Arial"/>
                <w:sz w:val="32"/>
                <w:szCs w:val="32"/>
                <w:lang w:val="en-US" w:eastAsia="de-DE"/>
              </w:rPr>
              <w:t xml:space="preserve"> still happens sometimes. </w:t>
            </w:r>
          </w:p>
          <w:p w:rsidR="006C406B" w:rsidRPr="009862C9"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Pr>
                <w:rFonts w:eastAsia="Times New Roman" w:cs="Arial"/>
                <w:sz w:val="32"/>
                <w:szCs w:val="32"/>
                <w:lang w:val="en-US" w:eastAsia="de-DE"/>
              </w:rPr>
              <w:t>Is it better</w:t>
            </w:r>
            <w:r w:rsidRPr="009862C9">
              <w:rPr>
                <w:rFonts w:eastAsia="Times New Roman" w:cs="Arial"/>
                <w:sz w:val="32"/>
                <w:szCs w:val="32"/>
                <w:lang w:val="en-US" w:eastAsia="de-DE"/>
              </w:rPr>
              <w:t xml:space="preserve"> to wait for someone to complain because they hav</w:t>
            </w:r>
            <w:r>
              <w:rPr>
                <w:rFonts w:eastAsia="Times New Roman" w:cs="Arial"/>
                <w:sz w:val="32"/>
                <w:szCs w:val="32"/>
                <w:lang w:val="en-US" w:eastAsia="de-DE"/>
              </w:rPr>
              <w:t xml:space="preserve">e been discriminated? Or should someone try to help </w:t>
            </w:r>
            <w:r w:rsidRPr="009862C9">
              <w:rPr>
                <w:rFonts w:eastAsia="Times New Roman" w:cs="Arial"/>
                <w:sz w:val="32"/>
                <w:szCs w:val="32"/>
                <w:lang w:val="en-US" w:eastAsia="de-DE"/>
              </w:rPr>
              <w:t xml:space="preserve">before </w:t>
            </w:r>
            <w:r>
              <w:rPr>
                <w:rFonts w:eastAsia="Times New Roman" w:cs="Arial"/>
                <w:sz w:val="32"/>
                <w:szCs w:val="32"/>
                <w:lang w:val="en-US" w:eastAsia="de-DE"/>
              </w:rPr>
              <w:t>discrimination</w:t>
            </w:r>
            <w:r w:rsidRPr="009862C9">
              <w:rPr>
                <w:rFonts w:eastAsia="Times New Roman" w:cs="Arial"/>
                <w:sz w:val="32"/>
                <w:szCs w:val="32"/>
                <w:lang w:val="en-US" w:eastAsia="de-DE"/>
              </w:rPr>
              <w:t xml:space="preserve"> happens? And if </w:t>
            </w:r>
            <w:r>
              <w:rPr>
                <w:rFonts w:eastAsia="Times New Roman" w:cs="Arial"/>
                <w:sz w:val="32"/>
                <w:szCs w:val="32"/>
                <w:lang w:val="en-US" w:eastAsia="de-DE"/>
              </w:rPr>
              <w:t>someone can help,</w:t>
            </w:r>
            <w:r w:rsidRPr="009862C9">
              <w:rPr>
                <w:rFonts w:eastAsia="Times New Roman" w:cs="Arial"/>
                <w:sz w:val="32"/>
                <w:szCs w:val="32"/>
                <w:lang w:val="en-US" w:eastAsia="de-DE"/>
              </w:rPr>
              <w:t xml:space="preserve"> how can they do that? These were the main questions we talked about. </w:t>
            </w:r>
          </w:p>
          <w:p w:rsidR="006C406B" w:rsidRPr="009862C9"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sidRPr="009862C9">
              <w:rPr>
                <w:rFonts w:eastAsia="Times New Roman" w:cs="Arial"/>
                <w:sz w:val="32"/>
                <w:szCs w:val="32"/>
                <w:lang w:val="en-US" w:eastAsia="de-DE"/>
              </w:rPr>
              <w:t>Many of the people at the conference work in special offices called</w:t>
            </w:r>
            <w:r>
              <w:rPr>
                <w:rFonts w:eastAsia="Times New Roman" w:cs="Arial"/>
                <w:sz w:val="32"/>
                <w:szCs w:val="32"/>
                <w:lang w:val="en-US" w:eastAsia="de-DE"/>
              </w:rPr>
              <w:t xml:space="preserve"> equality bodies. People who feel</w:t>
            </w:r>
            <w:r w:rsidRPr="009862C9">
              <w:rPr>
                <w:rFonts w:eastAsia="Times New Roman" w:cs="Arial"/>
                <w:sz w:val="32"/>
                <w:szCs w:val="32"/>
                <w:lang w:val="en-US" w:eastAsia="de-DE"/>
              </w:rPr>
              <w:t xml:space="preserve"> </w:t>
            </w:r>
            <w:r>
              <w:rPr>
                <w:rFonts w:eastAsia="Times New Roman" w:cs="Arial"/>
                <w:sz w:val="32"/>
                <w:szCs w:val="32"/>
                <w:lang w:val="en-US" w:eastAsia="de-DE"/>
              </w:rPr>
              <w:t xml:space="preserve">discriminated </w:t>
            </w:r>
            <w:r w:rsidRPr="009862C9">
              <w:rPr>
                <w:rFonts w:eastAsia="Times New Roman" w:cs="Arial"/>
                <w:sz w:val="32"/>
                <w:szCs w:val="32"/>
                <w:lang w:val="en-US" w:eastAsia="de-DE"/>
              </w:rPr>
              <w:t xml:space="preserve">can go to these offices for help. </w:t>
            </w:r>
            <w:r>
              <w:rPr>
                <w:rFonts w:eastAsia="Times New Roman" w:cs="Arial"/>
                <w:sz w:val="32"/>
                <w:szCs w:val="32"/>
                <w:lang w:val="en-US" w:eastAsia="de-DE"/>
              </w:rPr>
              <w:t>T</w:t>
            </w:r>
            <w:r w:rsidRPr="009862C9">
              <w:rPr>
                <w:rFonts w:eastAsia="Times New Roman" w:cs="Arial"/>
                <w:sz w:val="32"/>
                <w:szCs w:val="32"/>
                <w:lang w:val="en-US" w:eastAsia="de-DE"/>
              </w:rPr>
              <w:t>he</w:t>
            </w:r>
            <w:r>
              <w:rPr>
                <w:rFonts w:eastAsia="Times New Roman" w:cs="Arial"/>
                <w:sz w:val="32"/>
                <w:szCs w:val="32"/>
                <w:lang w:val="en-US" w:eastAsia="de-DE"/>
              </w:rPr>
              <w:t>se</w:t>
            </w:r>
            <w:r w:rsidRPr="009862C9">
              <w:rPr>
                <w:rFonts w:eastAsia="Times New Roman" w:cs="Arial"/>
                <w:sz w:val="32"/>
                <w:szCs w:val="32"/>
                <w:lang w:val="en-US" w:eastAsia="de-DE"/>
              </w:rPr>
              <w:t xml:space="preserve"> offices also work with others, </w:t>
            </w:r>
            <w:r>
              <w:rPr>
                <w:rFonts w:eastAsia="Times New Roman" w:cs="Arial"/>
                <w:sz w:val="32"/>
                <w:szCs w:val="32"/>
                <w:lang w:val="en-US" w:eastAsia="de-DE"/>
              </w:rPr>
              <w:t xml:space="preserve">like companies, to help them </w:t>
            </w:r>
            <w:r w:rsidRPr="009862C9">
              <w:rPr>
                <w:rFonts w:eastAsia="Times New Roman" w:cs="Arial"/>
                <w:sz w:val="32"/>
                <w:szCs w:val="32"/>
                <w:lang w:val="en-US" w:eastAsia="de-DE"/>
              </w:rPr>
              <w:t xml:space="preserve">treat people in a fair way. </w:t>
            </w:r>
          </w:p>
          <w:p w:rsidR="006C406B" w:rsidRPr="009862C9"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sidRPr="009862C9">
              <w:rPr>
                <w:rFonts w:eastAsia="Times New Roman" w:cs="Arial"/>
                <w:sz w:val="32"/>
                <w:szCs w:val="32"/>
                <w:lang w:val="en-US" w:eastAsia="de-DE"/>
              </w:rPr>
              <w:t>There are many things companies and countries can do to make sure people are treated fairly. A company can</w:t>
            </w:r>
            <w:r>
              <w:rPr>
                <w:rFonts w:eastAsia="Times New Roman" w:cs="Arial"/>
                <w:sz w:val="32"/>
                <w:szCs w:val="32"/>
                <w:lang w:val="en-US" w:eastAsia="de-DE"/>
              </w:rPr>
              <w:t>,</w:t>
            </w:r>
            <w:r w:rsidRPr="009862C9">
              <w:rPr>
                <w:rFonts w:eastAsia="Times New Roman" w:cs="Arial"/>
                <w:sz w:val="32"/>
                <w:szCs w:val="32"/>
                <w:lang w:val="en-US" w:eastAsia="de-DE"/>
              </w:rPr>
              <w:t xml:space="preserve"> for example</w:t>
            </w:r>
            <w:r>
              <w:rPr>
                <w:rFonts w:eastAsia="Times New Roman" w:cs="Arial"/>
                <w:sz w:val="32"/>
                <w:szCs w:val="32"/>
                <w:lang w:val="en-US" w:eastAsia="de-DE"/>
              </w:rPr>
              <w:t>,</w:t>
            </w:r>
            <w:r w:rsidRPr="009862C9">
              <w:rPr>
                <w:rFonts w:eastAsia="Times New Roman" w:cs="Arial"/>
                <w:sz w:val="32"/>
                <w:szCs w:val="32"/>
                <w:lang w:val="en-US" w:eastAsia="de-DE"/>
              </w:rPr>
              <w:t xml:space="preserve"> write a report s</w:t>
            </w:r>
            <w:r>
              <w:rPr>
                <w:rFonts w:eastAsia="Times New Roman" w:cs="Arial"/>
                <w:sz w:val="32"/>
                <w:szCs w:val="32"/>
                <w:lang w:val="en-US" w:eastAsia="de-DE"/>
              </w:rPr>
              <w:t xml:space="preserve">aying what they do to make </w:t>
            </w:r>
            <w:r w:rsidRPr="009862C9">
              <w:rPr>
                <w:rFonts w:eastAsia="Times New Roman" w:cs="Arial"/>
                <w:sz w:val="32"/>
                <w:szCs w:val="32"/>
                <w:lang w:val="en-US" w:eastAsia="de-DE"/>
              </w:rPr>
              <w:t xml:space="preserve">sure everyone in their company is treated fairly. When </w:t>
            </w:r>
            <w:r w:rsidRPr="009862C9">
              <w:rPr>
                <w:rFonts w:eastAsia="Times New Roman" w:cs="Arial"/>
                <w:sz w:val="32"/>
                <w:szCs w:val="32"/>
                <w:lang w:val="en-US" w:eastAsia="de-DE"/>
              </w:rPr>
              <w:lastRenderedPageBreak/>
              <w:t>companies have to write reports like that, it can be called an equality duty. The purpose of the conference was for people to learn more about equality duties like that.</w:t>
            </w:r>
          </w:p>
          <w:p w:rsidR="006C406B" w:rsidRPr="009862C9"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Pr>
                <w:rFonts w:eastAsia="Times New Roman" w:cs="Arial"/>
                <w:sz w:val="32"/>
                <w:szCs w:val="32"/>
                <w:lang w:val="en-US" w:eastAsia="de-DE"/>
              </w:rPr>
              <w:t>An e</w:t>
            </w:r>
            <w:r w:rsidRPr="009862C9">
              <w:rPr>
                <w:rFonts w:eastAsia="Times New Roman" w:cs="Arial"/>
                <w:sz w:val="32"/>
                <w:szCs w:val="32"/>
                <w:lang w:val="en-US" w:eastAsia="de-DE"/>
              </w:rPr>
              <w:t>xample of an equality duty can be to have companies check if there are differences in how much they pay women and men. If they see that men make more money, the company should do somet</w:t>
            </w:r>
            <w:r>
              <w:rPr>
                <w:rFonts w:eastAsia="Times New Roman" w:cs="Arial"/>
                <w:sz w:val="32"/>
                <w:szCs w:val="32"/>
                <w:lang w:val="en-US" w:eastAsia="de-DE"/>
              </w:rPr>
              <w:t xml:space="preserve">hing to make sure women are </w:t>
            </w:r>
            <w:r w:rsidRPr="009862C9">
              <w:rPr>
                <w:rFonts w:eastAsia="Times New Roman" w:cs="Arial"/>
                <w:sz w:val="32"/>
                <w:szCs w:val="32"/>
                <w:lang w:val="en-US" w:eastAsia="de-DE"/>
              </w:rPr>
              <w:t xml:space="preserve">paid </w:t>
            </w:r>
            <w:r>
              <w:rPr>
                <w:rFonts w:eastAsia="Times New Roman" w:cs="Arial"/>
                <w:sz w:val="32"/>
                <w:szCs w:val="32"/>
                <w:lang w:val="en-US" w:eastAsia="de-DE"/>
              </w:rPr>
              <w:t>equally</w:t>
            </w:r>
            <w:r w:rsidRPr="009862C9">
              <w:rPr>
                <w:rFonts w:eastAsia="Times New Roman" w:cs="Arial"/>
                <w:sz w:val="32"/>
                <w:szCs w:val="32"/>
                <w:lang w:val="en-US" w:eastAsia="de-DE"/>
              </w:rPr>
              <w:t>.</w:t>
            </w:r>
          </w:p>
          <w:p w:rsidR="006C406B" w:rsidRPr="009862C9" w:rsidRDefault="006C406B" w:rsidP="00DE3AE4">
            <w:pPr>
              <w:rPr>
                <w:rFonts w:eastAsia="Times New Roman" w:cs="Arial"/>
                <w:sz w:val="32"/>
                <w:szCs w:val="32"/>
                <w:lang w:val="en-US" w:eastAsia="de-DE"/>
              </w:rPr>
            </w:pPr>
          </w:p>
          <w:p w:rsidR="006C406B" w:rsidRPr="009862C9" w:rsidRDefault="006C406B" w:rsidP="00DE3AE4">
            <w:pPr>
              <w:rPr>
                <w:rFonts w:eastAsia="Times New Roman" w:cs="Arial"/>
                <w:sz w:val="32"/>
                <w:szCs w:val="32"/>
                <w:lang w:val="en-US" w:eastAsia="de-DE"/>
              </w:rPr>
            </w:pPr>
            <w:r w:rsidRPr="009862C9">
              <w:rPr>
                <w:rFonts w:eastAsia="Times New Roman" w:cs="Arial"/>
                <w:sz w:val="32"/>
                <w:szCs w:val="32"/>
                <w:lang w:val="en-US" w:eastAsia="de-DE"/>
              </w:rPr>
              <w:t xml:space="preserve">Another example can be when the Government should think about if a new law will have a bad effect for some people, for example persons with disabilities. Even though there could be a good reason for the new law, it might </w:t>
            </w:r>
            <w:r>
              <w:rPr>
                <w:rFonts w:eastAsia="Times New Roman" w:cs="Arial"/>
                <w:sz w:val="32"/>
                <w:szCs w:val="32"/>
                <w:lang w:val="en-US" w:eastAsia="de-DE"/>
              </w:rPr>
              <w:t>be discriminatory</w:t>
            </w:r>
            <w:r w:rsidRPr="009862C9">
              <w:rPr>
                <w:rFonts w:eastAsia="Times New Roman" w:cs="Arial"/>
                <w:sz w:val="32"/>
                <w:szCs w:val="32"/>
                <w:lang w:val="en-US" w:eastAsia="de-DE"/>
              </w:rPr>
              <w:t xml:space="preserve"> for some people. If the Government has to think about that before making a new law, it can be called an equality duty. </w:t>
            </w:r>
          </w:p>
          <w:p w:rsidR="006C406B" w:rsidRPr="009862C9" w:rsidRDefault="006C406B" w:rsidP="00DE3AE4">
            <w:pPr>
              <w:rPr>
                <w:rFonts w:eastAsia="Times New Roman" w:cs="Arial"/>
                <w:sz w:val="32"/>
                <w:szCs w:val="32"/>
                <w:lang w:val="en-US" w:eastAsia="de-DE"/>
              </w:rPr>
            </w:pPr>
          </w:p>
          <w:p w:rsidR="006C406B" w:rsidRPr="00AE765F" w:rsidRDefault="006C406B" w:rsidP="00DE3AE4">
            <w:pPr>
              <w:rPr>
                <w:rFonts w:eastAsia="Times New Roman" w:cs="Arial"/>
                <w:sz w:val="32"/>
                <w:szCs w:val="32"/>
                <w:lang w:val="en-US" w:eastAsia="de-DE"/>
              </w:rPr>
            </w:pPr>
            <w:r w:rsidRPr="009862C9">
              <w:rPr>
                <w:rFonts w:eastAsia="Times New Roman" w:cs="Arial"/>
                <w:sz w:val="32"/>
                <w:szCs w:val="32"/>
                <w:lang w:val="en-US" w:eastAsia="de-DE"/>
              </w:rPr>
              <w:t xml:space="preserve">There were many good speakers at the conference to teach us about equality duties. We also sat in smaller groups discussing and learning from each other. Understanding what equality duties are can be a bit confusing, since there are so many different types. But we did our best to help each other understand more, and learn from the different kinds of equality duties we </w:t>
            </w:r>
            <w:r>
              <w:rPr>
                <w:rFonts w:eastAsia="Times New Roman" w:cs="Arial"/>
                <w:sz w:val="32"/>
                <w:szCs w:val="32"/>
                <w:lang w:val="en-US" w:eastAsia="de-DE"/>
              </w:rPr>
              <w:t>have in our different countries</w:t>
            </w:r>
          </w:p>
        </w:tc>
      </w:tr>
    </w:tbl>
    <w:p w:rsidR="0077385D" w:rsidRDefault="0077385D"/>
    <w:sectPr w:rsidR="0077385D" w:rsidSect="006C406B">
      <w:footerReference w:type="default" r:id="rId14"/>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6B" w:rsidRDefault="006C406B" w:rsidP="006C406B">
      <w:r>
        <w:separator/>
      </w:r>
    </w:p>
  </w:endnote>
  <w:endnote w:type="continuationSeparator" w:id="0">
    <w:p w:rsidR="006C406B" w:rsidRDefault="006C406B" w:rsidP="006C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6B" w:rsidRDefault="006C406B" w:rsidP="006C406B">
    <w:pPr>
      <w:pStyle w:val="Footer"/>
      <w:jc w:val="center"/>
    </w:pPr>
    <w:r>
      <w:rPr>
        <w:noProof/>
        <w:lang w:val="fr-BE" w:eastAsia="fr-BE"/>
      </w:rPr>
      <w:drawing>
        <wp:inline distT="0" distB="0" distL="0" distR="0" wp14:anchorId="4A6B423D" wp14:editId="0FD8E964">
          <wp:extent cx="3219900" cy="590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 funding 2.PNG"/>
                  <pic:cNvPicPr/>
                </pic:nvPicPr>
                <pic:blipFill>
                  <a:blip r:embed="rId1">
                    <a:extLst>
                      <a:ext uri="{28A0092B-C50C-407E-A947-70E740481C1C}">
                        <a14:useLocalDpi xmlns:a14="http://schemas.microsoft.com/office/drawing/2010/main" val="0"/>
                      </a:ext>
                    </a:extLst>
                  </a:blip>
                  <a:stretch>
                    <a:fillRect/>
                  </a:stretch>
                </pic:blipFill>
                <pic:spPr>
                  <a:xfrm>
                    <a:off x="0" y="0"/>
                    <a:ext cx="3219900" cy="590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6B" w:rsidRDefault="006C406B" w:rsidP="006C406B">
      <w:r>
        <w:separator/>
      </w:r>
    </w:p>
  </w:footnote>
  <w:footnote w:type="continuationSeparator" w:id="0">
    <w:p w:rsidR="006C406B" w:rsidRDefault="006C406B" w:rsidP="006C4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6B"/>
    <w:rsid w:val="006C406B"/>
    <w:rsid w:val="0077385D"/>
    <w:rsid w:val="008B4B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6B"/>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6B"/>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06B"/>
    <w:rPr>
      <w:rFonts w:ascii="Tahoma" w:hAnsi="Tahoma" w:cs="Tahoma"/>
      <w:sz w:val="16"/>
      <w:szCs w:val="16"/>
    </w:rPr>
  </w:style>
  <w:style w:type="character" w:customStyle="1" w:styleId="BalloonTextChar">
    <w:name w:val="Balloon Text Char"/>
    <w:basedOn w:val="DefaultParagraphFont"/>
    <w:link w:val="BalloonText"/>
    <w:uiPriority w:val="99"/>
    <w:semiHidden/>
    <w:rsid w:val="006C406B"/>
    <w:rPr>
      <w:rFonts w:ascii="Tahoma" w:hAnsi="Tahoma" w:cs="Tahoma"/>
      <w:sz w:val="16"/>
      <w:szCs w:val="16"/>
      <w:lang w:val="en-GB"/>
    </w:rPr>
  </w:style>
  <w:style w:type="paragraph" w:styleId="Header">
    <w:name w:val="header"/>
    <w:basedOn w:val="Normal"/>
    <w:link w:val="HeaderChar"/>
    <w:uiPriority w:val="99"/>
    <w:unhideWhenUsed/>
    <w:rsid w:val="006C406B"/>
    <w:pPr>
      <w:tabs>
        <w:tab w:val="center" w:pos="4536"/>
        <w:tab w:val="right" w:pos="9072"/>
      </w:tabs>
    </w:pPr>
  </w:style>
  <w:style w:type="character" w:customStyle="1" w:styleId="HeaderChar">
    <w:name w:val="Header Char"/>
    <w:basedOn w:val="DefaultParagraphFont"/>
    <w:link w:val="Header"/>
    <w:uiPriority w:val="99"/>
    <w:rsid w:val="006C406B"/>
    <w:rPr>
      <w:sz w:val="24"/>
      <w:szCs w:val="24"/>
      <w:lang w:val="en-GB"/>
    </w:rPr>
  </w:style>
  <w:style w:type="paragraph" w:styleId="Footer">
    <w:name w:val="footer"/>
    <w:basedOn w:val="Normal"/>
    <w:link w:val="FooterChar"/>
    <w:uiPriority w:val="99"/>
    <w:unhideWhenUsed/>
    <w:rsid w:val="006C406B"/>
    <w:pPr>
      <w:tabs>
        <w:tab w:val="center" w:pos="4536"/>
        <w:tab w:val="right" w:pos="9072"/>
      </w:tabs>
    </w:pPr>
  </w:style>
  <w:style w:type="character" w:customStyle="1" w:styleId="FooterChar">
    <w:name w:val="Footer Char"/>
    <w:basedOn w:val="DefaultParagraphFont"/>
    <w:link w:val="Footer"/>
    <w:uiPriority w:val="99"/>
    <w:rsid w:val="006C406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6B"/>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6B"/>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06B"/>
    <w:rPr>
      <w:rFonts w:ascii="Tahoma" w:hAnsi="Tahoma" w:cs="Tahoma"/>
      <w:sz w:val="16"/>
      <w:szCs w:val="16"/>
    </w:rPr>
  </w:style>
  <w:style w:type="character" w:customStyle="1" w:styleId="BalloonTextChar">
    <w:name w:val="Balloon Text Char"/>
    <w:basedOn w:val="DefaultParagraphFont"/>
    <w:link w:val="BalloonText"/>
    <w:uiPriority w:val="99"/>
    <w:semiHidden/>
    <w:rsid w:val="006C406B"/>
    <w:rPr>
      <w:rFonts w:ascii="Tahoma" w:hAnsi="Tahoma" w:cs="Tahoma"/>
      <w:sz w:val="16"/>
      <w:szCs w:val="16"/>
      <w:lang w:val="en-GB"/>
    </w:rPr>
  </w:style>
  <w:style w:type="paragraph" w:styleId="Header">
    <w:name w:val="header"/>
    <w:basedOn w:val="Normal"/>
    <w:link w:val="HeaderChar"/>
    <w:uiPriority w:val="99"/>
    <w:unhideWhenUsed/>
    <w:rsid w:val="006C406B"/>
    <w:pPr>
      <w:tabs>
        <w:tab w:val="center" w:pos="4536"/>
        <w:tab w:val="right" w:pos="9072"/>
      </w:tabs>
    </w:pPr>
  </w:style>
  <w:style w:type="character" w:customStyle="1" w:styleId="HeaderChar">
    <w:name w:val="Header Char"/>
    <w:basedOn w:val="DefaultParagraphFont"/>
    <w:link w:val="Header"/>
    <w:uiPriority w:val="99"/>
    <w:rsid w:val="006C406B"/>
    <w:rPr>
      <w:sz w:val="24"/>
      <w:szCs w:val="24"/>
      <w:lang w:val="en-GB"/>
    </w:rPr>
  </w:style>
  <w:style w:type="paragraph" w:styleId="Footer">
    <w:name w:val="footer"/>
    <w:basedOn w:val="Normal"/>
    <w:link w:val="FooterChar"/>
    <w:uiPriority w:val="99"/>
    <w:unhideWhenUsed/>
    <w:rsid w:val="006C406B"/>
    <w:pPr>
      <w:tabs>
        <w:tab w:val="center" w:pos="4536"/>
        <w:tab w:val="right" w:pos="9072"/>
      </w:tabs>
    </w:pPr>
  </w:style>
  <w:style w:type="character" w:customStyle="1" w:styleId="FooterChar">
    <w:name w:val="Footer Char"/>
    <w:basedOn w:val="DefaultParagraphFont"/>
    <w:link w:val="Footer"/>
    <w:uiPriority w:val="99"/>
    <w:rsid w:val="006C406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351</Words>
  <Characters>1980</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Cooke O’Dowd</dc:creator>
  <cp:lastModifiedBy>Sarah Cooke O’Dowd</cp:lastModifiedBy>
  <cp:revision>2</cp:revision>
  <dcterms:created xsi:type="dcterms:W3CDTF">2017-08-29T14:30:00Z</dcterms:created>
  <dcterms:modified xsi:type="dcterms:W3CDTF">2017-08-29T14:38:00Z</dcterms:modified>
</cp:coreProperties>
</file>