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0E4EABAD" w:rsidR="00033129" w:rsidRDefault="00E96C96" w:rsidP="00F31126">
      <w:pPr>
        <w:jc w:val="both"/>
        <w:rPr>
          <w:b/>
          <w:lang w:val="en-US"/>
        </w:rPr>
      </w:pPr>
      <w:r>
        <w:rPr>
          <w:b/>
          <w:noProof/>
          <w:lang w:eastAsia="fr-BE"/>
        </w:rPr>
        <w:drawing>
          <wp:anchor distT="0" distB="0" distL="114300" distR="114300" simplePos="0" relativeHeight="251659264" behindDoc="0" locked="0" layoutInCell="1" allowOverlap="1" wp14:anchorId="0B9B03A7" wp14:editId="6D5465CA">
            <wp:simplePos x="0" y="0"/>
            <wp:positionH relativeFrom="margin">
              <wp:posOffset>-685800</wp:posOffset>
            </wp:positionH>
            <wp:positionV relativeFrom="margin">
              <wp:posOffset>-914400</wp:posOffset>
            </wp:positionV>
            <wp:extent cx="7543800" cy="20802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17421490"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82722FD" w14:textId="7F27C201" w:rsidR="00BB33EA" w:rsidRPr="000F5E9C" w:rsidRDefault="002C3BF0" w:rsidP="000F5E9C">
      <w:pPr>
        <w:jc w:val="both"/>
        <w:rPr>
          <w:b/>
          <w:i/>
          <w:color w:val="FF0000"/>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r w:rsidR="002A1760" w:rsidRPr="000F5E9C">
        <w:rPr>
          <w:sz w:val="24"/>
          <w:u w:val="single"/>
          <w:lang w:val="en-US"/>
        </w:rPr>
        <w:fldChar w:fldCharType="begin"/>
      </w:r>
      <w:r w:rsidR="002A1760" w:rsidRPr="002A1760">
        <w:rPr>
          <w:sz w:val="24"/>
          <w:u w:val="single"/>
          <w:lang w:val="en-US"/>
        </w:rPr>
        <w:instrText xml:space="preserve"> REF _Ref441224903 \h  \* MERGEFORMAT </w:instrText>
      </w:r>
      <w:r w:rsidR="002A1760" w:rsidRPr="000F5E9C">
        <w:rPr>
          <w:sz w:val="24"/>
          <w:u w:val="single"/>
          <w:lang w:val="en-US"/>
        </w:rPr>
      </w:r>
      <w:r w:rsidR="002A1760" w:rsidRPr="000F5E9C">
        <w:rPr>
          <w:sz w:val="24"/>
          <w:u w:val="single"/>
          <w:lang w:val="en-US"/>
        </w:rPr>
        <w:fldChar w:fldCharType="separate"/>
      </w:r>
    </w:p>
    <w:p w14:paraId="7AE6421D" w14:textId="3B7217CB" w:rsidR="002A1760" w:rsidRDefault="00BB33EA" w:rsidP="002D2171">
      <w:pPr>
        <w:rPr>
          <w:sz w:val="24"/>
          <w:szCs w:val="24"/>
          <w:u w:val="single"/>
          <w:lang w:val="en-US"/>
        </w:rPr>
      </w:pPr>
      <w:r w:rsidRPr="000F5E9C">
        <w:rPr>
          <w:b/>
          <w:sz w:val="24"/>
          <w:szCs w:val="24"/>
          <w:u w:val="single"/>
          <w:lang w:val="en-US"/>
        </w:rPr>
        <w:t>PART 1: EQUINET UPDATES</w:t>
      </w:r>
      <w:r w:rsidR="002A1760" w:rsidRPr="000F5E9C">
        <w:rPr>
          <w:sz w:val="24"/>
          <w:szCs w:val="24"/>
          <w:u w:val="single"/>
          <w:lang w:val="en-US"/>
        </w:rPr>
        <w:fldChar w:fldCharType="end"/>
      </w:r>
    </w:p>
    <w:p w14:paraId="34B4CE19" w14:textId="77777777"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_Ref449609102 \h  \* MERGEFORMAT </w:instrText>
      </w:r>
      <w:r w:rsidRPr="00E96C96">
        <w:rPr>
          <w:sz w:val="24"/>
          <w:u w:val="single"/>
          <w:lang w:val="en-US"/>
        </w:rPr>
      </w:r>
      <w:r w:rsidRPr="00E96C96">
        <w:rPr>
          <w:sz w:val="24"/>
          <w:u w:val="single"/>
          <w:lang w:val="en-US"/>
        </w:rPr>
        <w:fldChar w:fldCharType="separate"/>
      </w:r>
      <w:r w:rsidRPr="00E96C96">
        <w:rPr>
          <w:lang w:val="en-GB"/>
        </w:rPr>
        <w:t xml:space="preserve">Equinet Working Paper on </w:t>
      </w:r>
      <w:r w:rsidRPr="00E96C96">
        <w:rPr>
          <w:color w:val="0070C0"/>
          <w:u w:val="single"/>
          <w:lang w:val="en-GB"/>
        </w:rPr>
        <w:t xml:space="preserve">developing </w:t>
      </w:r>
      <w:r w:rsidRPr="00E96C96">
        <w:rPr>
          <w:b/>
          <w:color w:val="0070C0"/>
          <w:u w:val="single"/>
          <w:lang w:val="en-GB"/>
        </w:rPr>
        <w:t>standards for equality bodies</w:t>
      </w:r>
      <w:r w:rsidRPr="00E96C96">
        <w:rPr>
          <w:sz w:val="24"/>
          <w:u w:val="single"/>
          <w:lang w:val="en-US"/>
        </w:rPr>
        <w:fldChar w:fldCharType="end"/>
      </w:r>
    </w:p>
    <w:p w14:paraId="1F653E72" w14:textId="77777777" w:rsidR="00E96C96" w:rsidRPr="00E96C96" w:rsidRDefault="00E96C96" w:rsidP="00E96C96">
      <w:pPr>
        <w:pStyle w:val="ListParagraph"/>
        <w:numPr>
          <w:ilvl w:val="0"/>
          <w:numId w:val="40"/>
        </w:numPr>
        <w:spacing w:line="240" w:lineRule="auto"/>
        <w:jc w:val="both"/>
        <w:rPr>
          <w:u w:val="single"/>
          <w:lang w:val="en-US"/>
        </w:rPr>
      </w:pPr>
      <w:r w:rsidRPr="00E96C96">
        <w:rPr>
          <w:sz w:val="24"/>
          <w:u w:val="single"/>
          <w:lang w:val="en-US"/>
        </w:rPr>
        <w:fldChar w:fldCharType="begin"/>
      </w:r>
      <w:r w:rsidRPr="00E96C96">
        <w:rPr>
          <w:sz w:val="24"/>
          <w:u w:val="single"/>
          <w:lang w:val="en-US"/>
        </w:rPr>
        <w:instrText xml:space="preserve"> REF _Ref449609103 \h  \* MERGEFORMAT </w:instrText>
      </w:r>
      <w:r w:rsidRPr="00E96C96">
        <w:rPr>
          <w:sz w:val="24"/>
          <w:u w:val="single"/>
          <w:lang w:val="en-US"/>
        </w:rPr>
      </w:r>
      <w:r w:rsidRPr="00E96C96">
        <w:rPr>
          <w:sz w:val="24"/>
          <w:u w:val="single"/>
          <w:lang w:val="en-US"/>
        </w:rPr>
        <w:fldChar w:fldCharType="separate"/>
      </w:r>
      <w:r w:rsidRPr="00E96C96">
        <w:rPr>
          <w:lang w:val="en-US"/>
        </w:rPr>
        <w:t xml:space="preserve">Register to the </w:t>
      </w:r>
      <w:r w:rsidRPr="00E96C96">
        <w:rPr>
          <w:b/>
          <w:color w:val="0070C0"/>
          <w:u w:val="single"/>
          <w:lang w:val="en-US"/>
        </w:rPr>
        <w:t>Equinet Seminar on Gender and Education</w:t>
      </w:r>
      <w:r w:rsidRPr="00E96C96">
        <w:rPr>
          <w:lang w:val="en-US"/>
        </w:rPr>
        <w:t xml:space="preserve"> (19</w:t>
      </w:r>
      <w:r w:rsidRPr="00E96C96">
        <w:rPr>
          <w:vertAlign w:val="superscript"/>
          <w:lang w:val="en-US"/>
        </w:rPr>
        <w:t>th</w:t>
      </w:r>
      <w:r w:rsidRPr="00E96C96">
        <w:rPr>
          <w:lang w:val="en-US"/>
        </w:rPr>
        <w:t xml:space="preserve"> and 20</w:t>
      </w:r>
      <w:r w:rsidRPr="00E96C96">
        <w:rPr>
          <w:vertAlign w:val="superscript"/>
          <w:lang w:val="en-US"/>
        </w:rPr>
        <w:t>th</w:t>
      </w:r>
      <w:r w:rsidRPr="00E96C96">
        <w:rPr>
          <w:lang w:val="en-US"/>
        </w:rPr>
        <w:t xml:space="preserve"> May, Prague, Czech Republic)</w:t>
      </w:r>
      <w:r w:rsidRPr="00E96C96">
        <w:rPr>
          <w:sz w:val="24"/>
          <w:u w:val="single"/>
          <w:lang w:val="en-US"/>
        </w:rPr>
        <w:fldChar w:fldCharType="end"/>
      </w:r>
    </w:p>
    <w:p w14:paraId="2C29BD9B" w14:textId="169AE1F1" w:rsidR="00E96C96" w:rsidRDefault="00E96C96" w:rsidP="00E96C96">
      <w:pPr>
        <w:pStyle w:val="ListParagraph"/>
        <w:numPr>
          <w:ilvl w:val="0"/>
          <w:numId w:val="40"/>
        </w:numPr>
        <w:spacing w:line="240" w:lineRule="auto"/>
        <w:jc w:val="both"/>
        <w:rPr>
          <w:lang w:val="en-US"/>
        </w:rPr>
      </w:pPr>
      <w:r w:rsidRPr="00E96C96">
        <w:rPr>
          <w:lang w:val="en-US"/>
        </w:rPr>
        <w:fldChar w:fldCharType="begin"/>
      </w:r>
      <w:r w:rsidRPr="00E96C96">
        <w:rPr>
          <w:lang w:val="en-US"/>
        </w:rPr>
        <w:instrText xml:space="preserve"> REF _Ref449609104 \h  \* MERGEFORMAT </w:instrText>
      </w:r>
      <w:r w:rsidRPr="00E96C96">
        <w:rPr>
          <w:lang w:val="en-US"/>
        </w:rPr>
      </w:r>
      <w:r w:rsidRPr="00E96C96">
        <w:rPr>
          <w:lang w:val="en-US"/>
        </w:rPr>
        <w:fldChar w:fldCharType="separate"/>
      </w:r>
      <w:r w:rsidRPr="00E96C96">
        <w:rPr>
          <w:b/>
          <w:color w:val="0070C0"/>
          <w:u w:val="single"/>
          <w:lang w:val="en-US"/>
        </w:rPr>
        <w:t>Call for applications</w:t>
      </w:r>
      <w:r w:rsidRPr="00E96C96">
        <w:rPr>
          <w:b/>
          <w:lang w:val="en-US"/>
        </w:rPr>
        <w:t xml:space="preserve">: </w:t>
      </w:r>
      <w:r w:rsidRPr="00E96C96">
        <w:rPr>
          <w:lang w:val="en-US"/>
        </w:rPr>
        <w:t>Equinet is looking for an expert on social media use</w:t>
      </w:r>
      <w:r w:rsidRPr="00E96C96">
        <w:rPr>
          <w:lang w:val="en-US"/>
        </w:rPr>
        <w:fldChar w:fldCharType="end"/>
      </w:r>
      <w:r w:rsidRPr="00E96C96">
        <w:rPr>
          <w:lang w:val="en-US"/>
        </w:rPr>
        <w:t xml:space="preserve"> (Deadline: 8</w:t>
      </w:r>
      <w:r w:rsidRPr="00E96C96">
        <w:rPr>
          <w:vertAlign w:val="superscript"/>
          <w:lang w:val="en-US"/>
        </w:rPr>
        <w:t>th</w:t>
      </w:r>
      <w:r w:rsidRPr="00E96C96">
        <w:rPr>
          <w:lang w:val="en-US"/>
        </w:rPr>
        <w:t xml:space="preserve"> May)</w:t>
      </w:r>
      <w:r>
        <w:rPr>
          <w:lang w:val="en-US"/>
        </w:rPr>
        <w:t xml:space="preserve"> </w:t>
      </w:r>
    </w:p>
    <w:p w14:paraId="7DF9932B" w14:textId="6A5C5ED0"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_Ref449609541 \h </w:instrText>
      </w:r>
      <w:r>
        <w:rPr>
          <w:sz w:val="24"/>
          <w:u w:val="single"/>
          <w:lang w:val="en-US"/>
        </w:rPr>
        <w:instrText xml:space="preserve"> \* MERGEFORMAT </w:instrText>
      </w:r>
      <w:r w:rsidRPr="00E96C96">
        <w:rPr>
          <w:sz w:val="24"/>
          <w:u w:val="single"/>
          <w:lang w:val="en-US"/>
        </w:rPr>
      </w:r>
      <w:r w:rsidRPr="00E96C96">
        <w:rPr>
          <w:sz w:val="24"/>
          <w:u w:val="single"/>
          <w:lang w:val="en-US"/>
        </w:rPr>
        <w:fldChar w:fldCharType="separate"/>
      </w:r>
      <w:r w:rsidRPr="00E96C96">
        <w:rPr>
          <w:b/>
          <w:color w:val="0070C0"/>
          <w:u w:val="single"/>
          <w:lang w:val="en-US"/>
        </w:rPr>
        <w:t>Save the date: Equinet conference on strengthening the effectiveness of Equal Treatment Legislation</w:t>
      </w:r>
      <w:r w:rsidRPr="00E96C96">
        <w:rPr>
          <w:lang w:val="en-US"/>
        </w:rPr>
        <w:t xml:space="preserve"> - 16 June 2016, Brussels, Belgium</w:t>
      </w:r>
      <w:r w:rsidRPr="00E96C96">
        <w:rPr>
          <w:sz w:val="24"/>
          <w:u w:val="single"/>
          <w:lang w:val="en-US"/>
        </w:rPr>
        <w:fldChar w:fldCharType="end"/>
      </w:r>
    </w:p>
    <w:p w14:paraId="49E0940B" w14:textId="65806121" w:rsidR="00B514C0" w:rsidRPr="00B514C0" w:rsidRDefault="00B514C0" w:rsidP="00B514C0">
      <w:pPr>
        <w:pStyle w:val="ListParagraph"/>
        <w:numPr>
          <w:ilvl w:val="0"/>
          <w:numId w:val="40"/>
        </w:numPr>
        <w:spacing w:line="240" w:lineRule="auto"/>
        <w:jc w:val="both"/>
        <w:rPr>
          <w:sz w:val="24"/>
          <w:u w:val="single"/>
          <w:lang w:val="en-US"/>
        </w:rPr>
      </w:pPr>
      <w:r w:rsidRPr="00B514C0">
        <w:rPr>
          <w:sz w:val="24"/>
          <w:u w:val="single"/>
          <w:lang w:val="en-US"/>
        </w:rPr>
        <w:fldChar w:fldCharType="begin"/>
      </w:r>
      <w:r w:rsidRPr="00B514C0">
        <w:rPr>
          <w:sz w:val="24"/>
          <w:u w:val="single"/>
          <w:lang w:val="en-US"/>
        </w:rPr>
        <w:instrText xml:space="preserve"> REF _Ref449706845 \h </w:instrText>
      </w:r>
      <w:r w:rsidRPr="00B514C0">
        <w:rPr>
          <w:sz w:val="24"/>
          <w:u w:val="single"/>
          <w:lang w:val="en-US"/>
        </w:rPr>
      </w:r>
      <w:r>
        <w:rPr>
          <w:sz w:val="24"/>
          <w:u w:val="single"/>
          <w:lang w:val="en-US"/>
        </w:rPr>
        <w:instrText xml:space="preserve"> \* MERGEFORMAT </w:instrText>
      </w:r>
      <w:r w:rsidRPr="00B514C0">
        <w:rPr>
          <w:sz w:val="24"/>
          <w:u w:val="single"/>
          <w:lang w:val="en-US"/>
        </w:rPr>
        <w:fldChar w:fldCharType="separate"/>
      </w:r>
      <w:r w:rsidRPr="00B514C0">
        <w:rPr>
          <w:lang w:val="en-US"/>
        </w:rPr>
        <w:t xml:space="preserve">Reminder: </w:t>
      </w:r>
      <w:r w:rsidRPr="00B514C0">
        <w:rPr>
          <w:b/>
          <w:color w:val="0070C0"/>
          <w:u w:val="single"/>
          <w:lang w:val="en-US"/>
        </w:rPr>
        <w:t>Equinet - Consultation on equality, integration and inclusion of migrants and asylum seekers</w:t>
      </w:r>
      <w:r w:rsidRPr="00B514C0">
        <w:rPr>
          <w:lang w:val="en-US"/>
        </w:rPr>
        <w:t xml:space="preserve"> (Deadline: Monday 16th May</w:t>
      </w:r>
      <w:r w:rsidRPr="00B514C0">
        <w:rPr>
          <w:sz w:val="24"/>
          <w:u w:val="single"/>
          <w:lang w:val="en-US"/>
        </w:rPr>
        <w:fldChar w:fldCharType="end"/>
      </w:r>
      <w:r w:rsidRPr="00B514C0">
        <w:rPr>
          <w:sz w:val="24"/>
          <w:u w:val="single"/>
          <w:lang w:val="en-US"/>
        </w:rPr>
        <w:t>)</w:t>
      </w:r>
    </w:p>
    <w:p w14:paraId="3CB4E357" w14:textId="1DF7F4C7"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_Ref449609107 \h  \* MERGEFORMAT </w:instrText>
      </w:r>
      <w:r w:rsidRPr="00E96C96">
        <w:rPr>
          <w:sz w:val="24"/>
          <w:u w:val="single"/>
          <w:lang w:val="en-US"/>
        </w:rPr>
      </w:r>
      <w:r w:rsidRPr="00E96C96">
        <w:rPr>
          <w:sz w:val="24"/>
          <w:u w:val="single"/>
          <w:lang w:val="en-US"/>
        </w:rPr>
        <w:fldChar w:fldCharType="separate"/>
      </w:r>
      <w:r w:rsidRPr="00E96C96">
        <w:rPr>
          <w:lang w:val="en-US"/>
        </w:rPr>
        <w:t xml:space="preserve">Equinet 2015 </w:t>
      </w:r>
      <w:r w:rsidRPr="00E96C96">
        <w:rPr>
          <w:b/>
          <w:color w:val="0070C0"/>
          <w:u w:val="single"/>
          <w:lang w:val="en-US"/>
        </w:rPr>
        <w:t>External Evaluation Report</w:t>
      </w:r>
      <w:r w:rsidRPr="00E96C96">
        <w:rPr>
          <w:b/>
          <w:lang w:val="en-US"/>
        </w:rPr>
        <w:t xml:space="preserve"> </w:t>
      </w:r>
      <w:r w:rsidRPr="00E96C96">
        <w:rPr>
          <w:lang w:val="en-US"/>
        </w:rPr>
        <w:t xml:space="preserve">and </w:t>
      </w:r>
      <w:r w:rsidRPr="00E96C96">
        <w:rPr>
          <w:b/>
          <w:color w:val="0070C0"/>
          <w:u w:val="single"/>
          <w:lang w:val="en-US"/>
        </w:rPr>
        <w:t>Internal Communication Strategy 2016-2018</w:t>
      </w:r>
      <w:r w:rsidRPr="00E96C96">
        <w:rPr>
          <w:sz w:val="24"/>
          <w:u w:val="single"/>
          <w:lang w:val="en-US"/>
        </w:rPr>
        <w:fldChar w:fldCharType="end"/>
      </w:r>
    </w:p>
    <w:p w14:paraId="5BCC507E" w14:textId="77777777" w:rsidR="00E96C96" w:rsidRPr="00E96C96" w:rsidRDefault="00E96C96" w:rsidP="00E96C96">
      <w:pPr>
        <w:pStyle w:val="ListParagraph"/>
        <w:numPr>
          <w:ilvl w:val="0"/>
          <w:numId w:val="40"/>
        </w:numPr>
        <w:spacing w:line="240" w:lineRule="auto"/>
        <w:jc w:val="both"/>
        <w:rPr>
          <w:b/>
          <w:sz w:val="24"/>
          <w:u w:val="single"/>
          <w:lang w:val="en-US"/>
        </w:rPr>
      </w:pPr>
      <w:r w:rsidRPr="00E96C96">
        <w:rPr>
          <w:b/>
          <w:sz w:val="24"/>
          <w:u w:val="single"/>
          <w:lang w:val="en-US"/>
        </w:rPr>
        <w:fldChar w:fldCharType="begin"/>
      </w:r>
      <w:r w:rsidRPr="00E96C96">
        <w:rPr>
          <w:b/>
          <w:sz w:val="24"/>
          <w:u w:val="single"/>
          <w:lang w:val="en-US"/>
        </w:rPr>
        <w:instrText xml:space="preserve"> REF _Ref449609108 \h  \* MERGEFORMAT </w:instrText>
      </w:r>
      <w:r w:rsidRPr="00E96C96">
        <w:rPr>
          <w:b/>
          <w:sz w:val="24"/>
          <w:u w:val="single"/>
          <w:lang w:val="en-US"/>
        </w:rPr>
      </w:r>
      <w:r w:rsidRPr="00E96C96">
        <w:rPr>
          <w:b/>
          <w:sz w:val="24"/>
          <w:u w:val="single"/>
          <w:lang w:val="en-US"/>
        </w:rPr>
        <w:fldChar w:fldCharType="separate"/>
      </w:r>
      <w:r w:rsidRPr="00E96C96">
        <w:rPr>
          <w:lang w:val="en-US"/>
        </w:rPr>
        <w:t xml:space="preserve">April 2016: Overview of </w:t>
      </w:r>
      <w:r w:rsidRPr="00E96C96">
        <w:rPr>
          <w:b/>
          <w:color w:val="0070C0"/>
          <w:u w:val="single"/>
          <w:lang w:val="en-US"/>
        </w:rPr>
        <w:t>Equinet engagement with decision-makers</w:t>
      </w:r>
      <w:r w:rsidRPr="00E96C96">
        <w:rPr>
          <w:b/>
          <w:sz w:val="24"/>
          <w:u w:val="single"/>
          <w:lang w:val="en-US"/>
        </w:rPr>
        <w:fldChar w:fldCharType="end"/>
      </w:r>
    </w:p>
    <w:p w14:paraId="48637221" w14:textId="52455331"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_Ref449609109 \h  \* MERGEFORMAT </w:instrText>
      </w:r>
      <w:r w:rsidRPr="00E96C96">
        <w:rPr>
          <w:sz w:val="24"/>
          <w:u w:val="single"/>
          <w:lang w:val="en-US"/>
        </w:rPr>
      </w:r>
      <w:r w:rsidRPr="00E96C96">
        <w:rPr>
          <w:sz w:val="24"/>
          <w:u w:val="single"/>
          <w:lang w:val="en-US"/>
        </w:rPr>
        <w:fldChar w:fldCharType="separate"/>
      </w:r>
      <w:r w:rsidRPr="00E96C96">
        <w:rPr>
          <w:lang w:val="en-US"/>
        </w:rPr>
        <w:t xml:space="preserve">Equinet &amp; Equality and Human Rights Commission </w:t>
      </w:r>
      <w:r w:rsidRPr="00E96C96">
        <w:rPr>
          <w:b/>
          <w:color w:val="0070C0"/>
          <w:u w:val="single"/>
          <w:lang w:val="en-US"/>
        </w:rPr>
        <w:t>roundtable event</w:t>
      </w:r>
      <w:r w:rsidRPr="00E96C96">
        <w:rPr>
          <w:color w:val="0070C0"/>
          <w:u w:val="single"/>
          <w:lang w:val="en-US"/>
        </w:rPr>
        <w:t xml:space="preserve"> </w:t>
      </w:r>
      <w:r w:rsidRPr="00E96C96">
        <w:rPr>
          <w:lang w:val="en-US"/>
        </w:rPr>
        <w:t>(20</w:t>
      </w:r>
      <w:r w:rsidRPr="00E96C96">
        <w:rPr>
          <w:vertAlign w:val="superscript"/>
          <w:lang w:val="en-US"/>
        </w:rPr>
        <w:t>th</w:t>
      </w:r>
      <w:r w:rsidRPr="00E96C96">
        <w:rPr>
          <w:lang w:val="en-US"/>
        </w:rPr>
        <w:t xml:space="preserve"> April 2016, Brussels)</w:t>
      </w:r>
      <w:r w:rsidRPr="00E96C96">
        <w:rPr>
          <w:sz w:val="24"/>
          <w:u w:val="single"/>
          <w:lang w:val="en-US"/>
        </w:rPr>
        <w:fldChar w:fldCharType="end"/>
      </w:r>
    </w:p>
    <w:p w14:paraId="641516E9" w14:textId="7823199A"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_Ref449609110 \h  \* MERGEFORMAT </w:instrText>
      </w:r>
      <w:r w:rsidRPr="00E96C96">
        <w:rPr>
          <w:sz w:val="24"/>
          <w:u w:val="single"/>
          <w:lang w:val="en-US"/>
        </w:rPr>
      </w:r>
      <w:r w:rsidRPr="00E96C96">
        <w:rPr>
          <w:sz w:val="24"/>
          <w:u w:val="single"/>
          <w:lang w:val="en-US"/>
        </w:rPr>
        <w:fldChar w:fldCharType="separate"/>
      </w:r>
      <w:r>
        <w:rPr>
          <w:lang w:val="en-US"/>
        </w:rPr>
        <w:t>Equinet</w:t>
      </w:r>
      <w:r w:rsidRPr="00E96C96">
        <w:rPr>
          <w:b/>
          <w:lang w:val="en-US"/>
        </w:rPr>
        <w:t xml:space="preserve"> </w:t>
      </w:r>
      <w:r w:rsidRPr="00E96C96">
        <w:rPr>
          <w:b/>
          <w:color w:val="0070C0"/>
          <w:u w:val="single"/>
          <w:lang w:val="en-US"/>
        </w:rPr>
        <w:t>Seminar on Accessibility and Reasonable Accommodation</w:t>
      </w:r>
      <w:r w:rsidRPr="00E96C96">
        <w:rPr>
          <w:lang w:val="en-US"/>
        </w:rPr>
        <w:t xml:space="preserve"> – 4</w:t>
      </w:r>
      <w:r w:rsidRPr="00E96C96">
        <w:rPr>
          <w:vertAlign w:val="superscript"/>
          <w:lang w:val="en-US"/>
        </w:rPr>
        <w:t>th</w:t>
      </w:r>
      <w:r w:rsidRPr="00E96C96">
        <w:rPr>
          <w:lang w:val="en-US"/>
        </w:rPr>
        <w:t xml:space="preserve"> and 5</w:t>
      </w:r>
      <w:r w:rsidRPr="00E96C96">
        <w:rPr>
          <w:vertAlign w:val="superscript"/>
          <w:lang w:val="en-US"/>
        </w:rPr>
        <w:t>th</w:t>
      </w:r>
      <w:r>
        <w:rPr>
          <w:lang w:val="en-US"/>
        </w:rPr>
        <w:t xml:space="preserve"> April 2016, Vienna</w:t>
      </w:r>
      <w:r w:rsidRPr="00E96C96">
        <w:rPr>
          <w:sz w:val="24"/>
          <w:u w:val="single"/>
          <w:lang w:val="en-US"/>
        </w:rPr>
        <w:fldChar w:fldCharType="end"/>
      </w:r>
    </w:p>
    <w:p w14:paraId="759A233A" w14:textId="77777777" w:rsid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_Ref444096994 \h  \* MERGEFORMAT </w:instrText>
      </w:r>
      <w:r w:rsidRPr="00E96C96">
        <w:rPr>
          <w:sz w:val="24"/>
          <w:u w:val="single"/>
          <w:lang w:val="en-US"/>
        </w:rPr>
      </w:r>
      <w:r w:rsidRPr="00E96C96">
        <w:rPr>
          <w:sz w:val="24"/>
          <w:u w:val="single"/>
          <w:lang w:val="en-US"/>
        </w:rPr>
        <w:fldChar w:fldCharType="separate"/>
      </w:r>
      <w:r w:rsidRPr="00E96C96">
        <w:rPr>
          <w:lang w:val="en-US"/>
        </w:rPr>
        <w:t xml:space="preserve">Updates: </w:t>
      </w:r>
      <w:r w:rsidRPr="00E96C96">
        <w:rPr>
          <w:b/>
          <w:color w:val="0070C0"/>
          <w:u w:val="single"/>
          <w:lang w:val="en-US"/>
        </w:rPr>
        <w:t>Cooperation Platforms</w:t>
      </w:r>
      <w:r w:rsidRPr="00E96C96">
        <w:rPr>
          <w:lang w:val="en-US"/>
        </w:rPr>
        <w:t xml:space="preserve"> involving Equinet - Council of Europe – ENNHRI – European Union Agency for Fundamental Rights (FRA)</w:t>
      </w:r>
      <w:r w:rsidRPr="00E96C96">
        <w:rPr>
          <w:sz w:val="24"/>
          <w:u w:val="single"/>
          <w:lang w:val="en-US"/>
        </w:rPr>
        <w:fldChar w:fldCharType="end"/>
      </w:r>
    </w:p>
    <w:p w14:paraId="0FD6D7E9" w14:textId="16798C5C" w:rsidR="008E5FFC" w:rsidRPr="00E96C96" w:rsidRDefault="00E96C96" w:rsidP="00E96C96">
      <w:pPr>
        <w:pStyle w:val="ListParagraph"/>
        <w:numPr>
          <w:ilvl w:val="0"/>
          <w:numId w:val="40"/>
        </w:numPr>
        <w:spacing w:line="240" w:lineRule="auto"/>
        <w:jc w:val="both"/>
        <w:rPr>
          <w:sz w:val="24"/>
          <w:u w:val="single"/>
          <w:lang w:val="en-US"/>
        </w:rPr>
      </w:pPr>
      <w:r w:rsidRPr="00E96C96">
        <w:rPr>
          <w:sz w:val="24"/>
          <w:u w:val="single"/>
          <w:lang w:val="en-US"/>
        </w:rPr>
        <w:fldChar w:fldCharType="begin"/>
      </w:r>
      <w:r w:rsidRPr="00E96C96">
        <w:rPr>
          <w:sz w:val="24"/>
          <w:u w:val="single"/>
          <w:lang w:val="en-US"/>
        </w:rPr>
        <w:instrText xml:space="preserve"> REF _Ref430877080 \h  \* MERGEFORMAT </w:instrText>
      </w:r>
      <w:r w:rsidRPr="00E96C96">
        <w:rPr>
          <w:sz w:val="24"/>
          <w:u w:val="single"/>
          <w:lang w:val="en-US"/>
        </w:rPr>
      </w:r>
      <w:r w:rsidRPr="00E96C96">
        <w:rPr>
          <w:sz w:val="24"/>
          <w:u w:val="single"/>
          <w:lang w:val="en-US"/>
        </w:rPr>
        <w:fldChar w:fldCharType="separate"/>
      </w:r>
      <w:r w:rsidRPr="00E96C96">
        <w:rPr>
          <w:color w:val="000000" w:themeColor="text1"/>
          <w:lang w:val="en-US"/>
        </w:rPr>
        <w:t>Save the date!</w:t>
      </w:r>
      <w:r>
        <w:rPr>
          <w:color w:val="000000" w:themeColor="text1"/>
          <w:lang w:val="en-US"/>
        </w:rPr>
        <w:t xml:space="preserve"> </w:t>
      </w:r>
      <w:r w:rsidRPr="00E96C96">
        <w:rPr>
          <w:b/>
          <w:color w:val="0070C0"/>
          <w:u w:val="single"/>
          <w:lang w:val="en-US"/>
        </w:rPr>
        <w:t>Next Equinet Meetings</w:t>
      </w:r>
      <w:r w:rsidRPr="00E96C96">
        <w:rPr>
          <w:sz w:val="24"/>
          <w:u w:val="single"/>
          <w:lang w:val="en-US"/>
        </w:rPr>
        <w:fldChar w:fldCharType="end"/>
      </w:r>
    </w:p>
    <w:p w14:paraId="6C4E2841" w14:textId="0480211C" w:rsidR="00896918" w:rsidRDefault="002A1760" w:rsidP="002A1760">
      <w:pPr>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6FE3DC61" w14:textId="7BEE1FFE" w:rsidR="008E5FFC" w:rsidRPr="00B24FB1" w:rsidRDefault="00E96C96" w:rsidP="00E96C96">
      <w:pPr>
        <w:pStyle w:val="ListParagraph"/>
        <w:numPr>
          <w:ilvl w:val="0"/>
          <w:numId w:val="41"/>
        </w:numPr>
        <w:rPr>
          <w:b/>
          <w:color w:val="0070C0"/>
          <w:sz w:val="24"/>
          <w:u w:val="single"/>
          <w:lang w:val="en-US"/>
        </w:rPr>
      </w:pPr>
      <w:r w:rsidRPr="00B24FB1">
        <w:rPr>
          <w:b/>
          <w:color w:val="0070C0"/>
          <w:sz w:val="24"/>
          <w:u w:val="single"/>
          <w:lang w:val="en-US"/>
        </w:rPr>
        <w:fldChar w:fldCharType="begin"/>
      </w:r>
      <w:r w:rsidRPr="00B24FB1">
        <w:rPr>
          <w:b/>
          <w:color w:val="0070C0"/>
          <w:sz w:val="24"/>
          <w:u w:val="single"/>
          <w:lang w:val="en-US"/>
        </w:rPr>
        <w:instrText xml:space="preserve"> REF _Ref446073823 \h </w:instrText>
      </w:r>
      <w:r w:rsidRPr="00B24FB1">
        <w:rPr>
          <w:b/>
          <w:color w:val="0070C0"/>
          <w:sz w:val="24"/>
          <w:u w:val="single"/>
          <w:lang w:val="en-US"/>
        </w:rPr>
      </w:r>
      <w:r w:rsidR="00B24FB1">
        <w:rPr>
          <w:b/>
          <w:color w:val="0070C0"/>
          <w:sz w:val="24"/>
          <w:u w:val="single"/>
          <w:lang w:val="en-US"/>
        </w:rPr>
        <w:instrText xml:space="preserve"> \* MERGEFORMAT </w:instrText>
      </w:r>
      <w:r w:rsidRPr="00B24FB1">
        <w:rPr>
          <w:b/>
          <w:color w:val="0070C0"/>
          <w:sz w:val="24"/>
          <w:u w:val="single"/>
          <w:lang w:val="en-US"/>
        </w:rPr>
        <w:fldChar w:fldCharType="separate"/>
      </w:r>
      <w:r w:rsidRPr="00B24FB1">
        <w:rPr>
          <w:b/>
          <w:color w:val="0070C0"/>
          <w:u w:val="single"/>
          <w:lang w:val="en-US"/>
        </w:rPr>
        <w:t>Equinet members’ requests</w:t>
      </w:r>
      <w:r w:rsidRPr="00B24FB1">
        <w:rPr>
          <w:b/>
          <w:color w:val="0070C0"/>
          <w:sz w:val="24"/>
          <w:u w:val="single"/>
          <w:lang w:val="en-US"/>
        </w:rPr>
        <w:fldChar w:fldCharType="end"/>
      </w:r>
      <w:bookmarkStart w:id="4" w:name="_GoBack"/>
      <w:bookmarkEnd w:id="4"/>
    </w:p>
    <w:p w14:paraId="06B50926" w14:textId="2A8CEEA6" w:rsidR="008022E9" w:rsidRDefault="002A1760" w:rsidP="0037371F">
      <w:pPr>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w:t>
      </w:r>
      <w:r w:rsidR="00D00416">
        <w:rPr>
          <w:b/>
          <w:sz w:val="24"/>
          <w:u w:val="single"/>
          <w:lang w:val="en-US"/>
        </w:rPr>
        <w:t>:</w:t>
      </w:r>
      <w:r w:rsidR="00BB33EA" w:rsidRPr="00BB33EA">
        <w:rPr>
          <w:b/>
          <w:sz w:val="24"/>
          <w:u w:val="single"/>
          <w:lang w:val="en-US"/>
        </w:rPr>
        <w:t xml:space="preserve"> EXTERNAL STAKEHOLDERS’ REQUESTS</w:t>
      </w:r>
      <w:r w:rsidRPr="00896918">
        <w:rPr>
          <w:b/>
          <w:sz w:val="24"/>
          <w:u w:val="single"/>
          <w:lang w:val="en-US"/>
        </w:rPr>
        <w:fldChar w:fldCharType="end"/>
      </w:r>
      <w:bookmarkStart w:id="5" w:name="_Ref441224903"/>
    </w:p>
    <w:p w14:paraId="3645E1DB" w14:textId="3AE6A558" w:rsidR="00D7742D" w:rsidRPr="00D7742D" w:rsidRDefault="00E96C96" w:rsidP="00D7742D">
      <w:pPr>
        <w:pStyle w:val="ListParagraph"/>
        <w:numPr>
          <w:ilvl w:val="0"/>
          <w:numId w:val="41"/>
        </w:numPr>
        <w:rPr>
          <w:rFonts w:asciiTheme="majorHAnsi" w:eastAsiaTheme="majorEastAsia" w:hAnsiTheme="majorHAnsi" w:cstheme="majorBidi"/>
          <w:b/>
          <w:sz w:val="56"/>
          <w:szCs w:val="24"/>
          <w:lang w:val="en-US"/>
        </w:rPr>
      </w:pPr>
      <w:r w:rsidRPr="00E96C96">
        <w:rPr>
          <w:b/>
          <w:lang w:val="en-US"/>
        </w:rPr>
        <w:fldChar w:fldCharType="begin"/>
      </w:r>
      <w:r w:rsidRPr="00E96C96">
        <w:rPr>
          <w:rFonts w:asciiTheme="majorHAnsi" w:eastAsiaTheme="majorEastAsia" w:hAnsiTheme="majorHAnsi" w:cstheme="majorBidi"/>
          <w:b/>
          <w:sz w:val="56"/>
          <w:szCs w:val="24"/>
          <w:lang w:val="en-US"/>
        </w:rPr>
        <w:instrText xml:space="preserve"> REF _Ref449609131 \h </w:instrText>
      </w:r>
      <w:r>
        <w:rPr>
          <w:b/>
          <w:lang w:val="en-US"/>
        </w:rPr>
        <w:instrText xml:space="preserve"> \* MERGEFORMAT </w:instrText>
      </w:r>
      <w:r w:rsidRPr="00E96C96">
        <w:rPr>
          <w:b/>
          <w:lang w:val="en-US"/>
        </w:rPr>
      </w:r>
      <w:r w:rsidRPr="00E96C96">
        <w:rPr>
          <w:b/>
          <w:lang w:val="en-US"/>
        </w:rPr>
        <w:fldChar w:fldCharType="separate"/>
      </w:r>
      <w:r w:rsidRPr="00E96C96">
        <w:rPr>
          <w:b/>
          <w:color w:val="0070C0"/>
          <w:u w:val="single"/>
          <w:lang w:val="en-GB"/>
        </w:rPr>
        <w:t>4</w:t>
      </w:r>
      <w:r w:rsidRPr="00E96C96">
        <w:rPr>
          <w:b/>
          <w:color w:val="0070C0"/>
          <w:u w:val="single"/>
          <w:vertAlign w:val="superscript"/>
          <w:lang w:val="en-GB"/>
        </w:rPr>
        <w:t>th</w:t>
      </w:r>
      <w:r w:rsidRPr="00E96C96">
        <w:rPr>
          <w:b/>
          <w:color w:val="0070C0"/>
          <w:u w:val="single"/>
          <w:lang w:val="en-GB"/>
        </w:rPr>
        <w:t xml:space="preserve"> European IDAHO Forum, 10</w:t>
      </w:r>
      <w:r w:rsidRPr="00E96C96">
        <w:rPr>
          <w:b/>
          <w:color w:val="0070C0"/>
          <w:u w:val="single"/>
          <w:vertAlign w:val="superscript"/>
          <w:lang w:val="en-GB"/>
        </w:rPr>
        <w:t>th</w:t>
      </w:r>
      <w:r w:rsidRPr="00E96C96">
        <w:rPr>
          <w:b/>
          <w:color w:val="0070C0"/>
          <w:u w:val="single"/>
          <w:lang w:val="en-GB"/>
        </w:rPr>
        <w:t>-12</w:t>
      </w:r>
      <w:r w:rsidRPr="00E96C96">
        <w:rPr>
          <w:b/>
          <w:color w:val="0070C0"/>
          <w:u w:val="single"/>
          <w:vertAlign w:val="superscript"/>
          <w:lang w:val="en-GB"/>
        </w:rPr>
        <w:t>th</w:t>
      </w:r>
      <w:r w:rsidRPr="00E96C96">
        <w:rPr>
          <w:b/>
          <w:color w:val="0070C0"/>
          <w:u w:val="single"/>
          <w:lang w:val="en-GB"/>
        </w:rPr>
        <w:t xml:space="preserve"> May 2016</w:t>
      </w:r>
      <w:r w:rsidRPr="00E96C96">
        <w:rPr>
          <w:lang w:val="en-GB"/>
        </w:rPr>
        <w:t>, Copenhagen, Denmark - Official invitation</w:t>
      </w:r>
      <w:r w:rsidRPr="00E96C96">
        <w:rPr>
          <w:b/>
          <w:lang w:val="en-US"/>
        </w:rPr>
        <w:fldChar w:fldCharType="end"/>
      </w:r>
    </w:p>
    <w:p w14:paraId="4E651FA3" w14:textId="5B15E170" w:rsidR="008022E9" w:rsidRPr="00E96C96" w:rsidRDefault="00E96C96" w:rsidP="00E96C96">
      <w:pPr>
        <w:pStyle w:val="ListParagraph"/>
        <w:numPr>
          <w:ilvl w:val="0"/>
          <w:numId w:val="41"/>
        </w:numPr>
        <w:rPr>
          <w:rFonts w:asciiTheme="majorHAnsi" w:eastAsiaTheme="majorEastAsia" w:hAnsiTheme="majorHAnsi" w:cstheme="majorBidi"/>
          <w:b/>
          <w:sz w:val="56"/>
          <w:szCs w:val="24"/>
          <w:lang w:val="en-US"/>
        </w:rPr>
      </w:pPr>
      <w:r w:rsidRPr="00E96C96">
        <w:rPr>
          <w:b/>
          <w:lang w:val="en-US"/>
        </w:rPr>
        <w:fldChar w:fldCharType="begin"/>
      </w:r>
      <w:r w:rsidRPr="00E96C96">
        <w:rPr>
          <w:b/>
          <w:lang w:val="en-US"/>
        </w:rPr>
        <w:instrText xml:space="preserve"> REF _Ref449609132 \h </w:instrText>
      </w:r>
      <w:r>
        <w:rPr>
          <w:b/>
          <w:lang w:val="en-US"/>
        </w:rPr>
        <w:instrText xml:space="preserve"> \* MERGEFORMAT </w:instrText>
      </w:r>
      <w:r w:rsidRPr="00E96C96">
        <w:rPr>
          <w:b/>
          <w:lang w:val="en-US"/>
        </w:rPr>
      </w:r>
      <w:r w:rsidRPr="00E96C96">
        <w:rPr>
          <w:b/>
          <w:lang w:val="en-US"/>
        </w:rPr>
        <w:fldChar w:fldCharType="separate"/>
      </w:r>
      <w:r w:rsidRPr="00E96C96">
        <w:rPr>
          <w:lang w:val="en-GB"/>
        </w:rPr>
        <w:t xml:space="preserve">European Union Agency for Fundamental Rights (FRA) – </w:t>
      </w:r>
      <w:r w:rsidRPr="00E96C96">
        <w:rPr>
          <w:b/>
          <w:color w:val="0070C0"/>
          <w:u w:val="single"/>
          <w:lang w:val="en-GB"/>
        </w:rPr>
        <w:t>Update and development of a Handbook on European non-discrimination law - Call for tender</w:t>
      </w:r>
      <w:r w:rsidRPr="00E96C96">
        <w:rPr>
          <w:lang w:val="en-GB"/>
        </w:rPr>
        <w:t xml:space="preserve"> (Deadline: Wednesday 4</w:t>
      </w:r>
      <w:r w:rsidRPr="00E96C96">
        <w:rPr>
          <w:vertAlign w:val="superscript"/>
          <w:lang w:val="en-GB"/>
        </w:rPr>
        <w:t>th</w:t>
      </w:r>
      <w:r w:rsidRPr="00E96C96">
        <w:rPr>
          <w:lang w:val="en-GB"/>
        </w:rPr>
        <w:t xml:space="preserve"> May)</w:t>
      </w:r>
      <w:r w:rsidRPr="00E96C96">
        <w:rPr>
          <w:b/>
          <w:lang w:val="en-US"/>
        </w:rPr>
        <w:fldChar w:fldCharType="end"/>
      </w:r>
    </w:p>
    <w:p w14:paraId="1403E392" w14:textId="77777777" w:rsidR="00E96C96" w:rsidRDefault="00E96C96">
      <w:pPr>
        <w:rPr>
          <w:rFonts w:asciiTheme="majorHAnsi" w:eastAsiaTheme="majorEastAsia" w:hAnsiTheme="majorHAnsi" w:cstheme="majorBidi"/>
          <w:b/>
          <w:sz w:val="56"/>
          <w:szCs w:val="24"/>
          <w:lang w:val="en-US"/>
        </w:rPr>
      </w:pPr>
      <w:r>
        <w:rPr>
          <w:b/>
          <w:lang w:val="en-US"/>
        </w:rPr>
        <w:br w:type="page"/>
      </w:r>
    </w:p>
    <w:p w14:paraId="1B8971E4" w14:textId="3D80DF50" w:rsidR="000A128D" w:rsidRPr="00896918" w:rsidRDefault="000A128D" w:rsidP="00896918">
      <w:pPr>
        <w:pStyle w:val="Heading3"/>
        <w:pBdr>
          <w:bottom w:val="dotted" w:sz="36" w:space="1" w:color="auto"/>
        </w:pBdr>
        <w:jc w:val="center"/>
        <w:rPr>
          <w:b/>
          <w:lang w:val="en-US"/>
        </w:rPr>
      </w:pPr>
      <w:r w:rsidRPr="00896918">
        <w:rPr>
          <w:b/>
          <w:lang w:val="en-US"/>
        </w:rPr>
        <w:lastRenderedPageBreak/>
        <w:t>PART 1: EQUINET UPDATES</w:t>
      </w:r>
      <w:bookmarkEnd w:id="0"/>
      <w:bookmarkEnd w:id="1"/>
      <w:bookmarkEnd w:id="5"/>
    </w:p>
    <w:p w14:paraId="1AB494FA" w14:textId="77777777" w:rsidR="0075665B" w:rsidRDefault="0075665B" w:rsidP="0075665B">
      <w:pPr>
        <w:pBdr>
          <w:bottom w:val="dotted" w:sz="36" w:space="1" w:color="auto"/>
        </w:pBdr>
        <w:spacing w:line="240" w:lineRule="auto"/>
        <w:jc w:val="both"/>
        <w:rPr>
          <w:b/>
          <w:lang w:val="en-US"/>
        </w:rPr>
      </w:pPr>
      <w:bookmarkStart w:id="6" w:name="_Ref436399690"/>
      <w:bookmarkStart w:id="7" w:name="_Ref438219588"/>
      <w:bookmarkEnd w:id="2"/>
      <w:bookmarkEnd w:id="3"/>
    </w:p>
    <w:p w14:paraId="41C6F474" w14:textId="64CE794D" w:rsidR="008E5FFC" w:rsidRPr="008E5FFC" w:rsidRDefault="008E5FFC" w:rsidP="004B570E">
      <w:pPr>
        <w:pStyle w:val="Heading1"/>
        <w:shd w:val="clear" w:color="auto" w:fill="D9D9D9" w:themeFill="background1" w:themeFillShade="D9"/>
        <w:spacing w:line="240" w:lineRule="auto"/>
        <w:rPr>
          <w:color w:val="auto"/>
          <w:lang w:val="en-GB"/>
        </w:rPr>
      </w:pPr>
      <w:bookmarkStart w:id="8" w:name="_Ref449609102"/>
      <w:bookmarkStart w:id="9" w:name="_Ref446345527"/>
      <w:r w:rsidRPr="008E5FFC">
        <w:rPr>
          <w:color w:val="auto"/>
          <w:lang w:val="en-GB"/>
        </w:rPr>
        <w:t>Equinet Working Paper on developing standards for equality bodies</w:t>
      </w:r>
      <w:bookmarkEnd w:id="8"/>
    </w:p>
    <w:p w14:paraId="5575A003" w14:textId="7EF2A2E9" w:rsidR="008E5FFC" w:rsidRPr="008E5FFC" w:rsidRDefault="001C7865" w:rsidP="004B570E">
      <w:pPr>
        <w:spacing w:line="240" w:lineRule="auto"/>
        <w:jc w:val="both"/>
        <w:rPr>
          <w:lang w:val="en-GB"/>
        </w:rPr>
      </w:pPr>
      <w:r>
        <w:rPr>
          <w:lang w:val="en-GB"/>
        </w:rPr>
        <w:br/>
      </w:r>
      <w:r w:rsidR="008E5FFC">
        <w:rPr>
          <w:lang w:val="en-GB"/>
        </w:rPr>
        <w:t>U</w:t>
      </w:r>
      <w:r w:rsidR="008E5FFC" w:rsidRPr="008E5FFC">
        <w:rPr>
          <w:lang w:val="en-GB"/>
        </w:rPr>
        <w:t xml:space="preserve">nder our Work Plan for 2015, Equinet set up a </w:t>
      </w:r>
      <w:r w:rsidR="008E5FFC" w:rsidRPr="008E5FFC">
        <w:rPr>
          <w:b/>
          <w:lang w:val="en-GB"/>
        </w:rPr>
        <w:t>thematic Cluster</w:t>
      </w:r>
      <w:r w:rsidR="008E5FFC" w:rsidRPr="008E5FFC">
        <w:rPr>
          <w:lang w:val="en-GB"/>
        </w:rPr>
        <w:t xml:space="preserve"> providing a platform of work and engagement among a group of equality bodies’ experts with an interest in </w:t>
      </w:r>
      <w:r w:rsidR="008E5FFC" w:rsidRPr="008A2A53">
        <w:rPr>
          <w:b/>
          <w:lang w:val="en-GB"/>
        </w:rPr>
        <w:t>advancing the development of European standards for equality bodies</w:t>
      </w:r>
      <w:r w:rsidR="008E5FFC" w:rsidRPr="008E5FFC">
        <w:rPr>
          <w:lang w:val="en-GB"/>
        </w:rPr>
        <w:t xml:space="preserve">. The importance of the Equinet Cluster and its work was further underlined by the engagement of heads and high-level representatives (including Equinet Executive Board members) of 23 equality bodies at the </w:t>
      </w:r>
      <w:r w:rsidR="008E5FFC" w:rsidRPr="008A2A53">
        <w:rPr>
          <w:b/>
          <w:lang w:val="en-GB"/>
        </w:rPr>
        <w:t>two meetings</w:t>
      </w:r>
      <w:r w:rsidR="008E5FFC" w:rsidRPr="008E5FFC">
        <w:rPr>
          <w:lang w:val="en-GB"/>
        </w:rPr>
        <w:t xml:space="preserve"> held in 2015.</w:t>
      </w:r>
    </w:p>
    <w:p w14:paraId="1C8882A9" w14:textId="454DFD2E" w:rsidR="008E5FFC" w:rsidRPr="008E5FFC" w:rsidRDefault="008E5FFC" w:rsidP="004B570E">
      <w:pPr>
        <w:spacing w:line="240" w:lineRule="auto"/>
        <w:jc w:val="both"/>
        <w:rPr>
          <w:lang w:val="en-GB"/>
        </w:rPr>
      </w:pPr>
      <w:r w:rsidRPr="008E5FFC">
        <w:rPr>
          <w:lang w:val="en-GB"/>
        </w:rPr>
        <w:t xml:space="preserve">The </w:t>
      </w:r>
      <w:r w:rsidRPr="008A2A53">
        <w:rPr>
          <w:b/>
          <w:lang w:val="en-GB"/>
        </w:rPr>
        <w:t xml:space="preserve">objectives </w:t>
      </w:r>
      <w:r w:rsidRPr="008E5FFC">
        <w:rPr>
          <w:lang w:val="en-GB"/>
        </w:rPr>
        <w:t>of</w:t>
      </w:r>
      <w:r w:rsidR="008A2A53">
        <w:rPr>
          <w:lang w:val="en-GB"/>
        </w:rPr>
        <w:t xml:space="preserve"> the Cluster were defined as:</w:t>
      </w:r>
      <w:r w:rsidR="008A2A53">
        <w:rPr>
          <w:lang w:val="en-GB"/>
        </w:rPr>
        <w:tab/>
      </w:r>
      <w:r w:rsidR="008A2A53">
        <w:rPr>
          <w:lang w:val="en-GB"/>
        </w:rPr>
        <w:br/>
      </w:r>
      <w:r w:rsidR="008A2A53" w:rsidRPr="008A2A53">
        <w:rPr>
          <w:b/>
          <w:lang w:val="en-GB"/>
        </w:rPr>
        <w:t>1)</w:t>
      </w:r>
      <w:r w:rsidR="008A2A53">
        <w:rPr>
          <w:lang w:val="en-GB"/>
        </w:rPr>
        <w:t xml:space="preserve"> E</w:t>
      </w:r>
      <w:r w:rsidRPr="008E5FFC">
        <w:rPr>
          <w:lang w:val="en-GB"/>
        </w:rPr>
        <w:t xml:space="preserve">xamining current international standards produced at </w:t>
      </w:r>
      <w:r w:rsidR="008A2A53">
        <w:rPr>
          <w:lang w:val="en-GB"/>
        </w:rPr>
        <w:t>international</w:t>
      </w:r>
      <w:r w:rsidRPr="008E5FFC">
        <w:rPr>
          <w:lang w:val="en-GB"/>
        </w:rPr>
        <w:t xml:space="preserve"> levels to identify the relevance of these to the diverse situations of equality bodies and to establish the gaps that exist; </w:t>
      </w:r>
      <w:r w:rsidR="008A2A53">
        <w:rPr>
          <w:lang w:val="en-GB"/>
        </w:rPr>
        <w:tab/>
      </w:r>
      <w:r w:rsidR="008A2A53">
        <w:rPr>
          <w:lang w:val="en-GB"/>
        </w:rPr>
        <w:br/>
      </w:r>
      <w:r w:rsidR="008A2A53" w:rsidRPr="008A2A53">
        <w:rPr>
          <w:b/>
          <w:lang w:val="en-GB"/>
        </w:rPr>
        <w:t>2)</w:t>
      </w:r>
      <w:r w:rsidR="008A2A53">
        <w:rPr>
          <w:lang w:val="en-GB"/>
        </w:rPr>
        <w:t xml:space="preserve"> E</w:t>
      </w:r>
      <w:r w:rsidRPr="008E5FFC">
        <w:rPr>
          <w:lang w:val="en-GB"/>
        </w:rPr>
        <w:t xml:space="preserve">xamining the case for the development of standards specifically for equality bodies and identify the areas </w:t>
      </w:r>
      <w:proofErr w:type="gramStart"/>
      <w:r w:rsidRPr="008E5FFC">
        <w:rPr>
          <w:lang w:val="en-GB"/>
        </w:rPr>
        <w:t>that</w:t>
      </w:r>
      <w:proofErr w:type="gramEnd"/>
      <w:r w:rsidRPr="008E5FFC">
        <w:rPr>
          <w:lang w:val="en-GB"/>
        </w:rPr>
        <w:t xml:space="preserve"> such </w:t>
      </w:r>
      <w:r w:rsidR="008A2A53">
        <w:rPr>
          <w:lang w:val="en-GB"/>
        </w:rPr>
        <w:t xml:space="preserve">standards need to address; </w:t>
      </w:r>
      <w:r w:rsidR="008A2A53">
        <w:rPr>
          <w:lang w:val="en-GB"/>
        </w:rPr>
        <w:tab/>
      </w:r>
      <w:r w:rsidR="008A2A53">
        <w:rPr>
          <w:lang w:val="en-GB"/>
        </w:rPr>
        <w:br/>
      </w:r>
      <w:r w:rsidR="008A2A53" w:rsidRPr="008A2A53">
        <w:rPr>
          <w:b/>
          <w:lang w:val="en-GB"/>
        </w:rPr>
        <w:t>3)</w:t>
      </w:r>
      <w:r w:rsidR="008A2A53">
        <w:rPr>
          <w:lang w:val="en-GB"/>
        </w:rPr>
        <w:t xml:space="preserve"> R</w:t>
      </w:r>
      <w:r w:rsidRPr="008E5FFC">
        <w:rPr>
          <w:lang w:val="en-GB"/>
        </w:rPr>
        <w:t xml:space="preserve">eviewing the published work of Equinet to identify the learning that should inform and shape the content of these standards. </w:t>
      </w:r>
    </w:p>
    <w:p w14:paraId="3C0952A1" w14:textId="4620C7DF" w:rsidR="008E5FFC" w:rsidRPr="008E5FFC" w:rsidRDefault="008E5FFC" w:rsidP="004B570E">
      <w:pPr>
        <w:spacing w:line="240" w:lineRule="auto"/>
        <w:jc w:val="both"/>
        <w:rPr>
          <w:lang w:val="en-GB"/>
        </w:rPr>
      </w:pPr>
      <w:r w:rsidRPr="008E5FFC">
        <w:rPr>
          <w:lang w:val="en-GB"/>
        </w:rPr>
        <w:t>We presented a first draft of an Equinet Working Paper based on the Cluster’s discussions at the Equinet Annual General Meeting (AGM) in October 2015. Following the AGM, and in light of further feedback and comment from some member organisations, the Executive Board ha</w:t>
      </w:r>
      <w:r w:rsidR="008A2A53">
        <w:rPr>
          <w:lang w:val="en-GB"/>
        </w:rPr>
        <w:t xml:space="preserve">s finalised and endorsed the </w:t>
      </w:r>
      <w:r w:rsidRPr="008A2A53">
        <w:rPr>
          <w:b/>
          <w:lang w:val="en-GB"/>
        </w:rPr>
        <w:t>Equinet Working Paper on Developing Standards for Equality Bodies</w:t>
      </w:r>
      <w:r w:rsidR="00366C71">
        <w:rPr>
          <w:b/>
          <w:lang w:val="en-GB"/>
        </w:rPr>
        <w:t xml:space="preserve"> </w:t>
      </w:r>
      <w:r w:rsidR="00366C71" w:rsidRPr="00366C71">
        <w:rPr>
          <w:lang w:val="en-GB"/>
        </w:rPr>
        <w:t xml:space="preserve">(available on the </w:t>
      </w:r>
      <w:hyperlink r:id="rId10" w:history="1">
        <w:r w:rsidR="00366C71" w:rsidRPr="00366C71">
          <w:rPr>
            <w:rStyle w:val="Hyperlink"/>
            <w:lang w:val="en-GB"/>
          </w:rPr>
          <w:t>Equinet Members’ Area</w:t>
        </w:r>
      </w:hyperlink>
      <w:r w:rsidR="00366C71">
        <w:rPr>
          <w:rStyle w:val="FootnoteReference"/>
          <w:lang w:val="en-GB"/>
        </w:rPr>
        <w:footnoteReference w:id="1"/>
      </w:r>
      <w:r w:rsidR="00366C71" w:rsidRPr="00366C71">
        <w:rPr>
          <w:lang w:val="en-GB"/>
        </w:rPr>
        <w:t xml:space="preserve"> or attached in </w:t>
      </w:r>
      <w:r w:rsidR="00366C71" w:rsidRPr="00366C71">
        <w:rPr>
          <w:highlight w:val="yellow"/>
          <w:lang w:val="en-GB"/>
        </w:rPr>
        <w:t>ANNEX I</w:t>
      </w:r>
      <w:r w:rsidR="00366C71" w:rsidRPr="00366C71">
        <w:rPr>
          <w:lang w:val="en-GB"/>
        </w:rPr>
        <w:t>)</w:t>
      </w:r>
      <w:r w:rsidRPr="00366C71">
        <w:rPr>
          <w:lang w:val="en-GB"/>
        </w:rPr>
        <w:t>.</w:t>
      </w:r>
      <w:r w:rsidRPr="008E5FFC">
        <w:rPr>
          <w:lang w:val="en-GB"/>
        </w:rPr>
        <w:t xml:space="preserve"> </w:t>
      </w:r>
    </w:p>
    <w:p w14:paraId="4CB3BE08" w14:textId="77777777" w:rsidR="008E5FFC" w:rsidRPr="008E5FFC" w:rsidRDefault="008E5FFC" w:rsidP="004B570E">
      <w:pPr>
        <w:spacing w:line="240" w:lineRule="auto"/>
        <w:jc w:val="both"/>
        <w:rPr>
          <w:lang w:val="en-GB"/>
        </w:rPr>
      </w:pPr>
      <w:r w:rsidRPr="008E5FFC">
        <w:rPr>
          <w:lang w:val="en-GB"/>
        </w:rPr>
        <w:t xml:space="preserve">This Working Paper will guide </w:t>
      </w:r>
      <w:proofErr w:type="spellStart"/>
      <w:r w:rsidRPr="008E5FFC">
        <w:rPr>
          <w:lang w:val="en-GB"/>
        </w:rPr>
        <w:t>Equinet’s</w:t>
      </w:r>
      <w:proofErr w:type="spellEnd"/>
      <w:r w:rsidRPr="008E5FFC">
        <w:rPr>
          <w:lang w:val="en-GB"/>
        </w:rPr>
        <w:t xml:space="preserve"> further work and engagement on standards. It is by no means a rigid and definitive position, rather a good starting point to encourage genuine progress on this important issue, in cooperation with the relevant policy-makers and legislators at European and national level. </w:t>
      </w:r>
      <w:r w:rsidRPr="008A2A53">
        <w:rPr>
          <w:b/>
          <w:lang w:val="en-GB"/>
        </w:rPr>
        <w:t>If you have any suggestions on how we might advance debate around this Working Paper, we would be pleased to hear from you.</w:t>
      </w:r>
    </w:p>
    <w:p w14:paraId="3D19CBF7" w14:textId="6BED65CB" w:rsidR="008A2A53" w:rsidRPr="00383C2C" w:rsidRDefault="008E5FFC" w:rsidP="004B570E">
      <w:pPr>
        <w:pStyle w:val="NoSpacing"/>
        <w:shd w:val="clear" w:color="auto" w:fill="FFF2CC" w:themeFill="accent4" w:themeFillTint="33"/>
        <w:jc w:val="both"/>
        <w:rPr>
          <w:b/>
          <w:lang w:val="en-GB"/>
        </w:rPr>
      </w:pPr>
      <w:r w:rsidRPr="00383C2C">
        <w:rPr>
          <w:b/>
          <w:lang w:val="en-GB"/>
        </w:rPr>
        <w:t xml:space="preserve">Please do not hesitate to contact </w:t>
      </w:r>
      <w:hyperlink r:id="rId11" w:history="1">
        <w:r w:rsidR="008A2A53" w:rsidRPr="00383C2C">
          <w:rPr>
            <w:rStyle w:val="Hyperlink"/>
            <w:b/>
            <w:lang w:val="en-GB"/>
          </w:rPr>
          <w:t>Tamas.Kadar@equineteurope.org</w:t>
        </w:r>
      </w:hyperlink>
      <w:r w:rsidR="008A2A53" w:rsidRPr="00383C2C">
        <w:rPr>
          <w:b/>
          <w:lang w:val="en-GB"/>
        </w:rPr>
        <w:t xml:space="preserve"> </w:t>
      </w:r>
      <w:r w:rsidRPr="00383C2C">
        <w:rPr>
          <w:b/>
          <w:lang w:val="en-GB"/>
        </w:rPr>
        <w:t>for further information or suggestions you may have.</w:t>
      </w:r>
    </w:p>
    <w:p w14:paraId="10DA8E5A" w14:textId="69DF9C94" w:rsidR="00383C2C" w:rsidRPr="008E5FFC" w:rsidRDefault="00383C2C" w:rsidP="004B570E">
      <w:pPr>
        <w:pStyle w:val="NoSpacing"/>
        <w:pBdr>
          <w:bottom w:val="dotted" w:sz="36" w:space="1" w:color="auto"/>
        </w:pBdr>
        <w:rPr>
          <w:lang w:val="en-GB"/>
        </w:rPr>
      </w:pPr>
      <w:r>
        <w:rPr>
          <w:lang w:val="en-GB"/>
        </w:rPr>
        <w:br/>
      </w:r>
    </w:p>
    <w:p w14:paraId="771D4573" w14:textId="67575C06" w:rsidR="00366C71" w:rsidRPr="00366C71" w:rsidRDefault="00366C71" w:rsidP="004B570E">
      <w:pPr>
        <w:pStyle w:val="Heading1"/>
        <w:shd w:val="clear" w:color="auto" w:fill="D9D9D9" w:themeFill="background1" w:themeFillShade="D9"/>
        <w:spacing w:line="240" w:lineRule="auto"/>
        <w:rPr>
          <w:color w:val="auto"/>
          <w:lang w:val="en-US"/>
        </w:rPr>
      </w:pPr>
      <w:bookmarkStart w:id="10" w:name="_Ref449609103"/>
      <w:r w:rsidRPr="00366C71">
        <w:rPr>
          <w:color w:val="auto"/>
          <w:lang w:val="en-US"/>
        </w:rPr>
        <w:t>Register to the Equinet Seminar on Gender and Education (19</w:t>
      </w:r>
      <w:r w:rsidRPr="00366C71">
        <w:rPr>
          <w:color w:val="auto"/>
          <w:vertAlign w:val="superscript"/>
          <w:lang w:val="en-US"/>
        </w:rPr>
        <w:t>th</w:t>
      </w:r>
      <w:r w:rsidRPr="00366C71">
        <w:rPr>
          <w:color w:val="auto"/>
          <w:lang w:val="en-US"/>
        </w:rPr>
        <w:t xml:space="preserve"> and 20</w:t>
      </w:r>
      <w:r w:rsidRPr="00366C71">
        <w:rPr>
          <w:color w:val="auto"/>
          <w:vertAlign w:val="superscript"/>
          <w:lang w:val="en-US"/>
        </w:rPr>
        <w:t>th</w:t>
      </w:r>
      <w:r w:rsidRPr="00366C71">
        <w:rPr>
          <w:color w:val="auto"/>
          <w:lang w:val="en-US"/>
        </w:rPr>
        <w:t xml:space="preserve"> May, Prague, Czech Republic</w:t>
      </w:r>
      <w:proofErr w:type="gramStart"/>
      <w:r w:rsidRPr="00366C71">
        <w:rPr>
          <w:color w:val="auto"/>
          <w:lang w:val="en-US"/>
        </w:rPr>
        <w:t>)</w:t>
      </w:r>
      <w:proofErr w:type="gramEnd"/>
      <w:r>
        <w:rPr>
          <w:color w:val="auto"/>
          <w:lang w:val="en-US"/>
        </w:rPr>
        <w:br/>
      </w:r>
      <w:r w:rsidRPr="00366C71">
        <w:rPr>
          <w:color w:val="0070C0"/>
          <w:lang w:val="en-US"/>
        </w:rPr>
        <w:t>Deadline: Wednesday 4</w:t>
      </w:r>
      <w:r w:rsidRPr="00366C71">
        <w:rPr>
          <w:color w:val="0070C0"/>
          <w:vertAlign w:val="superscript"/>
          <w:lang w:val="en-US"/>
        </w:rPr>
        <w:t>th</w:t>
      </w:r>
      <w:r w:rsidRPr="00366C71">
        <w:rPr>
          <w:color w:val="0070C0"/>
          <w:lang w:val="en-US"/>
        </w:rPr>
        <w:t xml:space="preserve"> May</w:t>
      </w:r>
      <w:bookmarkEnd w:id="10"/>
    </w:p>
    <w:p w14:paraId="7B5A4E58" w14:textId="77777777" w:rsidR="008E5FFC" w:rsidRDefault="008E5FFC" w:rsidP="004B570E">
      <w:pPr>
        <w:spacing w:line="240" w:lineRule="auto"/>
        <w:rPr>
          <w:lang w:val="en-US"/>
        </w:rPr>
      </w:pPr>
    </w:p>
    <w:p w14:paraId="6AF37A8F" w14:textId="21F01DD8" w:rsidR="00366C71" w:rsidRDefault="00366C71" w:rsidP="004B570E">
      <w:pPr>
        <w:spacing w:line="240" w:lineRule="auto"/>
        <w:jc w:val="both"/>
        <w:rPr>
          <w:lang w:val="en-US"/>
        </w:rPr>
      </w:pPr>
      <w:r w:rsidRPr="00366C71">
        <w:rPr>
          <w:lang w:val="en-US"/>
        </w:rPr>
        <w:t xml:space="preserve">Equinet, together with the Czech </w:t>
      </w:r>
      <w:hyperlink r:id="rId12" w:history="1">
        <w:r w:rsidRPr="00366C71">
          <w:rPr>
            <w:rStyle w:val="Hyperlink"/>
            <w:lang w:val="en-US"/>
          </w:rPr>
          <w:t>Public Defender of Rights</w:t>
        </w:r>
      </w:hyperlink>
      <w:r w:rsidRPr="00366C71">
        <w:rPr>
          <w:lang w:val="en-US"/>
        </w:rPr>
        <w:t xml:space="preserve">, will organise a </w:t>
      </w:r>
      <w:r w:rsidRPr="00383C2C">
        <w:rPr>
          <w:b/>
          <w:lang w:val="en-US"/>
        </w:rPr>
        <w:t>one and a half day capacity-building seminar for equality bodies’ staff members on gender equality in education.</w:t>
      </w:r>
    </w:p>
    <w:p w14:paraId="061F961F" w14:textId="694E6066" w:rsidR="00383C2C" w:rsidRPr="00383C2C" w:rsidRDefault="00383C2C" w:rsidP="004B570E">
      <w:pPr>
        <w:spacing w:line="240" w:lineRule="auto"/>
        <w:jc w:val="both"/>
        <w:rPr>
          <w:lang w:val="en-US"/>
        </w:rPr>
      </w:pPr>
      <w:r>
        <w:rPr>
          <w:lang w:val="en-US"/>
        </w:rPr>
        <w:t>The seminar</w:t>
      </w:r>
      <w:r w:rsidRPr="00383C2C">
        <w:rPr>
          <w:lang w:val="en-US"/>
        </w:rPr>
        <w:t xml:space="preserve"> will take stock of the experiences of equality bodies with ensuring gender equality in education. It will build on previous</w:t>
      </w:r>
      <w:r>
        <w:rPr>
          <w:lang w:val="en-US"/>
        </w:rPr>
        <w:t xml:space="preserve"> work by Equinet in this field. It aims to: </w:t>
      </w:r>
    </w:p>
    <w:p w14:paraId="04CED8FD" w14:textId="77777777" w:rsidR="00383C2C" w:rsidRPr="00383C2C" w:rsidRDefault="00383C2C" w:rsidP="004B570E">
      <w:pPr>
        <w:pStyle w:val="ListParagraph"/>
        <w:numPr>
          <w:ilvl w:val="0"/>
          <w:numId w:val="33"/>
        </w:numPr>
        <w:spacing w:line="240" w:lineRule="auto"/>
        <w:jc w:val="both"/>
        <w:rPr>
          <w:lang w:val="en-US"/>
        </w:rPr>
      </w:pPr>
      <w:r w:rsidRPr="00383C2C">
        <w:rPr>
          <w:b/>
          <w:lang w:val="en-US"/>
        </w:rPr>
        <w:lastRenderedPageBreak/>
        <w:t>Build capacity of equality bodies’ staff members</w:t>
      </w:r>
      <w:r w:rsidRPr="00383C2C">
        <w:rPr>
          <w:lang w:val="en-US"/>
        </w:rPr>
        <w:t xml:space="preserve"> in understanding, promoting and ensuring gender equality in the educational setting.</w:t>
      </w:r>
    </w:p>
    <w:p w14:paraId="0E671E75" w14:textId="77777777" w:rsidR="00383C2C" w:rsidRPr="00383C2C" w:rsidRDefault="00383C2C" w:rsidP="004B570E">
      <w:pPr>
        <w:pStyle w:val="ListParagraph"/>
        <w:numPr>
          <w:ilvl w:val="0"/>
          <w:numId w:val="33"/>
        </w:numPr>
        <w:spacing w:line="240" w:lineRule="auto"/>
        <w:jc w:val="both"/>
        <w:rPr>
          <w:lang w:val="en-US"/>
        </w:rPr>
      </w:pPr>
      <w:r w:rsidRPr="00383C2C">
        <w:rPr>
          <w:lang w:val="en-US"/>
        </w:rPr>
        <w:t xml:space="preserve">Exchange </w:t>
      </w:r>
      <w:r w:rsidRPr="00383C2C">
        <w:rPr>
          <w:b/>
          <w:lang w:val="en-US"/>
        </w:rPr>
        <w:t>good practices on proactively promoting gender equality in education</w:t>
      </w:r>
      <w:r w:rsidRPr="00383C2C">
        <w:rPr>
          <w:lang w:val="en-US"/>
        </w:rPr>
        <w:t xml:space="preserve"> and getting gender equality concerns in educational curricula</w:t>
      </w:r>
    </w:p>
    <w:p w14:paraId="250818FD" w14:textId="77777777" w:rsidR="00383C2C" w:rsidRPr="00383C2C" w:rsidRDefault="00383C2C" w:rsidP="004B570E">
      <w:pPr>
        <w:pStyle w:val="ListParagraph"/>
        <w:numPr>
          <w:ilvl w:val="0"/>
          <w:numId w:val="33"/>
        </w:numPr>
        <w:spacing w:line="240" w:lineRule="auto"/>
        <w:jc w:val="both"/>
        <w:rPr>
          <w:lang w:val="en-US"/>
        </w:rPr>
      </w:pPr>
      <w:r w:rsidRPr="00383C2C">
        <w:rPr>
          <w:lang w:val="en-US"/>
        </w:rPr>
        <w:t xml:space="preserve">Discuss and exchange </w:t>
      </w:r>
      <w:r w:rsidRPr="00383C2C">
        <w:rPr>
          <w:b/>
          <w:lang w:val="en-US"/>
        </w:rPr>
        <w:t>experiences</w:t>
      </w:r>
      <w:r w:rsidRPr="00383C2C">
        <w:rPr>
          <w:lang w:val="en-US"/>
        </w:rPr>
        <w:t xml:space="preserve"> with and case work on discrimination in education</w:t>
      </w:r>
    </w:p>
    <w:p w14:paraId="13B5BBFE" w14:textId="42B37B60" w:rsidR="00366C71" w:rsidRDefault="00383C2C" w:rsidP="004B570E">
      <w:pPr>
        <w:pStyle w:val="ListParagraph"/>
        <w:numPr>
          <w:ilvl w:val="0"/>
          <w:numId w:val="33"/>
        </w:numPr>
        <w:spacing w:line="240" w:lineRule="auto"/>
        <w:jc w:val="both"/>
        <w:rPr>
          <w:lang w:val="en-US"/>
        </w:rPr>
      </w:pPr>
      <w:r w:rsidRPr="00383C2C">
        <w:rPr>
          <w:lang w:val="en-US"/>
        </w:rPr>
        <w:t xml:space="preserve">Update equality bodies on recent </w:t>
      </w:r>
      <w:r w:rsidRPr="00383C2C">
        <w:rPr>
          <w:b/>
          <w:lang w:val="en-US"/>
        </w:rPr>
        <w:t>EU and international developments</w:t>
      </w:r>
      <w:r w:rsidRPr="00383C2C">
        <w:rPr>
          <w:lang w:val="en-US"/>
        </w:rPr>
        <w:t xml:space="preserve"> related to promoting gender equality in education</w:t>
      </w:r>
    </w:p>
    <w:p w14:paraId="5BA62D9E" w14:textId="72655325" w:rsidR="00383C2C" w:rsidRDefault="00383C2C" w:rsidP="004B570E">
      <w:pPr>
        <w:spacing w:line="240" w:lineRule="auto"/>
        <w:jc w:val="both"/>
        <w:rPr>
          <w:b/>
          <w:lang w:val="en-US"/>
        </w:rPr>
      </w:pPr>
      <w:r w:rsidRPr="00383C2C">
        <w:rPr>
          <w:b/>
          <w:lang w:val="en-US"/>
        </w:rPr>
        <w:t>Register by Wednesday 4</w:t>
      </w:r>
      <w:r w:rsidRPr="00383C2C">
        <w:rPr>
          <w:b/>
          <w:vertAlign w:val="superscript"/>
          <w:lang w:val="en-US"/>
        </w:rPr>
        <w:t>th</w:t>
      </w:r>
      <w:r w:rsidRPr="00383C2C">
        <w:rPr>
          <w:b/>
          <w:lang w:val="en-US"/>
        </w:rPr>
        <w:t xml:space="preserve"> May via </w:t>
      </w:r>
      <w:hyperlink r:id="rId13" w:history="1">
        <w:r w:rsidRPr="00383C2C">
          <w:rPr>
            <w:rStyle w:val="Hyperlink"/>
            <w:b/>
            <w:lang w:val="en-US"/>
          </w:rPr>
          <w:t>this link</w:t>
        </w:r>
      </w:hyperlink>
      <w:r w:rsidRPr="00383C2C">
        <w:rPr>
          <w:b/>
          <w:lang w:val="en-US"/>
        </w:rPr>
        <w:t xml:space="preserve">. </w:t>
      </w:r>
    </w:p>
    <w:p w14:paraId="3433B292" w14:textId="7568CA3D" w:rsidR="00383C2C" w:rsidRDefault="00383C2C" w:rsidP="004B570E">
      <w:pPr>
        <w:spacing w:line="240" w:lineRule="auto"/>
        <w:jc w:val="both"/>
        <w:rPr>
          <w:lang w:val="en-US"/>
        </w:rPr>
      </w:pPr>
      <w:r w:rsidRPr="00383C2C">
        <w:rPr>
          <w:lang w:val="en-US"/>
        </w:rPr>
        <w:t xml:space="preserve">More information as well as the draft agenda are available on the </w:t>
      </w:r>
      <w:hyperlink r:id="rId14" w:history="1">
        <w:r w:rsidRPr="00383C2C">
          <w:rPr>
            <w:rStyle w:val="Hyperlink"/>
            <w:lang w:val="en-US"/>
          </w:rPr>
          <w:t>Equinet website</w:t>
        </w:r>
      </w:hyperlink>
      <w:r w:rsidRPr="00383C2C">
        <w:rPr>
          <w:lang w:val="en-US"/>
        </w:rPr>
        <w:t xml:space="preserve">. </w:t>
      </w:r>
    </w:p>
    <w:p w14:paraId="5023865D" w14:textId="35F00675" w:rsidR="00383C2C" w:rsidRPr="00383C2C" w:rsidRDefault="00383C2C" w:rsidP="004B570E">
      <w:pPr>
        <w:shd w:val="clear" w:color="auto" w:fill="FFF2CC" w:themeFill="accent4" w:themeFillTint="33"/>
        <w:spacing w:line="240" w:lineRule="auto"/>
        <w:jc w:val="both"/>
        <w:rPr>
          <w:b/>
          <w:lang w:val="en-US"/>
        </w:rPr>
      </w:pPr>
      <w:r w:rsidRPr="00383C2C">
        <w:rPr>
          <w:b/>
          <w:lang w:val="en-US"/>
        </w:rPr>
        <w:t xml:space="preserve">For more information, please contact </w:t>
      </w:r>
      <w:hyperlink r:id="rId15" w:history="1">
        <w:r w:rsidRPr="00383C2C">
          <w:rPr>
            <w:rStyle w:val="Hyperlink"/>
            <w:b/>
            <w:lang w:val="en-US"/>
          </w:rPr>
          <w:t>Katrine.steinfeld@equineteurope.org</w:t>
        </w:r>
      </w:hyperlink>
      <w:r w:rsidRPr="00383C2C">
        <w:rPr>
          <w:b/>
          <w:lang w:val="en-US"/>
        </w:rPr>
        <w:t xml:space="preserve"> </w:t>
      </w:r>
    </w:p>
    <w:p w14:paraId="48623C11" w14:textId="77777777" w:rsidR="00383C2C" w:rsidRPr="00383C2C" w:rsidRDefault="00383C2C" w:rsidP="004B570E">
      <w:pPr>
        <w:pStyle w:val="NoSpacing"/>
        <w:pBdr>
          <w:bottom w:val="dotted" w:sz="36" w:space="1" w:color="auto"/>
        </w:pBdr>
        <w:rPr>
          <w:lang w:val="en-US"/>
        </w:rPr>
      </w:pPr>
    </w:p>
    <w:p w14:paraId="096F87DF" w14:textId="1B26E979" w:rsidR="0075665B" w:rsidRPr="0075665B" w:rsidRDefault="0075665B" w:rsidP="004B570E">
      <w:pPr>
        <w:pStyle w:val="Heading1"/>
        <w:shd w:val="clear" w:color="auto" w:fill="D9D9D9" w:themeFill="background1" w:themeFillShade="D9"/>
        <w:spacing w:line="240" w:lineRule="auto"/>
        <w:rPr>
          <w:color w:val="auto"/>
          <w:lang w:val="en-US"/>
        </w:rPr>
      </w:pPr>
      <w:bookmarkStart w:id="11" w:name="_Ref449609104"/>
      <w:r w:rsidRPr="0075665B">
        <w:rPr>
          <w:color w:val="auto"/>
          <w:lang w:val="en-US"/>
        </w:rPr>
        <w:t>Call for applications: Equinet is looking for an expert on social media use</w:t>
      </w:r>
      <w:r w:rsidRPr="0075665B">
        <w:rPr>
          <w:color w:val="auto"/>
          <w:lang w:val="en-US"/>
        </w:rPr>
        <w:br/>
      </w:r>
      <w:r w:rsidRPr="0075665B">
        <w:rPr>
          <w:color w:val="0070C0"/>
          <w:lang w:val="en-US"/>
        </w:rPr>
        <w:t xml:space="preserve">Deadline: </w:t>
      </w:r>
      <w:r>
        <w:rPr>
          <w:color w:val="0070C0"/>
          <w:lang w:val="en-US"/>
        </w:rPr>
        <w:t xml:space="preserve">Friday </w:t>
      </w:r>
      <w:r w:rsidRPr="0075665B">
        <w:rPr>
          <w:color w:val="0070C0"/>
          <w:lang w:val="en-US"/>
        </w:rPr>
        <w:t>8</w:t>
      </w:r>
      <w:r w:rsidRPr="0075665B">
        <w:rPr>
          <w:color w:val="0070C0"/>
          <w:vertAlign w:val="superscript"/>
          <w:lang w:val="en-US"/>
        </w:rPr>
        <w:t>th</w:t>
      </w:r>
      <w:r w:rsidRPr="0075665B">
        <w:rPr>
          <w:color w:val="0070C0"/>
          <w:lang w:val="en-US"/>
        </w:rPr>
        <w:t xml:space="preserve"> May 2016</w:t>
      </w:r>
      <w:bookmarkEnd w:id="9"/>
      <w:bookmarkEnd w:id="11"/>
    </w:p>
    <w:p w14:paraId="4AE61202" w14:textId="77777777" w:rsidR="0075665B" w:rsidRDefault="0075665B" w:rsidP="004B570E">
      <w:pPr>
        <w:spacing w:line="240" w:lineRule="auto"/>
        <w:rPr>
          <w:lang w:val="en-US"/>
        </w:rPr>
      </w:pPr>
    </w:p>
    <w:p w14:paraId="774DBB0D" w14:textId="174F2F3B" w:rsidR="0075665B" w:rsidRDefault="0075665B" w:rsidP="004B570E">
      <w:pPr>
        <w:spacing w:line="240" w:lineRule="auto"/>
        <w:jc w:val="both"/>
        <w:rPr>
          <w:lang w:val="en-US"/>
        </w:rPr>
      </w:pPr>
      <w:r>
        <w:rPr>
          <w:lang w:val="en-US"/>
        </w:rPr>
        <w:t xml:space="preserve">Equinet is </w:t>
      </w:r>
      <w:r w:rsidRPr="0024097E">
        <w:rPr>
          <w:b/>
          <w:lang w:val="en-US"/>
        </w:rPr>
        <w:t>looking for an expert on social media use to develop a training module on improved social media use for equality body communication experts</w:t>
      </w:r>
      <w:r>
        <w:rPr>
          <w:lang w:val="en-US"/>
        </w:rPr>
        <w:t xml:space="preserve">. </w:t>
      </w:r>
      <w:r w:rsidRPr="0075665B">
        <w:rPr>
          <w:lang w:val="en-US"/>
        </w:rPr>
        <w:t xml:space="preserve">The training module will be developed in cooperation between the contractor/expert and the Equinet Secretariat. </w:t>
      </w:r>
      <w:r w:rsidR="005E509A" w:rsidRPr="0024097E">
        <w:rPr>
          <w:lang w:val="en-US"/>
        </w:rPr>
        <w:t xml:space="preserve">Apart from advanced social media use, it will also look at </w:t>
      </w:r>
      <w:r w:rsidR="005E509A" w:rsidRPr="0024097E">
        <w:rPr>
          <w:b/>
          <w:lang w:val="en-US"/>
        </w:rPr>
        <w:t>how to deal with the challenges of communicating values</w:t>
      </w:r>
      <w:r w:rsidR="005E509A" w:rsidRPr="0024097E">
        <w:rPr>
          <w:lang w:val="en-US"/>
        </w:rPr>
        <w:t xml:space="preserve">, particularly how to deal with online </w:t>
      </w:r>
      <w:r w:rsidR="005E509A" w:rsidRPr="0024097E">
        <w:rPr>
          <w:b/>
          <w:lang w:val="en-US"/>
        </w:rPr>
        <w:t>hate speech</w:t>
      </w:r>
      <w:r w:rsidR="005E509A" w:rsidRPr="0024097E">
        <w:rPr>
          <w:lang w:val="en-US"/>
        </w:rPr>
        <w:t xml:space="preserve"> on equality bodies’ social media channels, without limiting the right to freedom of speech.</w:t>
      </w:r>
      <w:r w:rsidR="005E509A">
        <w:rPr>
          <w:lang w:val="en-US"/>
        </w:rPr>
        <w:t xml:space="preserve"> The training session will take place </w:t>
      </w:r>
      <w:r w:rsidR="005E509A" w:rsidRPr="0024097E">
        <w:rPr>
          <w:b/>
          <w:lang w:val="en-US"/>
        </w:rPr>
        <w:t>in the autumn 2016</w:t>
      </w:r>
      <w:r w:rsidR="005E509A">
        <w:rPr>
          <w:lang w:val="en-US"/>
        </w:rPr>
        <w:t>.</w:t>
      </w:r>
    </w:p>
    <w:p w14:paraId="63679DBA" w14:textId="0AC2B4F8" w:rsidR="0075665B" w:rsidRDefault="0075665B" w:rsidP="004B570E">
      <w:pPr>
        <w:spacing w:line="240" w:lineRule="auto"/>
        <w:jc w:val="both"/>
        <w:rPr>
          <w:b/>
          <w:lang w:val="en-US"/>
        </w:rPr>
      </w:pPr>
      <w:r w:rsidRPr="005516D7">
        <w:rPr>
          <w:b/>
          <w:lang w:val="en-US"/>
        </w:rPr>
        <w:t xml:space="preserve">We would be grateful if you could disseminate the call for applications to your relevant contacts. More information as well as the terms of reference can be found </w:t>
      </w:r>
      <w:hyperlink r:id="rId16" w:history="1">
        <w:r w:rsidRPr="005516D7">
          <w:rPr>
            <w:rStyle w:val="Hyperlink"/>
            <w:b/>
            <w:lang w:val="en-US"/>
          </w:rPr>
          <w:t>here</w:t>
        </w:r>
      </w:hyperlink>
      <w:r w:rsidRPr="005516D7">
        <w:rPr>
          <w:b/>
          <w:lang w:val="en-US"/>
        </w:rPr>
        <w:t xml:space="preserve">. </w:t>
      </w:r>
    </w:p>
    <w:p w14:paraId="4AC8BDC3" w14:textId="1224B311" w:rsidR="00820213" w:rsidRDefault="00383C2C" w:rsidP="00820213">
      <w:pPr>
        <w:pBdr>
          <w:bottom w:val="dotted" w:sz="36" w:space="1" w:color="auto"/>
        </w:pBdr>
        <w:shd w:val="clear" w:color="auto" w:fill="FFF2CC" w:themeFill="accent4" w:themeFillTint="33"/>
        <w:spacing w:line="240" w:lineRule="auto"/>
        <w:jc w:val="both"/>
        <w:rPr>
          <w:b/>
          <w:lang w:val="en-US"/>
        </w:rPr>
      </w:pPr>
      <w:r>
        <w:rPr>
          <w:b/>
          <w:lang w:val="en-US"/>
        </w:rPr>
        <w:t xml:space="preserve">For more information, please contact </w:t>
      </w:r>
      <w:hyperlink r:id="rId17" w:history="1">
        <w:r w:rsidRPr="005F31B9">
          <w:rPr>
            <w:rStyle w:val="Hyperlink"/>
            <w:b/>
            <w:lang w:val="en-US"/>
          </w:rPr>
          <w:t>sarah.cookeodowd@equineteurope.org</w:t>
        </w:r>
      </w:hyperlink>
      <w:r>
        <w:rPr>
          <w:b/>
          <w:lang w:val="en-US"/>
        </w:rPr>
        <w:t xml:space="preserve"> </w:t>
      </w:r>
      <w:bookmarkStart w:id="12" w:name="_Ref446073314"/>
      <w:bookmarkStart w:id="13" w:name="_Ref446073514"/>
      <w:bookmarkEnd w:id="6"/>
      <w:bookmarkEnd w:id="7"/>
    </w:p>
    <w:p w14:paraId="4180E9A7" w14:textId="77777777" w:rsidR="00820213" w:rsidRPr="00820213" w:rsidRDefault="00820213" w:rsidP="00820213">
      <w:pPr>
        <w:pBdr>
          <w:bottom w:val="dotted" w:sz="36" w:space="1" w:color="auto"/>
        </w:pBdr>
        <w:spacing w:line="240" w:lineRule="auto"/>
        <w:jc w:val="both"/>
        <w:rPr>
          <w:b/>
          <w:lang w:val="en-US"/>
        </w:rPr>
      </w:pPr>
    </w:p>
    <w:p w14:paraId="643E5CF2" w14:textId="26F6D49E" w:rsidR="00820213" w:rsidRPr="00820213" w:rsidRDefault="00820213" w:rsidP="00820213">
      <w:pPr>
        <w:pStyle w:val="Heading1"/>
        <w:shd w:val="clear" w:color="auto" w:fill="D9D9D9" w:themeFill="background1" w:themeFillShade="D9"/>
        <w:rPr>
          <w:color w:val="auto"/>
          <w:lang w:val="en-US"/>
        </w:rPr>
      </w:pPr>
      <w:bookmarkStart w:id="14" w:name="_Ref449706845"/>
      <w:r w:rsidRPr="00820213">
        <w:rPr>
          <w:color w:val="auto"/>
          <w:lang w:val="en-US"/>
        </w:rPr>
        <w:t xml:space="preserve">Reminder: Equinet - Consultation on equality, integration and inclusion </w:t>
      </w:r>
      <w:r w:rsidR="008316BC">
        <w:rPr>
          <w:color w:val="auto"/>
          <w:lang w:val="en-US"/>
        </w:rPr>
        <w:t>of migrants and asylum seekers</w:t>
      </w:r>
      <w:r w:rsidR="008316BC">
        <w:rPr>
          <w:color w:val="auto"/>
          <w:lang w:val="en-US"/>
        </w:rPr>
        <w:br/>
      </w:r>
      <w:r w:rsidR="008316BC" w:rsidRPr="008316BC">
        <w:rPr>
          <w:color w:val="0070C0"/>
          <w:lang w:val="en-US"/>
        </w:rPr>
        <w:t>Deadline: Monday 16th May</w:t>
      </w:r>
      <w:bookmarkEnd w:id="14"/>
    </w:p>
    <w:p w14:paraId="69137260" w14:textId="77777777" w:rsidR="00820213" w:rsidRDefault="00820213" w:rsidP="00820213">
      <w:pPr>
        <w:pStyle w:val="NoSpacing"/>
        <w:rPr>
          <w:lang w:val="en-US"/>
        </w:rPr>
      </w:pPr>
    </w:p>
    <w:p w14:paraId="4CF97B9C" w14:textId="39728C7D" w:rsidR="008316BC" w:rsidRPr="008316BC" w:rsidRDefault="008316BC" w:rsidP="00820213">
      <w:pPr>
        <w:spacing w:after="60" w:line="240" w:lineRule="auto"/>
        <w:jc w:val="both"/>
        <w:rPr>
          <w:b/>
          <w:i/>
          <w:u w:val="single"/>
          <w:lang w:val="en-US"/>
        </w:rPr>
      </w:pPr>
      <w:r w:rsidRPr="008316BC">
        <w:rPr>
          <w:b/>
          <w:i/>
          <w:u w:val="single"/>
          <w:lang w:val="en-US"/>
        </w:rPr>
        <w:t>Email sent to the Equinet contact persons and WG Policy Formation on Wednesday 20</w:t>
      </w:r>
      <w:r w:rsidRPr="008316BC">
        <w:rPr>
          <w:b/>
          <w:i/>
          <w:u w:val="single"/>
          <w:vertAlign w:val="superscript"/>
          <w:lang w:val="en-US"/>
        </w:rPr>
        <w:t>th</w:t>
      </w:r>
      <w:r w:rsidRPr="008316BC">
        <w:rPr>
          <w:b/>
          <w:i/>
          <w:u w:val="single"/>
          <w:lang w:val="en-US"/>
        </w:rPr>
        <w:t xml:space="preserve"> April</w:t>
      </w:r>
      <w:r w:rsidRPr="008316BC">
        <w:rPr>
          <w:b/>
          <w:i/>
          <w:lang w:val="en-US"/>
        </w:rPr>
        <w:tab/>
      </w:r>
      <w:r w:rsidRPr="008316BC">
        <w:rPr>
          <w:b/>
          <w:i/>
          <w:u w:val="single"/>
          <w:lang w:val="en-US"/>
        </w:rPr>
        <w:br/>
      </w:r>
    </w:p>
    <w:p w14:paraId="06CCD209" w14:textId="3B5DCECA" w:rsidR="00820213" w:rsidRDefault="00820213" w:rsidP="00820213">
      <w:pPr>
        <w:spacing w:after="60" w:line="240" w:lineRule="auto"/>
        <w:jc w:val="both"/>
        <w:rPr>
          <w:lang w:val="en-US"/>
        </w:rPr>
      </w:pPr>
      <w:r>
        <w:rPr>
          <w:lang w:val="en-US"/>
        </w:rPr>
        <w:t xml:space="preserve">In 2013, Equinet, the EU Agency for Fundamental Rights (FRA), the Council of Europe and the European Network of National Human Rights Institutions (ENNHRI) established a </w:t>
      </w:r>
      <w:hyperlink r:id="rId18" w:history="1">
        <w:r>
          <w:rPr>
            <w:rStyle w:val="Hyperlink"/>
            <w:b/>
            <w:bCs/>
            <w:lang w:val="en-US"/>
          </w:rPr>
          <w:t>cooperation platform on rights of refugees, migrants and asylum seekers</w:t>
        </w:r>
      </w:hyperlink>
      <w:r>
        <w:rPr>
          <w:lang w:val="en-US"/>
        </w:rPr>
        <w:t xml:space="preserve">. </w:t>
      </w:r>
      <w:r>
        <w:rPr>
          <w:lang w:val="en-US"/>
        </w:rPr>
        <w:tab/>
      </w:r>
      <w:r>
        <w:rPr>
          <w:lang w:val="en-US"/>
        </w:rPr>
        <w:br/>
      </w:r>
    </w:p>
    <w:p w14:paraId="32A50586" w14:textId="66A7C33A" w:rsidR="00820213" w:rsidRDefault="00820213" w:rsidP="00820213">
      <w:pPr>
        <w:spacing w:after="60" w:line="240" w:lineRule="auto"/>
        <w:jc w:val="both"/>
        <w:rPr>
          <w:lang w:val="en-US"/>
        </w:rPr>
      </w:pPr>
      <w:r>
        <w:rPr>
          <w:lang w:val="en-US"/>
        </w:rPr>
        <w:t xml:space="preserve">Following the second meeting of the Platform in February 2016, it was agreed that a work plan will be prepared by the platform partners. In order to make sure that the future work plan matches the needs of equality bodies and that we take into account the situation on the ground and the developments of recent months, we kindly ask you to give us your feedback on the following questions: </w:t>
      </w:r>
    </w:p>
    <w:p w14:paraId="18D2E664" w14:textId="77777777" w:rsidR="00820213" w:rsidRDefault="00820213" w:rsidP="00820213">
      <w:pPr>
        <w:spacing w:after="60" w:line="240" w:lineRule="auto"/>
        <w:jc w:val="both"/>
        <w:rPr>
          <w:lang w:val="en-US"/>
        </w:rPr>
      </w:pPr>
    </w:p>
    <w:p w14:paraId="7FD1AD28" w14:textId="77777777" w:rsidR="00820213" w:rsidRDefault="00820213" w:rsidP="00820213">
      <w:pPr>
        <w:numPr>
          <w:ilvl w:val="0"/>
          <w:numId w:val="42"/>
        </w:numPr>
        <w:spacing w:after="60" w:line="240" w:lineRule="auto"/>
        <w:ind w:left="426"/>
        <w:contextualSpacing/>
        <w:rPr>
          <w:lang w:val="en-US"/>
        </w:rPr>
      </w:pPr>
      <w:r>
        <w:rPr>
          <w:lang w:val="en-US"/>
        </w:rPr>
        <w:t>Does your equality body have a specific mandate/project/strategic priority/campaign on the rights and equality of migrants and asylum seekers? If yes, please specify.</w:t>
      </w:r>
    </w:p>
    <w:p w14:paraId="29ECE2AD" w14:textId="77777777" w:rsidR="00820213" w:rsidRDefault="00820213" w:rsidP="00820213">
      <w:pPr>
        <w:numPr>
          <w:ilvl w:val="0"/>
          <w:numId w:val="42"/>
        </w:numPr>
        <w:spacing w:after="60" w:line="240" w:lineRule="auto"/>
        <w:ind w:left="426"/>
        <w:contextualSpacing/>
        <w:rPr>
          <w:lang w:val="en-US"/>
        </w:rPr>
      </w:pPr>
      <w:r>
        <w:rPr>
          <w:lang w:val="en-US"/>
        </w:rPr>
        <w:t>Please provide examples of discrimination cases against migrants and asylum seekers. What grounds of discrimination are invoked in these cases?</w:t>
      </w:r>
    </w:p>
    <w:p w14:paraId="7FC0C629" w14:textId="77777777" w:rsidR="00820213" w:rsidRDefault="00820213" w:rsidP="00820213">
      <w:pPr>
        <w:numPr>
          <w:ilvl w:val="0"/>
          <w:numId w:val="42"/>
        </w:numPr>
        <w:spacing w:after="60" w:line="240" w:lineRule="auto"/>
        <w:ind w:left="426"/>
        <w:contextualSpacing/>
        <w:rPr>
          <w:lang w:val="en-US"/>
        </w:rPr>
      </w:pPr>
      <w:r>
        <w:rPr>
          <w:lang w:val="en-US"/>
        </w:rPr>
        <w:t>Does your equality body work on the issue of integration and inclusion of migrants and asylum seekers? If yes, please specify.</w:t>
      </w:r>
    </w:p>
    <w:p w14:paraId="217EFF65" w14:textId="77777777" w:rsidR="00820213" w:rsidRDefault="00820213" w:rsidP="00820213">
      <w:pPr>
        <w:numPr>
          <w:ilvl w:val="0"/>
          <w:numId w:val="42"/>
        </w:numPr>
        <w:spacing w:after="60" w:line="240" w:lineRule="auto"/>
        <w:ind w:left="426"/>
        <w:contextualSpacing/>
        <w:rPr>
          <w:lang w:val="en-US"/>
        </w:rPr>
      </w:pPr>
      <w:r>
        <w:rPr>
          <w:lang w:val="en-US"/>
        </w:rPr>
        <w:t xml:space="preserve">Do you gather internal statistics to measure the number of migrants and asylum seekers seeking help from your equality body? If yes, did this number increase in the last years/months? </w:t>
      </w:r>
    </w:p>
    <w:p w14:paraId="201879C5" w14:textId="77777777" w:rsidR="00820213" w:rsidRDefault="00820213" w:rsidP="00820213">
      <w:pPr>
        <w:spacing w:after="60" w:line="240" w:lineRule="auto"/>
        <w:rPr>
          <w:lang w:val="en-US"/>
        </w:rPr>
      </w:pPr>
    </w:p>
    <w:p w14:paraId="5904A5CE" w14:textId="5ED585A4" w:rsidR="00820213" w:rsidRDefault="00820213" w:rsidP="00820213">
      <w:pPr>
        <w:shd w:val="clear" w:color="auto" w:fill="FFF2CC" w:themeFill="accent4" w:themeFillTint="33"/>
        <w:spacing w:after="60" w:line="240" w:lineRule="auto"/>
        <w:rPr>
          <w:lang w:val="en-US"/>
        </w:rPr>
      </w:pPr>
      <w:r>
        <w:rPr>
          <w:lang w:val="en-US"/>
        </w:rPr>
        <w:t xml:space="preserve">Please send your answers to </w:t>
      </w:r>
      <w:hyperlink r:id="rId19" w:history="1">
        <w:r>
          <w:rPr>
            <w:rStyle w:val="Hyperlink"/>
            <w:lang w:val="en-US"/>
          </w:rPr>
          <w:t>Jessica.machacova@equineteurope.org</w:t>
        </w:r>
      </w:hyperlink>
      <w:r>
        <w:rPr>
          <w:lang w:val="en-US"/>
        </w:rPr>
        <w:t xml:space="preserve">  by </w:t>
      </w:r>
      <w:r>
        <w:rPr>
          <w:b/>
          <w:bCs/>
          <w:lang w:val="en-US"/>
        </w:rPr>
        <w:t>Monday 16</w:t>
      </w:r>
      <w:r>
        <w:rPr>
          <w:b/>
          <w:bCs/>
          <w:vertAlign w:val="superscript"/>
          <w:lang w:val="en-US"/>
        </w:rPr>
        <w:t>th</w:t>
      </w:r>
      <w:r>
        <w:rPr>
          <w:b/>
          <w:bCs/>
          <w:lang w:val="en-US"/>
        </w:rPr>
        <w:t xml:space="preserve"> May</w:t>
      </w:r>
      <w:r>
        <w:rPr>
          <w:lang w:val="en-US"/>
        </w:rPr>
        <w:t xml:space="preserve">. </w:t>
      </w:r>
    </w:p>
    <w:p w14:paraId="2259C626" w14:textId="77777777" w:rsidR="00820213" w:rsidRDefault="00820213" w:rsidP="004B570E">
      <w:pPr>
        <w:pStyle w:val="NoSpacing"/>
        <w:pBdr>
          <w:bottom w:val="dotted" w:sz="36" w:space="1" w:color="auto"/>
        </w:pBdr>
        <w:rPr>
          <w:lang w:val="en-US"/>
        </w:rPr>
      </w:pPr>
    </w:p>
    <w:p w14:paraId="3F1A9F97" w14:textId="56D2EE15" w:rsidR="00E96C96" w:rsidRPr="00E96C96" w:rsidRDefault="00E96C96" w:rsidP="00E96C96">
      <w:pPr>
        <w:pStyle w:val="Heading1"/>
        <w:shd w:val="clear" w:color="auto" w:fill="D9D9D9" w:themeFill="background1" w:themeFillShade="D9"/>
        <w:rPr>
          <w:color w:val="auto"/>
          <w:lang w:val="en-US"/>
        </w:rPr>
      </w:pPr>
      <w:bookmarkStart w:id="15" w:name="_Ref449609541"/>
      <w:r w:rsidRPr="00E96C96">
        <w:rPr>
          <w:color w:val="auto"/>
          <w:lang w:val="en-US"/>
        </w:rPr>
        <w:t xml:space="preserve">Save the date: Equinet conference on strengthening the effectiveness of Equal Treatment Legislation - </w:t>
      </w:r>
      <w:r w:rsidRPr="00E96C96">
        <w:rPr>
          <w:color w:val="0070C0"/>
          <w:lang w:val="en-US"/>
        </w:rPr>
        <w:t>16 June 2016, Brussels, Belgium</w:t>
      </w:r>
      <w:bookmarkEnd w:id="15"/>
    </w:p>
    <w:p w14:paraId="7B693380" w14:textId="77777777" w:rsidR="00E96C96" w:rsidRDefault="00E96C96" w:rsidP="004B570E">
      <w:pPr>
        <w:pStyle w:val="NoSpacing"/>
        <w:jc w:val="both"/>
        <w:rPr>
          <w:lang w:val="en-US"/>
        </w:rPr>
      </w:pPr>
    </w:p>
    <w:p w14:paraId="3C1E1401" w14:textId="76E4B5AD" w:rsidR="00E537D9" w:rsidRDefault="003C2322" w:rsidP="004B570E">
      <w:pPr>
        <w:pStyle w:val="NoSpacing"/>
        <w:jc w:val="both"/>
        <w:rPr>
          <w:lang w:val="en-US"/>
        </w:rPr>
      </w:pPr>
      <w:r>
        <w:rPr>
          <w:lang w:val="en-US"/>
        </w:rPr>
        <w:t xml:space="preserve">This one-day conference is </w:t>
      </w:r>
      <w:proofErr w:type="spellStart"/>
      <w:r>
        <w:rPr>
          <w:lang w:val="en-US"/>
        </w:rPr>
        <w:t>organised</w:t>
      </w:r>
      <w:proofErr w:type="spellEnd"/>
      <w:r>
        <w:rPr>
          <w:lang w:val="en-US"/>
        </w:rPr>
        <w:t xml:space="preserve"> under one of the four broad strategic goals of Equinet: </w:t>
      </w:r>
      <w:r w:rsidRPr="003C2322">
        <w:rPr>
          <w:b/>
          <w:lang w:val="en-US"/>
        </w:rPr>
        <w:t>“Contributing to the European Equality Agenda”</w:t>
      </w:r>
      <w:r>
        <w:rPr>
          <w:lang w:val="en-US"/>
        </w:rPr>
        <w:t xml:space="preserve">. </w:t>
      </w:r>
    </w:p>
    <w:p w14:paraId="059055F7" w14:textId="77777777" w:rsidR="00E537D9" w:rsidRDefault="00E537D9" w:rsidP="004B570E">
      <w:pPr>
        <w:pStyle w:val="NoSpacing"/>
        <w:jc w:val="both"/>
        <w:rPr>
          <w:lang w:val="en-US"/>
        </w:rPr>
      </w:pPr>
    </w:p>
    <w:p w14:paraId="0D3E9241" w14:textId="77777777" w:rsidR="00E537D9" w:rsidRDefault="00E537D9" w:rsidP="004B570E">
      <w:pPr>
        <w:pStyle w:val="NoSpacing"/>
        <w:jc w:val="both"/>
        <w:rPr>
          <w:lang w:val="en-US"/>
        </w:rPr>
      </w:pPr>
      <w:r>
        <w:rPr>
          <w:lang w:val="en-US"/>
        </w:rPr>
        <w:t xml:space="preserve">Equality bodies are on the front line in the work of promoting equality and combating discrimination. They have developed practical experience, learning and expertise in the implementation of equal treatment legislation in their country. </w:t>
      </w:r>
    </w:p>
    <w:p w14:paraId="4C064D2E" w14:textId="77777777" w:rsidR="00E537D9" w:rsidRDefault="00E537D9" w:rsidP="004B570E">
      <w:pPr>
        <w:pStyle w:val="NoSpacing"/>
        <w:jc w:val="both"/>
        <w:rPr>
          <w:lang w:val="en-US"/>
        </w:rPr>
      </w:pPr>
    </w:p>
    <w:p w14:paraId="2C8E826B" w14:textId="77777777" w:rsidR="005B2055" w:rsidRPr="005B2055" w:rsidRDefault="005B2055" w:rsidP="004B570E">
      <w:pPr>
        <w:spacing w:line="240" w:lineRule="auto"/>
        <w:jc w:val="both"/>
        <w:rPr>
          <w:szCs w:val="24"/>
          <w:lang w:val="en-GB"/>
        </w:rPr>
      </w:pPr>
      <w:r w:rsidRPr="005B2055">
        <w:rPr>
          <w:szCs w:val="24"/>
          <w:lang w:val="en-GB"/>
        </w:rPr>
        <w:t xml:space="preserve">In turn, ensuring the effective and correct implementation and application of Union legislation is at the heart of the European Commission’s </w:t>
      </w:r>
      <w:hyperlink r:id="rId20" w:anchor="top" w:history="1">
        <w:r w:rsidRPr="005B2055">
          <w:rPr>
            <w:rStyle w:val="Hyperlink"/>
            <w:szCs w:val="24"/>
            <w:lang w:val="en-GB"/>
          </w:rPr>
          <w:t>Better Regulation agenda</w:t>
        </w:r>
      </w:hyperlink>
      <w:r w:rsidRPr="005B2055">
        <w:rPr>
          <w:szCs w:val="24"/>
          <w:lang w:val="en-GB"/>
        </w:rPr>
        <w:t>.</w:t>
      </w:r>
    </w:p>
    <w:p w14:paraId="722E1015" w14:textId="77777777" w:rsidR="005B2055" w:rsidRDefault="005B2055" w:rsidP="004B570E">
      <w:pPr>
        <w:spacing w:line="240" w:lineRule="auto"/>
        <w:jc w:val="both"/>
        <w:rPr>
          <w:b/>
          <w:szCs w:val="24"/>
          <w:lang w:val="en-GB"/>
        </w:rPr>
      </w:pPr>
      <w:r w:rsidRPr="005B2055">
        <w:rPr>
          <w:b/>
          <w:szCs w:val="24"/>
          <w:lang w:val="en-GB"/>
        </w:rPr>
        <w:lastRenderedPageBreak/>
        <w:t>The conference sets out to discuss the experiences of equality bodies and other stakeholders with the implementation and possible shortcomings and gaps in EU equal treatment legislation and to find ways to make this legislation comprehensive in its scope and more effective on the ground.</w:t>
      </w:r>
    </w:p>
    <w:p w14:paraId="04ACB3A1" w14:textId="336CE3FD" w:rsidR="00DF0662" w:rsidRPr="00DF0662" w:rsidRDefault="00DF0662" w:rsidP="004B570E">
      <w:pPr>
        <w:spacing w:line="240" w:lineRule="auto"/>
        <w:jc w:val="both"/>
        <w:rPr>
          <w:rFonts w:cs="Arial"/>
          <w:szCs w:val="24"/>
          <w:lang w:val="en-US"/>
        </w:rPr>
      </w:pPr>
      <w:r>
        <w:rPr>
          <w:rFonts w:cs="Arial"/>
          <w:szCs w:val="24"/>
          <w:lang w:val="en-GB"/>
        </w:rPr>
        <w:t>It</w:t>
      </w:r>
      <w:r w:rsidRPr="00DF0662">
        <w:rPr>
          <w:rFonts w:cs="Arial"/>
          <w:szCs w:val="24"/>
          <w:lang w:val="en-US"/>
        </w:rPr>
        <w:t xml:space="preserve"> is </w:t>
      </w:r>
      <w:r w:rsidRPr="00DF0662">
        <w:rPr>
          <w:rFonts w:cs="Arial"/>
          <w:szCs w:val="24"/>
          <w:lang w:val="en-GB"/>
        </w:rPr>
        <w:t>aimed at heads and senior experts from National Equality Bodies, as well as from EU and international institutions and agencies, representatives from NGOs, national ministries, NHRIs and Ombudsman institutions, policy and legal experts, social partners and other organisations active in the field of equality.</w:t>
      </w:r>
    </w:p>
    <w:p w14:paraId="124524D8" w14:textId="0ED2ED94" w:rsidR="005B2055" w:rsidRDefault="005B2055" w:rsidP="004B570E">
      <w:pPr>
        <w:pStyle w:val="NoSpacing"/>
        <w:shd w:val="clear" w:color="auto" w:fill="FFF2CC" w:themeFill="accent4" w:themeFillTint="33"/>
        <w:jc w:val="both"/>
        <w:rPr>
          <w:b/>
          <w:lang w:val="en-US"/>
        </w:rPr>
      </w:pPr>
      <w:r w:rsidRPr="005B2055">
        <w:rPr>
          <w:b/>
          <w:lang w:val="en-US"/>
        </w:rPr>
        <w:t>More information will be available soon</w:t>
      </w:r>
      <w:r w:rsidR="00BA517E">
        <w:rPr>
          <w:b/>
          <w:lang w:val="en-US"/>
        </w:rPr>
        <w:t xml:space="preserve"> and registration to the event will open next week (3 May)</w:t>
      </w:r>
      <w:r w:rsidRPr="005B2055">
        <w:rPr>
          <w:b/>
          <w:lang w:val="en-US"/>
        </w:rPr>
        <w:t xml:space="preserve">. </w:t>
      </w:r>
    </w:p>
    <w:p w14:paraId="2E2639B1" w14:textId="07813065" w:rsidR="00383C2C" w:rsidRPr="005B2055" w:rsidRDefault="00383C2C" w:rsidP="004B570E">
      <w:pPr>
        <w:pStyle w:val="NoSpacing"/>
        <w:pBdr>
          <w:bottom w:val="dotted" w:sz="36" w:space="1" w:color="auto"/>
        </w:pBdr>
        <w:rPr>
          <w:lang w:val="en-US"/>
        </w:rPr>
      </w:pPr>
    </w:p>
    <w:p w14:paraId="4ABFC141" w14:textId="77777777" w:rsidR="00732878" w:rsidRDefault="00732878" w:rsidP="004B570E">
      <w:pPr>
        <w:pStyle w:val="Heading1"/>
        <w:shd w:val="clear" w:color="auto" w:fill="D9D9D9" w:themeFill="background1" w:themeFillShade="D9"/>
        <w:spacing w:line="240" w:lineRule="auto"/>
        <w:rPr>
          <w:color w:val="auto"/>
          <w:lang w:val="en-US"/>
        </w:rPr>
      </w:pPr>
      <w:bookmarkStart w:id="16" w:name="_Ref449609107"/>
      <w:r w:rsidRPr="00732878">
        <w:rPr>
          <w:color w:val="auto"/>
          <w:lang w:val="en-US"/>
        </w:rPr>
        <w:t xml:space="preserve">Equinet 2015 External Evaluation Report and Internal Communication Strategy 2016-2018 are available on the </w:t>
      </w:r>
      <w:r w:rsidRPr="00A94074">
        <w:rPr>
          <w:color w:val="0070C0"/>
          <w:lang w:val="en-US"/>
        </w:rPr>
        <w:t>Equinet Members’ Area</w:t>
      </w:r>
      <w:bookmarkEnd w:id="16"/>
    </w:p>
    <w:p w14:paraId="54068741" w14:textId="108BB800" w:rsidR="00DF0662" w:rsidRDefault="00DF0662" w:rsidP="004B570E">
      <w:pPr>
        <w:spacing w:line="240" w:lineRule="auto"/>
        <w:rPr>
          <w:lang w:val="en-US"/>
        </w:rPr>
      </w:pPr>
    </w:p>
    <w:p w14:paraId="5B1EA10E" w14:textId="707AF032" w:rsidR="00732878" w:rsidRDefault="00732878" w:rsidP="004B570E">
      <w:pPr>
        <w:spacing w:line="240" w:lineRule="auto"/>
        <w:rPr>
          <w:lang w:val="en-US"/>
        </w:rPr>
      </w:pPr>
      <w:r>
        <w:rPr>
          <w:lang w:val="en-US"/>
        </w:rPr>
        <w:t xml:space="preserve">Two new key Equinet documents are available on the </w:t>
      </w:r>
      <w:hyperlink r:id="rId21" w:history="1">
        <w:r w:rsidRPr="00732878">
          <w:rPr>
            <w:rStyle w:val="Hyperlink"/>
            <w:lang w:val="en-US"/>
          </w:rPr>
          <w:t>internal section of the website</w:t>
        </w:r>
      </w:hyperlink>
      <w:r>
        <w:rPr>
          <w:lang w:val="en-US"/>
        </w:rPr>
        <w:t xml:space="preserve">: </w:t>
      </w:r>
    </w:p>
    <w:p w14:paraId="411573BF" w14:textId="3D1FD7E4" w:rsidR="00732878" w:rsidRDefault="00732878" w:rsidP="004B570E">
      <w:pPr>
        <w:pStyle w:val="ListParagraph"/>
        <w:numPr>
          <w:ilvl w:val="0"/>
          <w:numId w:val="36"/>
        </w:numPr>
        <w:spacing w:line="240" w:lineRule="auto"/>
        <w:rPr>
          <w:lang w:val="en-US"/>
        </w:rPr>
      </w:pPr>
      <w:r w:rsidRPr="00732878">
        <w:rPr>
          <w:lang w:val="en-US"/>
        </w:rPr>
        <w:t xml:space="preserve">The </w:t>
      </w:r>
      <w:hyperlink r:id="rId22" w:history="1">
        <w:r w:rsidRPr="00732878">
          <w:rPr>
            <w:rStyle w:val="Hyperlink"/>
            <w:b/>
            <w:lang w:val="en-US"/>
          </w:rPr>
          <w:t>2015 external evaluation report</w:t>
        </w:r>
      </w:hyperlink>
      <w:r w:rsidRPr="00732878">
        <w:rPr>
          <w:b/>
          <w:lang w:val="en-US"/>
        </w:rPr>
        <w:t>.</w:t>
      </w:r>
      <w:r>
        <w:rPr>
          <w:lang w:val="en-US"/>
        </w:rPr>
        <w:t xml:space="preserve"> We warmly thanked the equality bodies which contributed to the evaluation process! </w:t>
      </w:r>
    </w:p>
    <w:p w14:paraId="75D7F4CA" w14:textId="2A36434A" w:rsidR="00732878" w:rsidRDefault="00732878" w:rsidP="004B570E">
      <w:pPr>
        <w:pStyle w:val="ListParagraph"/>
        <w:numPr>
          <w:ilvl w:val="0"/>
          <w:numId w:val="36"/>
        </w:numPr>
        <w:spacing w:line="240" w:lineRule="auto"/>
        <w:jc w:val="both"/>
        <w:rPr>
          <w:lang w:val="en-US"/>
        </w:rPr>
      </w:pPr>
      <w:r>
        <w:rPr>
          <w:lang w:val="en-US"/>
        </w:rPr>
        <w:t xml:space="preserve">The </w:t>
      </w:r>
      <w:hyperlink r:id="rId23" w:history="1">
        <w:r w:rsidRPr="00732878">
          <w:rPr>
            <w:rStyle w:val="Hyperlink"/>
            <w:b/>
            <w:lang w:val="en-US"/>
          </w:rPr>
          <w:t>Equinet communication strategy 2016-2018</w:t>
        </w:r>
      </w:hyperlink>
      <w:r>
        <w:rPr>
          <w:lang w:val="en-US"/>
        </w:rPr>
        <w:t xml:space="preserve">. </w:t>
      </w:r>
      <w:r w:rsidR="00042026" w:rsidRPr="00042026">
        <w:rPr>
          <w:lang w:val="en-US"/>
        </w:rPr>
        <w:t xml:space="preserve">The aim of this communication strategy is to ensure that </w:t>
      </w:r>
      <w:proofErr w:type="spellStart"/>
      <w:r w:rsidR="00042026" w:rsidRPr="00042026">
        <w:rPr>
          <w:lang w:val="en-US"/>
        </w:rPr>
        <w:t>Equinet’s</w:t>
      </w:r>
      <w:proofErr w:type="spellEnd"/>
      <w:r w:rsidR="00042026" w:rsidRPr="00042026">
        <w:rPr>
          <w:lang w:val="en-US"/>
        </w:rPr>
        <w:t xml:space="preserve"> values-based communication</w:t>
      </w:r>
      <w:r w:rsidR="00042026">
        <w:rPr>
          <w:lang w:val="en-US"/>
        </w:rPr>
        <w:t xml:space="preserve"> </w:t>
      </w:r>
      <w:r w:rsidR="00042026" w:rsidRPr="00042026">
        <w:rPr>
          <w:lang w:val="en-US"/>
        </w:rPr>
        <w:t>supports its strategic objectives.</w:t>
      </w:r>
    </w:p>
    <w:p w14:paraId="1D159027" w14:textId="0D2C7CC2" w:rsidR="00042026" w:rsidRPr="00A94074" w:rsidRDefault="00042026" w:rsidP="004B570E">
      <w:pPr>
        <w:pStyle w:val="NoSpacing"/>
        <w:pBdr>
          <w:bottom w:val="dotted" w:sz="36" w:space="1" w:color="auto"/>
        </w:pBdr>
        <w:shd w:val="clear" w:color="auto" w:fill="FFF2CC" w:themeFill="accent4" w:themeFillTint="33"/>
        <w:jc w:val="both"/>
        <w:rPr>
          <w:b/>
          <w:lang w:val="en-US"/>
        </w:rPr>
      </w:pPr>
      <w:r w:rsidRPr="00A94074">
        <w:rPr>
          <w:b/>
          <w:shd w:val="clear" w:color="auto" w:fill="FFF2CC" w:themeFill="accent4" w:themeFillTint="33"/>
          <w:lang w:val="en-US"/>
        </w:rPr>
        <w:t xml:space="preserve">Please contact </w:t>
      </w:r>
      <w:hyperlink r:id="rId24" w:history="1">
        <w:r w:rsidRPr="00A94074">
          <w:rPr>
            <w:rStyle w:val="Hyperlink"/>
            <w:b/>
            <w:shd w:val="clear" w:color="auto" w:fill="FFF2CC" w:themeFill="accent4" w:themeFillTint="33"/>
            <w:lang w:val="en-US"/>
          </w:rPr>
          <w:t>jessica.machacova@equineteurope.org</w:t>
        </w:r>
      </w:hyperlink>
      <w:r w:rsidRPr="00A94074">
        <w:rPr>
          <w:b/>
          <w:shd w:val="clear" w:color="auto" w:fill="FFF2CC" w:themeFill="accent4" w:themeFillTint="33"/>
          <w:lang w:val="en-US"/>
        </w:rPr>
        <w:t xml:space="preserve"> if you lost your credentials to access the Equinet Members’ Area.</w:t>
      </w:r>
      <w:r w:rsidRPr="00A94074">
        <w:rPr>
          <w:b/>
          <w:lang w:val="en-US"/>
        </w:rPr>
        <w:t xml:space="preserve"> </w:t>
      </w:r>
    </w:p>
    <w:p w14:paraId="202A5030" w14:textId="6D388AB3" w:rsidR="00042026" w:rsidRPr="00042026" w:rsidRDefault="00042026" w:rsidP="004B570E">
      <w:pPr>
        <w:pStyle w:val="NoSpacing"/>
        <w:pBdr>
          <w:bottom w:val="dotted" w:sz="36" w:space="1" w:color="auto"/>
        </w:pBdr>
        <w:shd w:val="clear" w:color="auto" w:fill="FFFFFF" w:themeFill="background1"/>
        <w:rPr>
          <w:lang w:val="en-US"/>
        </w:rPr>
      </w:pPr>
    </w:p>
    <w:p w14:paraId="1D98953C" w14:textId="76B44BAF" w:rsidR="005229B1" w:rsidRDefault="005229B1" w:rsidP="004B570E">
      <w:pPr>
        <w:pStyle w:val="Heading1"/>
        <w:shd w:val="clear" w:color="auto" w:fill="D9D9D9" w:themeFill="background1" w:themeFillShade="D9"/>
        <w:spacing w:line="240" w:lineRule="auto"/>
        <w:rPr>
          <w:color w:val="auto"/>
          <w:lang w:val="en-US"/>
        </w:rPr>
      </w:pPr>
      <w:bookmarkStart w:id="17" w:name="_Ref449609108"/>
      <w:r>
        <w:rPr>
          <w:color w:val="auto"/>
          <w:lang w:val="en-US"/>
        </w:rPr>
        <w:t>April 2016: Overview of Equinet engagement with decision-makers</w:t>
      </w:r>
      <w:bookmarkEnd w:id="17"/>
    </w:p>
    <w:p w14:paraId="04BCDEC3" w14:textId="586A71A5" w:rsidR="00E172F5" w:rsidRPr="002419D4" w:rsidRDefault="00F808C5" w:rsidP="004B570E">
      <w:pPr>
        <w:spacing w:line="240" w:lineRule="auto"/>
        <w:rPr>
          <w:b/>
          <w:u w:val="single"/>
          <w:lang w:val="en-US"/>
        </w:rPr>
      </w:pPr>
      <w:r w:rsidRPr="00F808C5">
        <w:rPr>
          <w:lang w:val="en-US"/>
        </w:rPr>
        <w:br/>
      </w:r>
      <w:r w:rsidRPr="002419D4">
        <w:rPr>
          <w:b/>
          <w:u w:val="single"/>
          <w:lang w:val="en-US"/>
        </w:rPr>
        <w:t xml:space="preserve">Meeting with Vice-President of the European Parliament Ulrike </w:t>
      </w:r>
      <w:proofErr w:type="spellStart"/>
      <w:r w:rsidRPr="002419D4">
        <w:rPr>
          <w:b/>
          <w:u w:val="single"/>
          <w:lang w:val="en-US"/>
        </w:rPr>
        <w:t>Lunacek</w:t>
      </w:r>
      <w:proofErr w:type="spellEnd"/>
      <w:r w:rsidRPr="002419D4">
        <w:rPr>
          <w:b/>
          <w:u w:val="single"/>
          <w:lang w:val="en-US"/>
        </w:rPr>
        <w:t xml:space="preserve"> and participation in the Swiss </w:t>
      </w:r>
      <w:proofErr w:type="spellStart"/>
      <w:r w:rsidRPr="002419D4">
        <w:rPr>
          <w:b/>
          <w:u w:val="single"/>
          <w:lang w:val="en-US"/>
        </w:rPr>
        <w:t>Re’s</w:t>
      </w:r>
      <w:proofErr w:type="spellEnd"/>
      <w:r w:rsidRPr="002419D4">
        <w:rPr>
          <w:b/>
          <w:u w:val="single"/>
          <w:lang w:val="en-US"/>
        </w:rPr>
        <w:t xml:space="preserve"> conference on discrimination in insurance</w:t>
      </w:r>
    </w:p>
    <w:p w14:paraId="78B08531" w14:textId="039B309A" w:rsidR="00F808C5" w:rsidRDefault="00D7742D" w:rsidP="004B570E">
      <w:pPr>
        <w:spacing w:line="240" w:lineRule="auto"/>
        <w:jc w:val="both"/>
        <w:rPr>
          <w:lang w:val="en-US"/>
        </w:rPr>
      </w:pPr>
      <w:r>
        <w:rPr>
          <w:noProof/>
          <w:lang w:eastAsia="fr-BE"/>
        </w:rPr>
        <w:drawing>
          <wp:anchor distT="0" distB="0" distL="114300" distR="114300" simplePos="0" relativeHeight="251650560" behindDoc="0" locked="0" layoutInCell="1" allowOverlap="1" wp14:anchorId="3367A3B1" wp14:editId="7B7C5819">
            <wp:simplePos x="0" y="0"/>
            <wp:positionH relativeFrom="margin">
              <wp:posOffset>4017010</wp:posOffset>
            </wp:positionH>
            <wp:positionV relativeFrom="margin">
              <wp:posOffset>1862455</wp:posOffset>
            </wp:positionV>
            <wp:extent cx="2152650" cy="1428750"/>
            <wp:effectExtent l="19050" t="19050" r="19050" b="19050"/>
            <wp:wrapSquare wrapText="bothSides"/>
            <wp:docPr id="3" name="Picture 3" descr="http://www.equineteurope.org/local/cache-vignettes/L226xH150/dsc_0765_small-6d64d-d7bd7.jpg?146125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226xH150/dsc_0765_small-6d64d-d7bd7.jpg?14612504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solidFill>
                        <a:schemeClr val="tx1"/>
                      </a:solidFill>
                    </a:ln>
                  </pic:spPr>
                </pic:pic>
              </a:graphicData>
            </a:graphic>
          </wp:anchor>
        </w:drawing>
      </w:r>
      <w:r w:rsidR="00F808C5" w:rsidRPr="00F808C5">
        <w:rPr>
          <w:lang w:val="en-US"/>
        </w:rPr>
        <w:t>On 19</w:t>
      </w:r>
      <w:r w:rsidR="00F808C5" w:rsidRPr="00F808C5">
        <w:rPr>
          <w:vertAlign w:val="superscript"/>
          <w:lang w:val="en-US"/>
        </w:rPr>
        <w:t>th</w:t>
      </w:r>
      <w:r w:rsidR="00F808C5" w:rsidRPr="00F808C5">
        <w:rPr>
          <w:lang w:val="en-US"/>
        </w:rPr>
        <w:t xml:space="preserve"> April, Evelyn Collins, </w:t>
      </w:r>
      <w:r w:rsidR="00F808C5">
        <w:rPr>
          <w:lang w:val="en-US"/>
        </w:rPr>
        <w:t xml:space="preserve">Equinet Chair, participated as a speaker in the conference </w:t>
      </w:r>
      <w:hyperlink r:id="rId26" w:history="1">
        <w:r w:rsidR="00F808C5" w:rsidRPr="00F808C5">
          <w:rPr>
            <w:rStyle w:val="Hyperlink"/>
            <w:lang w:val="en-US"/>
          </w:rPr>
          <w:t xml:space="preserve">“Getting the balance right III” </w:t>
        </w:r>
        <w:proofErr w:type="spellStart"/>
        <w:r w:rsidR="00F808C5" w:rsidRPr="00F808C5">
          <w:rPr>
            <w:rStyle w:val="Hyperlink"/>
            <w:lang w:val="en-US"/>
          </w:rPr>
          <w:t>organised</w:t>
        </w:r>
        <w:proofErr w:type="spellEnd"/>
        <w:r w:rsidR="00F808C5" w:rsidRPr="00F808C5">
          <w:rPr>
            <w:rStyle w:val="Hyperlink"/>
            <w:lang w:val="en-US"/>
          </w:rPr>
          <w:t xml:space="preserve"> by Swiss Re</w:t>
        </w:r>
      </w:hyperlink>
      <w:r w:rsidR="00F808C5">
        <w:rPr>
          <w:lang w:val="en-US"/>
        </w:rPr>
        <w:t>. T</w:t>
      </w:r>
      <w:r w:rsidR="00F808C5" w:rsidRPr="00F808C5">
        <w:rPr>
          <w:lang w:val="en-US"/>
        </w:rPr>
        <w:t>his conference was designed to openly discuss concerns around unfair discrimination with respect to insurance in the EU.</w:t>
      </w:r>
      <w:r w:rsidR="002419D4" w:rsidRPr="002419D4">
        <w:rPr>
          <w:noProof/>
          <w:lang w:val="en-US" w:eastAsia="fr-BE"/>
        </w:rPr>
        <w:t xml:space="preserve"> </w:t>
      </w:r>
    </w:p>
    <w:p w14:paraId="2965C8CB" w14:textId="2C242BE0" w:rsidR="004D4742" w:rsidRDefault="002419D4" w:rsidP="004B570E">
      <w:pPr>
        <w:spacing w:line="240" w:lineRule="auto"/>
        <w:jc w:val="both"/>
        <w:rPr>
          <w:lang w:val="en-US"/>
        </w:rPr>
      </w:pPr>
      <w:r>
        <w:rPr>
          <w:lang w:val="en-US"/>
        </w:rPr>
        <w:t xml:space="preserve">On the fringes of the event, she met with Ulrike </w:t>
      </w:r>
      <w:proofErr w:type="spellStart"/>
      <w:r>
        <w:rPr>
          <w:lang w:val="en-US"/>
        </w:rPr>
        <w:t>Lunacek</w:t>
      </w:r>
      <w:proofErr w:type="spellEnd"/>
      <w:r>
        <w:rPr>
          <w:lang w:val="en-US"/>
        </w:rPr>
        <w:t xml:space="preserve">, Vice-President of the European Parliament (Greens, Austria). </w:t>
      </w:r>
      <w:r w:rsidRPr="002419D4">
        <w:rPr>
          <w:lang w:val="en-US"/>
        </w:rPr>
        <w:t>They discussed the work of equality bodies to protect the rights of citizens and ensure equality inside and outside the labour market. The role of equality bodies in relation to the implementation of equality legislation in general was mentioned. The importance of the proposed Horizontal Equal Treatment Directive was also underlined.</w:t>
      </w:r>
    </w:p>
    <w:p w14:paraId="33A6EB81" w14:textId="2106E8C3" w:rsidR="002419D4" w:rsidRPr="002419D4" w:rsidRDefault="002419D4" w:rsidP="004B570E">
      <w:pPr>
        <w:spacing w:line="240" w:lineRule="auto"/>
        <w:jc w:val="both"/>
        <w:rPr>
          <w:b/>
          <w:u w:val="single"/>
          <w:lang w:val="en-US"/>
        </w:rPr>
      </w:pPr>
      <w:r w:rsidRPr="002419D4">
        <w:rPr>
          <w:b/>
          <w:u w:val="single"/>
          <w:lang w:val="en-US"/>
        </w:rPr>
        <w:t>Meeting with the European Commission – DG Justice and Consumers</w:t>
      </w:r>
    </w:p>
    <w:p w14:paraId="03D8E863" w14:textId="5C84E15F" w:rsidR="002419D4" w:rsidRPr="002419D4" w:rsidRDefault="00D7742D" w:rsidP="004B570E">
      <w:pPr>
        <w:spacing w:line="240" w:lineRule="auto"/>
        <w:jc w:val="both"/>
        <w:rPr>
          <w:lang w:val="en-US"/>
        </w:rPr>
      </w:pPr>
      <w:r>
        <w:rPr>
          <w:noProof/>
          <w:lang w:eastAsia="fr-BE"/>
        </w:rPr>
        <w:drawing>
          <wp:anchor distT="0" distB="0" distL="114300" distR="114300" simplePos="0" relativeHeight="251675136" behindDoc="0" locked="0" layoutInCell="1" allowOverlap="1" wp14:anchorId="2A22D568" wp14:editId="2EC85AB9">
            <wp:simplePos x="0" y="0"/>
            <wp:positionH relativeFrom="margin">
              <wp:posOffset>4283710</wp:posOffset>
            </wp:positionH>
            <wp:positionV relativeFrom="margin">
              <wp:posOffset>4200525</wp:posOffset>
            </wp:positionV>
            <wp:extent cx="1905000" cy="1428750"/>
            <wp:effectExtent l="0" t="0" r="0" b="0"/>
            <wp:wrapSquare wrapText="bothSides"/>
            <wp:docPr id="1" name="Picture 1" descr="http://www.equineteurope.org/local/cache-vignettes/L200xH150/20160420_122501_2_-5ea44-2e4fa.jpg?146116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200xH150/20160420_122501_2_-5ea44-2e4fa.jpg?14611637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anchor>
        </w:drawing>
      </w:r>
      <w:r w:rsidR="002419D4" w:rsidRPr="002419D4">
        <w:rPr>
          <w:lang w:val="en-US"/>
        </w:rPr>
        <w:t xml:space="preserve">On 20 April, Evelyn Collins, together with Anne Gaspard (Executive Director of Equinet) and Tamás </w:t>
      </w:r>
      <w:proofErr w:type="spellStart"/>
      <w:r w:rsidR="002419D4" w:rsidRPr="002419D4">
        <w:rPr>
          <w:lang w:val="en-US"/>
        </w:rPr>
        <w:t>Kádár</w:t>
      </w:r>
      <w:proofErr w:type="spellEnd"/>
      <w:r w:rsidR="002419D4" w:rsidRPr="002419D4">
        <w:rPr>
          <w:lang w:val="en-US"/>
        </w:rPr>
        <w:t xml:space="preserve"> (Head of legal and policy at Equinet), met with the </w:t>
      </w:r>
      <w:r w:rsidR="002419D4" w:rsidRPr="002419D4">
        <w:rPr>
          <w:b/>
          <w:lang w:val="en-US"/>
        </w:rPr>
        <w:t xml:space="preserve">new Director General of the European Commission’s DG Justice and Consumers, </w:t>
      </w:r>
      <w:proofErr w:type="spellStart"/>
      <w:r w:rsidR="002419D4" w:rsidRPr="002419D4">
        <w:rPr>
          <w:b/>
          <w:lang w:val="en-US"/>
        </w:rPr>
        <w:t>Tiina</w:t>
      </w:r>
      <w:proofErr w:type="spellEnd"/>
      <w:r w:rsidR="002419D4" w:rsidRPr="002419D4">
        <w:rPr>
          <w:b/>
          <w:lang w:val="en-US"/>
        </w:rPr>
        <w:t xml:space="preserve"> </w:t>
      </w:r>
      <w:proofErr w:type="spellStart"/>
      <w:r w:rsidR="002419D4" w:rsidRPr="002419D4">
        <w:rPr>
          <w:b/>
          <w:lang w:val="en-US"/>
        </w:rPr>
        <w:t>Astola</w:t>
      </w:r>
      <w:proofErr w:type="spellEnd"/>
      <w:r w:rsidR="002419D4" w:rsidRPr="002419D4">
        <w:rPr>
          <w:lang w:val="en-US"/>
        </w:rPr>
        <w:t xml:space="preserve"> and </w:t>
      </w:r>
      <w:r w:rsidR="002419D4" w:rsidRPr="002419D4">
        <w:rPr>
          <w:b/>
          <w:lang w:val="en-US"/>
        </w:rPr>
        <w:t xml:space="preserve">the Director for Equality Ms. </w:t>
      </w:r>
      <w:proofErr w:type="spellStart"/>
      <w:r w:rsidR="002419D4" w:rsidRPr="002419D4">
        <w:rPr>
          <w:b/>
          <w:lang w:val="en-US"/>
        </w:rPr>
        <w:t>Salla</w:t>
      </w:r>
      <w:proofErr w:type="spellEnd"/>
      <w:r w:rsidR="002419D4" w:rsidRPr="002419D4">
        <w:rPr>
          <w:b/>
          <w:lang w:val="en-US"/>
        </w:rPr>
        <w:t xml:space="preserve"> </w:t>
      </w:r>
      <w:proofErr w:type="spellStart"/>
      <w:r w:rsidR="002419D4" w:rsidRPr="002419D4">
        <w:rPr>
          <w:b/>
          <w:lang w:val="en-US"/>
        </w:rPr>
        <w:t>Saastamoinen</w:t>
      </w:r>
      <w:proofErr w:type="spellEnd"/>
      <w:r w:rsidR="002419D4">
        <w:rPr>
          <w:lang w:val="en-US"/>
        </w:rPr>
        <w:t xml:space="preserve">. </w:t>
      </w:r>
    </w:p>
    <w:p w14:paraId="22364B16" w14:textId="367C603D" w:rsidR="008E65F5" w:rsidRDefault="002419D4" w:rsidP="004B570E">
      <w:pPr>
        <w:spacing w:line="240" w:lineRule="auto"/>
        <w:jc w:val="both"/>
        <w:rPr>
          <w:lang w:val="en-US"/>
        </w:rPr>
      </w:pPr>
      <w:r w:rsidRPr="002419D4">
        <w:rPr>
          <w:lang w:val="en-US"/>
        </w:rPr>
        <w:t xml:space="preserve">The objective of the meeting was to introduce the work of Equinet and equality bodies to Ms. </w:t>
      </w:r>
      <w:proofErr w:type="spellStart"/>
      <w:r w:rsidRPr="002419D4">
        <w:rPr>
          <w:lang w:val="en-US"/>
        </w:rPr>
        <w:t>Astola</w:t>
      </w:r>
      <w:proofErr w:type="spellEnd"/>
      <w:r w:rsidRPr="002419D4">
        <w:rPr>
          <w:lang w:val="en-US"/>
        </w:rPr>
        <w:t>, as she only joi</w:t>
      </w:r>
      <w:r>
        <w:rPr>
          <w:lang w:val="en-US"/>
        </w:rPr>
        <w:t xml:space="preserve">ned the Commission in February. </w:t>
      </w:r>
      <w:r w:rsidRPr="002419D4">
        <w:rPr>
          <w:lang w:val="en-US"/>
        </w:rPr>
        <w:t xml:space="preserve">After being informed of our upcoming priorities and events, Ms. </w:t>
      </w:r>
      <w:proofErr w:type="spellStart"/>
      <w:r w:rsidRPr="002419D4">
        <w:rPr>
          <w:lang w:val="en-US"/>
        </w:rPr>
        <w:t>Astola</w:t>
      </w:r>
      <w:proofErr w:type="spellEnd"/>
      <w:r w:rsidRPr="002419D4">
        <w:rPr>
          <w:lang w:val="en-US"/>
        </w:rPr>
        <w:t xml:space="preserve"> outlined the relevant priorities of DG Justice and underlined the important contribution of equality bodies. She agreed on the need for equality bodies to be independent and effective in order to fulfill their full potential.</w:t>
      </w:r>
      <w:r w:rsidR="006E2035" w:rsidRPr="006E2035">
        <w:rPr>
          <w:noProof/>
          <w:lang w:val="en-US" w:eastAsia="fr-BE"/>
        </w:rPr>
        <w:t xml:space="preserve"> </w:t>
      </w:r>
    </w:p>
    <w:p w14:paraId="55D0B19D" w14:textId="08F7DC0D" w:rsidR="008E65F5" w:rsidRDefault="008E65F5" w:rsidP="004B570E">
      <w:pPr>
        <w:spacing w:line="240" w:lineRule="auto"/>
        <w:jc w:val="both"/>
        <w:rPr>
          <w:b/>
          <w:u w:val="single"/>
          <w:lang w:val="en-US"/>
        </w:rPr>
      </w:pPr>
      <w:r>
        <w:rPr>
          <w:b/>
          <w:u w:val="single"/>
          <w:lang w:val="en-US"/>
        </w:rPr>
        <w:t>Meeting of the Council of Europe Ad Hoc Committee of Experts on Roma and Traveler Issues (CAHROM)</w:t>
      </w:r>
    </w:p>
    <w:p w14:paraId="5B00654A" w14:textId="0D685DD8" w:rsidR="008E65F5" w:rsidRPr="008E65F5" w:rsidRDefault="008E65F5" w:rsidP="004B570E">
      <w:pPr>
        <w:spacing w:line="240" w:lineRule="auto"/>
        <w:jc w:val="both"/>
        <w:rPr>
          <w:lang w:val="en-US"/>
        </w:rPr>
      </w:pPr>
      <w:r w:rsidRPr="002419D4">
        <w:rPr>
          <w:lang w:val="en-US"/>
        </w:rPr>
        <w:t xml:space="preserve">Tamás </w:t>
      </w:r>
      <w:proofErr w:type="spellStart"/>
      <w:r w:rsidRPr="002419D4">
        <w:rPr>
          <w:lang w:val="en-US"/>
        </w:rPr>
        <w:t>Kádár</w:t>
      </w:r>
      <w:proofErr w:type="spellEnd"/>
      <w:r w:rsidRPr="002419D4">
        <w:rPr>
          <w:lang w:val="en-US"/>
        </w:rPr>
        <w:t xml:space="preserve"> (Head of legal and policy at Equinet)</w:t>
      </w:r>
      <w:r>
        <w:rPr>
          <w:lang w:val="en-US"/>
        </w:rPr>
        <w:t xml:space="preserve"> attended the 11</w:t>
      </w:r>
      <w:r w:rsidRPr="008E65F5">
        <w:rPr>
          <w:vertAlign w:val="superscript"/>
          <w:lang w:val="en-US"/>
        </w:rPr>
        <w:t>th</w:t>
      </w:r>
      <w:r>
        <w:rPr>
          <w:lang w:val="en-US"/>
        </w:rPr>
        <w:t xml:space="preserve"> meeting of CAHROM, held in Sofia, Bulgaria. Equinet was granted observer status on CAHROM in 2015 and was invited to introduce the organisation at this meeting. Other points on the agenda included updates on the Council of Europe’s Thematic Action Plan on the Inclusion of Roma and </w:t>
      </w:r>
      <w:proofErr w:type="spellStart"/>
      <w:r>
        <w:rPr>
          <w:lang w:val="en-US"/>
        </w:rPr>
        <w:t>Travellers</w:t>
      </w:r>
      <w:proofErr w:type="spellEnd"/>
      <w:r>
        <w:rPr>
          <w:lang w:val="en-US"/>
        </w:rPr>
        <w:t xml:space="preserve"> and on the work of other relevant organisations such as the United Nations, OSCE-ODIHR, FRA, European Commission, and the World Bank.</w:t>
      </w:r>
    </w:p>
    <w:p w14:paraId="7B913610" w14:textId="77777777" w:rsidR="002419D4" w:rsidRDefault="002419D4" w:rsidP="004B570E">
      <w:pPr>
        <w:pBdr>
          <w:bottom w:val="dotted" w:sz="36" w:space="1" w:color="auto"/>
        </w:pBdr>
        <w:spacing w:line="240" w:lineRule="auto"/>
        <w:jc w:val="both"/>
        <w:rPr>
          <w:lang w:val="en-US"/>
        </w:rPr>
      </w:pPr>
    </w:p>
    <w:p w14:paraId="07E49DFB" w14:textId="64342C6F" w:rsidR="00414694" w:rsidRPr="00A94074" w:rsidRDefault="00A50229" w:rsidP="004B570E">
      <w:pPr>
        <w:pStyle w:val="Heading1"/>
        <w:shd w:val="clear" w:color="auto" w:fill="D9D9D9" w:themeFill="background1" w:themeFillShade="D9"/>
        <w:spacing w:line="240" w:lineRule="auto"/>
        <w:rPr>
          <w:color w:val="auto"/>
          <w:lang w:val="en-US"/>
        </w:rPr>
      </w:pPr>
      <w:bookmarkStart w:id="18" w:name="_Ref449609109"/>
      <w:r w:rsidRPr="00A94074">
        <w:rPr>
          <w:color w:val="auto"/>
          <w:lang w:val="en-US"/>
        </w:rPr>
        <w:t xml:space="preserve">Equinet </w:t>
      </w:r>
      <w:r w:rsidR="0037371F" w:rsidRPr="00A94074">
        <w:rPr>
          <w:color w:val="auto"/>
          <w:lang w:val="en-US"/>
        </w:rPr>
        <w:t xml:space="preserve">&amp; </w:t>
      </w:r>
      <w:r w:rsidRPr="00A94074">
        <w:rPr>
          <w:color w:val="auto"/>
          <w:lang w:val="en-US"/>
        </w:rPr>
        <w:t>Equali</w:t>
      </w:r>
      <w:r w:rsidR="0037371F" w:rsidRPr="00A94074">
        <w:rPr>
          <w:color w:val="auto"/>
          <w:lang w:val="en-US"/>
        </w:rPr>
        <w:t>ty and Human Rights Commission r</w:t>
      </w:r>
      <w:r w:rsidRPr="00A94074">
        <w:rPr>
          <w:color w:val="auto"/>
          <w:lang w:val="en-US"/>
        </w:rPr>
        <w:t>oundtable</w:t>
      </w:r>
      <w:bookmarkEnd w:id="12"/>
      <w:r w:rsidR="0037371F" w:rsidRPr="00A94074">
        <w:rPr>
          <w:color w:val="auto"/>
          <w:lang w:val="en-US"/>
        </w:rPr>
        <w:t xml:space="preserve"> event (20</w:t>
      </w:r>
      <w:r w:rsidR="0037371F" w:rsidRPr="00A94074">
        <w:rPr>
          <w:color w:val="auto"/>
          <w:vertAlign w:val="superscript"/>
          <w:lang w:val="en-US"/>
        </w:rPr>
        <w:t>th</w:t>
      </w:r>
      <w:r w:rsidR="0037371F" w:rsidRPr="00A94074">
        <w:rPr>
          <w:color w:val="auto"/>
          <w:lang w:val="en-US"/>
        </w:rPr>
        <w:t xml:space="preserve"> April 2016, Brussels</w:t>
      </w:r>
      <w:proofErr w:type="gramStart"/>
      <w:r w:rsidR="0037371F" w:rsidRPr="00A94074">
        <w:rPr>
          <w:color w:val="auto"/>
          <w:lang w:val="en-US"/>
        </w:rPr>
        <w:t>)</w:t>
      </w:r>
      <w:bookmarkEnd w:id="13"/>
      <w:proofErr w:type="gramEnd"/>
      <w:r w:rsidR="000071CD">
        <w:rPr>
          <w:color w:val="auto"/>
          <w:lang w:val="en-US"/>
        </w:rPr>
        <w:br/>
      </w:r>
      <w:r w:rsidR="00A94074" w:rsidRPr="000071CD">
        <w:rPr>
          <w:color w:val="0070C0"/>
          <w:lang w:val="en-US"/>
        </w:rPr>
        <w:t>Pictures available</w:t>
      </w:r>
      <w:bookmarkEnd w:id="18"/>
    </w:p>
    <w:p w14:paraId="2C04AA74" w14:textId="5715DB00" w:rsidR="00042026" w:rsidRDefault="00D7742D" w:rsidP="004B570E">
      <w:pPr>
        <w:spacing w:line="240" w:lineRule="auto"/>
        <w:jc w:val="both"/>
        <w:rPr>
          <w:noProof/>
          <w:lang w:val="en-US" w:eastAsia="fr-BE"/>
        </w:rPr>
      </w:pPr>
      <w:r>
        <w:rPr>
          <w:noProof/>
          <w:lang w:eastAsia="fr-BE"/>
        </w:rPr>
        <w:drawing>
          <wp:anchor distT="0" distB="0" distL="114300" distR="114300" simplePos="0" relativeHeight="251656704" behindDoc="0" locked="0" layoutInCell="1" allowOverlap="1" wp14:anchorId="01C46C54" wp14:editId="77C797DA">
            <wp:simplePos x="0" y="0"/>
            <wp:positionH relativeFrom="margin">
              <wp:posOffset>16510</wp:posOffset>
            </wp:positionH>
            <wp:positionV relativeFrom="margin">
              <wp:posOffset>221615</wp:posOffset>
            </wp:positionV>
            <wp:extent cx="2867025" cy="1914525"/>
            <wp:effectExtent l="19050" t="19050" r="28575" b="285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solidFill>
                        <a:schemeClr val="tx1"/>
                      </a:solidFill>
                    </a:ln>
                  </pic:spPr>
                </pic:pic>
              </a:graphicData>
            </a:graphic>
          </wp:anchor>
        </w:drawing>
      </w:r>
      <w:r w:rsidR="00A94074">
        <w:rPr>
          <w:lang w:val="en-US"/>
        </w:rPr>
        <w:br/>
      </w:r>
      <w:r w:rsidR="00042026" w:rsidRPr="00A94074">
        <w:rPr>
          <w:noProof/>
          <w:lang w:val="en-US" w:eastAsia="fr-BE"/>
        </w:rPr>
        <w:t xml:space="preserve">On </w:t>
      </w:r>
      <w:r w:rsidR="00042026" w:rsidRPr="00A94074">
        <w:rPr>
          <w:b/>
          <w:noProof/>
          <w:lang w:val="en-US" w:eastAsia="fr-BE"/>
        </w:rPr>
        <w:t>20th April</w:t>
      </w:r>
      <w:r w:rsidR="00042026" w:rsidRPr="00A94074">
        <w:rPr>
          <w:noProof/>
          <w:lang w:val="en-US" w:eastAsia="fr-BE"/>
        </w:rPr>
        <w:t xml:space="preserve">, Equinet and the </w:t>
      </w:r>
      <w:hyperlink r:id="rId29" w:history="1">
        <w:r w:rsidR="00042026" w:rsidRPr="00A94074">
          <w:rPr>
            <w:rStyle w:val="Hyperlink"/>
            <w:noProof/>
            <w:lang w:val="en-US" w:eastAsia="fr-BE"/>
          </w:rPr>
          <w:t>Equality and Human Rights Commission</w:t>
        </w:r>
      </w:hyperlink>
      <w:r w:rsidR="00A94074" w:rsidRPr="00A94074">
        <w:rPr>
          <w:noProof/>
          <w:lang w:val="en-US" w:eastAsia="fr-BE"/>
        </w:rPr>
        <w:t xml:space="preserve"> </w:t>
      </w:r>
      <w:r w:rsidR="00042026" w:rsidRPr="00A94074">
        <w:rPr>
          <w:noProof/>
          <w:lang w:val="en-US" w:eastAsia="fr-BE"/>
        </w:rPr>
        <w:t xml:space="preserve">co-organised a </w:t>
      </w:r>
      <w:r w:rsidR="00042026" w:rsidRPr="00A94074">
        <w:rPr>
          <w:b/>
          <w:noProof/>
          <w:lang w:val="en-US" w:eastAsia="fr-BE"/>
        </w:rPr>
        <w:t>roundtable event at the European Parliament in Brussels</w:t>
      </w:r>
      <w:r w:rsidR="00042026" w:rsidRPr="00A94074">
        <w:rPr>
          <w:noProof/>
          <w:lang w:val="en-US" w:eastAsia="fr-BE"/>
        </w:rPr>
        <w:t xml:space="preserve">. The event was hosted by the Progressive Alliance of Socialists and Democrats (S&amp;D). It addressed the issues of </w:t>
      </w:r>
      <w:r w:rsidR="00042026" w:rsidRPr="00A94074">
        <w:rPr>
          <w:b/>
          <w:noProof/>
          <w:lang w:val="en-US" w:eastAsia="fr-BE"/>
        </w:rPr>
        <w:t>work-life balance, pregnancy and parenthood related discrimination</w:t>
      </w:r>
      <w:r w:rsidR="00042026" w:rsidRPr="00A94074">
        <w:rPr>
          <w:noProof/>
          <w:lang w:val="en-US" w:eastAsia="fr-BE"/>
        </w:rPr>
        <w:t xml:space="preserve"> at national and EU levels. It gathered Members of the European Parliament (MEPs) and representatives of national equality bodies.</w:t>
      </w:r>
      <w:r w:rsidR="00296A04" w:rsidRPr="00296A04">
        <w:rPr>
          <w:noProof/>
          <w:lang w:val="en-US" w:eastAsia="fr-BE"/>
        </w:rPr>
        <w:t xml:space="preserve"> </w:t>
      </w:r>
    </w:p>
    <w:p w14:paraId="44E2887B" w14:textId="65C5247E" w:rsidR="00042026" w:rsidRDefault="00CC5ED9" w:rsidP="00296A04">
      <w:pPr>
        <w:spacing w:line="240" w:lineRule="auto"/>
        <w:jc w:val="both"/>
        <w:rPr>
          <w:noProof/>
          <w:lang w:val="en-US" w:eastAsia="fr-BE"/>
        </w:rPr>
      </w:pPr>
      <w:r>
        <w:rPr>
          <w:noProof/>
          <w:lang w:val="en-US" w:eastAsia="fr-BE"/>
        </w:rPr>
        <w:t xml:space="preserve">Pictures of the event are available on the </w:t>
      </w:r>
      <w:hyperlink r:id="rId30" w:history="1">
        <w:r w:rsidRPr="00CC5ED9">
          <w:rPr>
            <w:rStyle w:val="Hyperlink"/>
            <w:noProof/>
            <w:lang w:val="en-US" w:eastAsia="fr-BE"/>
          </w:rPr>
          <w:t>Equinet website</w:t>
        </w:r>
      </w:hyperlink>
      <w:r>
        <w:rPr>
          <w:noProof/>
          <w:lang w:val="en-US" w:eastAsia="fr-BE"/>
        </w:rPr>
        <w:t xml:space="preserve">. </w:t>
      </w:r>
      <w:r w:rsidR="005D7EA5">
        <w:rPr>
          <w:noProof/>
          <w:lang w:val="en-US" w:eastAsia="fr-BE"/>
        </w:rPr>
        <w:t xml:space="preserve">A summary of the event will also be made available soon. </w:t>
      </w:r>
    </w:p>
    <w:p w14:paraId="17194BE2" w14:textId="5F8DA691" w:rsidR="00042026" w:rsidRDefault="00042026" w:rsidP="004B570E">
      <w:pPr>
        <w:pBdr>
          <w:bottom w:val="dotted" w:sz="36" w:space="1" w:color="auto"/>
        </w:pBdr>
        <w:spacing w:line="240" w:lineRule="auto"/>
        <w:jc w:val="both"/>
        <w:rPr>
          <w:lang w:val="en-US"/>
        </w:rPr>
      </w:pPr>
    </w:p>
    <w:p w14:paraId="08622482" w14:textId="74F08192" w:rsidR="00A50229" w:rsidRPr="00C103C4" w:rsidRDefault="00A50229" w:rsidP="004B570E">
      <w:pPr>
        <w:pStyle w:val="Heading1"/>
        <w:shd w:val="clear" w:color="auto" w:fill="D9D9D9" w:themeFill="background1" w:themeFillShade="D9"/>
        <w:spacing w:line="240" w:lineRule="auto"/>
        <w:rPr>
          <w:color w:val="auto"/>
          <w:lang w:val="en-US"/>
        </w:rPr>
      </w:pPr>
      <w:bookmarkStart w:id="19" w:name="_Ref446073316"/>
      <w:bookmarkStart w:id="20" w:name="_Ref449609110"/>
      <w:r>
        <w:rPr>
          <w:color w:val="auto"/>
          <w:lang w:val="en-US"/>
        </w:rPr>
        <w:t>Equinet seminar on accessibility and reasonable accommodation – 4</w:t>
      </w:r>
      <w:r w:rsidRPr="00A50229">
        <w:rPr>
          <w:color w:val="auto"/>
          <w:vertAlign w:val="superscript"/>
          <w:lang w:val="en-US"/>
        </w:rPr>
        <w:t>th</w:t>
      </w:r>
      <w:r>
        <w:rPr>
          <w:color w:val="auto"/>
          <w:lang w:val="en-US"/>
        </w:rPr>
        <w:t xml:space="preserve"> and 5</w:t>
      </w:r>
      <w:r w:rsidRPr="00A50229">
        <w:rPr>
          <w:color w:val="auto"/>
          <w:vertAlign w:val="superscript"/>
          <w:lang w:val="en-US"/>
        </w:rPr>
        <w:t>th</w:t>
      </w:r>
      <w:r>
        <w:rPr>
          <w:color w:val="auto"/>
          <w:lang w:val="en-US"/>
        </w:rPr>
        <w:t xml:space="preserve"> April 2016, Vienna</w:t>
      </w:r>
      <w:r>
        <w:rPr>
          <w:color w:val="auto"/>
          <w:lang w:val="en-US"/>
        </w:rPr>
        <w:br/>
      </w:r>
      <w:bookmarkEnd w:id="19"/>
      <w:r w:rsidR="000071CD">
        <w:rPr>
          <w:color w:val="0070C0"/>
          <w:lang w:val="en-US"/>
        </w:rPr>
        <w:t>Pictures available</w:t>
      </w:r>
      <w:bookmarkEnd w:id="20"/>
    </w:p>
    <w:p w14:paraId="02942528" w14:textId="77777777" w:rsidR="00373325" w:rsidRDefault="00373325" w:rsidP="004B570E">
      <w:pPr>
        <w:spacing w:line="240" w:lineRule="auto"/>
        <w:rPr>
          <w:lang w:val="en-US"/>
        </w:rPr>
      </w:pPr>
    </w:p>
    <w:p w14:paraId="55A8EAA0" w14:textId="11C0B960" w:rsidR="00A50229" w:rsidRDefault="00A50229" w:rsidP="004B570E">
      <w:pPr>
        <w:spacing w:line="240" w:lineRule="auto"/>
        <w:jc w:val="both"/>
        <w:rPr>
          <w:lang w:val="en-US"/>
        </w:rPr>
      </w:pPr>
      <w:r w:rsidRPr="00A50229">
        <w:rPr>
          <w:lang w:val="en-US"/>
        </w:rPr>
        <w:t xml:space="preserve">On 4th and 5th April 2016, Equinet and the </w:t>
      </w:r>
      <w:hyperlink r:id="rId31" w:history="1">
        <w:r w:rsidRPr="00A50229">
          <w:rPr>
            <w:rStyle w:val="Hyperlink"/>
            <w:lang w:val="en-US"/>
          </w:rPr>
          <w:t>Austrian Disability Ombudsman</w:t>
        </w:r>
      </w:hyperlink>
      <w:r w:rsidRPr="00A50229">
        <w:rPr>
          <w:lang w:val="en-US"/>
        </w:rPr>
        <w:t xml:space="preserve"> </w:t>
      </w:r>
      <w:r w:rsidR="000071CD">
        <w:rPr>
          <w:lang w:val="en-US"/>
        </w:rPr>
        <w:t>co-</w:t>
      </w:r>
      <w:proofErr w:type="spellStart"/>
      <w:r w:rsidR="000071CD">
        <w:rPr>
          <w:lang w:val="en-US"/>
        </w:rPr>
        <w:t>organised</w:t>
      </w:r>
      <w:proofErr w:type="spellEnd"/>
      <w:r w:rsidRPr="00A50229">
        <w:rPr>
          <w:lang w:val="en-US"/>
        </w:rPr>
        <w:t xml:space="preserve"> the </w:t>
      </w:r>
      <w:r w:rsidRPr="00A50229">
        <w:rPr>
          <w:b/>
          <w:lang w:val="en-US"/>
        </w:rPr>
        <w:t>seminar "Accessibility and reasonable accommodation" in Vienna, Austria</w:t>
      </w:r>
      <w:r w:rsidRPr="00A50229">
        <w:rPr>
          <w:lang w:val="en-US"/>
        </w:rPr>
        <w:t xml:space="preserve">. </w:t>
      </w:r>
      <w:r w:rsidR="000071CD">
        <w:rPr>
          <w:lang w:val="en-US"/>
        </w:rPr>
        <w:t>T</w:t>
      </w:r>
      <w:r w:rsidR="000071CD" w:rsidRPr="000071CD">
        <w:rPr>
          <w:lang w:val="en-US"/>
        </w:rPr>
        <w:t>he seminar took stock of the experiences of equality bodies on accessibility and reasonable accommodation. It also aimed to build their capacity in understanding, promoting and ensuring reasonable accommodation and accessibility.</w:t>
      </w:r>
    </w:p>
    <w:p w14:paraId="618AD474" w14:textId="4C6F2064" w:rsidR="000071CD" w:rsidRPr="000071CD" w:rsidRDefault="000071CD" w:rsidP="004B570E">
      <w:pPr>
        <w:pBdr>
          <w:bottom w:val="dotted" w:sz="36" w:space="1" w:color="auto"/>
        </w:pBdr>
        <w:spacing w:line="240" w:lineRule="auto"/>
        <w:jc w:val="both"/>
        <w:rPr>
          <w:lang w:val="en-US"/>
        </w:rPr>
      </w:pPr>
      <w:r>
        <w:rPr>
          <w:lang w:val="en-US"/>
        </w:rPr>
        <w:t xml:space="preserve">Pictures of the event as well as materials are available on the </w:t>
      </w:r>
      <w:hyperlink r:id="rId32" w:history="1">
        <w:r w:rsidRPr="000071CD">
          <w:rPr>
            <w:rStyle w:val="Hyperlink"/>
            <w:lang w:val="en-US"/>
          </w:rPr>
          <w:t>Equinet website</w:t>
        </w:r>
      </w:hyperlink>
      <w:r>
        <w:rPr>
          <w:lang w:val="en-US"/>
        </w:rPr>
        <w:t xml:space="preserve">. A summary will be made available soon. </w:t>
      </w:r>
      <w:r>
        <w:rPr>
          <w:lang w:val="en-US"/>
        </w:rPr>
        <w:tab/>
      </w:r>
      <w:r>
        <w:rPr>
          <w:lang w:val="en-US"/>
        </w:rPr>
        <w:br/>
      </w:r>
    </w:p>
    <w:p w14:paraId="7DA06CF3" w14:textId="5940661D" w:rsidR="00C103C4" w:rsidRPr="000341C4" w:rsidRDefault="00373325" w:rsidP="004B570E">
      <w:pPr>
        <w:pStyle w:val="Heading1"/>
        <w:shd w:val="clear" w:color="auto" w:fill="D9D9D9" w:themeFill="background1" w:themeFillShade="D9"/>
        <w:spacing w:line="240" w:lineRule="auto"/>
        <w:rPr>
          <w:color w:val="auto"/>
          <w:lang w:val="en-US"/>
        </w:rPr>
      </w:pPr>
      <w:bookmarkStart w:id="21" w:name="_Ref438219594"/>
      <w:bookmarkStart w:id="22" w:name="_Ref441224907"/>
      <w:bookmarkStart w:id="23" w:name="_Ref444096994"/>
      <w:r w:rsidRPr="000341C4">
        <w:rPr>
          <w:color w:val="auto"/>
          <w:lang w:val="en-US"/>
        </w:rPr>
        <w:t xml:space="preserve">Updates: </w:t>
      </w:r>
      <w:r w:rsidR="00FC6D83" w:rsidRPr="000341C4">
        <w:rPr>
          <w:color w:val="auto"/>
          <w:lang w:val="en-US"/>
        </w:rPr>
        <w:t xml:space="preserve">Cooperation Platforms </w:t>
      </w:r>
      <w:r w:rsidR="00AC024F" w:rsidRPr="000341C4">
        <w:rPr>
          <w:color w:val="auto"/>
          <w:lang w:val="en-US"/>
        </w:rPr>
        <w:t xml:space="preserve">involving </w:t>
      </w:r>
      <w:r w:rsidR="00FC6D83" w:rsidRPr="000341C4">
        <w:rPr>
          <w:color w:val="auto"/>
          <w:lang w:val="en-US"/>
        </w:rPr>
        <w:t>Equinet</w:t>
      </w:r>
      <w:r w:rsidRPr="000341C4">
        <w:rPr>
          <w:color w:val="auto"/>
          <w:lang w:val="en-US"/>
        </w:rPr>
        <w:t xml:space="preserve"> </w:t>
      </w:r>
      <w:r w:rsidR="00FC6D83" w:rsidRPr="000341C4">
        <w:rPr>
          <w:color w:val="auto"/>
          <w:lang w:val="en-US"/>
        </w:rPr>
        <w:t>-</w:t>
      </w:r>
      <w:r w:rsidRPr="000341C4">
        <w:rPr>
          <w:color w:val="auto"/>
          <w:lang w:val="en-US"/>
        </w:rPr>
        <w:t xml:space="preserve"> </w:t>
      </w:r>
      <w:r w:rsidR="00FC6D83" w:rsidRPr="000341C4">
        <w:rPr>
          <w:color w:val="auto"/>
          <w:lang w:val="en-US"/>
        </w:rPr>
        <w:t>C</w:t>
      </w:r>
      <w:r w:rsidRPr="000341C4">
        <w:rPr>
          <w:color w:val="auto"/>
          <w:lang w:val="en-US"/>
        </w:rPr>
        <w:t xml:space="preserve">ouncil of Europe – </w:t>
      </w:r>
      <w:r w:rsidR="00FC6D83" w:rsidRPr="000341C4">
        <w:rPr>
          <w:color w:val="auto"/>
          <w:lang w:val="en-US"/>
        </w:rPr>
        <w:t>ENNHRI</w:t>
      </w:r>
      <w:r w:rsidRPr="000341C4">
        <w:rPr>
          <w:color w:val="auto"/>
          <w:lang w:val="en-US"/>
        </w:rPr>
        <w:t xml:space="preserve"> – </w:t>
      </w:r>
      <w:bookmarkEnd w:id="21"/>
      <w:bookmarkEnd w:id="22"/>
      <w:r w:rsidRPr="000341C4">
        <w:rPr>
          <w:color w:val="auto"/>
          <w:lang w:val="en-US"/>
        </w:rPr>
        <w:t>European Union Agency for Fundamental Rights (FRA)</w:t>
      </w:r>
      <w:bookmarkEnd w:id="23"/>
    </w:p>
    <w:p w14:paraId="7CB12614" w14:textId="3FCF9159" w:rsidR="00FC6D83" w:rsidRPr="00373325" w:rsidRDefault="00C103C4" w:rsidP="004B570E">
      <w:pPr>
        <w:spacing w:line="240" w:lineRule="auto"/>
        <w:jc w:val="both"/>
        <w:rPr>
          <w:lang w:val="en-GB"/>
        </w:rPr>
      </w:pPr>
      <w:r>
        <w:rPr>
          <w:lang w:val="en-US"/>
        </w:rPr>
        <w:br/>
      </w:r>
      <w:r w:rsidR="00373325" w:rsidRPr="00373325">
        <w:rPr>
          <w:lang w:val="en-GB"/>
        </w:rPr>
        <w:t>In October 2013, Equinet, the Council of Europe (</w:t>
      </w:r>
      <w:proofErr w:type="spellStart"/>
      <w:r w:rsidR="00373325" w:rsidRPr="00373325">
        <w:rPr>
          <w:lang w:val="en-GB"/>
        </w:rPr>
        <w:t>CoE</w:t>
      </w:r>
      <w:proofErr w:type="spellEnd"/>
      <w:r w:rsidR="00373325" w:rsidRPr="00373325">
        <w:rPr>
          <w:lang w:val="en-GB"/>
        </w:rPr>
        <w:t>), the European Network of National Human Rights Institutions (ENNHRI) and the European Union Agency for Fundamental Rights (FRA) took the decision to establish</w:t>
      </w:r>
      <w:hyperlink r:id="rId33"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4B570E">
      <w:pPr>
        <w:pStyle w:val="ListParagraph"/>
        <w:numPr>
          <w:ilvl w:val="0"/>
          <w:numId w:val="18"/>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066A20AB" w:rsidR="00373325" w:rsidRDefault="00915F66" w:rsidP="004B570E">
      <w:pPr>
        <w:spacing w:line="240" w:lineRule="auto"/>
        <w:jc w:val="both"/>
        <w:rPr>
          <w:lang w:val="en-GB"/>
        </w:rPr>
      </w:pPr>
      <w:r>
        <w:rPr>
          <w:lang w:val="en-GB"/>
        </w:rPr>
        <w:t>The last meeting of the ECOSOC Cooperation Platform was held on 28</w:t>
      </w:r>
      <w:r w:rsidRPr="00915F66">
        <w:rPr>
          <w:vertAlign w:val="superscript"/>
          <w:lang w:val="en-GB"/>
        </w:rPr>
        <w:t>th</w:t>
      </w:r>
      <w:r w:rsidR="005137B0">
        <w:rPr>
          <w:lang w:val="en-GB"/>
        </w:rPr>
        <w:t xml:space="preserve"> January in Strasbourg. </w:t>
      </w:r>
      <w:r>
        <w:rPr>
          <w:lang w:val="en-GB"/>
        </w:rPr>
        <w:t xml:space="preserve">More information about the next meeting of the platform will be communicated in the coming weeks. </w:t>
      </w:r>
    </w:p>
    <w:p w14:paraId="27DFFB70" w14:textId="54F7ECAD" w:rsidR="00A24371" w:rsidRPr="00A24371" w:rsidRDefault="00A24371" w:rsidP="004B570E">
      <w:pPr>
        <w:shd w:val="clear" w:color="auto" w:fill="FFF2CC" w:themeFill="accent4" w:themeFillTint="33"/>
        <w:spacing w:line="240" w:lineRule="auto"/>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34"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4B570E">
      <w:pPr>
        <w:pStyle w:val="ListParagraph"/>
        <w:numPr>
          <w:ilvl w:val="0"/>
          <w:numId w:val="18"/>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4B570E">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35" w:history="1">
        <w:r w:rsidR="00915F66" w:rsidRPr="00915F66">
          <w:rPr>
            <w:rStyle w:val="Hyperlink"/>
            <w:lang w:val="en-GB"/>
          </w:rPr>
          <w:t>on the Equinet website</w:t>
        </w:r>
      </w:hyperlink>
      <w:r w:rsidR="00915F66">
        <w:rPr>
          <w:lang w:val="en-GB"/>
        </w:rPr>
        <w:t xml:space="preserve">. </w:t>
      </w:r>
    </w:p>
    <w:p w14:paraId="4B024C70" w14:textId="3E0684C8" w:rsidR="00A24371" w:rsidRPr="00A24371" w:rsidRDefault="00A24371" w:rsidP="004B570E">
      <w:pPr>
        <w:shd w:val="clear" w:color="auto" w:fill="FFF2CC" w:themeFill="accent4" w:themeFillTint="33"/>
        <w:spacing w:line="240" w:lineRule="auto"/>
        <w:rPr>
          <w:lang w:val="en-GB"/>
        </w:rPr>
      </w:pPr>
      <w:r w:rsidRPr="00A24371">
        <w:rPr>
          <w:b/>
          <w:lang w:val="en-GB"/>
        </w:rPr>
        <w:t>Equinet contact person:</w:t>
      </w:r>
      <w:r>
        <w:rPr>
          <w:lang w:val="en-GB"/>
        </w:rPr>
        <w:t xml:space="preserve"> Jessica Machacova, Equinet Project Officer (</w:t>
      </w:r>
      <w:hyperlink r:id="rId36"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4B570E">
      <w:pPr>
        <w:pStyle w:val="ListParagraph"/>
        <w:numPr>
          <w:ilvl w:val="0"/>
          <w:numId w:val="18"/>
        </w:numPr>
        <w:spacing w:line="240" w:lineRule="auto"/>
        <w:jc w:val="both"/>
        <w:rPr>
          <w:b/>
          <w:u w:val="single"/>
          <w:lang w:val="en-GB"/>
        </w:rPr>
      </w:pPr>
      <w:r w:rsidRPr="00A24371">
        <w:rPr>
          <w:b/>
          <w:u w:val="single"/>
          <w:lang w:val="en-GB"/>
        </w:rPr>
        <w:t>COOPERATION PLATFORM ON ROMA EQUALITY</w:t>
      </w:r>
    </w:p>
    <w:p w14:paraId="100DC29E" w14:textId="58AFE473" w:rsidR="00A24371" w:rsidRPr="00A24371" w:rsidRDefault="00915F66" w:rsidP="004B570E">
      <w:pPr>
        <w:spacing w:line="240" w:lineRule="auto"/>
        <w:jc w:val="both"/>
        <w:rPr>
          <w:lang w:val="en-GB"/>
        </w:rPr>
      </w:pPr>
      <w:r w:rsidRPr="00915F66">
        <w:rPr>
          <w:lang w:val="en-GB"/>
        </w:rPr>
        <w:t>The</w:t>
      </w:r>
      <w:r w:rsidR="002675B3">
        <w:rPr>
          <w:lang w:val="en-GB"/>
        </w:rPr>
        <w:t xml:space="preserve"> </w:t>
      </w:r>
      <w:r w:rsidR="00BA517E">
        <w:rPr>
          <w:lang w:val="en-GB"/>
        </w:rPr>
        <w:t>next</w:t>
      </w:r>
      <w:r w:rsidR="00BA517E" w:rsidRPr="00915F66">
        <w:rPr>
          <w:lang w:val="en-GB"/>
        </w:rPr>
        <w:t xml:space="preserve"> </w:t>
      </w:r>
      <w:r w:rsidRPr="00915F66">
        <w:rPr>
          <w:lang w:val="en-GB"/>
        </w:rPr>
        <w:t>meeting of the</w:t>
      </w:r>
      <w:r w:rsidR="00BA517E">
        <w:rPr>
          <w:lang w:val="en-GB"/>
        </w:rPr>
        <w:t xml:space="preserve"> Operational</w:t>
      </w:r>
      <w:r w:rsidRPr="00915F66">
        <w:rPr>
          <w:lang w:val="en-GB"/>
        </w:rPr>
        <w:t xml:space="preserve"> </w:t>
      </w:r>
      <w:r w:rsidR="00BA517E" w:rsidRPr="00915F66">
        <w:rPr>
          <w:lang w:val="en-GB"/>
        </w:rPr>
        <w:t xml:space="preserve">Platform </w:t>
      </w:r>
      <w:r w:rsidR="00BA517E">
        <w:rPr>
          <w:lang w:val="en-GB"/>
        </w:rPr>
        <w:t xml:space="preserve">for </w:t>
      </w:r>
      <w:r w:rsidRPr="00915F66">
        <w:rPr>
          <w:lang w:val="en-GB"/>
        </w:rPr>
        <w:t xml:space="preserve">Roma Equality </w:t>
      </w:r>
      <w:r w:rsidR="00BA517E">
        <w:rPr>
          <w:lang w:val="en-GB"/>
        </w:rPr>
        <w:t xml:space="preserve">(OPRE) </w:t>
      </w:r>
      <w:r w:rsidR="002675B3">
        <w:rPr>
          <w:lang w:val="en-GB"/>
        </w:rPr>
        <w:t>was</w:t>
      </w:r>
      <w:r w:rsidRPr="00915F66">
        <w:rPr>
          <w:lang w:val="en-GB"/>
        </w:rPr>
        <w:t xml:space="preserve"> </w:t>
      </w:r>
      <w:r w:rsidR="00BA517E">
        <w:rPr>
          <w:lang w:val="en-GB"/>
        </w:rPr>
        <w:t>postponed</w:t>
      </w:r>
      <w:r w:rsidR="002675B3">
        <w:rPr>
          <w:lang w:val="en-GB"/>
        </w:rPr>
        <w:t xml:space="preserve">. </w:t>
      </w:r>
      <w:r w:rsidR="00BA517E">
        <w:rPr>
          <w:lang w:val="en-GB"/>
        </w:rPr>
        <w:t>OPRE members will be informed of the new date in the coming weeks.</w:t>
      </w:r>
    </w:p>
    <w:p w14:paraId="5215CE33" w14:textId="57A317B6" w:rsidR="00A24371" w:rsidRDefault="00A24371" w:rsidP="004B570E">
      <w:pPr>
        <w:shd w:val="clear" w:color="auto" w:fill="FFF2CC" w:themeFill="accent4" w:themeFillTint="33"/>
        <w:spacing w:line="240" w:lineRule="auto"/>
        <w:jc w:val="both"/>
        <w:rPr>
          <w:lang w:val="en-GB"/>
        </w:rPr>
      </w:pPr>
      <w:r w:rsidRPr="00A24371">
        <w:rPr>
          <w:b/>
          <w:lang w:val="en-GB"/>
        </w:rPr>
        <w:t>Equinet contact person:</w:t>
      </w:r>
      <w:r w:rsidRPr="00A24371">
        <w:rPr>
          <w:lang w:val="en-GB"/>
        </w:rPr>
        <w:t xml:space="preserve"> Tamás </w:t>
      </w:r>
      <w:proofErr w:type="spellStart"/>
      <w:r w:rsidRPr="00A24371">
        <w:rPr>
          <w:lang w:val="en-GB"/>
        </w:rPr>
        <w:t>Kádár</w:t>
      </w:r>
      <w:proofErr w:type="spellEnd"/>
      <w:r w:rsidRPr="00A24371">
        <w:rPr>
          <w:lang w:val="en-GB"/>
        </w:rPr>
        <w:t>, Head of Legal and Policy</w:t>
      </w:r>
      <w:r>
        <w:rPr>
          <w:lang w:val="en-GB"/>
        </w:rPr>
        <w:t xml:space="preserve"> (</w:t>
      </w:r>
      <w:hyperlink r:id="rId37"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4B570E">
      <w:pPr>
        <w:pStyle w:val="ListParagraph"/>
        <w:numPr>
          <w:ilvl w:val="0"/>
          <w:numId w:val="18"/>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1182A581" w14:textId="6EDBF441" w:rsidR="00A24371" w:rsidRPr="00A24371" w:rsidRDefault="00D17907" w:rsidP="004B570E">
      <w:pPr>
        <w:spacing w:line="240" w:lineRule="auto"/>
        <w:jc w:val="both"/>
        <w:rPr>
          <w:lang w:val="en-GB"/>
        </w:rPr>
      </w:pPr>
      <w:r>
        <w:rPr>
          <w:b/>
          <w:lang w:val="en-GB"/>
        </w:rPr>
        <w:t>The FRA working party on hate crime will be held on 28</w:t>
      </w:r>
      <w:r w:rsidRPr="00D17907">
        <w:rPr>
          <w:b/>
          <w:vertAlign w:val="superscript"/>
          <w:lang w:val="en-GB"/>
        </w:rPr>
        <w:t>th</w:t>
      </w:r>
      <w:r>
        <w:rPr>
          <w:b/>
          <w:lang w:val="en-GB"/>
        </w:rPr>
        <w:t xml:space="preserve"> and 29</w:t>
      </w:r>
      <w:r w:rsidRPr="00D17907">
        <w:rPr>
          <w:b/>
          <w:vertAlign w:val="superscript"/>
          <w:lang w:val="en-GB"/>
        </w:rPr>
        <w:t>th</w:t>
      </w:r>
      <w:r>
        <w:rPr>
          <w:b/>
          <w:lang w:val="en-GB"/>
        </w:rPr>
        <w:t xml:space="preserve"> April in Amsterdam</w:t>
      </w:r>
      <w:r w:rsidRPr="00D17907">
        <w:rPr>
          <w:lang w:val="en-GB"/>
        </w:rPr>
        <w:t xml:space="preserve">. </w:t>
      </w:r>
      <w:r w:rsidR="002675B3">
        <w:rPr>
          <w:lang w:val="en-GB"/>
        </w:rPr>
        <w:t>A short meeting of the Platform will be organised on 2</w:t>
      </w:r>
      <w:r w:rsidR="00A87D36">
        <w:rPr>
          <w:lang w:val="en-GB"/>
        </w:rPr>
        <w:t>9</w:t>
      </w:r>
      <w:r w:rsidR="002675B3" w:rsidRPr="002675B3">
        <w:rPr>
          <w:vertAlign w:val="superscript"/>
          <w:lang w:val="en-GB"/>
        </w:rPr>
        <w:t>th</w:t>
      </w:r>
      <w:r w:rsidR="002675B3">
        <w:rPr>
          <w:lang w:val="en-GB"/>
        </w:rPr>
        <w:t xml:space="preserve"> April. </w:t>
      </w:r>
    </w:p>
    <w:p w14:paraId="330ED99C" w14:textId="7FB246DD" w:rsidR="00C103C4" w:rsidRPr="000002B8" w:rsidRDefault="008D3A7C" w:rsidP="004B570E">
      <w:pPr>
        <w:shd w:val="clear" w:color="auto" w:fill="FFF2CC" w:themeFill="accent4" w:themeFillTint="33"/>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hyperlink r:id="rId38" w:history="1">
        <w:r w:rsidRPr="001D195D">
          <w:rPr>
            <w:rStyle w:val="Hyperlink"/>
            <w:lang w:val="en-US"/>
          </w:rPr>
          <w:t>Sarah.CookeODowd@equineteurope.org</w:t>
        </w:r>
      </w:hyperlink>
      <w:r>
        <w:rPr>
          <w:lang w:val="en-US"/>
        </w:rPr>
        <w:t xml:space="preserve">). </w:t>
      </w:r>
    </w:p>
    <w:p w14:paraId="266E68BF" w14:textId="77777777" w:rsidR="002521DD" w:rsidRDefault="002521DD" w:rsidP="004B570E">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EA5A10" w:rsidRDefault="00731086" w:rsidP="004B570E">
      <w:pPr>
        <w:pStyle w:val="Heading1"/>
        <w:shd w:val="clear" w:color="auto" w:fill="D9D9D9" w:themeFill="background1" w:themeFillShade="D9"/>
        <w:spacing w:line="240" w:lineRule="auto"/>
        <w:rPr>
          <w:color w:val="000000" w:themeColor="text1"/>
          <w:lang w:val="en-US"/>
        </w:rPr>
      </w:pPr>
      <w:bookmarkStart w:id="24" w:name="_Ref424909584"/>
      <w:bookmarkStart w:id="25" w:name="_Ref430877080"/>
      <w:r w:rsidRPr="00EA5A10">
        <w:rPr>
          <w:color w:val="000000" w:themeColor="text1"/>
          <w:lang w:val="en-US"/>
        </w:rPr>
        <w:t>Save the date!</w:t>
      </w:r>
      <w:bookmarkEnd w:id="24"/>
      <w:r w:rsidR="007065ED">
        <w:rPr>
          <w:color w:val="000000" w:themeColor="text1"/>
          <w:lang w:val="en-US"/>
        </w:rPr>
        <w:t xml:space="preserve"> </w:t>
      </w:r>
      <w:r w:rsidR="007065ED">
        <w:rPr>
          <w:color w:val="000000" w:themeColor="text1"/>
          <w:lang w:val="en-US"/>
        </w:rPr>
        <w:br/>
        <w:t>Next Equinet Meetings</w:t>
      </w:r>
      <w:bookmarkEnd w:id="25"/>
    </w:p>
    <w:p w14:paraId="631F1E98" w14:textId="77777777" w:rsidR="00731086" w:rsidRDefault="00731086" w:rsidP="004B570E">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59"/>
        <w:gridCol w:w="3532"/>
      </w:tblGrid>
      <w:tr w:rsidR="00BD478E" w:rsidRPr="00820213" w14:paraId="779AD8A1" w14:textId="77777777" w:rsidTr="00D7742D">
        <w:tc>
          <w:tcPr>
            <w:tcW w:w="3245" w:type="dxa"/>
            <w:shd w:val="clear" w:color="auto" w:fill="7030A0"/>
            <w:vAlign w:val="center"/>
          </w:tcPr>
          <w:p w14:paraId="3402990E" w14:textId="4B7FB347" w:rsidR="00BD478E" w:rsidRPr="008D3A7C" w:rsidRDefault="00685FDC" w:rsidP="004B570E">
            <w:pPr>
              <w:jc w:val="center"/>
              <w:rPr>
                <w:b/>
                <w:color w:val="FFFFFF" w:themeColor="background1"/>
                <w:sz w:val="28"/>
                <w:lang w:val="en-US"/>
              </w:rPr>
            </w:pPr>
            <w:r w:rsidRPr="008D3A7C">
              <w:rPr>
                <w:b/>
                <w:color w:val="FFFFFF" w:themeColor="background1"/>
                <w:sz w:val="28"/>
                <w:lang w:val="en-US"/>
              </w:rPr>
              <w:t>Capacity-building events</w:t>
            </w:r>
          </w:p>
        </w:tc>
        <w:tc>
          <w:tcPr>
            <w:tcW w:w="2959" w:type="dxa"/>
            <w:shd w:val="clear" w:color="auto" w:fill="D9D9D9" w:themeFill="background1" w:themeFillShade="D9"/>
            <w:vAlign w:val="center"/>
          </w:tcPr>
          <w:p w14:paraId="62B670D8" w14:textId="5B8CB556" w:rsidR="00BD478E" w:rsidRDefault="00BD478E" w:rsidP="004B570E">
            <w:pPr>
              <w:jc w:val="center"/>
              <w:rPr>
                <w:b/>
                <w:lang w:val="en-US"/>
              </w:rPr>
            </w:pPr>
            <w:r>
              <w:rPr>
                <w:b/>
                <w:lang w:val="en-US"/>
              </w:rPr>
              <w:t>Thursday 19</w:t>
            </w:r>
            <w:r w:rsidRPr="00BD478E">
              <w:rPr>
                <w:b/>
                <w:vertAlign w:val="superscript"/>
                <w:lang w:val="en-US"/>
              </w:rPr>
              <w:t>th</w:t>
            </w:r>
            <w:r>
              <w:rPr>
                <w:b/>
                <w:lang w:val="en-US"/>
              </w:rPr>
              <w:t xml:space="preserve"> and Friday 20</w:t>
            </w:r>
            <w:r w:rsidRPr="00BD478E">
              <w:rPr>
                <w:b/>
                <w:vertAlign w:val="superscript"/>
                <w:lang w:val="en-US"/>
              </w:rPr>
              <w:t>th</w:t>
            </w:r>
            <w:r>
              <w:rPr>
                <w:b/>
                <w:lang w:val="en-US"/>
              </w:rPr>
              <w:t xml:space="preserve"> May</w:t>
            </w:r>
          </w:p>
        </w:tc>
        <w:tc>
          <w:tcPr>
            <w:tcW w:w="3532" w:type="dxa"/>
            <w:shd w:val="clear" w:color="auto" w:fill="F2F2F2" w:themeFill="background1" w:themeFillShade="F2"/>
            <w:vAlign w:val="center"/>
          </w:tcPr>
          <w:p w14:paraId="0C14089B" w14:textId="42A7B791" w:rsidR="00BD478E" w:rsidRDefault="00BD478E" w:rsidP="004B570E">
            <w:pPr>
              <w:rPr>
                <w:lang w:val="en-US"/>
              </w:rPr>
            </w:pPr>
            <w:r>
              <w:rPr>
                <w:lang w:val="en-US"/>
              </w:rPr>
              <w:t xml:space="preserve">Seminar on Education and Gender Equality </w:t>
            </w:r>
            <w:r w:rsidRPr="00BD478E">
              <w:rPr>
                <w:i/>
                <w:lang w:val="en-US"/>
              </w:rPr>
              <w:t>(Prague, Czech Republic)</w:t>
            </w:r>
          </w:p>
        </w:tc>
      </w:tr>
      <w:tr w:rsidR="00E65DC6" w:rsidRPr="00E65DC6" w14:paraId="3F62FDE8" w14:textId="77777777" w:rsidTr="00D7742D">
        <w:tc>
          <w:tcPr>
            <w:tcW w:w="3245" w:type="dxa"/>
            <w:shd w:val="clear" w:color="auto" w:fill="FFE599" w:themeFill="accent4" w:themeFillTint="66"/>
            <w:vAlign w:val="center"/>
          </w:tcPr>
          <w:p w14:paraId="7D3A7C00" w14:textId="77777777" w:rsidR="00E65DC6" w:rsidRPr="008D3A7C" w:rsidRDefault="00E65DC6" w:rsidP="004B570E">
            <w:pPr>
              <w:jc w:val="center"/>
              <w:rPr>
                <w:b/>
                <w:sz w:val="28"/>
                <w:lang w:val="en-US"/>
              </w:rPr>
            </w:pPr>
            <w:r w:rsidRPr="008D3A7C">
              <w:rPr>
                <w:b/>
                <w:sz w:val="28"/>
                <w:lang w:val="en-US"/>
              </w:rPr>
              <w:t xml:space="preserve">Governance </w:t>
            </w:r>
          </w:p>
          <w:p w14:paraId="47B41412" w14:textId="77777777" w:rsidR="00E65DC6" w:rsidRDefault="00E65DC6" w:rsidP="004B570E">
            <w:pPr>
              <w:jc w:val="center"/>
              <w:rPr>
                <w:lang w:val="en-US"/>
              </w:rPr>
            </w:pPr>
            <w:r w:rsidRPr="008D3A7C">
              <w:rPr>
                <w:b/>
                <w:sz w:val="28"/>
                <w:lang w:val="en-US"/>
              </w:rPr>
              <w:t>Meetings</w:t>
            </w:r>
          </w:p>
        </w:tc>
        <w:tc>
          <w:tcPr>
            <w:tcW w:w="2959" w:type="dxa"/>
            <w:shd w:val="clear" w:color="auto" w:fill="F2F2F2" w:themeFill="background1" w:themeFillShade="F2"/>
            <w:vAlign w:val="center"/>
          </w:tcPr>
          <w:p w14:paraId="6272CAFB" w14:textId="6D3C1168" w:rsidR="00E65DC6" w:rsidRPr="00F92146" w:rsidRDefault="00BD478E" w:rsidP="004B570E">
            <w:pPr>
              <w:jc w:val="center"/>
              <w:rPr>
                <w:b/>
                <w:lang w:val="en-US"/>
              </w:rPr>
            </w:pPr>
            <w:r>
              <w:rPr>
                <w:b/>
                <w:lang w:val="en-US"/>
              </w:rPr>
              <w:t>Wednesday 15</w:t>
            </w:r>
            <w:r w:rsidRPr="00BD478E">
              <w:rPr>
                <w:b/>
                <w:vertAlign w:val="superscript"/>
                <w:lang w:val="en-US"/>
              </w:rPr>
              <w:t>th</w:t>
            </w:r>
            <w:r>
              <w:rPr>
                <w:b/>
                <w:lang w:val="en-US"/>
              </w:rPr>
              <w:t xml:space="preserve"> June</w:t>
            </w:r>
          </w:p>
        </w:tc>
        <w:tc>
          <w:tcPr>
            <w:tcW w:w="3532" w:type="dxa"/>
            <w:shd w:val="clear" w:color="auto" w:fill="auto"/>
            <w:vAlign w:val="center"/>
          </w:tcPr>
          <w:p w14:paraId="68E1F438" w14:textId="77777777" w:rsidR="00E65DC6" w:rsidRDefault="00E65DC6" w:rsidP="004B570E">
            <w:pPr>
              <w:rPr>
                <w:lang w:val="en-US"/>
              </w:rPr>
            </w:pPr>
            <w:r>
              <w:rPr>
                <w:lang w:val="en-US"/>
              </w:rPr>
              <w:t xml:space="preserve">Board meeting </w:t>
            </w:r>
            <w:r w:rsidRPr="00FE6B58">
              <w:rPr>
                <w:i/>
                <w:lang w:val="en-US"/>
              </w:rPr>
              <w:t>(</w:t>
            </w:r>
            <w:r>
              <w:rPr>
                <w:i/>
                <w:lang w:val="en-US"/>
              </w:rPr>
              <w:t>Brussels, Belgium</w:t>
            </w:r>
            <w:r w:rsidRPr="00FE6B58">
              <w:rPr>
                <w:i/>
                <w:lang w:val="en-US"/>
              </w:rPr>
              <w:t>)</w:t>
            </w:r>
          </w:p>
        </w:tc>
      </w:tr>
      <w:tr w:rsidR="00D7742D" w:rsidRPr="00820213" w14:paraId="5C770D35" w14:textId="77777777" w:rsidTr="00D7742D">
        <w:tc>
          <w:tcPr>
            <w:tcW w:w="3245" w:type="dxa"/>
            <w:vMerge w:val="restart"/>
            <w:shd w:val="clear" w:color="auto" w:fill="7030A0"/>
            <w:vAlign w:val="center"/>
          </w:tcPr>
          <w:p w14:paraId="4B6D3D12" w14:textId="49BC71AE" w:rsidR="00D7742D" w:rsidRPr="008D3A7C" w:rsidRDefault="00D7742D" w:rsidP="004B570E">
            <w:pPr>
              <w:jc w:val="center"/>
              <w:rPr>
                <w:b/>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2959" w:type="dxa"/>
            <w:shd w:val="clear" w:color="auto" w:fill="D9D9D9" w:themeFill="background1" w:themeFillShade="D9"/>
            <w:vAlign w:val="center"/>
          </w:tcPr>
          <w:p w14:paraId="38CCB800" w14:textId="77C9BB1E" w:rsidR="00D7742D" w:rsidRDefault="00D7742D" w:rsidP="004B570E">
            <w:pPr>
              <w:jc w:val="center"/>
              <w:rPr>
                <w:b/>
                <w:lang w:val="en-US"/>
              </w:rPr>
            </w:pPr>
            <w:r>
              <w:rPr>
                <w:b/>
                <w:lang w:val="en-US"/>
              </w:rPr>
              <w:t>Wednesday 18</w:t>
            </w:r>
            <w:r w:rsidRPr="00FE648C">
              <w:rPr>
                <w:b/>
                <w:vertAlign w:val="superscript"/>
                <w:lang w:val="en-US"/>
              </w:rPr>
              <w:t>th</w:t>
            </w:r>
            <w:r>
              <w:rPr>
                <w:b/>
                <w:lang w:val="en-US"/>
              </w:rPr>
              <w:t xml:space="preserve"> May</w:t>
            </w:r>
          </w:p>
        </w:tc>
        <w:tc>
          <w:tcPr>
            <w:tcW w:w="3532" w:type="dxa"/>
            <w:shd w:val="clear" w:color="auto" w:fill="F2F2F2" w:themeFill="background1" w:themeFillShade="F2"/>
            <w:vAlign w:val="center"/>
          </w:tcPr>
          <w:p w14:paraId="20BBB763" w14:textId="3334E26C" w:rsidR="00D7742D" w:rsidRDefault="00D7742D" w:rsidP="004B570E">
            <w:pPr>
              <w:rPr>
                <w:lang w:val="en-US"/>
              </w:rPr>
            </w:pPr>
            <w:r>
              <w:rPr>
                <w:lang w:val="en-US"/>
              </w:rPr>
              <w:t>Meeting of the Cluster on Strategic Litigation</w:t>
            </w:r>
          </w:p>
        </w:tc>
      </w:tr>
      <w:tr w:rsidR="00D7742D" w:rsidRPr="00820213" w14:paraId="18B55E19" w14:textId="77777777" w:rsidTr="00D7742D">
        <w:trPr>
          <w:trHeight w:val="675"/>
        </w:trPr>
        <w:tc>
          <w:tcPr>
            <w:tcW w:w="3245" w:type="dxa"/>
            <w:vMerge/>
            <w:shd w:val="clear" w:color="auto" w:fill="7030A0"/>
            <w:vAlign w:val="center"/>
          </w:tcPr>
          <w:p w14:paraId="3DD8BC1D" w14:textId="023F195B" w:rsidR="00D7742D" w:rsidRDefault="00D7742D" w:rsidP="004B570E">
            <w:pPr>
              <w:jc w:val="center"/>
              <w:rPr>
                <w:b/>
                <w:color w:val="FFFFFF" w:themeColor="background1"/>
                <w:sz w:val="28"/>
                <w:lang w:val="en-US"/>
              </w:rPr>
            </w:pPr>
          </w:p>
        </w:tc>
        <w:tc>
          <w:tcPr>
            <w:tcW w:w="2959" w:type="dxa"/>
            <w:shd w:val="clear" w:color="auto" w:fill="F2F2F2" w:themeFill="background1" w:themeFillShade="F2"/>
            <w:vAlign w:val="center"/>
          </w:tcPr>
          <w:p w14:paraId="3EB58139" w14:textId="76CF6202" w:rsidR="00D7742D" w:rsidRDefault="00D7742D" w:rsidP="004B570E">
            <w:pPr>
              <w:jc w:val="center"/>
              <w:rPr>
                <w:b/>
                <w:lang w:val="en-US"/>
              </w:rPr>
            </w:pPr>
            <w:r>
              <w:rPr>
                <w:b/>
                <w:lang w:val="en-US"/>
              </w:rPr>
              <w:t>Wednesday 15</w:t>
            </w:r>
            <w:r w:rsidRPr="00D7742D">
              <w:rPr>
                <w:b/>
                <w:vertAlign w:val="superscript"/>
                <w:lang w:val="en-US"/>
              </w:rPr>
              <w:t>th</w:t>
            </w:r>
            <w:r>
              <w:rPr>
                <w:b/>
                <w:lang w:val="en-US"/>
              </w:rPr>
              <w:t xml:space="preserve"> June (evening)</w:t>
            </w:r>
          </w:p>
        </w:tc>
        <w:tc>
          <w:tcPr>
            <w:tcW w:w="3532" w:type="dxa"/>
            <w:shd w:val="clear" w:color="auto" w:fill="FFFFFF" w:themeFill="background1"/>
            <w:vAlign w:val="center"/>
          </w:tcPr>
          <w:p w14:paraId="542B35A2" w14:textId="34B35E00" w:rsidR="00D7742D" w:rsidRDefault="00D7742D" w:rsidP="004B570E">
            <w:pPr>
              <w:rPr>
                <w:lang w:val="en-US"/>
              </w:rPr>
            </w:pPr>
            <w:r w:rsidRPr="00D7742D">
              <w:rPr>
                <w:lang w:val="en-US"/>
              </w:rPr>
              <w:t>Equality Bodies Leadership Networking reception</w:t>
            </w:r>
            <w:r>
              <w:rPr>
                <w:lang w:val="en-US"/>
              </w:rPr>
              <w:t xml:space="preserve"> (Brussels, Belgium)</w:t>
            </w:r>
          </w:p>
        </w:tc>
      </w:tr>
      <w:tr w:rsidR="00D7742D" w:rsidRPr="00820213" w14:paraId="74F3E066" w14:textId="77777777" w:rsidTr="00D7742D">
        <w:trPr>
          <w:trHeight w:val="675"/>
        </w:trPr>
        <w:tc>
          <w:tcPr>
            <w:tcW w:w="3245" w:type="dxa"/>
            <w:vMerge/>
            <w:shd w:val="clear" w:color="auto" w:fill="7030A0"/>
            <w:vAlign w:val="center"/>
          </w:tcPr>
          <w:p w14:paraId="75C4A780" w14:textId="77777777" w:rsidR="00D7742D" w:rsidRDefault="00D7742D" w:rsidP="004B570E">
            <w:pPr>
              <w:jc w:val="center"/>
              <w:rPr>
                <w:b/>
                <w:color w:val="FFFFFF" w:themeColor="background1"/>
                <w:sz w:val="28"/>
                <w:lang w:val="en-US"/>
              </w:rPr>
            </w:pPr>
          </w:p>
        </w:tc>
        <w:tc>
          <w:tcPr>
            <w:tcW w:w="2959" w:type="dxa"/>
            <w:shd w:val="clear" w:color="auto" w:fill="D9D9D9" w:themeFill="background1" w:themeFillShade="D9"/>
            <w:vAlign w:val="center"/>
          </w:tcPr>
          <w:p w14:paraId="145ACF4A" w14:textId="33359430" w:rsidR="00D7742D" w:rsidRDefault="00D7742D" w:rsidP="004B570E">
            <w:pPr>
              <w:jc w:val="center"/>
              <w:rPr>
                <w:b/>
                <w:lang w:val="en-US"/>
              </w:rPr>
            </w:pPr>
            <w:r>
              <w:rPr>
                <w:b/>
                <w:lang w:val="en-US"/>
              </w:rPr>
              <w:t>Thursday 16</w:t>
            </w:r>
            <w:r w:rsidRPr="00BD478E">
              <w:rPr>
                <w:b/>
                <w:vertAlign w:val="superscript"/>
                <w:lang w:val="en-US"/>
              </w:rPr>
              <w:t>th</w:t>
            </w:r>
            <w:r>
              <w:rPr>
                <w:b/>
                <w:lang w:val="en-US"/>
              </w:rPr>
              <w:t xml:space="preserve"> June</w:t>
            </w:r>
          </w:p>
        </w:tc>
        <w:tc>
          <w:tcPr>
            <w:tcW w:w="3532" w:type="dxa"/>
            <w:shd w:val="clear" w:color="auto" w:fill="F2F2F2" w:themeFill="background1" w:themeFillShade="F2"/>
            <w:vAlign w:val="center"/>
          </w:tcPr>
          <w:p w14:paraId="7ACF1209" w14:textId="0275A22E" w:rsidR="00D7742D" w:rsidRDefault="00D7742D" w:rsidP="004B570E">
            <w:pPr>
              <w:rPr>
                <w:lang w:val="en-US"/>
              </w:rPr>
            </w:pPr>
            <w:r>
              <w:rPr>
                <w:lang w:val="en-US"/>
              </w:rPr>
              <w:t xml:space="preserve">Conference “Strengthening European equal treatment legislation and its implementation” </w:t>
            </w:r>
            <w:r w:rsidRPr="0083312D">
              <w:rPr>
                <w:i/>
                <w:lang w:val="en-US"/>
              </w:rPr>
              <w:t>(Brussels, Belgium)</w:t>
            </w:r>
          </w:p>
        </w:tc>
      </w:tr>
    </w:tbl>
    <w:p w14:paraId="3C1631F6" w14:textId="77777777" w:rsidR="00DB3EA4" w:rsidRPr="00DB3EA4" w:rsidRDefault="00DB3EA4" w:rsidP="007E272E">
      <w:pPr>
        <w:pStyle w:val="Title"/>
        <w:pBdr>
          <w:bottom w:val="dotted" w:sz="36" w:space="1" w:color="auto"/>
        </w:pBdr>
        <w:jc w:val="center"/>
        <w:rPr>
          <w:b/>
          <w:sz w:val="28"/>
          <w:lang w:val="en-US"/>
        </w:rPr>
      </w:pPr>
      <w:bookmarkStart w:id="26" w:name="_Ref430877273"/>
    </w:p>
    <w:p w14:paraId="3A877FA3" w14:textId="77777777" w:rsidR="00DB3EA4" w:rsidRDefault="00DB3EA4">
      <w:pPr>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ED6C3E">
      <w:pPr>
        <w:pStyle w:val="Heading3"/>
        <w:pBdr>
          <w:bottom w:val="dotted" w:sz="36" w:space="1" w:color="auto"/>
        </w:pBdr>
        <w:jc w:val="center"/>
        <w:rPr>
          <w:b/>
          <w:lang w:val="en-US"/>
        </w:rPr>
      </w:pPr>
      <w:bookmarkStart w:id="27" w:name="_Ref441224912"/>
      <w:r w:rsidRPr="00ED6C3E">
        <w:rPr>
          <w:b/>
          <w:lang w:val="en-US"/>
        </w:rPr>
        <w:t>PART 2: EQUINET MEMBERS</w:t>
      </w:r>
      <w:bookmarkEnd w:id="26"/>
      <w:bookmarkEnd w:id="27"/>
    </w:p>
    <w:p w14:paraId="5AE959E5" w14:textId="5684A34A" w:rsidR="004E7CCF" w:rsidRPr="004E7CCF" w:rsidRDefault="004E7CCF" w:rsidP="004E7CCF">
      <w:pPr>
        <w:pStyle w:val="ListParagraph"/>
        <w:rPr>
          <w:b/>
          <w:sz w:val="24"/>
          <w:lang w:val="en-US"/>
        </w:rPr>
      </w:pPr>
      <w:bookmarkStart w:id="28" w:name="_Ref430877316"/>
      <w:bookmarkStart w:id="29" w:name="_Ref433286055"/>
    </w:p>
    <w:p w14:paraId="0197D6EB" w14:textId="36564514" w:rsidR="00E202E5" w:rsidRDefault="00E202E5" w:rsidP="00E202E5">
      <w:pPr>
        <w:pStyle w:val="Heading1"/>
        <w:shd w:val="clear" w:color="auto" w:fill="D9D9D9" w:themeFill="background1" w:themeFillShade="D9"/>
        <w:rPr>
          <w:color w:val="auto"/>
          <w:lang w:val="en-US"/>
        </w:rPr>
      </w:pPr>
      <w:bookmarkStart w:id="30" w:name="_Ref446073823"/>
      <w:r>
        <w:rPr>
          <w:color w:val="auto"/>
          <w:lang w:val="en-US"/>
        </w:rPr>
        <w:t>Equinet members’ requests</w:t>
      </w:r>
      <w:bookmarkEnd w:id="30"/>
    </w:p>
    <w:p w14:paraId="0B75B976" w14:textId="60726CE8" w:rsidR="00307B10" w:rsidRDefault="00307B10" w:rsidP="002A1760">
      <w:pPr>
        <w:rPr>
          <w:lang w:val="en-US"/>
        </w:rPr>
      </w:pPr>
    </w:p>
    <w:p w14:paraId="68F88B41" w14:textId="073651B6" w:rsidR="00BB373D" w:rsidRPr="00BB373D" w:rsidRDefault="004B570E" w:rsidP="00041798">
      <w:pPr>
        <w:pStyle w:val="ListParagraph"/>
        <w:numPr>
          <w:ilvl w:val="0"/>
          <w:numId w:val="2"/>
        </w:numPr>
        <w:shd w:val="clear" w:color="auto" w:fill="C5E0B3" w:themeFill="accent6" w:themeFillTint="66"/>
        <w:jc w:val="both"/>
        <w:rPr>
          <w:lang w:val="en-US"/>
        </w:rPr>
      </w:pPr>
      <w:r>
        <w:rPr>
          <w:b/>
          <w:lang w:val="en-US"/>
        </w:rPr>
        <w:t>Office of the Ombudsman, Croatia</w:t>
      </w:r>
      <w:r w:rsidR="00BB373D" w:rsidRPr="00BB373D">
        <w:rPr>
          <w:b/>
          <w:lang w:val="en-US"/>
        </w:rPr>
        <w:t xml:space="preserve"> – </w:t>
      </w:r>
      <w:r w:rsidR="00BB373D">
        <w:rPr>
          <w:b/>
          <w:lang w:val="en-US"/>
        </w:rPr>
        <w:t xml:space="preserve">Request on </w:t>
      </w:r>
      <w:r>
        <w:rPr>
          <w:b/>
          <w:lang w:val="en-US"/>
        </w:rPr>
        <w:t>extension and renewal of drivers’ licenses</w:t>
      </w:r>
      <w:r w:rsidR="00BB373D">
        <w:rPr>
          <w:b/>
          <w:lang w:val="en-US"/>
        </w:rPr>
        <w:t xml:space="preserve"> (deadline: </w:t>
      </w:r>
      <w:r>
        <w:rPr>
          <w:b/>
          <w:lang w:val="en-US"/>
        </w:rPr>
        <w:t>as soon as possible</w:t>
      </w:r>
      <w:r w:rsidR="00BB373D">
        <w:rPr>
          <w:b/>
          <w:lang w:val="en-US"/>
        </w:rPr>
        <w:t>)</w:t>
      </w:r>
    </w:p>
    <w:p w14:paraId="44A731C9" w14:textId="7A9C8AA5" w:rsidR="004B570E" w:rsidRPr="004B570E" w:rsidRDefault="004B570E" w:rsidP="004B570E">
      <w:pPr>
        <w:jc w:val="both"/>
        <w:rPr>
          <w:noProof/>
          <w:lang w:val="en-US" w:eastAsia="fr-BE"/>
        </w:rPr>
      </w:pPr>
      <w:r>
        <w:rPr>
          <w:noProof/>
          <w:lang w:val="en-US" w:eastAsia="fr-BE"/>
        </w:rPr>
        <w:t>“</w:t>
      </w:r>
      <w:r w:rsidRPr="004B570E">
        <w:rPr>
          <w:noProof/>
          <w:lang w:val="en-US" w:eastAsia="fr-BE"/>
        </w:rPr>
        <w:t xml:space="preserve">We have received a complaint regarding the </w:t>
      </w:r>
      <w:r w:rsidRPr="004B570E">
        <w:rPr>
          <w:b/>
          <w:noProof/>
          <w:lang w:val="en-US" w:eastAsia="fr-BE"/>
        </w:rPr>
        <w:t>discriminatory effect of the Ordinance on Drivers' Licenses related to the extensions and renewals of drivers' licenses.</w:t>
      </w:r>
    </w:p>
    <w:p w14:paraId="5D2DB260" w14:textId="77777777" w:rsidR="004B570E" w:rsidRPr="004B570E" w:rsidRDefault="004B570E" w:rsidP="004B570E">
      <w:pPr>
        <w:jc w:val="both"/>
        <w:rPr>
          <w:noProof/>
          <w:lang w:val="en-US" w:eastAsia="fr-BE"/>
        </w:rPr>
      </w:pPr>
      <w:r w:rsidRPr="004B570E">
        <w:rPr>
          <w:noProof/>
          <w:lang w:val="en-US" w:eastAsia="fr-BE"/>
        </w:rPr>
        <w:t>The complainant asserts that, due to her vision problems, her drivers' license is being issued to her for a term of five years instead of the usual ten. Every time she needs to extend her license she is being issued with a new one, with a new expiry date. This is resulting in the fact that, along with the costs of a medical exam, each time she is also forced to pay for the costs of a new drivers' license form in the amount of 150.00 kn (20.00 Eur). Since this practice is placing her in a less favorable position in relation to the persons that are being issued with drivers' licenses for the usual ten-year term, the complainant deems she is being discriminated against on the basis of her health condition.</w:t>
      </w:r>
    </w:p>
    <w:p w14:paraId="3D20FC38" w14:textId="77777777" w:rsidR="004B570E" w:rsidRPr="004B570E" w:rsidRDefault="004B570E" w:rsidP="004B570E">
      <w:pPr>
        <w:jc w:val="both"/>
        <w:rPr>
          <w:noProof/>
          <w:lang w:val="en-US" w:eastAsia="fr-BE"/>
        </w:rPr>
      </w:pPr>
      <w:r w:rsidRPr="004B570E">
        <w:rPr>
          <w:noProof/>
          <w:lang w:val="en-US" w:eastAsia="fr-BE"/>
        </w:rPr>
        <w:t xml:space="preserve">The competent ministry is justifying the treatment of the complainant described above citing the obligations stemming from the Directive 2006/126/EC of the European Parliament and of the Council of 20 December 2006 on driving licenses. In line with the cited Directive, the driving licenses in Croatia are being issued in the form of a card the appearance of which is harmonized with the relevant provisions of the Directive. Due to the fact that driving licenses are being issued in the form of a plastic-covered card subsequent changes of the data entered or the entering of additional data are not possible and thus each change results in the issuing of a new drivers' license and the charging of the citizens with the cost thereof. </w:t>
      </w:r>
    </w:p>
    <w:p w14:paraId="3578C709" w14:textId="27A20749" w:rsidR="004B570E" w:rsidRPr="004B570E" w:rsidRDefault="004B570E" w:rsidP="004B570E">
      <w:pPr>
        <w:jc w:val="both"/>
        <w:rPr>
          <w:noProof/>
          <w:lang w:val="en-US" w:eastAsia="fr-BE"/>
        </w:rPr>
      </w:pPr>
      <w:r w:rsidRPr="004B570E">
        <w:rPr>
          <w:noProof/>
          <w:lang w:val="en-US" w:eastAsia="fr-BE"/>
        </w:rPr>
        <w:t>We are interested to know how this issue is regulated in your countries, i.e. whether for each extension of a drivers' license a new form is being issued and charged or whether the changes are</w:t>
      </w:r>
      <w:r w:rsidR="00041798">
        <w:rPr>
          <w:noProof/>
          <w:lang w:val="en-US" w:eastAsia="fr-BE"/>
        </w:rPr>
        <w:t xml:space="preserve"> being recorded electronically.“</w:t>
      </w:r>
    </w:p>
    <w:p w14:paraId="1E01AFDF" w14:textId="15B62414" w:rsidR="004B570E" w:rsidRPr="00356CDA" w:rsidRDefault="004B570E" w:rsidP="00356CDA">
      <w:pPr>
        <w:jc w:val="both"/>
        <w:rPr>
          <w:b/>
          <w:lang w:val="en-US"/>
        </w:rPr>
      </w:pPr>
      <w:r w:rsidRPr="00356CDA">
        <w:rPr>
          <w:b/>
          <w:noProof/>
          <w:lang w:val="en-US" w:eastAsia="fr-BE"/>
        </w:rPr>
        <w:t xml:space="preserve">Please </w:t>
      </w:r>
      <w:r w:rsidR="00356CDA">
        <w:rPr>
          <w:b/>
          <w:noProof/>
          <w:lang w:val="en-US" w:eastAsia="fr-BE"/>
        </w:rPr>
        <w:t>send your contribution</w:t>
      </w:r>
      <w:r w:rsidRPr="00356CDA">
        <w:rPr>
          <w:b/>
          <w:noProof/>
          <w:lang w:val="en-US" w:eastAsia="fr-BE"/>
        </w:rPr>
        <w:t xml:space="preserve"> t</w:t>
      </w:r>
      <w:r w:rsidR="00356CDA">
        <w:rPr>
          <w:b/>
          <w:noProof/>
          <w:lang w:val="en-US" w:eastAsia="fr-BE"/>
        </w:rPr>
        <w:t>o Silvija Trgovec Greif (</w:t>
      </w:r>
      <w:hyperlink r:id="rId39" w:history="1">
        <w:r w:rsidR="00356CDA" w:rsidRPr="00356CDA">
          <w:rPr>
            <w:rStyle w:val="Hyperlink"/>
            <w:b/>
            <w:noProof/>
            <w:lang w:val="en-US" w:eastAsia="fr-BE"/>
          </w:rPr>
          <w:t>Silvija.trgovec@ombudsman.hr</w:t>
        </w:r>
      </w:hyperlink>
      <w:r w:rsidR="00356CDA">
        <w:rPr>
          <w:b/>
          <w:noProof/>
          <w:lang w:val="en-US" w:eastAsia="fr-BE"/>
        </w:rPr>
        <w:t>)</w:t>
      </w:r>
      <w:r w:rsidR="00356CDA" w:rsidRPr="00356CDA">
        <w:rPr>
          <w:b/>
          <w:noProof/>
          <w:lang w:val="en-US" w:eastAsia="fr-BE"/>
        </w:rPr>
        <w:t xml:space="preserve"> </w:t>
      </w:r>
      <w:bookmarkStart w:id="31" w:name="_Ref441224915"/>
      <w:r w:rsidR="00356CDA">
        <w:rPr>
          <w:b/>
          <w:noProof/>
          <w:lang w:val="en-US" w:eastAsia="fr-BE"/>
        </w:rPr>
        <w:t>as soon as possible.</w:t>
      </w:r>
    </w:p>
    <w:p w14:paraId="43A8585D" w14:textId="77777777" w:rsidR="004B570E" w:rsidRDefault="004B570E" w:rsidP="004B570E">
      <w:pPr>
        <w:rPr>
          <w:b/>
          <w:lang w:val="en-US"/>
        </w:rPr>
      </w:pPr>
    </w:p>
    <w:p w14:paraId="5593B132" w14:textId="49E95C67" w:rsidR="004B570E" w:rsidRPr="00BB373D" w:rsidRDefault="00041798" w:rsidP="00041798">
      <w:pPr>
        <w:pStyle w:val="ListParagraph"/>
        <w:numPr>
          <w:ilvl w:val="0"/>
          <w:numId w:val="2"/>
        </w:numPr>
        <w:shd w:val="clear" w:color="auto" w:fill="C5E0B3" w:themeFill="accent6" w:themeFillTint="66"/>
        <w:jc w:val="both"/>
        <w:rPr>
          <w:lang w:val="en-US"/>
        </w:rPr>
      </w:pPr>
      <w:r>
        <w:rPr>
          <w:b/>
          <w:lang w:val="en-US"/>
        </w:rPr>
        <w:t>Ombud for Equal Treatment, Austria</w:t>
      </w:r>
      <w:r w:rsidR="004B570E" w:rsidRPr="00BB373D">
        <w:rPr>
          <w:b/>
          <w:lang w:val="en-US"/>
        </w:rPr>
        <w:t xml:space="preserve"> – </w:t>
      </w:r>
      <w:r>
        <w:rPr>
          <w:b/>
          <w:lang w:val="en-US"/>
        </w:rPr>
        <w:t>Access to goods and services (Deadline: 15</w:t>
      </w:r>
      <w:r w:rsidRPr="00041798">
        <w:rPr>
          <w:b/>
          <w:vertAlign w:val="superscript"/>
          <w:lang w:val="en-US"/>
        </w:rPr>
        <w:t>th</w:t>
      </w:r>
      <w:r>
        <w:rPr>
          <w:b/>
          <w:lang w:val="en-US"/>
        </w:rPr>
        <w:t xml:space="preserve"> May)</w:t>
      </w:r>
    </w:p>
    <w:p w14:paraId="00656518" w14:textId="23D10444" w:rsidR="004B570E" w:rsidRPr="00041798" w:rsidRDefault="00041798" w:rsidP="00DE4262">
      <w:pPr>
        <w:spacing w:line="240" w:lineRule="auto"/>
        <w:jc w:val="both"/>
        <w:rPr>
          <w:lang w:val="en-US"/>
        </w:rPr>
      </w:pPr>
      <w:r w:rsidRPr="00041798">
        <w:rPr>
          <w:lang w:val="en-US"/>
        </w:rPr>
        <w:t>“</w:t>
      </w:r>
      <w:r w:rsidR="004B570E" w:rsidRPr="00041798">
        <w:rPr>
          <w:lang w:val="en-US"/>
        </w:rPr>
        <w:t xml:space="preserve">My question regards </w:t>
      </w:r>
      <w:r w:rsidR="004B570E" w:rsidRPr="00A07EB4">
        <w:rPr>
          <w:b/>
          <w:lang w:val="en-US"/>
        </w:rPr>
        <w:t xml:space="preserve">access to goods and services on basis of </w:t>
      </w:r>
      <w:r w:rsidR="00566770">
        <w:rPr>
          <w:b/>
          <w:lang w:val="en-US"/>
        </w:rPr>
        <w:t xml:space="preserve">the </w:t>
      </w:r>
      <w:r w:rsidR="004B570E" w:rsidRPr="00A07EB4">
        <w:rPr>
          <w:b/>
          <w:lang w:val="en-US"/>
        </w:rPr>
        <w:t>Directi</w:t>
      </w:r>
      <w:r w:rsidR="00A07EB4" w:rsidRPr="00A07EB4">
        <w:rPr>
          <w:b/>
          <w:lang w:val="en-US"/>
        </w:rPr>
        <w:t>ves 2000/43/EC and 2004/113/EC</w:t>
      </w:r>
      <w:r w:rsidRPr="00041798">
        <w:rPr>
          <w:lang w:val="en-US"/>
        </w:rPr>
        <w:t xml:space="preserve"> </w:t>
      </w:r>
      <w:r w:rsidR="004B570E" w:rsidRPr="00041798">
        <w:rPr>
          <w:lang w:val="en-US"/>
        </w:rPr>
        <w:t>and the bodies that have a mandate in this area.</w:t>
      </w:r>
    </w:p>
    <w:p w14:paraId="637D816D" w14:textId="432FEFAD" w:rsidR="004B570E" w:rsidRPr="00041798" w:rsidRDefault="004B570E" w:rsidP="00DE4262">
      <w:pPr>
        <w:spacing w:line="240" w:lineRule="auto"/>
        <w:jc w:val="both"/>
        <w:rPr>
          <w:lang w:val="en-US"/>
        </w:rPr>
      </w:pPr>
      <w:r w:rsidRPr="00041798">
        <w:rPr>
          <w:lang w:val="en-US"/>
        </w:rPr>
        <w:t xml:space="preserve">The Austrian Equal Treatment Ombud </w:t>
      </w:r>
      <w:r w:rsidRPr="00A07EB4">
        <w:rPr>
          <w:b/>
          <w:lang w:val="en-US"/>
        </w:rPr>
        <w:t xml:space="preserve">wonders whether and how </w:t>
      </w:r>
      <w:r w:rsidR="00566770">
        <w:rPr>
          <w:b/>
          <w:lang w:val="en-US"/>
        </w:rPr>
        <w:t xml:space="preserve">the </w:t>
      </w:r>
      <w:r w:rsidRPr="00A07EB4">
        <w:rPr>
          <w:b/>
          <w:lang w:val="en-US"/>
        </w:rPr>
        <w:t xml:space="preserve">Directive 2013/11/EU on alternative dispute resolution for consumer disputes interferes with a mandate based on </w:t>
      </w:r>
      <w:r w:rsidR="00566770">
        <w:rPr>
          <w:b/>
          <w:lang w:val="en-US"/>
        </w:rPr>
        <w:t xml:space="preserve">the </w:t>
      </w:r>
      <w:r w:rsidRPr="00A07EB4">
        <w:rPr>
          <w:b/>
          <w:lang w:val="en-US"/>
        </w:rPr>
        <w:t>Directiv</w:t>
      </w:r>
      <w:r w:rsidR="00A07EB4" w:rsidRPr="00A07EB4">
        <w:rPr>
          <w:b/>
          <w:lang w:val="en-US"/>
        </w:rPr>
        <w:t>es 2000/43/EC</w:t>
      </w:r>
      <w:r w:rsidR="00041798" w:rsidRPr="00A07EB4">
        <w:rPr>
          <w:b/>
          <w:lang w:val="en-US"/>
        </w:rPr>
        <w:t xml:space="preserve"> and 2004/113/E</w:t>
      </w:r>
      <w:r w:rsidR="00A07EB4" w:rsidRPr="00A07EB4">
        <w:rPr>
          <w:b/>
          <w:lang w:val="en-US"/>
        </w:rPr>
        <w:t>C</w:t>
      </w:r>
      <w:r w:rsidR="00041798" w:rsidRPr="00041798">
        <w:rPr>
          <w:lang w:val="en-US"/>
        </w:rPr>
        <w:t>.</w:t>
      </w:r>
    </w:p>
    <w:p w14:paraId="53C2D972" w14:textId="7F5610D7" w:rsidR="004B570E" w:rsidRPr="00041798" w:rsidRDefault="004B570E" w:rsidP="00DE4262">
      <w:pPr>
        <w:spacing w:line="240" w:lineRule="auto"/>
        <w:jc w:val="both"/>
        <w:rPr>
          <w:lang w:val="en-US"/>
        </w:rPr>
      </w:pPr>
      <w:r w:rsidRPr="00041798">
        <w:rPr>
          <w:lang w:val="en-US"/>
        </w:rPr>
        <w:t xml:space="preserve">According to </w:t>
      </w:r>
      <w:r w:rsidR="00566770">
        <w:rPr>
          <w:lang w:val="en-US"/>
        </w:rPr>
        <w:t xml:space="preserve">the </w:t>
      </w:r>
      <w:r w:rsidRPr="00041798">
        <w:rPr>
          <w:lang w:val="en-US"/>
        </w:rPr>
        <w:t>Directive 2013/11/EU, each state has to establish “ADR entities”</w:t>
      </w:r>
      <w:r w:rsidR="00041798" w:rsidRPr="00041798">
        <w:rPr>
          <w:lang w:val="en-US"/>
        </w:rPr>
        <w:t xml:space="preserve"> to deal with consumer claims. </w:t>
      </w:r>
    </w:p>
    <w:p w14:paraId="4D16C502" w14:textId="6F71D9F2" w:rsidR="004B570E" w:rsidRPr="00041798" w:rsidRDefault="004B570E" w:rsidP="00DE4262">
      <w:pPr>
        <w:spacing w:line="240" w:lineRule="auto"/>
        <w:jc w:val="both"/>
        <w:rPr>
          <w:lang w:val="en-US"/>
        </w:rPr>
      </w:pPr>
      <w:r w:rsidRPr="00041798">
        <w:rPr>
          <w:lang w:val="en-US"/>
        </w:rPr>
        <w:t>We guess a problem could occur if a discrimination case and a consumer protection case could fall together, e.g.</w:t>
      </w:r>
      <w:r w:rsidR="00041798" w:rsidRPr="00041798">
        <w:rPr>
          <w:lang w:val="en-US"/>
        </w:rPr>
        <w:t xml:space="preserve"> </w:t>
      </w:r>
      <w:r w:rsidRPr="00041798">
        <w:rPr>
          <w:lang w:val="en-US"/>
        </w:rPr>
        <w:t>a person of foreign ethnic origin wants to  make a contrac</w:t>
      </w:r>
      <w:r w:rsidR="00566770">
        <w:rPr>
          <w:lang w:val="en-US"/>
        </w:rPr>
        <w:t>t for a mobile phone access but</w:t>
      </w:r>
      <w:r w:rsidRPr="00041798">
        <w:rPr>
          <w:lang w:val="en-US"/>
        </w:rPr>
        <w:t>, for example, the company delivers the wrong phone or a technical asset is no</w:t>
      </w:r>
      <w:r w:rsidR="00566770">
        <w:rPr>
          <w:lang w:val="en-US"/>
        </w:rPr>
        <w:t xml:space="preserve">t working (consumer protection), </w:t>
      </w:r>
      <w:r w:rsidRPr="00041798">
        <w:rPr>
          <w:lang w:val="en-US"/>
        </w:rPr>
        <w:t>and moreover they harass him on ground of his origin or let him know that they cannot give him a fix term contract because due to his origin they can`t control his financial credits (discrimi</w:t>
      </w:r>
      <w:r w:rsidR="00041798" w:rsidRPr="00041798">
        <w:rPr>
          <w:lang w:val="en-US"/>
        </w:rPr>
        <w:t>nation on ground of ethnicity).</w:t>
      </w:r>
    </w:p>
    <w:p w14:paraId="7D90B191" w14:textId="3F31B675" w:rsidR="004B570E" w:rsidRPr="00566770" w:rsidRDefault="004B570E" w:rsidP="00DE4262">
      <w:pPr>
        <w:pBdr>
          <w:bottom w:val="dotted" w:sz="36" w:space="1" w:color="auto"/>
        </w:pBdr>
        <w:spacing w:line="240" w:lineRule="auto"/>
        <w:jc w:val="both"/>
        <w:rPr>
          <w:b/>
          <w:lang w:val="en-US"/>
        </w:rPr>
      </w:pPr>
      <w:r w:rsidRPr="00566770">
        <w:rPr>
          <w:b/>
          <w:lang w:val="en-US"/>
        </w:rPr>
        <w:t xml:space="preserve">Which institution, according to the opinion of Equinet and Equinet members, would have the mandate to deal with the case? Would you say, the person has to go </w:t>
      </w:r>
      <w:r w:rsidR="00DE4262" w:rsidRPr="00566770">
        <w:rPr>
          <w:b/>
          <w:lang w:val="en-US"/>
        </w:rPr>
        <w:t xml:space="preserve">into 2 settlement proceedings, </w:t>
      </w:r>
      <w:r w:rsidR="00566770" w:rsidRPr="00566770">
        <w:rPr>
          <w:b/>
          <w:lang w:val="en-US"/>
        </w:rPr>
        <w:t xml:space="preserve">to the ADT entity and </w:t>
      </w:r>
      <w:r w:rsidRPr="00566770">
        <w:rPr>
          <w:b/>
          <w:lang w:val="en-US"/>
        </w:rPr>
        <w:t xml:space="preserve">to the Equality Body? </w:t>
      </w:r>
    </w:p>
    <w:p w14:paraId="1828A39F" w14:textId="0A7C0671" w:rsidR="004B570E" w:rsidRPr="00041798" w:rsidRDefault="004B570E" w:rsidP="00DE4262">
      <w:pPr>
        <w:pBdr>
          <w:bottom w:val="dotted" w:sz="36" w:space="1" w:color="auto"/>
        </w:pBdr>
        <w:spacing w:line="240" w:lineRule="auto"/>
        <w:jc w:val="both"/>
        <w:rPr>
          <w:lang w:val="en-US"/>
        </w:rPr>
      </w:pPr>
      <w:r w:rsidRPr="00041798">
        <w:rPr>
          <w:lang w:val="en-US"/>
        </w:rPr>
        <w:t xml:space="preserve">Or would – </w:t>
      </w:r>
      <w:r w:rsidRPr="00566770">
        <w:rPr>
          <w:b/>
          <w:lang w:val="en-US"/>
        </w:rPr>
        <w:t>according to the Directive 2013/11/EU – the ADR entity have the mandate to deal with th</w:t>
      </w:r>
      <w:r w:rsidR="00041798" w:rsidRPr="00566770">
        <w:rPr>
          <w:b/>
          <w:lang w:val="en-US"/>
        </w:rPr>
        <w:t>e discrimination case as well?</w:t>
      </w:r>
      <w:r w:rsidR="00041798" w:rsidRPr="00041798">
        <w:rPr>
          <w:lang w:val="en-US"/>
        </w:rPr>
        <w:t xml:space="preserve"> </w:t>
      </w:r>
    </w:p>
    <w:p w14:paraId="51264DC3" w14:textId="188AB87B" w:rsidR="004B570E" w:rsidRDefault="004B570E" w:rsidP="00DE4262">
      <w:pPr>
        <w:pBdr>
          <w:bottom w:val="dotted" w:sz="36" w:space="1" w:color="auto"/>
        </w:pBdr>
        <w:spacing w:line="240" w:lineRule="auto"/>
        <w:jc w:val="both"/>
        <w:rPr>
          <w:lang w:val="en-US"/>
        </w:rPr>
      </w:pPr>
      <w:r w:rsidRPr="00041798">
        <w:rPr>
          <w:lang w:val="en-US"/>
        </w:rPr>
        <w:t>We would be very much interested in learning of how you see the relation between the two directives and especially the relation between ADR entities and equality bodies in cases where consumer protection problems and discrimination falls together.</w:t>
      </w:r>
      <w:r w:rsidR="00DE4262">
        <w:rPr>
          <w:lang w:val="en-US"/>
        </w:rPr>
        <w:t>”</w:t>
      </w:r>
    </w:p>
    <w:p w14:paraId="71318596" w14:textId="53D71F09" w:rsidR="00566770" w:rsidRPr="00041798" w:rsidRDefault="00566770" w:rsidP="00DE4262">
      <w:pPr>
        <w:pBdr>
          <w:bottom w:val="dotted" w:sz="36" w:space="1" w:color="auto"/>
        </w:pBdr>
        <w:spacing w:line="240" w:lineRule="auto"/>
        <w:jc w:val="both"/>
        <w:rPr>
          <w:lang w:val="en-US"/>
        </w:rPr>
      </w:pPr>
      <w:r>
        <w:rPr>
          <w:lang w:val="en-US"/>
        </w:rPr>
        <w:t>Please send your contributions to Eva Lang (</w:t>
      </w:r>
      <w:hyperlink r:id="rId40" w:history="1">
        <w:r w:rsidRPr="009E3CF0">
          <w:rPr>
            <w:rStyle w:val="Hyperlink"/>
            <w:lang w:val="en-US"/>
          </w:rPr>
          <w:t>eva.lang@bka.gv.at</w:t>
        </w:r>
      </w:hyperlink>
      <w:r>
        <w:rPr>
          <w:lang w:val="en-US"/>
        </w:rPr>
        <w:t xml:space="preserve">) by </w:t>
      </w:r>
      <w:r w:rsidRPr="00566770">
        <w:rPr>
          <w:b/>
          <w:lang w:val="en-US"/>
        </w:rPr>
        <w:t>15</w:t>
      </w:r>
      <w:r w:rsidRPr="00566770">
        <w:rPr>
          <w:b/>
          <w:vertAlign w:val="superscript"/>
          <w:lang w:val="en-US"/>
        </w:rPr>
        <w:t>th</w:t>
      </w:r>
      <w:r w:rsidRPr="00566770">
        <w:rPr>
          <w:b/>
          <w:lang w:val="en-US"/>
        </w:rPr>
        <w:t xml:space="preserve"> May 2016.</w:t>
      </w:r>
      <w:r>
        <w:rPr>
          <w:lang w:val="en-US"/>
        </w:rPr>
        <w:t xml:space="preserve"> </w:t>
      </w:r>
    </w:p>
    <w:p w14:paraId="656F29CF" w14:textId="77777777" w:rsidR="004B570E" w:rsidRPr="0021768E" w:rsidRDefault="004B570E" w:rsidP="004B570E">
      <w:pPr>
        <w:pBdr>
          <w:bottom w:val="dotted" w:sz="36" w:space="1" w:color="auto"/>
        </w:pBdr>
        <w:rPr>
          <w:b/>
          <w:lang w:val="en-US"/>
        </w:rPr>
      </w:pPr>
    </w:p>
    <w:p w14:paraId="09BD5CEB" w14:textId="77777777" w:rsidR="00BB373D" w:rsidRPr="00BB373D" w:rsidRDefault="00BB373D" w:rsidP="004B570E">
      <w:pPr>
        <w:jc w:val="both"/>
        <w:rPr>
          <w:b/>
          <w:color w:val="0070C0"/>
          <w:lang w:val="en-US"/>
        </w:rPr>
      </w:pPr>
    </w:p>
    <w:p w14:paraId="3F3D5511" w14:textId="77777777" w:rsidR="004A6BB9" w:rsidRDefault="004A6BB9">
      <w:pPr>
        <w:rPr>
          <w:rFonts w:asciiTheme="majorHAnsi" w:eastAsiaTheme="majorEastAsia" w:hAnsiTheme="majorHAnsi" w:cstheme="majorBidi"/>
          <w:b/>
          <w:sz w:val="56"/>
          <w:szCs w:val="24"/>
          <w:lang w:val="en-US"/>
        </w:rPr>
      </w:pPr>
      <w:r>
        <w:rPr>
          <w:b/>
          <w:lang w:val="en-US"/>
        </w:rPr>
        <w:br w:type="page"/>
      </w:r>
    </w:p>
    <w:p w14:paraId="4EEFFBF4" w14:textId="5C5EE328" w:rsidR="0007721C" w:rsidRPr="006523B7" w:rsidRDefault="000A128D" w:rsidP="00296A04">
      <w:pPr>
        <w:pStyle w:val="Heading3"/>
        <w:pBdr>
          <w:bottom w:val="dotted" w:sz="36" w:space="1" w:color="auto"/>
        </w:pBdr>
        <w:jc w:val="center"/>
        <w:rPr>
          <w:b/>
          <w:lang w:val="en-US"/>
        </w:rPr>
      </w:pPr>
      <w:r w:rsidRPr="00631FCA">
        <w:rPr>
          <w:b/>
          <w:lang w:val="en-US"/>
        </w:rPr>
        <w:t xml:space="preserve">PART 3 – EXTERNAL STAKEHOLDERS’ </w:t>
      </w:r>
      <w:bookmarkStart w:id="32" w:name="_Ref427923030"/>
      <w:bookmarkEnd w:id="28"/>
      <w:r w:rsidR="00F123EF" w:rsidRPr="00631FCA">
        <w:rPr>
          <w:b/>
          <w:lang w:val="en-US"/>
        </w:rPr>
        <w:t>REQUESTS</w:t>
      </w:r>
      <w:bookmarkEnd w:id="29"/>
      <w:bookmarkEnd w:id="31"/>
      <w:bookmarkEnd w:id="32"/>
    </w:p>
    <w:p w14:paraId="67A19A74" w14:textId="2FB89C59" w:rsidR="00004B23" w:rsidRPr="00004B23" w:rsidRDefault="004F4196" w:rsidP="00004B23">
      <w:pPr>
        <w:pStyle w:val="Heading1"/>
        <w:shd w:val="clear" w:color="auto" w:fill="D9D9D9" w:themeFill="background1" w:themeFillShade="D9"/>
        <w:rPr>
          <w:color w:val="auto"/>
          <w:lang w:val="en-GB"/>
        </w:rPr>
      </w:pPr>
      <w:bookmarkStart w:id="33" w:name="_Ref441224920"/>
      <w:bookmarkStart w:id="34" w:name="_Ref446073853"/>
      <w:bookmarkStart w:id="35" w:name="_Ref449609131"/>
      <w:r>
        <w:rPr>
          <w:color w:val="auto"/>
          <w:lang w:val="en-GB"/>
        </w:rPr>
        <w:t>4</w:t>
      </w:r>
      <w:r w:rsidRPr="004F4196">
        <w:rPr>
          <w:color w:val="auto"/>
          <w:vertAlign w:val="superscript"/>
          <w:lang w:val="en-GB"/>
        </w:rPr>
        <w:t>th</w:t>
      </w:r>
      <w:r>
        <w:rPr>
          <w:color w:val="auto"/>
          <w:lang w:val="en-GB"/>
        </w:rPr>
        <w:t xml:space="preserve"> European IDAHO Forum, </w:t>
      </w:r>
      <w:r w:rsidR="00E44423">
        <w:rPr>
          <w:color w:val="auto"/>
          <w:lang w:val="en-GB"/>
        </w:rPr>
        <w:t>10</w:t>
      </w:r>
      <w:r w:rsidR="00E44423" w:rsidRPr="00E44423">
        <w:rPr>
          <w:color w:val="auto"/>
          <w:vertAlign w:val="superscript"/>
          <w:lang w:val="en-GB"/>
        </w:rPr>
        <w:t>th</w:t>
      </w:r>
      <w:r w:rsidR="00E44423">
        <w:rPr>
          <w:color w:val="auto"/>
          <w:lang w:val="en-GB"/>
        </w:rPr>
        <w:t>-12</w:t>
      </w:r>
      <w:r w:rsidR="00E44423" w:rsidRPr="00E44423">
        <w:rPr>
          <w:color w:val="auto"/>
          <w:vertAlign w:val="superscript"/>
          <w:lang w:val="en-GB"/>
        </w:rPr>
        <w:t>th</w:t>
      </w:r>
      <w:r w:rsidR="00E44423">
        <w:rPr>
          <w:color w:val="auto"/>
          <w:lang w:val="en-GB"/>
        </w:rPr>
        <w:t xml:space="preserve"> May 2016, Copenhagen, Denmark</w:t>
      </w:r>
      <w:r w:rsidR="00004B23">
        <w:rPr>
          <w:color w:val="auto"/>
          <w:lang w:val="en-GB"/>
        </w:rPr>
        <w:br/>
      </w:r>
      <w:bookmarkEnd w:id="33"/>
      <w:bookmarkEnd w:id="34"/>
      <w:r w:rsidR="00E44423">
        <w:rPr>
          <w:color w:val="0070C0"/>
          <w:lang w:val="en-GB"/>
        </w:rPr>
        <w:t>Official i</w:t>
      </w:r>
      <w:r>
        <w:rPr>
          <w:color w:val="0070C0"/>
          <w:lang w:val="en-GB"/>
        </w:rPr>
        <w:t>nvitation</w:t>
      </w:r>
      <w:bookmarkEnd w:id="35"/>
    </w:p>
    <w:p w14:paraId="61514C7E" w14:textId="20FCA40A" w:rsidR="00C8766A" w:rsidRDefault="00E202E5" w:rsidP="00C8766A">
      <w:pPr>
        <w:jc w:val="both"/>
        <w:rPr>
          <w:rFonts w:cs="Arial"/>
          <w:color w:val="000000" w:themeColor="text1"/>
          <w:szCs w:val="20"/>
          <w:lang w:val="en-GB"/>
        </w:rPr>
      </w:pPr>
      <w:r>
        <w:rPr>
          <w:rFonts w:cs="Arial"/>
          <w:color w:val="000000" w:themeColor="text1"/>
          <w:szCs w:val="20"/>
          <w:lang w:val="en-GB"/>
        </w:rPr>
        <w:br/>
      </w:r>
      <w:r w:rsidR="00C8766A" w:rsidRPr="00C8766A">
        <w:rPr>
          <w:rFonts w:cs="Arial"/>
          <w:color w:val="000000" w:themeColor="text1"/>
          <w:szCs w:val="20"/>
          <w:lang w:val="en-GB"/>
        </w:rPr>
        <w:t xml:space="preserve">The </w:t>
      </w:r>
      <w:hyperlink r:id="rId41" w:history="1">
        <w:r w:rsidR="00C8766A" w:rsidRPr="00C8766A">
          <w:rPr>
            <w:rStyle w:val="Hyperlink"/>
            <w:rFonts w:cs="Arial"/>
            <w:szCs w:val="20"/>
            <w:lang w:val="en-GB"/>
          </w:rPr>
          <w:t>4</w:t>
        </w:r>
        <w:r w:rsidR="00C8766A" w:rsidRPr="00C8766A">
          <w:rPr>
            <w:rStyle w:val="Hyperlink"/>
            <w:rFonts w:cs="Arial"/>
            <w:szCs w:val="20"/>
            <w:vertAlign w:val="superscript"/>
            <w:lang w:val="en-GB"/>
          </w:rPr>
          <w:t>th</w:t>
        </w:r>
        <w:r w:rsidR="00C8766A" w:rsidRPr="00C8766A">
          <w:rPr>
            <w:rStyle w:val="Hyperlink"/>
            <w:rFonts w:cs="Arial"/>
            <w:szCs w:val="20"/>
            <w:lang w:val="en-GB"/>
          </w:rPr>
          <w:t xml:space="preserve"> European IDAHO Forum</w:t>
        </w:r>
      </w:hyperlink>
      <w:r w:rsidR="00C8766A" w:rsidRPr="00C8766A">
        <w:rPr>
          <w:rFonts w:cs="Arial"/>
          <w:color w:val="000000" w:themeColor="text1"/>
          <w:szCs w:val="20"/>
          <w:lang w:val="en-GB"/>
        </w:rPr>
        <w:t xml:space="preserve"> will be held between </w:t>
      </w:r>
      <w:r w:rsidR="00C8766A" w:rsidRPr="00C8766A">
        <w:rPr>
          <w:rFonts w:cs="Arial"/>
          <w:b/>
          <w:color w:val="000000" w:themeColor="text1"/>
          <w:szCs w:val="20"/>
          <w:lang w:val="en-GB"/>
        </w:rPr>
        <w:t>10</w:t>
      </w:r>
      <w:r w:rsidR="00C8766A" w:rsidRPr="00C8766A">
        <w:rPr>
          <w:rFonts w:cs="Arial"/>
          <w:b/>
          <w:color w:val="000000" w:themeColor="text1"/>
          <w:szCs w:val="20"/>
          <w:vertAlign w:val="superscript"/>
          <w:lang w:val="en-GB"/>
        </w:rPr>
        <w:t>th</w:t>
      </w:r>
      <w:r w:rsidR="00C8766A" w:rsidRPr="00C8766A">
        <w:rPr>
          <w:rFonts w:cs="Arial"/>
          <w:b/>
          <w:color w:val="000000" w:themeColor="text1"/>
          <w:szCs w:val="20"/>
          <w:lang w:val="en-GB"/>
        </w:rPr>
        <w:t xml:space="preserve"> and 12</w:t>
      </w:r>
      <w:r w:rsidR="00C8766A" w:rsidRPr="00C8766A">
        <w:rPr>
          <w:rFonts w:cs="Arial"/>
          <w:b/>
          <w:color w:val="000000" w:themeColor="text1"/>
          <w:szCs w:val="20"/>
          <w:vertAlign w:val="superscript"/>
          <w:lang w:val="en-GB"/>
        </w:rPr>
        <w:t>th</w:t>
      </w:r>
      <w:r w:rsidR="00C8766A" w:rsidRPr="00C8766A">
        <w:rPr>
          <w:rFonts w:cs="Arial"/>
          <w:b/>
          <w:color w:val="000000" w:themeColor="text1"/>
          <w:szCs w:val="20"/>
          <w:lang w:val="en-GB"/>
        </w:rPr>
        <w:t xml:space="preserve"> May in Copenhagen</w:t>
      </w:r>
      <w:r w:rsidR="00C8766A">
        <w:rPr>
          <w:rFonts w:cs="Arial"/>
          <w:color w:val="000000" w:themeColor="text1"/>
          <w:szCs w:val="20"/>
          <w:lang w:val="en-GB"/>
        </w:rPr>
        <w:t>, Denmark. It will bring together European ministers and governmental representatives,</w:t>
      </w:r>
      <w:r w:rsidR="00C8766A" w:rsidRPr="00C8766A">
        <w:rPr>
          <w:rFonts w:cs="Arial"/>
          <w:color w:val="000000" w:themeColor="text1"/>
          <w:szCs w:val="20"/>
          <w:lang w:val="en-GB"/>
        </w:rPr>
        <w:t xml:space="preserve"> the European Commission, Council of Europe, ILGA-Europe and other important actors working for LGBTI equality.</w:t>
      </w:r>
    </w:p>
    <w:p w14:paraId="22A510DA" w14:textId="044E85BA" w:rsidR="00E44423" w:rsidRDefault="00E44423" w:rsidP="00C8766A">
      <w:pPr>
        <w:jc w:val="both"/>
        <w:rPr>
          <w:rFonts w:cs="Arial"/>
          <w:color w:val="000000" w:themeColor="text1"/>
          <w:szCs w:val="20"/>
          <w:lang w:val="en-GB"/>
        </w:rPr>
      </w:pPr>
      <w:r>
        <w:rPr>
          <w:rFonts w:cs="Arial"/>
          <w:color w:val="000000" w:themeColor="text1"/>
          <w:szCs w:val="20"/>
          <w:lang w:val="en-GB"/>
        </w:rPr>
        <w:t xml:space="preserve">An </w:t>
      </w:r>
      <w:r w:rsidRPr="00E44423">
        <w:rPr>
          <w:rFonts w:cs="Arial"/>
          <w:b/>
          <w:color w:val="000000" w:themeColor="text1"/>
          <w:szCs w:val="20"/>
          <w:lang w:val="en-GB"/>
        </w:rPr>
        <w:t>official invitation</w:t>
      </w:r>
      <w:r>
        <w:rPr>
          <w:rFonts w:cs="Arial"/>
          <w:color w:val="000000" w:themeColor="text1"/>
          <w:szCs w:val="20"/>
          <w:lang w:val="en-GB"/>
        </w:rPr>
        <w:t xml:space="preserve"> has been sent to Equinet and all Equinet members (see </w:t>
      </w:r>
      <w:r w:rsidRPr="00E44423">
        <w:rPr>
          <w:rFonts w:cs="Arial"/>
          <w:color w:val="000000" w:themeColor="text1"/>
          <w:szCs w:val="20"/>
          <w:highlight w:val="yellow"/>
          <w:lang w:val="en-GB"/>
        </w:rPr>
        <w:t>ANNEX II</w:t>
      </w:r>
      <w:r>
        <w:rPr>
          <w:rFonts w:cs="Arial"/>
          <w:color w:val="000000" w:themeColor="text1"/>
          <w:szCs w:val="20"/>
          <w:lang w:val="en-GB"/>
        </w:rPr>
        <w:t xml:space="preserve"> attached). It also contains information about the draft programme. </w:t>
      </w:r>
    </w:p>
    <w:p w14:paraId="4FC93DD0" w14:textId="78FDC925" w:rsidR="00E44423" w:rsidRDefault="00E44423" w:rsidP="00C8766A">
      <w:pPr>
        <w:jc w:val="both"/>
        <w:rPr>
          <w:rFonts w:cs="Arial"/>
          <w:color w:val="000000" w:themeColor="text1"/>
          <w:szCs w:val="20"/>
          <w:lang w:val="en-GB"/>
        </w:rPr>
      </w:pPr>
      <w:r>
        <w:rPr>
          <w:rFonts w:cs="Arial"/>
          <w:color w:val="000000" w:themeColor="text1"/>
          <w:szCs w:val="20"/>
          <w:lang w:val="en-GB"/>
        </w:rPr>
        <w:t xml:space="preserve">Participation is free of charge. However, travel and accommodation costs will not be covered by the travel organisers. </w:t>
      </w:r>
    </w:p>
    <w:p w14:paraId="3B1A8AE0" w14:textId="7D741F0B" w:rsidR="00E44423" w:rsidRDefault="00E44423" w:rsidP="00C8766A">
      <w:pPr>
        <w:jc w:val="both"/>
        <w:rPr>
          <w:rFonts w:cs="Arial"/>
          <w:color w:val="000000" w:themeColor="text1"/>
          <w:szCs w:val="20"/>
          <w:lang w:val="en-GB"/>
        </w:rPr>
      </w:pPr>
      <w:r>
        <w:rPr>
          <w:rFonts w:cs="Arial"/>
          <w:color w:val="000000" w:themeColor="text1"/>
          <w:szCs w:val="20"/>
          <w:lang w:val="en-GB"/>
        </w:rPr>
        <w:t xml:space="preserve">Register to the IDAHO Forum via </w:t>
      </w:r>
      <w:hyperlink r:id="rId42" w:history="1">
        <w:r w:rsidRPr="00E44423">
          <w:rPr>
            <w:rStyle w:val="Hyperlink"/>
            <w:rFonts w:cs="Arial"/>
            <w:szCs w:val="20"/>
            <w:lang w:val="en-GB"/>
          </w:rPr>
          <w:t>this link</w:t>
        </w:r>
      </w:hyperlink>
      <w:r>
        <w:rPr>
          <w:rFonts w:cs="Arial"/>
          <w:color w:val="000000" w:themeColor="text1"/>
          <w:szCs w:val="20"/>
          <w:lang w:val="en-GB"/>
        </w:rPr>
        <w:t xml:space="preserve">. Find more information about the event on the </w:t>
      </w:r>
      <w:hyperlink r:id="rId43" w:history="1">
        <w:r w:rsidRPr="00E44423">
          <w:rPr>
            <w:rStyle w:val="Hyperlink"/>
            <w:rFonts w:cs="Arial"/>
            <w:szCs w:val="20"/>
            <w:lang w:val="en-GB"/>
          </w:rPr>
          <w:t>official website</w:t>
        </w:r>
      </w:hyperlink>
      <w:r>
        <w:rPr>
          <w:rFonts w:cs="Arial"/>
          <w:color w:val="000000" w:themeColor="text1"/>
          <w:szCs w:val="20"/>
          <w:lang w:val="en-GB"/>
        </w:rPr>
        <w:t xml:space="preserve">. </w:t>
      </w:r>
    </w:p>
    <w:p w14:paraId="45725D47" w14:textId="77777777" w:rsidR="006E2035" w:rsidRPr="00C8766A" w:rsidRDefault="006E2035" w:rsidP="006E2035">
      <w:pPr>
        <w:pBdr>
          <w:bottom w:val="dotted" w:sz="36" w:space="1" w:color="auto"/>
        </w:pBdr>
        <w:jc w:val="both"/>
        <w:rPr>
          <w:rFonts w:cs="Arial"/>
          <w:color w:val="000000" w:themeColor="text1"/>
          <w:szCs w:val="20"/>
          <w:lang w:val="en-GB"/>
        </w:rPr>
      </w:pPr>
    </w:p>
    <w:p w14:paraId="08CFA82F" w14:textId="4A703E66" w:rsidR="0097035A" w:rsidRPr="006E2035" w:rsidRDefault="006E2035" w:rsidP="006E2035">
      <w:pPr>
        <w:pStyle w:val="Heading1"/>
        <w:shd w:val="clear" w:color="auto" w:fill="D9D9D9" w:themeFill="background1" w:themeFillShade="D9"/>
        <w:rPr>
          <w:color w:val="auto"/>
          <w:lang w:val="en-GB"/>
        </w:rPr>
      </w:pPr>
      <w:r w:rsidRPr="006E2035">
        <w:rPr>
          <w:color w:val="auto"/>
          <w:lang w:val="en-GB"/>
        </w:rPr>
        <w:t xml:space="preserve">Permanent Representation of the Netherlands to the EU – Roundtable discussion on reconciling religion and LGBTI – </w:t>
      </w:r>
      <w:r w:rsidRPr="006E2035">
        <w:rPr>
          <w:color w:val="0070C0"/>
          <w:lang w:val="en-GB"/>
        </w:rPr>
        <w:t>Tuesday 17</w:t>
      </w:r>
      <w:r w:rsidRPr="006E2035">
        <w:rPr>
          <w:color w:val="0070C0"/>
          <w:vertAlign w:val="superscript"/>
          <w:lang w:val="en-GB"/>
        </w:rPr>
        <w:t>th</w:t>
      </w:r>
      <w:r w:rsidRPr="006E2035">
        <w:rPr>
          <w:color w:val="0070C0"/>
          <w:lang w:val="en-GB"/>
        </w:rPr>
        <w:t xml:space="preserve"> May 2016</w:t>
      </w:r>
      <w:r w:rsidRPr="006E2035">
        <w:rPr>
          <w:color w:val="auto"/>
          <w:lang w:val="en-GB"/>
        </w:rPr>
        <w:t>, 10:00 – 12:00, Brussels</w:t>
      </w:r>
    </w:p>
    <w:p w14:paraId="11BFA5B9" w14:textId="60079887" w:rsidR="006E2035" w:rsidRPr="006E2035" w:rsidRDefault="006E2035" w:rsidP="006E2035">
      <w:pPr>
        <w:jc w:val="both"/>
        <w:rPr>
          <w:lang w:val="en-GB"/>
        </w:rPr>
      </w:pPr>
      <w:r>
        <w:rPr>
          <w:lang w:val="en-GB"/>
        </w:rPr>
        <w:br/>
      </w:r>
      <w:r w:rsidRPr="006E2035">
        <w:rPr>
          <w:lang w:val="en-GB"/>
        </w:rPr>
        <w:t xml:space="preserve">To mark the occasion of IDAHOT (International Day against Homophobia, Transphobia and Biphobia) 2016, the </w:t>
      </w:r>
      <w:r w:rsidRPr="006E2035">
        <w:rPr>
          <w:b/>
          <w:lang w:val="en-GB"/>
        </w:rPr>
        <w:t>Permanent Representation of the Kingdom of the Netherlands to the EU</w:t>
      </w:r>
      <w:r w:rsidRPr="006E2035">
        <w:rPr>
          <w:lang w:val="en-GB"/>
        </w:rPr>
        <w:t xml:space="preserve"> invites yo</w:t>
      </w:r>
      <w:r>
        <w:rPr>
          <w:lang w:val="en-GB"/>
        </w:rPr>
        <w:t>u to a roundtable discussion on “</w:t>
      </w:r>
      <w:r w:rsidRPr="006E2035">
        <w:rPr>
          <w:b/>
          <w:lang w:val="en-GB"/>
        </w:rPr>
        <w:t>Reconciling religion and LGBTI: Implications for the EU’s External Policy with perspectives from religious LGBTI persons and organizations</w:t>
      </w:r>
      <w:r>
        <w:rPr>
          <w:b/>
          <w:lang w:val="en-GB"/>
        </w:rPr>
        <w:t xml:space="preserve">” </w:t>
      </w:r>
      <w:r w:rsidRPr="006E2035">
        <w:rPr>
          <w:lang w:val="en-GB"/>
        </w:rPr>
        <w:t xml:space="preserve">on </w:t>
      </w:r>
      <w:r w:rsidRPr="006E2035">
        <w:rPr>
          <w:b/>
          <w:lang w:val="en-GB"/>
        </w:rPr>
        <w:t>Tuesday 17 May 2016</w:t>
      </w:r>
      <w:r>
        <w:rPr>
          <w:lang w:val="en-GB"/>
        </w:rPr>
        <w:t xml:space="preserve">, </w:t>
      </w:r>
      <w:r w:rsidRPr="006E2035">
        <w:rPr>
          <w:b/>
          <w:lang w:val="en-GB"/>
        </w:rPr>
        <w:t>10:00-12:00</w:t>
      </w:r>
      <w:r>
        <w:rPr>
          <w:lang w:val="en-GB"/>
        </w:rPr>
        <w:t xml:space="preserve"> </w:t>
      </w:r>
      <w:r w:rsidRPr="006E2035">
        <w:rPr>
          <w:lang w:val="en-GB"/>
        </w:rPr>
        <w:t xml:space="preserve">at the Permanent Representation of the Kingdom of the Netherlands, </w:t>
      </w:r>
      <w:r>
        <w:rPr>
          <w:lang w:val="en-GB"/>
        </w:rPr>
        <w:t>(</w:t>
      </w:r>
      <w:r w:rsidRPr="006E2035">
        <w:rPr>
          <w:lang w:val="en-GB"/>
        </w:rPr>
        <w:t xml:space="preserve">4-10 Avenue de </w:t>
      </w:r>
      <w:proofErr w:type="spellStart"/>
      <w:r w:rsidRPr="006E2035">
        <w:rPr>
          <w:lang w:val="en-GB"/>
        </w:rPr>
        <w:t>Cortenbergh</w:t>
      </w:r>
      <w:proofErr w:type="spellEnd"/>
      <w:r w:rsidRPr="006E2035">
        <w:rPr>
          <w:lang w:val="en-GB"/>
        </w:rPr>
        <w:t>, Brussels, Belgium</w:t>
      </w:r>
      <w:r>
        <w:rPr>
          <w:lang w:val="en-GB"/>
        </w:rPr>
        <w:t xml:space="preserve">). </w:t>
      </w:r>
    </w:p>
    <w:p w14:paraId="00B4ADEA" w14:textId="77777777" w:rsidR="006E2035" w:rsidRPr="006E2035" w:rsidRDefault="006E2035" w:rsidP="006E2035">
      <w:pPr>
        <w:jc w:val="both"/>
        <w:rPr>
          <w:lang w:val="en-GB"/>
        </w:rPr>
      </w:pPr>
      <w:r w:rsidRPr="006E2035">
        <w:rPr>
          <w:lang w:val="en-GB"/>
        </w:rPr>
        <w:t>The event will feature a panel of experts from different religious organisations, other NGO’s and the EU institutions, who will share their views on how the EU and its interlocutors can work together towards finding common ground between religion and sexual orientation and gender identity.</w:t>
      </w:r>
    </w:p>
    <w:p w14:paraId="2E8092EC" w14:textId="77777777" w:rsidR="006E2035" w:rsidRPr="006E2035" w:rsidRDefault="006E2035" w:rsidP="006E2035">
      <w:pPr>
        <w:jc w:val="both"/>
        <w:rPr>
          <w:lang w:val="en-GB"/>
        </w:rPr>
      </w:pPr>
      <w:r w:rsidRPr="006E2035">
        <w:rPr>
          <w:lang w:val="en-GB"/>
        </w:rPr>
        <w:t xml:space="preserve">After short presentations by the </w:t>
      </w:r>
      <w:proofErr w:type="spellStart"/>
      <w:r w:rsidRPr="006E2035">
        <w:rPr>
          <w:lang w:val="en-GB"/>
        </w:rPr>
        <w:t>panelists</w:t>
      </w:r>
      <w:proofErr w:type="spellEnd"/>
      <w:r w:rsidRPr="006E2035">
        <w:rPr>
          <w:lang w:val="en-GB"/>
        </w:rPr>
        <w:t>, representatives from Member States, EU institutions and NGO’s present in the audience will be invited to participate in the discussion.</w:t>
      </w:r>
    </w:p>
    <w:p w14:paraId="4F16B388" w14:textId="0C2FE3BF" w:rsidR="006E2035" w:rsidRPr="006E2035" w:rsidRDefault="006E2035" w:rsidP="006E2035">
      <w:pPr>
        <w:jc w:val="both"/>
        <w:rPr>
          <w:b/>
          <w:lang w:val="en-GB"/>
        </w:rPr>
      </w:pPr>
      <w:r w:rsidRPr="006E2035">
        <w:rPr>
          <w:b/>
          <w:lang w:val="en-GB"/>
        </w:rPr>
        <w:t xml:space="preserve">Kindly RSVP to </w:t>
      </w:r>
      <w:hyperlink r:id="rId44" w:history="1">
        <w:r w:rsidRPr="006E2035">
          <w:rPr>
            <w:rStyle w:val="Hyperlink"/>
            <w:b/>
            <w:lang w:val="en-GB"/>
          </w:rPr>
          <w:t>bre-ish-rsvp@minbuza.nl</w:t>
        </w:r>
      </w:hyperlink>
      <w:r w:rsidRPr="006E2035">
        <w:rPr>
          <w:b/>
          <w:lang w:val="en-GB"/>
        </w:rPr>
        <w:t xml:space="preserve"> by Friday 13 May 2016</w:t>
      </w:r>
    </w:p>
    <w:p w14:paraId="323323EE" w14:textId="77777777" w:rsidR="006E2035" w:rsidRDefault="007B690D" w:rsidP="006E2035">
      <w:pPr>
        <w:pStyle w:val="Heading1"/>
        <w:pBdr>
          <w:top w:val="dotted" w:sz="36" w:space="1" w:color="auto"/>
        </w:pBdr>
        <w:rPr>
          <w:lang w:val="en-GB"/>
        </w:rPr>
      </w:pPr>
      <w:r w:rsidRPr="007B690D">
        <w:rPr>
          <w:lang w:val="en-GB"/>
        </w:rPr>
        <w:t xml:space="preserve"> </w:t>
      </w:r>
      <w:bookmarkStart w:id="36" w:name="_Ref446073854"/>
      <w:bookmarkStart w:id="37" w:name="_Ref449609132"/>
    </w:p>
    <w:p w14:paraId="185CBECB" w14:textId="6EF62E43" w:rsidR="00555D93" w:rsidRPr="00004B23" w:rsidRDefault="006E2035" w:rsidP="006E2035">
      <w:pPr>
        <w:pStyle w:val="Heading1"/>
        <w:pBdr>
          <w:top w:val="dotted" w:sz="36" w:space="1" w:color="auto"/>
        </w:pBdr>
        <w:shd w:val="clear" w:color="auto" w:fill="D9D9D9" w:themeFill="background1" w:themeFillShade="D9"/>
        <w:rPr>
          <w:color w:val="auto"/>
          <w:lang w:val="en-GB"/>
        </w:rPr>
      </w:pPr>
      <w:r w:rsidRPr="006E2035">
        <w:rPr>
          <w:color w:val="auto"/>
          <w:lang w:val="en-GB"/>
        </w:rPr>
        <w:t>E</w:t>
      </w:r>
      <w:r w:rsidR="00E44423">
        <w:rPr>
          <w:color w:val="auto"/>
          <w:lang w:val="en-GB"/>
        </w:rPr>
        <w:t>uropean Union Agency for Fundamental Rights (FRA) –</w:t>
      </w:r>
      <w:r w:rsidR="00555D93">
        <w:rPr>
          <w:color w:val="auto"/>
          <w:lang w:val="en-GB"/>
        </w:rPr>
        <w:t xml:space="preserve"> </w:t>
      </w:r>
      <w:bookmarkEnd w:id="36"/>
      <w:r w:rsidR="00E44423" w:rsidRPr="00E44423">
        <w:rPr>
          <w:color w:val="auto"/>
          <w:lang w:val="en-GB"/>
        </w:rPr>
        <w:t>Update and development of a Handbook on European non-discrimination law</w:t>
      </w:r>
      <w:r w:rsidR="00E44423">
        <w:rPr>
          <w:color w:val="auto"/>
          <w:lang w:val="en-GB"/>
        </w:rPr>
        <w:br/>
      </w:r>
      <w:r w:rsidR="00E44423" w:rsidRPr="00E44423">
        <w:rPr>
          <w:color w:val="0070C0"/>
          <w:lang w:val="en-GB"/>
        </w:rPr>
        <w:t>Call for tender (Deadline: Wednesday 4</w:t>
      </w:r>
      <w:r w:rsidR="00E44423" w:rsidRPr="00E44423">
        <w:rPr>
          <w:color w:val="0070C0"/>
          <w:vertAlign w:val="superscript"/>
          <w:lang w:val="en-GB"/>
        </w:rPr>
        <w:t>th</w:t>
      </w:r>
      <w:r w:rsidR="00E44423" w:rsidRPr="00E44423">
        <w:rPr>
          <w:color w:val="0070C0"/>
          <w:lang w:val="en-GB"/>
        </w:rPr>
        <w:t xml:space="preserve"> May)</w:t>
      </w:r>
      <w:bookmarkEnd w:id="37"/>
    </w:p>
    <w:p w14:paraId="1D07CF81" w14:textId="4D2AE3F3" w:rsidR="00E44423" w:rsidRDefault="00555D93" w:rsidP="00E44423">
      <w:pPr>
        <w:tabs>
          <w:tab w:val="left" w:pos="1290"/>
        </w:tabs>
        <w:jc w:val="both"/>
        <w:rPr>
          <w:lang w:val="en-GB"/>
        </w:rPr>
      </w:pPr>
      <w:r>
        <w:rPr>
          <w:b/>
          <w:lang w:val="en-GB"/>
        </w:rPr>
        <w:br/>
      </w:r>
      <w:r w:rsidR="00E44423" w:rsidRPr="00E44423">
        <w:rPr>
          <w:lang w:val="en-GB"/>
        </w:rPr>
        <w:t>The European Union Agency for Fundamental Rights (FRA) is looking to contract the research and in-depth analysis on the key legal and jurisprudential principles of European non-discrimination law.</w:t>
      </w:r>
    </w:p>
    <w:p w14:paraId="0177CF80" w14:textId="2A94FB73" w:rsidR="00E44423" w:rsidRDefault="00E44423" w:rsidP="00E44423">
      <w:pPr>
        <w:tabs>
          <w:tab w:val="left" w:pos="1290"/>
        </w:tabs>
        <w:jc w:val="both"/>
        <w:rPr>
          <w:lang w:val="en-GB"/>
        </w:rPr>
      </w:pPr>
      <w:r w:rsidRPr="00E44423">
        <w:rPr>
          <w:lang w:val="en-GB"/>
        </w:rPr>
        <w:t>The objective of the contract is to update and further develop the 2010 edition of the Handbook on European non-discrimination law published by FRA in co-operation with the European Court of Human Rights and the Council of Europe, synthesizing the European and national case law in this area.</w:t>
      </w:r>
    </w:p>
    <w:p w14:paraId="307F32C9" w14:textId="2DF84C7F" w:rsidR="00E44423" w:rsidRDefault="00E44423" w:rsidP="00E44423">
      <w:pPr>
        <w:tabs>
          <w:tab w:val="left" w:pos="1290"/>
        </w:tabs>
        <w:jc w:val="both"/>
        <w:rPr>
          <w:lang w:val="en-GB"/>
        </w:rPr>
      </w:pPr>
      <w:r w:rsidRPr="00E44423">
        <w:rPr>
          <w:lang w:val="en-GB"/>
        </w:rPr>
        <w:t>The contractor is expected to provide a legally relevant and scientifically robust analysis of the body of discrimination-related law, stemming mainly from the ECHR, the European Social Charter and EU law. In particular, the latter should be done by illustrating relevant case law from the Court of Justice of the European Union, the European Court of Human Rights, and the European Committee of Social Rights, and where appropriate higher national courts and decisions.</w:t>
      </w:r>
    </w:p>
    <w:p w14:paraId="79E27583" w14:textId="179EE2E0" w:rsidR="006E2035" w:rsidRPr="006E2035" w:rsidRDefault="00E44423" w:rsidP="00E44423">
      <w:pPr>
        <w:shd w:val="clear" w:color="auto" w:fill="FFF2CC" w:themeFill="accent4" w:themeFillTint="33"/>
        <w:tabs>
          <w:tab w:val="left" w:pos="1290"/>
        </w:tabs>
        <w:jc w:val="both"/>
        <w:rPr>
          <w:b/>
          <w:color w:val="0563C1" w:themeColor="hyperlink"/>
          <w:u w:val="single"/>
          <w:lang w:val="en-GB"/>
        </w:rPr>
      </w:pPr>
      <w:r w:rsidRPr="00E44423">
        <w:rPr>
          <w:b/>
          <w:lang w:val="en-GB"/>
        </w:rPr>
        <w:t>Applications are open until Wednesday 4</w:t>
      </w:r>
      <w:r w:rsidRPr="00E44423">
        <w:rPr>
          <w:b/>
          <w:vertAlign w:val="superscript"/>
          <w:lang w:val="en-GB"/>
        </w:rPr>
        <w:t>th</w:t>
      </w:r>
      <w:r w:rsidRPr="00E44423">
        <w:rPr>
          <w:b/>
          <w:lang w:val="en-GB"/>
        </w:rPr>
        <w:t xml:space="preserve"> </w:t>
      </w:r>
      <w:r w:rsidR="00A87D36">
        <w:rPr>
          <w:b/>
          <w:lang w:val="en-GB"/>
        </w:rPr>
        <w:t>May</w:t>
      </w:r>
      <w:r w:rsidRPr="00E44423">
        <w:rPr>
          <w:b/>
          <w:lang w:val="en-GB"/>
        </w:rPr>
        <w:t xml:space="preserve">. Find more information about the call and the procedure on </w:t>
      </w:r>
      <w:r w:rsidR="006E2035">
        <w:rPr>
          <w:b/>
          <w:lang w:val="en-GB"/>
        </w:rPr>
        <w:t xml:space="preserve">the </w:t>
      </w:r>
      <w:hyperlink r:id="rId45" w:history="1">
        <w:r w:rsidR="006E2035" w:rsidRPr="006E2035">
          <w:rPr>
            <w:rStyle w:val="Hyperlink"/>
            <w:b/>
            <w:lang w:val="en-GB"/>
          </w:rPr>
          <w:t>FRA’s website</w:t>
        </w:r>
      </w:hyperlink>
      <w:r w:rsidR="006E2035">
        <w:rPr>
          <w:b/>
          <w:lang w:val="en-GB"/>
        </w:rPr>
        <w:t xml:space="preserve">. </w:t>
      </w:r>
    </w:p>
    <w:sectPr w:rsidR="006E2035" w:rsidRPr="006E2035" w:rsidSect="006415D5">
      <w:footerReference w:type="default" r:id="rId4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B07813" w:rsidRDefault="00B07813" w:rsidP="001140DC">
      <w:pPr>
        <w:spacing w:after="0" w:line="240" w:lineRule="auto"/>
      </w:pPr>
      <w:r>
        <w:separator/>
      </w:r>
    </w:p>
  </w:endnote>
  <w:endnote w:type="continuationSeparator" w:id="0">
    <w:p w14:paraId="1C7A79FC"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4212979E" w:rsidR="00B07813" w:rsidRDefault="00B07813">
        <w:pPr>
          <w:pStyle w:val="Footer"/>
          <w:jc w:val="center"/>
        </w:pPr>
        <w:r>
          <w:fldChar w:fldCharType="begin"/>
        </w:r>
        <w:r>
          <w:instrText xml:space="preserve"> PAGE   \* MERGEFORMAT </w:instrText>
        </w:r>
        <w:r>
          <w:fldChar w:fldCharType="separate"/>
        </w:r>
        <w:r w:rsidR="00B24FB1">
          <w:rPr>
            <w:noProof/>
          </w:rPr>
          <w:t>1</w:t>
        </w:r>
        <w:r>
          <w:rPr>
            <w:noProof/>
          </w:rPr>
          <w:fldChar w:fldCharType="end"/>
        </w:r>
      </w:p>
    </w:sdtContent>
  </w:sdt>
  <w:p w14:paraId="3B8AD97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B07813" w:rsidRDefault="00B07813" w:rsidP="001140DC">
      <w:pPr>
        <w:spacing w:after="0" w:line="240" w:lineRule="auto"/>
      </w:pPr>
      <w:r>
        <w:separator/>
      </w:r>
    </w:p>
  </w:footnote>
  <w:footnote w:type="continuationSeparator" w:id="0">
    <w:p w14:paraId="54EF3850" w14:textId="77777777" w:rsidR="00B07813" w:rsidRDefault="00B07813" w:rsidP="001140DC">
      <w:pPr>
        <w:spacing w:after="0" w:line="240" w:lineRule="auto"/>
      </w:pPr>
      <w:r>
        <w:continuationSeparator/>
      </w:r>
    </w:p>
  </w:footnote>
  <w:footnote w:id="1">
    <w:p w14:paraId="72A0A235" w14:textId="3F4E2BAA" w:rsidR="00366C71" w:rsidRPr="00366C71" w:rsidRDefault="00366C71">
      <w:pPr>
        <w:pStyle w:val="FootnoteText"/>
        <w:rPr>
          <w:lang w:val="en-US"/>
        </w:rPr>
      </w:pPr>
      <w:r>
        <w:rPr>
          <w:rStyle w:val="FootnoteReference"/>
        </w:rPr>
        <w:footnoteRef/>
      </w:r>
      <w:r w:rsidRPr="00366C71">
        <w:rPr>
          <w:lang w:val="en-US"/>
        </w:rPr>
        <w:t xml:space="preserve"> Please contact </w:t>
      </w:r>
      <w:hyperlink r:id="rId1" w:history="1">
        <w:r w:rsidRPr="00366C71">
          <w:rPr>
            <w:rStyle w:val="Hyperlink"/>
            <w:lang w:val="en-US"/>
          </w:rPr>
          <w:t>jessica.machacova@equineteurope.org</w:t>
        </w:r>
      </w:hyperlink>
      <w:r w:rsidRPr="00366C71">
        <w:rPr>
          <w:lang w:val="en-US"/>
        </w:rPr>
        <w:t xml:space="preserve"> if you </w:t>
      </w:r>
      <w:r w:rsidR="00732878">
        <w:rPr>
          <w:lang w:val="en-US"/>
        </w:rPr>
        <w:t>lost</w:t>
      </w:r>
      <w:r w:rsidRPr="00366C71">
        <w:rPr>
          <w:lang w:val="en-US"/>
        </w:rPr>
        <w:t xml:space="preserve"> your credentials</w:t>
      </w:r>
      <w:r w:rsidR="00042026">
        <w:rPr>
          <w:lang w:val="en-US"/>
        </w:rPr>
        <w:t xml:space="preserve"> to access the Equinet Members’ Area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6C5"/>
    <w:multiLevelType w:val="hybridMultilevel"/>
    <w:tmpl w:val="F1169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D2A"/>
    <w:multiLevelType w:val="hybridMultilevel"/>
    <w:tmpl w:val="898C26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42D5D62"/>
    <w:multiLevelType w:val="hybridMultilevel"/>
    <w:tmpl w:val="9056A896"/>
    <w:lvl w:ilvl="0" w:tplc="30BADA4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6C0985"/>
    <w:multiLevelType w:val="hybridMultilevel"/>
    <w:tmpl w:val="CD221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EA0746"/>
    <w:multiLevelType w:val="hybridMultilevel"/>
    <w:tmpl w:val="9DB26438"/>
    <w:lvl w:ilvl="0" w:tplc="359E5D58">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3C716A"/>
    <w:multiLevelType w:val="hybridMultilevel"/>
    <w:tmpl w:val="DF6A89C4"/>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CB6426"/>
    <w:multiLevelType w:val="hybridMultilevel"/>
    <w:tmpl w:val="84DEAB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D251C0"/>
    <w:multiLevelType w:val="hybridMultilevel"/>
    <w:tmpl w:val="006ECC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29A30E3"/>
    <w:multiLevelType w:val="hybridMultilevel"/>
    <w:tmpl w:val="853A64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307740C"/>
    <w:multiLevelType w:val="hybridMultilevel"/>
    <w:tmpl w:val="170EBC38"/>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5E7A20"/>
    <w:multiLevelType w:val="hybridMultilevel"/>
    <w:tmpl w:val="8EA25F64"/>
    <w:lvl w:ilvl="0" w:tplc="2EA25A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69426F"/>
    <w:multiLevelType w:val="hybridMultilevel"/>
    <w:tmpl w:val="78ACFD66"/>
    <w:lvl w:ilvl="0" w:tplc="55A6344C">
      <w:start w:val="1"/>
      <w:numFmt w:val="decimal"/>
      <w:lvlText w:val="%1)"/>
      <w:lvlJc w:val="left"/>
      <w:pPr>
        <w:ind w:left="720" w:hanging="360"/>
      </w:pPr>
      <w:rPr>
        <w:rFonts w:hint="default"/>
        <w:b/>
      </w:rPr>
    </w:lvl>
    <w:lvl w:ilvl="1" w:tplc="CDAA6C12">
      <w:numFmt w:val="bullet"/>
      <w:lvlText w:val="•"/>
      <w:lvlJc w:val="left"/>
      <w:pPr>
        <w:ind w:left="2370" w:hanging="129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CD52EFD"/>
    <w:multiLevelType w:val="hybridMultilevel"/>
    <w:tmpl w:val="53CC125E"/>
    <w:lvl w:ilvl="0" w:tplc="0FA6AD4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4B01BC"/>
    <w:multiLevelType w:val="hybridMultilevel"/>
    <w:tmpl w:val="7AD8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666A78"/>
    <w:multiLevelType w:val="hybridMultilevel"/>
    <w:tmpl w:val="9F16A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27C07C8"/>
    <w:multiLevelType w:val="hybridMultilevel"/>
    <w:tmpl w:val="46A0FF4A"/>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3935230"/>
    <w:multiLevelType w:val="hybridMultilevel"/>
    <w:tmpl w:val="FDA89F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5FE21C9"/>
    <w:multiLevelType w:val="hybridMultilevel"/>
    <w:tmpl w:val="C7D4C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6367A4A"/>
    <w:multiLevelType w:val="hybridMultilevel"/>
    <w:tmpl w:val="84EAA5EA"/>
    <w:lvl w:ilvl="0" w:tplc="4F783D26">
      <w:numFmt w:val="bullet"/>
      <w:lvlText w:val="•"/>
      <w:lvlJc w:val="left"/>
      <w:pPr>
        <w:ind w:left="1065" w:hanging="705"/>
      </w:pPr>
      <w:rPr>
        <w:rFonts w:ascii="Calibri" w:eastAsiaTheme="minorHAnsi" w:hAnsi="Calibri" w:cstheme="minorBid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C2773EA"/>
    <w:multiLevelType w:val="hybridMultilevel"/>
    <w:tmpl w:val="3AA672F4"/>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670882"/>
    <w:multiLevelType w:val="hybridMultilevel"/>
    <w:tmpl w:val="39B426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40912DAE"/>
    <w:multiLevelType w:val="hybridMultilevel"/>
    <w:tmpl w:val="40D478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3F957BD"/>
    <w:multiLevelType w:val="hybridMultilevel"/>
    <w:tmpl w:val="A2041ACC"/>
    <w:lvl w:ilvl="0" w:tplc="F7B6B2D8">
      <w:numFmt w:val="bullet"/>
      <w:lvlText w:val="•"/>
      <w:lvlJc w:val="left"/>
      <w:pPr>
        <w:ind w:left="1695" w:hanging="1335"/>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D254A6D"/>
    <w:multiLevelType w:val="hybridMultilevel"/>
    <w:tmpl w:val="D9B48C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5009399E"/>
    <w:multiLevelType w:val="hybridMultilevel"/>
    <w:tmpl w:val="44A84A1E"/>
    <w:lvl w:ilvl="0" w:tplc="C038A47C">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9F1F1F"/>
    <w:multiLevelType w:val="hybridMultilevel"/>
    <w:tmpl w:val="89F8755C"/>
    <w:lvl w:ilvl="0" w:tplc="E100816C">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913701B"/>
    <w:multiLevelType w:val="hybridMultilevel"/>
    <w:tmpl w:val="3AF414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A2E6759"/>
    <w:multiLevelType w:val="hybridMultilevel"/>
    <w:tmpl w:val="0A827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CB97A1E"/>
    <w:multiLevelType w:val="hybridMultilevel"/>
    <w:tmpl w:val="2CB809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E245F93"/>
    <w:multiLevelType w:val="hybridMultilevel"/>
    <w:tmpl w:val="C20E1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0EB62C9"/>
    <w:multiLevelType w:val="hybridMultilevel"/>
    <w:tmpl w:val="FF68F2AC"/>
    <w:lvl w:ilvl="0" w:tplc="C11E2C90">
      <w:numFmt w:val="bullet"/>
      <w:lvlText w:val="-"/>
      <w:lvlJc w:val="left"/>
      <w:pPr>
        <w:ind w:left="720" w:hanging="360"/>
      </w:pPr>
      <w:rPr>
        <w:rFonts w:ascii="Calibri" w:eastAsia="Times New Roman"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8A71814"/>
    <w:multiLevelType w:val="hybridMultilevel"/>
    <w:tmpl w:val="D21290DC"/>
    <w:lvl w:ilvl="0" w:tplc="C466184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9DA2008"/>
    <w:multiLevelType w:val="hybridMultilevel"/>
    <w:tmpl w:val="05A4B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771A11"/>
    <w:multiLevelType w:val="hybridMultilevel"/>
    <w:tmpl w:val="3C0C0832"/>
    <w:lvl w:ilvl="0" w:tplc="9488C55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0C1890"/>
    <w:multiLevelType w:val="hybridMultilevel"/>
    <w:tmpl w:val="E1E0F4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75D771D"/>
    <w:multiLevelType w:val="hybridMultilevel"/>
    <w:tmpl w:val="A81003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7B95093"/>
    <w:multiLevelType w:val="hybridMultilevel"/>
    <w:tmpl w:val="FDC867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A085E32"/>
    <w:multiLevelType w:val="hybridMultilevel"/>
    <w:tmpl w:val="2C648402"/>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AFE38DB"/>
    <w:multiLevelType w:val="hybridMultilevel"/>
    <w:tmpl w:val="DE9A34F8"/>
    <w:lvl w:ilvl="0" w:tplc="BF92B76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B356B3C"/>
    <w:multiLevelType w:val="hybridMultilevel"/>
    <w:tmpl w:val="4F74795C"/>
    <w:lvl w:ilvl="0" w:tplc="EF76030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3"/>
  </w:num>
  <w:num w:numId="4">
    <w:abstractNumId w:val="6"/>
  </w:num>
  <w:num w:numId="5">
    <w:abstractNumId w:val="32"/>
  </w:num>
  <w:num w:numId="6">
    <w:abstractNumId w:val="27"/>
  </w:num>
  <w:num w:numId="7">
    <w:abstractNumId w:val="21"/>
  </w:num>
  <w:num w:numId="8">
    <w:abstractNumId w:val="3"/>
  </w:num>
  <w:num w:numId="9">
    <w:abstractNumId w:val="8"/>
  </w:num>
  <w:num w:numId="10">
    <w:abstractNumId w:val="26"/>
  </w:num>
  <w:num w:numId="11">
    <w:abstractNumId w:val="16"/>
  </w:num>
  <w:num w:numId="12">
    <w:abstractNumId w:val="23"/>
  </w:num>
  <w:num w:numId="13">
    <w:abstractNumId w:val="31"/>
  </w:num>
  <w:num w:numId="14">
    <w:abstractNumId w:val="34"/>
  </w:num>
  <w:num w:numId="15">
    <w:abstractNumId w:val="10"/>
  </w:num>
  <w:num w:numId="16">
    <w:abstractNumId w:val="19"/>
  </w:num>
  <w:num w:numId="17">
    <w:abstractNumId w:val="28"/>
  </w:num>
  <w:num w:numId="18">
    <w:abstractNumId w:val="5"/>
  </w:num>
  <w:num w:numId="19">
    <w:abstractNumId w:val="2"/>
  </w:num>
  <w:num w:numId="20">
    <w:abstractNumId w:val="38"/>
  </w:num>
  <w:num w:numId="21">
    <w:abstractNumId w:val="40"/>
  </w:num>
  <w:num w:numId="22">
    <w:abstractNumId w:val="35"/>
  </w:num>
  <w:num w:numId="23">
    <w:abstractNumId w:val="0"/>
  </w:num>
  <w:num w:numId="24">
    <w:abstractNumId w:val="22"/>
  </w:num>
  <w:num w:numId="25">
    <w:abstractNumId w:val="15"/>
  </w:num>
  <w:num w:numId="26">
    <w:abstractNumId w:val="18"/>
  </w:num>
  <w:num w:numId="27">
    <w:abstractNumId w:val="11"/>
  </w:num>
  <w:num w:numId="28">
    <w:abstractNumId w:val="12"/>
  </w:num>
  <w:num w:numId="29">
    <w:abstractNumId w:val="20"/>
  </w:num>
  <w:num w:numId="30">
    <w:abstractNumId w:val="39"/>
  </w:num>
  <w:num w:numId="31">
    <w:abstractNumId w:val="1"/>
  </w:num>
  <w:num w:numId="32">
    <w:abstractNumId w:val="9"/>
  </w:num>
  <w:num w:numId="33">
    <w:abstractNumId w:val="17"/>
  </w:num>
  <w:num w:numId="34">
    <w:abstractNumId w:val="24"/>
  </w:num>
  <w:num w:numId="35">
    <w:abstractNumId w:val="1"/>
  </w:num>
  <w:num w:numId="36">
    <w:abstractNumId w:val="30"/>
  </w:num>
  <w:num w:numId="37">
    <w:abstractNumId w:val="33"/>
  </w:num>
  <w:num w:numId="38">
    <w:abstractNumId w:val="29"/>
  </w:num>
  <w:num w:numId="39">
    <w:abstractNumId w:val="7"/>
  </w:num>
  <w:num w:numId="40">
    <w:abstractNumId w:val="4"/>
  </w:num>
  <w:num w:numId="41">
    <w:abstractNumId w:val="25"/>
  </w:num>
  <w:num w:numId="42">
    <w:abstractNumId w:val="1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4BCB"/>
    <w:rsid w:val="0001668F"/>
    <w:rsid w:val="00022874"/>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2C79"/>
    <w:rsid w:val="000D1FCB"/>
    <w:rsid w:val="000F46D8"/>
    <w:rsid w:val="000F5E9C"/>
    <w:rsid w:val="001140DC"/>
    <w:rsid w:val="00122767"/>
    <w:rsid w:val="001247EE"/>
    <w:rsid w:val="0013727B"/>
    <w:rsid w:val="00140D34"/>
    <w:rsid w:val="00150EF3"/>
    <w:rsid w:val="00165047"/>
    <w:rsid w:val="001702D9"/>
    <w:rsid w:val="00175813"/>
    <w:rsid w:val="0018317F"/>
    <w:rsid w:val="0018390B"/>
    <w:rsid w:val="0018402A"/>
    <w:rsid w:val="001B0DFB"/>
    <w:rsid w:val="001B305F"/>
    <w:rsid w:val="001B5D28"/>
    <w:rsid w:val="001C172F"/>
    <w:rsid w:val="001C7865"/>
    <w:rsid w:val="00205DE9"/>
    <w:rsid w:val="00207C0C"/>
    <w:rsid w:val="00212B3F"/>
    <w:rsid w:val="0021651A"/>
    <w:rsid w:val="0021768E"/>
    <w:rsid w:val="002306D5"/>
    <w:rsid w:val="0024097E"/>
    <w:rsid w:val="002419D4"/>
    <w:rsid w:val="00242074"/>
    <w:rsid w:val="002521DD"/>
    <w:rsid w:val="002675B3"/>
    <w:rsid w:val="00267F22"/>
    <w:rsid w:val="00276FDF"/>
    <w:rsid w:val="0028405A"/>
    <w:rsid w:val="002913D5"/>
    <w:rsid w:val="00296A04"/>
    <w:rsid w:val="002A1760"/>
    <w:rsid w:val="002A5896"/>
    <w:rsid w:val="002B1BA4"/>
    <w:rsid w:val="002B757F"/>
    <w:rsid w:val="002C020E"/>
    <w:rsid w:val="002C3BF0"/>
    <w:rsid w:val="002C6C54"/>
    <w:rsid w:val="002D2171"/>
    <w:rsid w:val="002E6DC9"/>
    <w:rsid w:val="002F1509"/>
    <w:rsid w:val="00307B10"/>
    <w:rsid w:val="00313280"/>
    <w:rsid w:val="0033592A"/>
    <w:rsid w:val="00356CDA"/>
    <w:rsid w:val="00366C71"/>
    <w:rsid w:val="00367B6F"/>
    <w:rsid w:val="003714B2"/>
    <w:rsid w:val="00373325"/>
    <w:rsid w:val="0037371F"/>
    <w:rsid w:val="00381D59"/>
    <w:rsid w:val="00383C2C"/>
    <w:rsid w:val="00390896"/>
    <w:rsid w:val="00391F91"/>
    <w:rsid w:val="00395898"/>
    <w:rsid w:val="003A4EB9"/>
    <w:rsid w:val="003A7CA7"/>
    <w:rsid w:val="003B45D9"/>
    <w:rsid w:val="003C2322"/>
    <w:rsid w:val="003C34AB"/>
    <w:rsid w:val="003E038C"/>
    <w:rsid w:val="003E098F"/>
    <w:rsid w:val="00404A07"/>
    <w:rsid w:val="00406681"/>
    <w:rsid w:val="00414694"/>
    <w:rsid w:val="00426352"/>
    <w:rsid w:val="004524E5"/>
    <w:rsid w:val="00455C68"/>
    <w:rsid w:val="0046756D"/>
    <w:rsid w:val="0048576D"/>
    <w:rsid w:val="00490E35"/>
    <w:rsid w:val="00494A78"/>
    <w:rsid w:val="004A481F"/>
    <w:rsid w:val="004A6BB9"/>
    <w:rsid w:val="004A7771"/>
    <w:rsid w:val="004B3CFC"/>
    <w:rsid w:val="004B570E"/>
    <w:rsid w:val="004C0D36"/>
    <w:rsid w:val="004D4742"/>
    <w:rsid w:val="004E55A0"/>
    <w:rsid w:val="004E5AE7"/>
    <w:rsid w:val="004E7CCF"/>
    <w:rsid w:val="004F1551"/>
    <w:rsid w:val="004F25AA"/>
    <w:rsid w:val="004F4196"/>
    <w:rsid w:val="004F7874"/>
    <w:rsid w:val="00506C95"/>
    <w:rsid w:val="0050781C"/>
    <w:rsid w:val="005137B0"/>
    <w:rsid w:val="005209EF"/>
    <w:rsid w:val="00522381"/>
    <w:rsid w:val="005229B1"/>
    <w:rsid w:val="00524220"/>
    <w:rsid w:val="00527BBB"/>
    <w:rsid w:val="00530013"/>
    <w:rsid w:val="00535BD7"/>
    <w:rsid w:val="00542869"/>
    <w:rsid w:val="0054750A"/>
    <w:rsid w:val="005516D7"/>
    <w:rsid w:val="00555D93"/>
    <w:rsid w:val="005607E3"/>
    <w:rsid w:val="0056438A"/>
    <w:rsid w:val="005647E6"/>
    <w:rsid w:val="00566770"/>
    <w:rsid w:val="00566D07"/>
    <w:rsid w:val="00566D84"/>
    <w:rsid w:val="00567EC9"/>
    <w:rsid w:val="00580671"/>
    <w:rsid w:val="005926A9"/>
    <w:rsid w:val="00596EC9"/>
    <w:rsid w:val="005978FA"/>
    <w:rsid w:val="005A6427"/>
    <w:rsid w:val="005A7170"/>
    <w:rsid w:val="005A767B"/>
    <w:rsid w:val="005B04DF"/>
    <w:rsid w:val="005B2055"/>
    <w:rsid w:val="005B6B06"/>
    <w:rsid w:val="005C0A1A"/>
    <w:rsid w:val="005C0C57"/>
    <w:rsid w:val="005D3458"/>
    <w:rsid w:val="005D7EA5"/>
    <w:rsid w:val="005E04BB"/>
    <w:rsid w:val="005E509A"/>
    <w:rsid w:val="005F29AB"/>
    <w:rsid w:val="00615FE7"/>
    <w:rsid w:val="00631FCA"/>
    <w:rsid w:val="006415D5"/>
    <w:rsid w:val="00650D37"/>
    <w:rsid w:val="006523B7"/>
    <w:rsid w:val="00671610"/>
    <w:rsid w:val="0067659E"/>
    <w:rsid w:val="00680D84"/>
    <w:rsid w:val="00685FDC"/>
    <w:rsid w:val="006B105E"/>
    <w:rsid w:val="006C7DBD"/>
    <w:rsid w:val="006D2A91"/>
    <w:rsid w:val="006E2035"/>
    <w:rsid w:val="006E26E0"/>
    <w:rsid w:val="006F7D0C"/>
    <w:rsid w:val="00702D8C"/>
    <w:rsid w:val="00703967"/>
    <w:rsid w:val="007065ED"/>
    <w:rsid w:val="00707136"/>
    <w:rsid w:val="00712840"/>
    <w:rsid w:val="00731086"/>
    <w:rsid w:val="00732878"/>
    <w:rsid w:val="00735889"/>
    <w:rsid w:val="0074415B"/>
    <w:rsid w:val="0075665B"/>
    <w:rsid w:val="00767DA1"/>
    <w:rsid w:val="00772544"/>
    <w:rsid w:val="007740B7"/>
    <w:rsid w:val="007820AA"/>
    <w:rsid w:val="007A540B"/>
    <w:rsid w:val="007A544A"/>
    <w:rsid w:val="007B1B89"/>
    <w:rsid w:val="007B576F"/>
    <w:rsid w:val="007B690D"/>
    <w:rsid w:val="007C1ACA"/>
    <w:rsid w:val="007C219E"/>
    <w:rsid w:val="007C6364"/>
    <w:rsid w:val="007E0E49"/>
    <w:rsid w:val="007E272E"/>
    <w:rsid w:val="007F2F9E"/>
    <w:rsid w:val="008022E9"/>
    <w:rsid w:val="00820213"/>
    <w:rsid w:val="008316BC"/>
    <w:rsid w:val="0083312D"/>
    <w:rsid w:val="00837FF6"/>
    <w:rsid w:val="00847499"/>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D3A7C"/>
    <w:rsid w:val="008E5FFC"/>
    <w:rsid w:val="008E65F5"/>
    <w:rsid w:val="008F1D3E"/>
    <w:rsid w:val="009064A3"/>
    <w:rsid w:val="00915F66"/>
    <w:rsid w:val="00915F85"/>
    <w:rsid w:val="00922F1E"/>
    <w:rsid w:val="00923D43"/>
    <w:rsid w:val="00960EDD"/>
    <w:rsid w:val="00962499"/>
    <w:rsid w:val="0097035A"/>
    <w:rsid w:val="0097085A"/>
    <w:rsid w:val="00972CE1"/>
    <w:rsid w:val="009761BE"/>
    <w:rsid w:val="00990801"/>
    <w:rsid w:val="009C2CBE"/>
    <w:rsid w:val="009C57BE"/>
    <w:rsid w:val="009C674F"/>
    <w:rsid w:val="009D09DB"/>
    <w:rsid w:val="009E22B9"/>
    <w:rsid w:val="00A07441"/>
    <w:rsid w:val="00A07EB4"/>
    <w:rsid w:val="00A17C83"/>
    <w:rsid w:val="00A21565"/>
    <w:rsid w:val="00A24371"/>
    <w:rsid w:val="00A4284B"/>
    <w:rsid w:val="00A50229"/>
    <w:rsid w:val="00A53DEE"/>
    <w:rsid w:val="00A560C0"/>
    <w:rsid w:val="00A64E05"/>
    <w:rsid w:val="00A6779D"/>
    <w:rsid w:val="00A73FA9"/>
    <w:rsid w:val="00A74E27"/>
    <w:rsid w:val="00A75DE3"/>
    <w:rsid w:val="00A80097"/>
    <w:rsid w:val="00A87D36"/>
    <w:rsid w:val="00A9009F"/>
    <w:rsid w:val="00A94074"/>
    <w:rsid w:val="00AA08DB"/>
    <w:rsid w:val="00AA1F06"/>
    <w:rsid w:val="00AA49A1"/>
    <w:rsid w:val="00AB2CD8"/>
    <w:rsid w:val="00AC024F"/>
    <w:rsid w:val="00B02CEE"/>
    <w:rsid w:val="00B07813"/>
    <w:rsid w:val="00B153A3"/>
    <w:rsid w:val="00B1620B"/>
    <w:rsid w:val="00B2148C"/>
    <w:rsid w:val="00B24FB1"/>
    <w:rsid w:val="00B25421"/>
    <w:rsid w:val="00B31974"/>
    <w:rsid w:val="00B33A99"/>
    <w:rsid w:val="00B42A5A"/>
    <w:rsid w:val="00B4373D"/>
    <w:rsid w:val="00B452EE"/>
    <w:rsid w:val="00B514C0"/>
    <w:rsid w:val="00B6318A"/>
    <w:rsid w:val="00B96C18"/>
    <w:rsid w:val="00BA517E"/>
    <w:rsid w:val="00BB33EA"/>
    <w:rsid w:val="00BB373D"/>
    <w:rsid w:val="00BC522B"/>
    <w:rsid w:val="00BD478E"/>
    <w:rsid w:val="00BD7FB3"/>
    <w:rsid w:val="00BE1F3C"/>
    <w:rsid w:val="00BE506C"/>
    <w:rsid w:val="00C033FC"/>
    <w:rsid w:val="00C069A0"/>
    <w:rsid w:val="00C103C4"/>
    <w:rsid w:val="00C1394B"/>
    <w:rsid w:val="00C34D21"/>
    <w:rsid w:val="00C36298"/>
    <w:rsid w:val="00C431AF"/>
    <w:rsid w:val="00C728CA"/>
    <w:rsid w:val="00C853E6"/>
    <w:rsid w:val="00C8766A"/>
    <w:rsid w:val="00C95FA8"/>
    <w:rsid w:val="00CB5E4E"/>
    <w:rsid w:val="00CC5ED9"/>
    <w:rsid w:val="00CC6901"/>
    <w:rsid w:val="00CF44C6"/>
    <w:rsid w:val="00CF7284"/>
    <w:rsid w:val="00D00416"/>
    <w:rsid w:val="00D05673"/>
    <w:rsid w:val="00D05E64"/>
    <w:rsid w:val="00D1064D"/>
    <w:rsid w:val="00D13611"/>
    <w:rsid w:val="00D17907"/>
    <w:rsid w:val="00D2464E"/>
    <w:rsid w:val="00D32AD5"/>
    <w:rsid w:val="00D67A16"/>
    <w:rsid w:val="00D720E2"/>
    <w:rsid w:val="00D7742D"/>
    <w:rsid w:val="00D80DCF"/>
    <w:rsid w:val="00D84B7C"/>
    <w:rsid w:val="00D86484"/>
    <w:rsid w:val="00DA1BD6"/>
    <w:rsid w:val="00DA7A54"/>
    <w:rsid w:val="00DB0EF4"/>
    <w:rsid w:val="00DB3EA4"/>
    <w:rsid w:val="00DC7CF6"/>
    <w:rsid w:val="00DD2A67"/>
    <w:rsid w:val="00DD5EB6"/>
    <w:rsid w:val="00DE02E2"/>
    <w:rsid w:val="00DE4262"/>
    <w:rsid w:val="00DE7AA1"/>
    <w:rsid w:val="00DF0662"/>
    <w:rsid w:val="00DF1373"/>
    <w:rsid w:val="00DF7BE6"/>
    <w:rsid w:val="00E014FB"/>
    <w:rsid w:val="00E074F1"/>
    <w:rsid w:val="00E11F5B"/>
    <w:rsid w:val="00E172F5"/>
    <w:rsid w:val="00E202E5"/>
    <w:rsid w:val="00E33DF3"/>
    <w:rsid w:val="00E44423"/>
    <w:rsid w:val="00E4672C"/>
    <w:rsid w:val="00E51357"/>
    <w:rsid w:val="00E5160B"/>
    <w:rsid w:val="00E537D9"/>
    <w:rsid w:val="00E64486"/>
    <w:rsid w:val="00E65DC6"/>
    <w:rsid w:val="00E74157"/>
    <w:rsid w:val="00E80C41"/>
    <w:rsid w:val="00E902C5"/>
    <w:rsid w:val="00E91D96"/>
    <w:rsid w:val="00E94488"/>
    <w:rsid w:val="00E950CB"/>
    <w:rsid w:val="00E96C96"/>
    <w:rsid w:val="00EA0BC9"/>
    <w:rsid w:val="00EA20E7"/>
    <w:rsid w:val="00EA5A10"/>
    <w:rsid w:val="00EB0EDD"/>
    <w:rsid w:val="00EB11FC"/>
    <w:rsid w:val="00EB7404"/>
    <w:rsid w:val="00EC3D48"/>
    <w:rsid w:val="00ED1D90"/>
    <w:rsid w:val="00ED3A8C"/>
    <w:rsid w:val="00ED4C73"/>
    <w:rsid w:val="00ED6C3E"/>
    <w:rsid w:val="00EF66E6"/>
    <w:rsid w:val="00F01B91"/>
    <w:rsid w:val="00F123EF"/>
    <w:rsid w:val="00F23218"/>
    <w:rsid w:val="00F31126"/>
    <w:rsid w:val="00F31E19"/>
    <w:rsid w:val="00F50CFA"/>
    <w:rsid w:val="00F63AAC"/>
    <w:rsid w:val="00F66D27"/>
    <w:rsid w:val="00F808C5"/>
    <w:rsid w:val="00F86932"/>
    <w:rsid w:val="00F92146"/>
    <w:rsid w:val="00F92C30"/>
    <w:rsid w:val="00F9756A"/>
    <w:rsid w:val="00FA4F49"/>
    <w:rsid w:val="00FA5CB5"/>
    <w:rsid w:val="00FA6EFA"/>
    <w:rsid w:val="00FB6A1E"/>
    <w:rsid w:val="00FC6D83"/>
    <w:rsid w:val="00FE648C"/>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8DA32DD5-1029-425D-BA87-F82FE6A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jotform.com/60984267059972" TargetMode="External"/><Relationship Id="rId18" Type="http://schemas.openxmlformats.org/officeDocument/2006/relationships/hyperlink" Target="http://www.equineteurope.org/-Thematic-Platforms-for-Cooperation-" TargetMode="External"/><Relationship Id="rId26" Type="http://schemas.openxmlformats.org/officeDocument/2006/relationships/hyperlink" Target="http://www.equineteurope.org/Discrimination-in-Insurance-Getting-the-Balance-Right" TargetMode="External"/><Relationship Id="rId39" Type="http://schemas.openxmlformats.org/officeDocument/2006/relationships/hyperlink" Target="mailto:Silvija.trgovec@ombudsman.hr" TargetMode="External"/><Relationship Id="rId3" Type="http://schemas.openxmlformats.org/officeDocument/2006/relationships/styles" Target="styles.xml"/><Relationship Id="rId21" Type="http://schemas.openxmlformats.org/officeDocument/2006/relationships/hyperlink" Target="http://www.equineteurope.org/-Members-Area-" TargetMode="External"/><Relationship Id="rId34" Type="http://schemas.openxmlformats.org/officeDocument/2006/relationships/hyperlink" Target="mailto:katrine.steinfeld@equineteurope.org" TargetMode="External"/><Relationship Id="rId42" Type="http://schemas.openxmlformats.org/officeDocument/2006/relationships/hyperlink" Target="https://idahoforum.nemtilmeld.dk/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chrance.cz/en/" TargetMode="External"/><Relationship Id="rId17" Type="http://schemas.openxmlformats.org/officeDocument/2006/relationships/hyperlink" Target="mailto:sarah.cookeodowd@equineteurope.org" TargetMode="External"/><Relationship Id="rId25" Type="http://schemas.openxmlformats.org/officeDocument/2006/relationships/image" Target="media/image2.jpeg"/><Relationship Id="rId33" Type="http://schemas.openxmlformats.org/officeDocument/2006/relationships/hyperlink" Target="http://www.equineteurope.org/-Thematic-Platforms-for-Cooperation-" TargetMode="External"/><Relationship Id="rId38" Type="http://schemas.openxmlformats.org/officeDocument/2006/relationships/hyperlink" Target="mailto:Sarah.CookeODowd@equineteurope.or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quineteurope.org/Expert-on-Social-Media-use-We-want" TargetMode="External"/><Relationship Id="rId20" Type="http://schemas.openxmlformats.org/officeDocument/2006/relationships/hyperlink" Target="http://ec.europa.eu/smart-regulation/better_regulation/key_docs_en.htm" TargetMode="External"/><Relationship Id="rId29" Type="http://schemas.openxmlformats.org/officeDocument/2006/relationships/hyperlink" Target="http://www.equalityhumanrights.com/" TargetMode="External"/><Relationship Id="rId41" Type="http://schemas.openxmlformats.org/officeDocument/2006/relationships/hyperlink" Target="http://eng.uvm.dk/Gender-Equality/IDAHO-2016/?smarturl404=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as.Kadar@equineteurope.org" TargetMode="External"/><Relationship Id="rId24" Type="http://schemas.openxmlformats.org/officeDocument/2006/relationships/hyperlink" Target="mailto:jessica.machacova@equineteurope.org" TargetMode="External"/><Relationship Id="rId32" Type="http://schemas.openxmlformats.org/officeDocument/2006/relationships/hyperlink" Target="http://www.equineteurope.org/Equinet-Seminar-Accessibility-and" TargetMode="External"/><Relationship Id="rId37" Type="http://schemas.openxmlformats.org/officeDocument/2006/relationships/hyperlink" Target="mailto:tamas.kadar@equineteurope.org" TargetMode="External"/><Relationship Id="rId40" Type="http://schemas.openxmlformats.org/officeDocument/2006/relationships/hyperlink" Target="mailto:eva.lang@bka.gv.at" TargetMode="External"/><Relationship Id="rId45" Type="http://schemas.openxmlformats.org/officeDocument/2006/relationships/hyperlink" Target="http://fra.europa.eu/en/call-for-tender/2016/negotiated-procedure-low-value-contract-update-and-development-handbook" TargetMode="External"/><Relationship Id="rId5" Type="http://schemas.openxmlformats.org/officeDocument/2006/relationships/webSettings" Target="webSettings.xml"/><Relationship Id="rId15" Type="http://schemas.openxmlformats.org/officeDocument/2006/relationships/hyperlink" Target="mailto:Katrine.steinfeld@equineteurope.org" TargetMode="External"/><Relationship Id="rId23" Type="http://schemas.openxmlformats.org/officeDocument/2006/relationships/hyperlink" Target="http://www.equineteurope.org/IMG/pdf/equinet_communication_strategy_2016-18.pdf" TargetMode="External"/><Relationship Id="rId28" Type="http://schemas.openxmlformats.org/officeDocument/2006/relationships/image" Target="media/image4.png"/><Relationship Id="rId36" Type="http://schemas.openxmlformats.org/officeDocument/2006/relationships/hyperlink" Target="mailto:Jessica.machacova@equineteurope.org" TargetMode="External"/><Relationship Id="rId10" Type="http://schemas.openxmlformats.org/officeDocument/2006/relationships/hyperlink" Target="http://www.equineteurope.org/IMG/pdf/annex_i_equinet_workingpaper_standardsnebs_march_2016_.pdf" TargetMode="External"/><Relationship Id="rId19" Type="http://schemas.openxmlformats.org/officeDocument/2006/relationships/hyperlink" Target="mailto:Jessica.machacova@equineteurope.org" TargetMode="External"/><Relationship Id="rId31" Type="http://schemas.openxmlformats.org/officeDocument/2006/relationships/hyperlink" Target="http://www.behindertenanwalt.gv.at/" TargetMode="External"/><Relationship Id="rId44" Type="http://schemas.openxmlformats.org/officeDocument/2006/relationships/hyperlink" Target="mailto:bre-ish-rsvp@minbuza.nl"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Seminar-Gender-Equality-in" TargetMode="External"/><Relationship Id="rId22" Type="http://schemas.openxmlformats.org/officeDocument/2006/relationships/hyperlink" Target="http://www.equineteurope.org/-External-Evaluation,107-" TargetMode="External"/><Relationship Id="rId27" Type="http://schemas.openxmlformats.org/officeDocument/2006/relationships/image" Target="media/image3.jpeg"/><Relationship Id="rId30" Type="http://schemas.openxmlformats.org/officeDocument/2006/relationships/hyperlink" Target="http://www.equineteurope.org/Equinet-EHRC-Roundtable-on-The-Parenthood-Penalty" TargetMode="External"/><Relationship Id="rId35" Type="http://schemas.openxmlformats.org/officeDocument/2006/relationships/hyperlink" Target="http://www.equineteurope.org/-Thematic-Platforms-for-Cooperation-" TargetMode="External"/><Relationship Id="rId43" Type="http://schemas.openxmlformats.org/officeDocument/2006/relationships/hyperlink" Target="https://idahoforum.nemtilmeld.dk/1/"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essica.machacova@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7589-FCD1-4C10-901C-817EE57A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11</Pages>
  <Words>3998</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142</cp:revision>
  <cp:lastPrinted>2016-01-28T15:38:00Z</cp:lastPrinted>
  <dcterms:created xsi:type="dcterms:W3CDTF">2015-09-24T15:08:00Z</dcterms:created>
  <dcterms:modified xsi:type="dcterms:W3CDTF">2016-04-29T13:28:00Z</dcterms:modified>
</cp:coreProperties>
</file>