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24"/>
          <w:szCs w:val="24"/>
          <w:lang w:eastAsia="en-US"/>
        </w:rPr>
        <w:id w:val="-912695895"/>
        <w:docPartObj>
          <w:docPartGallery w:val="Cover Pages"/>
          <w:docPartUnique/>
        </w:docPartObj>
      </w:sdtPr>
      <w:sdtEndPr>
        <w:rPr>
          <w:rFonts w:ascii="Cambria" w:eastAsiaTheme="minorHAnsi" w:hAnsi="Cambria" w:cstheme="minorBidi"/>
          <w:sz w:val="32"/>
          <w:szCs w:val="32"/>
          <w:lang w:val="en-GB"/>
        </w:rPr>
      </w:sdtEndPr>
      <w:sdtContent>
        <w:tbl>
          <w:tblPr>
            <w:tblpPr w:leftFromText="187" w:rightFromText="187" w:vertAnchor="page" w:horzAnchor="margin" w:tblpXSpec="center" w:tblpY="4977"/>
            <w:tblW w:w="4000" w:type="pct"/>
            <w:tblBorders>
              <w:left w:val="single" w:sz="18" w:space="0" w:color="5B9BD5" w:themeColor="accent1"/>
            </w:tblBorders>
            <w:tblLook w:val="04A0" w:firstRow="1" w:lastRow="0" w:firstColumn="1" w:lastColumn="0" w:noHBand="0" w:noVBand="1"/>
          </w:tblPr>
          <w:tblGrid>
            <w:gridCol w:w="7400"/>
          </w:tblGrid>
          <w:tr w:rsidR="00546F15" w14:paraId="61B5BE7C" w14:textId="77777777" w:rsidTr="00546F15">
            <w:tc>
              <w:tcPr>
                <w:tcW w:w="7400" w:type="dxa"/>
                <w:tcMar>
                  <w:top w:w="216" w:type="dxa"/>
                  <w:left w:w="115" w:type="dxa"/>
                  <w:bottom w:w="216" w:type="dxa"/>
                  <w:right w:w="115" w:type="dxa"/>
                </w:tcMar>
              </w:tcPr>
              <w:p w14:paraId="7602BA65" w14:textId="4658E68E" w:rsidR="00546F15" w:rsidRDefault="00546F15" w:rsidP="00546F15">
                <w:pPr>
                  <w:pStyle w:val="NoSpacing"/>
                  <w:rPr>
                    <w:rFonts w:asciiTheme="majorHAnsi" w:eastAsiaTheme="majorEastAsia" w:hAnsiTheme="majorHAnsi" w:cstheme="majorBidi"/>
                  </w:rPr>
                </w:pPr>
              </w:p>
            </w:tc>
          </w:tr>
          <w:tr w:rsidR="00546F15" w14:paraId="471F778D" w14:textId="77777777" w:rsidTr="00546F15">
            <w:tc>
              <w:tcPr>
                <w:tcW w:w="7400" w:type="dxa"/>
              </w:tcPr>
              <w:sdt>
                <w:sdtPr>
                  <w:rPr>
                    <w:rFonts w:eastAsiaTheme="majorEastAsia" w:cstheme="majorHAnsi"/>
                    <w:b/>
                    <w:color w:val="2E74B5" w:themeColor="accent1" w:themeShade="BF"/>
                    <w:sz w:val="72"/>
                    <w:szCs w:val="72"/>
                    <w:lang w:eastAsia="en-US"/>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14597663" w14:textId="596E5F2F" w:rsidR="00546F15" w:rsidRDefault="00546F15" w:rsidP="00546F15">
                    <w:pPr>
                      <w:pStyle w:val="NoSpacing"/>
                      <w:rPr>
                        <w:rFonts w:asciiTheme="majorHAnsi" w:eastAsiaTheme="majorEastAsia" w:hAnsiTheme="majorHAnsi" w:cstheme="majorBidi"/>
                        <w:color w:val="5B9BD5" w:themeColor="accent1"/>
                        <w:sz w:val="80"/>
                        <w:szCs w:val="80"/>
                      </w:rPr>
                    </w:pPr>
                    <w:r w:rsidRPr="002E03C5">
                      <w:rPr>
                        <w:rFonts w:eastAsiaTheme="majorEastAsia" w:cstheme="majorHAnsi"/>
                        <w:b/>
                        <w:color w:val="2E74B5" w:themeColor="accent1" w:themeShade="BF"/>
                        <w:sz w:val="72"/>
                        <w:szCs w:val="72"/>
                        <w:lang w:eastAsia="en-US"/>
                      </w:rPr>
                      <w:t>Making Europe more Equal: A Legal Duty?</w:t>
                    </w:r>
                  </w:p>
                </w:sdtContent>
              </w:sdt>
            </w:tc>
          </w:tr>
          <w:tr w:rsidR="00546F15" w14:paraId="5C4D2016" w14:textId="77777777" w:rsidTr="00546F15">
            <w:sdt>
              <w:sdtPr>
                <w:rPr>
                  <w:rFonts w:eastAsiaTheme="majorEastAsia" w:cstheme="majorHAnsi"/>
                  <w:b/>
                  <w:color w:val="9CC2E5" w:themeColor="accent1" w:themeTint="99"/>
                  <w:sz w:val="56"/>
                  <w:szCs w:val="56"/>
                  <w:lang w:eastAsia="en-US"/>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00" w:type="dxa"/>
                    <w:tcMar>
                      <w:top w:w="216" w:type="dxa"/>
                      <w:left w:w="115" w:type="dxa"/>
                      <w:bottom w:w="216" w:type="dxa"/>
                      <w:right w:w="115" w:type="dxa"/>
                    </w:tcMar>
                  </w:tcPr>
                  <w:p w14:paraId="1D3A2FEC" w14:textId="1EC2B321" w:rsidR="00546F15" w:rsidRDefault="002E03C5" w:rsidP="002E03C5">
                    <w:pPr>
                      <w:pStyle w:val="NoSpacing"/>
                      <w:rPr>
                        <w:rFonts w:asciiTheme="majorHAnsi" w:eastAsiaTheme="majorEastAsia" w:hAnsiTheme="majorHAnsi" w:cstheme="majorBidi"/>
                      </w:rPr>
                    </w:pPr>
                    <w:r>
                      <w:rPr>
                        <w:rFonts w:eastAsiaTheme="majorEastAsia" w:cstheme="majorHAnsi"/>
                        <w:b/>
                        <w:color w:val="9CC2E5" w:themeColor="accent1" w:themeTint="99"/>
                        <w:sz w:val="56"/>
                        <w:szCs w:val="56"/>
                        <w:lang w:eastAsia="en-US"/>
                      </w:rPr>
                      <w:t>Niall Crowley</w:t>
                    </w:r>
                  </w:p>
                </w:tc>
              </w:sdtContent>
            </w:sdt>
          </w:tr>
        </w:tbl>
        <w:p w14:paraId="15D4E468" w14:textId="7339AECD" w:rsidR="00546F15" w:rsidRDefault="00546F15" w:rsidP="00546F15">
          <w:pPr>
            <w:jc w:val="center"/>
          </w:pPr>
          <w:r>
            <w:rPr>
              <w:noProof/>
              <w:lang w:val="fr-BE" w:eastAsia="fr-BE"/>
            </w:rPr>
            <w:drawing>
              <wp:inline distT="0" distB="0" distL="0" distR="0" wp14:anchorId="06F3E503" wp14:editId="45284FCF">
                <wp:extent cx="3383280" cy="11582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3280" cy="1158240"/>
                        </a:xfrm>
                        <a:prstGeom prst="rect">
                          <a:avLst/>
                        </a:prstGeom>
                      </pic:spPr>
                    </pic:pic>
                  </a:graphicData>
                </a:graphic>
              </wp:inline>
            </w:drawing>
          </w:r>
        </w:p>
        <w:p w14:paraId="234B194A" w14:textId="77777777" w:rsidR="00546F15" w:rsidRDefault="00546F15"/>
        <w:p w14:paraId="5B12A910" w14:textId="77777777" w:rsidR="00546F15" w:rsidRDefault="00546F15"/>
        <w:p w14:paraId="368AA2D3" w14:textId="77777777" w:rsidR="00546F15" w:rsidRDefault="00546F15"/>
        <w:p w14:paraId="7F953E55" w14:textId="77777777" w:rsidR="00546F15" w:rsidRDefault="00546F15"/>
        <w:p w14:paraId="57D82183" w14:textId="76591880" w:rsidR="00546F15" w:rsidRDefault="00546F15">
          <w:pPr>
            <w:rPr>
              <w:rFonts w:ascii="Cambria" w:hAnsi="Cambria"/>
              <w:sz w:val="32"/>
              <w:szCs w:val="32"/>
              <w:lang w:val="en-GB"/>
            </w:rPr>
          </w:pPr>
          <w:r>
            <w:rPr>
              <w:rFonts w:ascii="Cambria" w:hAnsi="Cambria"/>
              <w:sz w:val="32"/>
              <w:szCs w:val="32"/>
              <w:lang w:val="en-GB"/>
            </w:rPr>
            <w:br w:type="page"/>
          </w:r>
        </w:p>
      </w:sdtContent>
    </w:sdt>
    <w:p w14:paraId="691F35A0" w14:textId="5F17D048" w:rsidR="00546F15" w:rsidRPr="00C9097D" w:rsidRDefault="00546F15" w:rsidP="00546F15">
      <w:pPr>
        <w:autoSpaceDE w:val="0"/>
        <w:autoSpaceDN w:val="0"/>
        <w:adjustRightInd w:val="0"/>
        <w:rPr>
          <w:rFonts w:eastAsia="Adobe Song Std L" w:cstheme="minorHAnsi"/>
          <w:color w:val="339966"/>
          <w:sz w:val="56"/>
          <w:szCs w:val="56"/>
        </w:rPr>
      </w:pPr>
      <w:r>
        <w:rPr>
          <w:rFonts w:eastAsia="Adobe Song Std L" w:cstheme="minorHAnsi"/>
          <w:i/>
          <w:sz w:val="18"/>
          <w:szCs w:val="18"/>
          <w:lang w:eastAsia="da-DK"/>
        </w:rPr>
        <w:lastRenderedPageBreak/>
        <w:t>Making Europe more Equal: A Legal Duty?</w:t>
      </w:r>
      <w:r w:rsidRPr="00C9097D">
        <w:rPr>
          <w:rFonts w:eastAsia="Adobe Song Std L" w:cstheme="minorHAnsi"/>
          <w:i/>
          <w:sz w:val="18"/>
          <w:szCs w:val="18"/>
          <w:lang w:eastAsia="da-DK"/>
        </w:rPr>
        <w:t xml:space="preserve"> </w:t>
      </w:r>
      <w:r w:rsidRPr="00C9097D">
        <w:rPr>
          <w:rFonts w:eastAsia="Adobe Song Std L" w:cstheme="minorHAnsi"/>
          <w:sz w:val="18"/>
          <w:szCs w:val="18"/>
          <w:lang w:eastAsia="da-DK"/>
        </w:rPr>
        <w:t>is published by Equinet, the European Network of Equality Bodies.</w:t>
      </w:r>
    </w:p>
    <w:p w14:paraId="6D593016" w14:textId="77777777" w:rsidR="00546F15" w:rsidRPr="00C9097D" w:rsidRDefault="00546F15" w:rsidP="00546F15">
      <w:pPr>
        <w:contextualSpacing/>
        <w:jc w:val="both"/>
        <w:rPr>
          <w:rFonts w:eastAsia="Adobe Song Std L" w:cstheme="minorHAnsi"/>
          <w:sz w:val="18"/>
          <w:szCs w:val="18"/>
          <w:lang w:eastAsia="da-DK"/>
        </w:rPr>
      </w:pPr>
    </w:p>
    <w:p w14:paraId="1196AA97" w14:textId="3C3D4703" w:rsidR="00546F15" w:rsidRPr="00C9097D" w:rsidRDefault="00546F15" w:rsidP="00546F15">
      <w:pPr>
        <w:contextualSpacing/>
        <w:jc w:val="both"/>
        <w:rPr>
          <w:rFonts w:eastAsia="Adobe Song Std L" w:cstheme="minorHAnsi"/>
          <w:sz w:val="18"/>
          <w:szCs w:val="18"/>
          <w:lang w:eastAsia="da-DK"/>
        </w:rPr>
      </w:pPr>
      <w:r w:rsidRPr="00C9097D">
        <w:rPr>
          <w:rFonts w:eastAsia="Adobe Song Std L" w:cstheme="minorHAnsi"/>
          <w:b/>
          <w:bCs/>
          <w:sz w:val="18"/>
          <w:szCs w:val="18"/>
          <w:lang w:eastAsia="da-DK"/>
        </w:rPr>
        <w:t>Equinet</w:t>
      </w:r>
      <w:r w:rsidRPr="00C9097D">
        <w:rPr>
          <w:rFonts w:eastAsia="Adobe Song Std L" w:cstheme="minorHAnsi"/>
          <w:sz w:val="18"/>
          <w:szCs w:val="18"/>
          <w:lang w:eastAsia="da-DK"/>
        </w:rPr>
        <w:t xml:space="preserve"> brings together 4</w:t>
      </w:r>
      <w:r w:rsidR="009C1F57">
        <w:rPr>
          <w:rFonts w:eastAsia="Adobe Song Std L" w:cstheme="minorHAnsi"/>
          <w:sz w:val="18"/>
          <w:szCs w:val="18"/>
          <w:lang w:eastAsia="da-DK"/>
        </w:rPr>
        <w:t>6</w:t>
      </w:r>
      <w:r w:rsidRPr="00C9097D">
        <w:rPr>
          <w:rFonts w:eastAsia="Adobe Song Std L" w:cstheme="minorHAnsi"/>
          <w:sz w:val="18"/>
          <w:szCs w:val="18"/>
          <w:lang w:eastAsia="da-DK"/>
        </w:rPr>
        <w:t xml:space="preserve"> </w:t>
      </w:r>
      <w:proofErr w:type="spellStart"/>
      <w:r w:rsidRPr="00C9097D">
        <w:rPr>
          <w:rFonts w:eastAsia="Adobe Song Std L" w:cstheme="minorHAnsi"/>
          <w:sz w:val="18"/>
          <w:szCs w:val="18"/>
          <w:lang w:eastAsia="da-DK"/>
        </w:rPr>
        <w:t>organisations</w:t>
      </w:r>
      <w:proofErr w:type="spellEnd"/>
      <w:r w:rsidR="009C1F57">
        <w:rPr>
          <w:rFonts w:eastAsia="Adobe Song Std L" w:cstheme="minorHAnsi"/>
          <w:sz w:val="18"/>
          <w:szCs w:val="18"/>
          <w:lang w:eastAsia="da-DK"/>
        </w:rPr>
        <w:t xml:space="preserve"> from 34</w:t>
      </w:r>
      <w:r w:rsidRPr="00C9097D">
        <w:rPr>
          <w:rFonts w:eastAsia="Adobe Song Std L" w:cstheme="minorHAnsi"/>
          <w:sz w:val="18"/>
          <w:szCs w:val="18"/>
          <w:lang w:eastAsia="da-DK"/>
        </w:rPr>
        <w:t xml:space="preserve"> European countries which are empowered to counteract discrimination as national equality bodies across the range of grounds including age, disability, gender, race or ethnic origin, religion or belief, and sexual orientation. Equinet works to enable national equality bodies to achieve and exercise their full potential by sustaining and developing a network and a platform at European level.</w:t>
      </w:r>
    </w:p>
    <w:p w14:paraId="5C1B1A3A" w14:textId="77777777" w:rsidR="00546F15" w:rsidRPr="00C9097D" w:rsidRDefault="00546F15" w:rsidP="00546F15">
      <w:pPr>
        <w:ind w:firstLine="708"/>
        <w:contextualSpacing/>
        <w:jc w:val="both"/>
        <w:rPr>
          <w:rFonts w:eastAsia="Adobe Song Std L" w:cstheme="minorHAnsi"/>
          <w:sz w:val="18"/>
          <w:szCs w:val="18"/>
          <w:lang w:eastAsia="da-DK"/>
        </w:rPr>
      </w:pPr>
    </w:p>
    <w:p w14:paraId="16CA05D4" w14:textId="0FD540E5" w:rsidR="00546F15" w:rsidRPr="00C9097D" w:rsidRDefault="00546F15" w:rsidP="00546F15">
      <w:pPr>
        <w:contextualSpacing/>
        <w:jc w:val="both"/>
        <w:rPr>
          <w:rFonts w:eastAsia="Adobe Song Std L" w:cstheme="minorHAnsi"/>
          <w:sz w:val="18"/>
          <w:szCs w:val="18"/>
          <w:lang w:val="en-IE" w:eastAsia="da-DK"/>
        </w:rPr>
      </w:pPr>
      <w:r w:rsidRPr="00C9097D">
        <w:rPr>
          <w:rFonts w:eastAsia="Adobe Song Std L" w:cstheme="minorHAnsi"/>
          <w:b/>
          <w:bCs/>
          <w:sz w:val="18"/>
          <w:szCs w:val="18"/>
          <w:lang w:val="en-IE" w:eastAsia="da-DK"/>
        </w:rPr>
        <w:t>Equinet members</w:t>
      </w:r>
      <w:r w:rsidRPr="00C9097D">
        <w:rPr>
          <w:rFonts w:eastAsia="Adobe Song Std L" w:cstheme="minorHAnsi"/>
          <w:sz w:val="18"/>
          <w:szCs w:val="18"/>
          <w:lang w:val="en-IE" w:eastAsia="da-DK"/>
        </w:rPr>
        <w:t xml:space="preserve">: Commissioner for the Protection from Discrimination, </w:t>
      </w:r>
      <w:r w:rsidRPr="00C9097D">
        <w:rPr>
          <w:rFonts w:eastAsia="Adobe Song Std L" w:cstheme="minorHAnsi"/>
          <w:b/>
          <w:sz w:val="18"/>
          <w:szCs w:val="18"/>
          <w:lang w:val="en-IE" w:eastAsia="da-DK"/>
        </w:rPr>
        <w:t xml:space="preserve">Albania </w:t>
      </w:r>
      <w:r w:rsidRPr="00C9097D">
        <w:rPr>
          <w:rFonts w:eastAsia="Adobe Song Std L" w:cstheme="minorHAnsi"/>
          <w:sz w:val="18"/>
          <w:szCs w:val="18"/>
          <w:lang w:val="en-IE" w:eastAsia="da-DK"/>
        </w:rPr>
        <w:t xml:space="preserve">| Austrian Disability Ombudsman, </w:t>
      </w:r>
      <w:r w:rsidRPr="00C9097D">
        <w:rPr>
          <w:rFonts w:eastAsia="Adobe Song Std L" w:cstheme="minorHAnsi"/>
          <w:b/>
          <w:sz w:val="18"/>
          <w:szCs w:val="18"/>
          <w:lang w:val="en-IE" w:eastAsia="da-DK"/>
        </w:rPr>
        <w:t>Austria</w:t>
      </w:r>
      <w:r w:rsidRPr="00C9097D">
        <w:rPr>
          <w:rFonts w:eastAsia="Adobe Song Std L" w:cstheme="minorHAnsi"/>
          <w:sz w:val="18"/>
          <w:szCs w:val="18"/>
          <w:lang w:val="en-IE" w:eastAsia="da-DK"/>
        </w:rPr>
        <w:t xml:space="preserve"> | Ombud for Equal Treatment, </w:t>
      </w:r>
      <w:r w:rsidRPr="00C9097D">
        <w:rPr>
          <w:rFonts w:eastAsia="Adobe Song Std L" w:cstheme="minorHAnsi"/>
          <w:b/>
          <w:sz w:val="18"/>
          <w:szCs w:val="18"/>
          <w:lang w:val="en-IE" w:eastAsia="da-DK"/>
        </w:rPr>
        <w:t xml:space="preserve">Austria </w:t>
      </w:r>
      <w:r w:rsidRPr="00C9097D">
        <w:rPr>
          <w:rFonts w:eastAsia="Adobe Song Std L" w:cstheme="minorHAnsi"/>
          <w:sz w:val="18"/>
          <w:szCs w:val="18"/>
          <w:lang w:val="en-IE" w:eastAsia="da-DK"/>
        </w:rPr>
        <w:t xml:space="preserve">| </w:t>
      </w:r>
      <w:proofErr w:type="spellStart"/>
      <w:r w:rsidR="00D924FE">
        <w:rPr>
          <w:rFonts w:eastAsia="Adobe Song Std L" w:cstheme="minorHAnsi"/>
          <w:sz w:val="18"/>
          <w:szCs w:val="18"/>
          <w:lang w:val="en-IE" w:eastAsia="da-DK"/>
        </w:rPr>
        <w:t>Unia</w:t>
      </w:r>
      <w:proofErr w:type="spellEnd"/>
      <w:r w:rsidR="00D924FE">
        <w:rPr>
          <w:rFonts w:eastAsia="Adobe Song Std L" w:cstheme="minorHAnsi"/>
          <w:sz w:val="18"/>
          <w:szCs w:val="18"/>
          <w:lang w:val="en-IE" w:eastAsia="da-DK"/>
        </w:rPr>
        <w:t xml:space="preserve"> (</w:t>
      </w:r>
      <w:proofErr w:type="spellStart"/>
      <w:r w:rsidRPr="00C9097D">
        <w:rPr>
          <w:rFonts w:eastAsia="Adobe Song Std L" w:cstheme="minorHAnsi"/>
          <w:sz w:val="18"/>
          <w:szCs w:val="18"/>
          <w:lang w:val="en-IE" w:eastAsia="da-DK"/>
        </w:rPr>
        <w:t>Interfederal</w:t>
      </w:r>
      <w:proofErr w:type="spellEnd"/>
      <w:r w:rsidRPr="00C9097D">
        <w:rPr>
          <w:rFonts w:eastAsia="Adobe Song Std L" w:cstheme="minorHAnsi"/>
          <w:sz w:val="18"/>
          <w:szCs w:val="18"/>
          <w:lang w:val="en-IE" w:eastAsia="da-DK"/>
        </w:rPr>
        <w:t xml:space="preserve"> Centre for Equal Opportunities</w:t>
      </w:r>
      <w:r w:rsidR="00D924FE">
        <w:rPr>
          <w:rFonts w:eastAsia="Adobe Song Std L" w:cstheme="minorHAnsi"/>
          <w:sz w:val="18"/>
          <w:szCs w:val="18"/>
          <w:lang w:val="en-IE" w:eastAsia="da-DK"/>
        </w:rPr>
        <w:t>)</w:t>
      </w:r>
      <w:r w:rsidRPr="00C9097D">
        <w:rPr>
          <w:rFonts w:eastAsia="Adobe Song Std L" w:cstheme="minorHAnsi"/>
          <w:sz w:val="18"/>
          <w:szCs w:val="18"/>
          <w:lang w:val="en-IE" w:eastAsia="da-DK"/>
        </w:rPr>
        <w:t xml:space="preserve">, </w:t>
      </w:r>
      <w:r w:rsidRPr="00C9097D">
        <w:rPr>
          <w:rFonts w:eastAsia="Adobe Song Std L" w:cstheme="minorHAnsi"/>
          <w:b/>
          <w:sz w:val="18"/>
          <w:szCs w:val="18"/>
          <w:lang w:val="en-IE" w:eastAsia="da-DK"/>
        </w:rPr>
        <w:t>Belgium</w:t>
      </w:r>
      <w:r w:rsidRPr="00C9097D">
        <w:rPr>
          <w:rFonts w:eastAsia="Adobe Song Std L" w:cstheme="minorHAnsi"/>
          <w:sz w:val="18"/>
          <w:szCs w:val="18"/>
          <w:lang w:val="en-IE" w:eastAsia="da-DK"/>
        </w:rPr>
        <w:t xml:space="preserve"> | Institute for Equality between Women and Men, </w:t>
      </w:r>
      <w:r w:rsidRPr="00C9097D">
        <w:rPr>
          <w:rFonts w:eastAsia="Adobe Song Std L" w:cstheme="minorHAnsi"/>
          <w:b/>
          <w:sz w:val="18"/>
          <w:szCs w:val="18"/>
          <w:lang w:val="en-IE" w:eastAsia="da-DK"/>
        </w:rPr>
        <w:t>Belgium</w:t>
      </w:r>
      <w:r w:rsidR="009C1F57">
        <w:rPr>
          <w:rFonts w:eastAsia="Adobe Song Std L" w:cstheme="minorHAnsi"/>
          <w:b/>
          <w:sz w:val="18"/>
          <w:szCs w:val="18"/>
          <w:lang w:val="en-IE" w:eastAsia="da-DK"/>
        </w:rPr>
        <w:t xml:space="preserve"> </w:t>
      </w:r>
      <w:r w:rsidR="009C1F57" w:rsidRPr="007927B0">
        <w:rPr>
          <w:rFonts w:eastAsia="Adobe Song Std L" w:cs="Calibri"/>
          <w:sz w:val="18"/>
          <w:szCs w:val="18"/>
          <w:lang w:eastAsia="da-DK"/>
        </w:rPr>
        <w:t xml:space="preserve">| Institution of Human Rights Ombudsman, </w:t>
      </w:r>
      <w:r w:rsidR="009C1F57" w:rsidRPr="007927B0">
        <w:rPr>
          <w:rFonts w:eastAsia="Adobe Song Std L" w:cs="Calibri"/>
          <w:b/>
          <w:sz w:val="18"/>
          <w:szCs w:val="18"/>
          <w:lang w:eastAsia="da-DK"/>
        </w:rPr>
        <w:t>Bosnia and Herzegovina</w:t>
      </w:r>
      <w:r w:rsidRPr="00C9097D">
        <w:rPr>
          <w:rFonts w:eastAsia="Adobe Song Std L" w:cstheme="minorHAnsi"/>
          <w:sz w:val="18"/>
          <w:szCs w:val="18"/>
          <w:lang w:val="en-IE" w:eastAsia="da-DK"/>
        </w:rPr>
        <w:t xml:space="preserve"> | Commission for Protection against Discrimination, </w:t>
      </w:r>
      <w:r w:rsidRPr="00C9097D">
        <w:rPr>
          <w:rFonts w:eastAsia="Adobe Song Std L" w:cstheme="minorHAnsi"/>
          <w:b/>
          <w:sz w:val="18"/>
          <w:szCs w:val="18"/>
          <w:lang w:val="en-IE" w:eastAsia="da-DK"/>
        </w:rPr>
        <w:t>Bulgaria</w:t>
      </w:r>
      <w:r w:rsidRPr="00C9097D">
        <w:rPr>
          <w:rFonts w:eastAsia="Adobe Song Std L" w:cstheme="minorHAnsi"/>
          <w:sz w:val="18"/>
          <w:szCs w:val="18"/>
          <w:lang w:val="en-IE" w:eastAsia="da-DK"/>
        </w:rPr>
        <w:t xml:space="preserve"> | Office of the Ombudsman, </w:t>
      </w:r>
      <w:r w:rsidRPr="00C9097D">
        <w:rPr>
          <w:rFonts w:eastAsia="Adobe Song Std L" w:cstheme="minorHAnsi"/>
          <w:b/>
          <w:sz w:val="18"/>
          <w:szCs w:val="18"/>
          <w:lang w:val="en-IE" w:eastAsia="da-DK"/>
        </w:rPr>
        <w:t>Croatia</w:t>
      </w:r>
      <w:r w:rsidRPr="00C9097D">
        <w:rPr>
          <w:rFonts w:eastAsia="Adobe Song Std L" w:cstheme="minorHAnsi"/>
          <w:sz w:val="18"/>
          <w:szCs w:val="18"/>
          <w:lang w:val="en-IE" w:eastAsia="da-DK"/>
        </w:rPr>
        <w:t xml:space="preserve"> | Ombudsperson for Gender Equality, </w:t>
      </w:r>
      <w:r w:rsidRPr="00C9097D">
        <w:rPr>
          <w:rFonts w:eastAsia="Adobe Song Std L" w:cstheme="minorHAnsi"/>
          <w:b/>
          <w:sz w:val="18"/>
          <w:szCs w:val="18"/>
          <w:lang w:val="en-IE" w:eastAsia="da-DK"/>
        </w:rPr>
        <w:t>Croatia</w:t>
      </w:r>
      <w:r w:rsidRPr="00C9097D">
        <w:rPr>
          <w:rFonts w:eastAsia="Adobe Song Std L" w:cstheme="minorHAnsi"/>
          <w:sz w:val="18"/>
          <w:szCs w:val="18"/>
          <w:lang w:val="en-IE" w:eastAsia="da-DK"/>
        </w:rPr>
        <w:t xml:space="preserve"> | Ombudswoman for Persons with Disabilities, </w:t>
      </w:r>
      <w:r w:rsidRPr="00C9097D">
        <w:rPr>
          <w:rFonts w:eastAsia="Adobe Song Std L" w:cstheme="minorHAnsi"/>
          <w:b/>
          <w:sz w:val="18"/>
          <w:szCs w:val="18"/>
          <w:lang w:val="en-IE" w:eastAsia="da-DK"/>
        </w:rPr>
        <w:t>Croatia</w:t>
      </w:r>
      <w:r w:rsidRPr="00C9097D">
        <w:rPr>
          <w:rFonts w:eastAsia="Adobe Song Std L" w:cstheme="minorHAnsi"/>
          <w:sz w:val="18"/>
          <w:szCs w:val="18"/>
          <w:lang w:val="en-IE" w:eastAsia="da-DK"/>
        </w:rPr>
        <w:t xml:space="preserve"> | Office of the Commissioner for Administration and Human Rights (Ombudsman), </w:t>
      </w:r>
      <w:r w:rsidRPr="00C9097D">
        <w:rPr>
          <w:rFonts w:eastAsia="Adobe Song Std L" w:cstheme="minorHAnsi"/>
          <w:b/>
          <w:sz w:val="18"/>
          <w:szCs w:val="18"/>
          <w:lang w:val="en-IE" w:eastAsia="da-DK"/>
        </w:rPr>
        <w:t>Cyprus</w:t>
      </w:r>
      <w:r w:rsidRPr="00C9097D">
        <w:rPr>
          <w:rFonts w:eastAsia="Adobe Song Std L" w:cstheme="minorHAnsi"/>
          <w:sz w:val="18"/>
          <w:szCs w:val="18"/>
          <w:lang w:val="en-IE" w:eastAsia="da-DK"/>
        </w:rPr>
        <w:t xml:space="preserve"> | Public Defender of Rights </w:t>
      </w:r>
      <w:r w:rsidRPr="00C9097D">
        <w:rPr>
          <w:rFonts w:eastAsia="Adobe Song Std L" w:cstheme="minorHAnsi"/>
          <w:bCs/>
          <w:sz w:val="18"/>
          <w:szCs w:val="18"/>
          <w:lang w:val="en-IE" w:eastAsia="da-DK"/>
        </w:rPr>
        <w:t>– Ombudsman</w:t>
      </w:r>
      <w:r w:rsidRPr="00C9097D">
        <w:rPr>
          <w:rFonts w:eastAsia="Adobe Song Std L" w:cstheme="minorHAnsi"/>
          <w:sz w:val="18"/>
          <w:szCs w:val="18"/>
          <w:lang w:val="en-IE" w:eastAsia="da-DK"/>
        </w:rPr>
        <w:t xml:space="preserve">, </w:t>
      </w:r>
      <w:r w:rsidRPr="00C9097D">
        <w:rPr>
          <w:rFonts w:eastAsia="Adobe Song Std L" w:cstheme="minorHAnsi"/>
          <w:b/>
          <w:sz w:val="18"/>
          <w:szCs w:val="18"/>
          <w:lang w:val="en-IE" w:eastAsia="da-DK"/>
        </w:rPr>
        <w:t>Czech Republic</w:t>
      </w:r>
      <w:r w:rsidRPr="00C9097D">
        <w:rPr>
          <w:rFonts w:eastAsia="Adobe Song Std L" w:cstheme="minorHAnsi"/>
          <w:sz w:val="18"/>
          <w:szCs w:val="18"/>
          <w:lang w:val="en-IE" w:eastAsia="da-DK"/>
        </w:rPr>
        <w:t xml:space="preserve"> | Board of Equal Treatment, </w:t>
      </w:r>
      <w:r w:rsidRPr="00C9097D">
        <w:rPr>
          <w:rFonts w:eastAsia="Adobe Song Std L" w:cstheme="minorHAnsi"/>
          <w:b/>
          <w:sz w:val="18"/>
          <w:szCs w:val="18"/>
          <w:lang w:val="en-IE" w:eastAsia="da-DK"/>
        </w:rPr>
        <w:t>Denmark</w:t>
      </w:r>
      <w:r w:rsidRPr="00C9097D">
        <w:rPr>
          <w:rFonts w:eastAsia="Adobe Song Std L" w:cstheme="minorHAnsi"/>
          <w:sz w:val="18"/>
          <w:szCs w:val="18"/>
          <w:lang w:val="en-IE" w:eastAsia="da-DK"/>
        </w:rPr>
        <w:t xml:space="preserve"> | Danish Institute for Human Rights, </w:t>
      </w:r>
      <w:r w:rsidRPr="00C9097D">
        <w:rPr>
          <w:rFonts w:eastAsia="Adobe Song Std L" w:cstheme="minorHAnsi"/>
          <w:b/>
          <w:sz w:val="18"/>
          <w:szCs w:val="18"/>
          <w:lang w:val="en-IE" w:eastAsia="da-DK"/>
        </w:rPr>
        <w:t>Denmark</w:t>
      </w:r>
      <w:r w:rsidRPr="00C9097D">
        <w:rPr>
          <w:rFonts w:eastAsia="Adobe Song Std L" w:cstheme="minorHAnsi"/>
          <w:sz w:val="18"/>
          <w:szCs w:val="18"/>
          <w:lang w:val="en-IE" w:eastAsia="da-DK"/>
        </w:rPr>
        <w:t xml:space="preserve"> | Gender Equality and Equal Treatment Commissioner, </w:t>
      </w:r>
      <w:r w:rsidRPr="00C9097D">
        <w:rPr>
          <w:rFonts w:eastAsia="Adobe Song Std L" w:cstheme="minorHAnsi"/>
          <w:b/>
          <w:sz w:val="18"/>
          <w:szCs w:val="18"/>
          <w:lang w:val="en-IE" w:eastAsia="da-DK"/>
        </w:rPr>
        <w:t>Estonia</w:t>
      </w:r>
      <w:r w:rsidRPr="00C9097D">
        <w:rPr>
          <w:rFonts w:eastAsia="Adobe Song Std L" w:cstheme="minorHAnsi"/>
          <w:sz w:val="18"/>
          <w:szCs w:val="18"/>
          <w:lang w:val="en-IE" w:eastAsia="da-DK"/>
        </w:rPr>
        <w:t xml:space="preserve"> | Ombudsman for Equality, </w:t>
      </w:r>
      <w:r w:rsidRPr="00C9097D">
        <w:rPr>
          <w:rFonts w:eastAsia="Adobe Song Std L" w:cstheme="minorHAnsi"/>
          <w:b/>
          <w:sz w:val="18"/>
          <w:szCs w:val="18"/>
          <w:lang w:val="en-IE" w:eastAsia="da-DK"/>
        </w:rPr>
        <w:t>Finland</w:t>
      </w:r>
      <w:r w:rsidRPr="00C9097D">
        <w:rPr>
          <w:rFonts w:eastAsia="Adobe Song Std L" w:cstheme="minorHAnsi"/>
          <w:sz w:val="18"/>
          <w:szCs w:val="18"/>
          <w:lang w:val="en-IE" w:eastAsia="da-DK"/>
        </w:rPr>
        <w:t xml:space="preserve"> | Non-Discrimination Ombudsman, </w:t>
      </w:r>
      <w:r w:rsidRPr="00C9097D">
        <w:rPr>
          <w:rFonts w:eastAsia="Adobe Song Std L" w:cstheme="minorHAnsi"/>
          <w:b/>
          <w:sz w:val="18"/>
          <w:szCs w:val="18"/>
          <w:lang w:val="en-IE" w:eastAsia="da-DK"/>
        </w:rPr>
        <w:t>Finland</w:t>
      </w:r>
      <w:r w:rsidRPr="00C9097D">
        <w:rPr>
          <w:rFonts w:eastAsia="Adobe Song Std L" w:cstheme="minorHAnsi"/>
          <w:sz w:val="18"/>
          <w:szCs w:val="18"/>
          <w:lang w:val="en-IE" w:eastAsia="da-DK"/>
        </w:rPr>
        <w:t xml:space="preserve"> | Commission for Protection against Discrimination, </w:t>
      </w:r>
      <w:r w:rsidRPr="00C9097D">
        <w:rPr>
          <w:rFonts w:eastAsia="Adobe Song Std L" w:cstheme="minorHAnsi"/>
          <w:b/>
          <w:sz w:val="18"/>
          <w:szCs w:val="18"/>
          <w:lang w:val="en-IE" w:eastAsia="da-DK"/>
        </w:rPr>
        <w:t>Former Yugoslav Republic of Macedonia (FYROM)</w:t>
      </w:r>
      <w:r w:rsidRPr="00C9097D">
        <w:rPr>
          <w:rFonts w:eastAsia="Adobe Song Std L" w:cstheme="minorHAnsi"/>
          <w:sz w:val="18"/>
          <w:szCs w:val="18"/>
          <w:lang w:val="en-IE" w:eastAsia="da-DK"/>
        </w:rPr>
        <w:t xml:space="preserve"> | Defender of Rights, </w:t>
      </w:r>
      <w:r w:rsidRPr="00C9097D">
        <w:rPr>
          <w:rFonts w:eastAsia="Adobe Song Std L" w:cstheme="minorHAnsi"/>
          <w:b/>
          <w:sz w:val="18"/>
          <w:szCs w:val="18"/>
          <w:lang w:val="en-IE" w:eastAsia="da-DK"/>
        </w:rPr>
        <w:t>France</w:t>
      </w:r>
      <w:r w:rsidRPr="00C9097D">
        <w:rPr>
          <w:rFonts w:eastAsia="Adobe Song Std L" w:cstheme="minorHAnsi"/>
          <w:sz w:val="18"/>
          <w:szCs w:val="18"/>
          <w:lang w:val="en-IE" w:eastAsia="da-DK"/>
        </w:rPr>
        <w:t xml:space="preserve"> | Federal Anti-Discrimination Agency, </w:t>
      </w:r>
      <w:r w:rsidRPr="00C9097D">
        <w:rPr>
          <w:rFonts w:eastAsia="Adobe Song Std L" w:cstheme="minorHAnsi"/>
          <w:b/>
          <w:sz w:val="18"/>
          <w:szCs w:val="18"/>
          <w:lang w:val="en-IE" w:eastAsia="da-DK"/>
        </w:rPr>
        <w:t>Germany</w:t>
      </w:r>
      <w:r w:rsidRPr="00C9097D">
        <w:rPr>
          <w:rFonts w:eastAsia="Adobe Song Std L" w:cstheme="minorHAnsi"/>
          <w:sz w:val="18"/>
          <w:szCs w:val="18"/>
          <w:lang w:val="en-IE" w:eastAsia="da-DK"/>
        </w:rPr>
        <w:t xml:space="preserve"> | Greek Ombudsman, </w:t>
      </w:r>
      <w:r w:rsidRPr="00C9097D">
        <w:rPr>
          <w:rFonts w:eastAsia="Adobe Song Std L" w:cstheme="minorHAnsi"/>
          <w:b/>
          <w:sz w:val="18"/>
          <w:szCs w:val="18"/>
          <w:lang w:val="en-IE" w:eastAsia="da-DK"/>
        </w:rPr>
        <w:t>Greece</w:t>
      </w:r>
      <w:r w:rsidRPr="00C9097D">
        <w:rPr>
          <w:rFonts w:eastAsia="Adobe Song Std L" w:cstheme="minorHAnsi"/>
          <w:sz w:val="18"/>
          <w:szCs w:val="18"/>
          <w:lang w:val="en-IE" w:eastAsia="da-DK"/>
        </w:rPr>
        <w:t xml:space="preserve"> | Equal Treatment Authority, </w:t>
      </w:r>
      <w:r w:rsidRPr="00C9097D">
        <w:rPr>
          <w:rFonts w:eastAsia="Adobe Song Std L" w:cstheme="minorHAnsi"/>
          <w:b/>
          <w:sz w:val="18"/>
          <w:szCs w:val="18"/>
          <w:lang w:val="en-IE" w:eastAsia="da-DK"/>
        </w:rPr>
        <w:t>Hungary</w:t>
      </w:r>
      <w:r w:rsidRPr="00C9097D">
        <w:rPr>
          <w:rFonts w:eastAsia="Adobe Song Std L" w:cstheme="minorHAnsi"/>
          <w:sz w:val="18"/>
          <w:szCs w:val="18"/>
          <w:lang w:val="en-IE" w:eastAsia="da-DK"/>
        </w:rPr>
        <w:t xml:space="preserve"> | </w:t>
      </w:r>
      <w:r w:rsidRPr="00C9097D">
        <w:rPr>
          <w:rFonts w:eastAsia="Adobe Song Std L" w:cstheme="minorHAnsi"/>
          <w:bCs/>
          <w:iCs/>
          <w:sz w:val="18"/>
          <w:szCs w:val="18"/>
          <w:lang w:val="en-IE" w:eastAsia="da-DK"/>
        </w:rPr>
        <w:t>Office of the Commissioner for Fundamental Rights</w:t>
      </w:r>
      <w:r w:rsidRPr="00C9097D">
        <w:rPr>
          <w:rFonts w:eastAsia="Adobe Song Std L" w:cstheme="minorHAnsi"/>
          <w:sz w:val="18"/>
          <w:szCs w:val="18"/>
          <w:lang w:val="en-IE" w:eastAsia="da-DK"/>
        </w:rPr>
        <w:t xml:space="preserve">, </w:t>
      </w:r>
      <w:r w:rsidRPr="00C9097D">
        <w:rPr>
          <w:rFonts w:eastAsia="Adobe Song Std L" w:cstheme="minorHAnsi"/>
          <w:b/>
          <w:sz w:val="18"/>
          <w:szCs w:val="18"/>
          <w:lang w:val="en-IE" w:eastAsia="da-DK"/>
        </w:rPr>
        <w:t>Hungary</w:t>
      </w:r>
      <w:r w:rsidRPr="00C9097D">
        <w:rPr>
          <w:rFonts w:eastAsia="Adobe Song Std L" w:cstheme="minorHAnsi"/>
          <w:sz w:val="18"/>
          <w:szCs w:val="18"/>
          <w:lang w:val="en-IE" w:eastAsia="da-DK"/>
        </w:rPr>
        <w:t xml:space="preserve"> | Irish Human Rights and Equality Commission, </w:t>
      </w:r>
      <w:r w:rsidRPr="00C9097D">
        <w:rPr>
          <w:rFonts w:eastAsia="Adobe Song Std L" w:cstheme="minorHAnsi"/>
          <w:b/>
          <w:sz w:val="18"/>
          <w:szCs w:val="18"/>
          <w:lang w:val="en-IE" w:eastAsia="da-DK"/>
        </w:rPr>
        <w:t>Ireland</w:t>
      </w:r>
      <w:r w:rsidRPr="00C9097D">
        <w:rPr>
          <w:rFonts w:eastAsia="Adobe Song Std L" w:cstheme="minorHAnsi"/>
          <w:sz w:val="18"/>
          <w:szCs w:val="18"/>
          <w:lang w:val="en-IE" w:eastAsia="da-DK"/>
        </w:rPr>
        <w:t xml:space="preserve"> | National Office Against Racial Discrimination, </w:t>
      </w:r>
      <w:r w:rsidRPr="00C9097D">
        <w:rPr>
          <w:rFonts w:eastAsia="Adobe Song Std L" w:cstheme="minorHAnsi"/>
          <w:b/>
          <w:sz w:val="18"/>
          <w:szCs w:val="18"/>
          <w:lang w:val="en-IE" w:eastAsia="da-DK"/>
        </w:rPr>
        <w:t>Italy</w:t>
      </w:r>
      <w:r w:rsidRPr="00C9097D">
        <w:rPr>
          <w:rFonts w:eastAsia="Adobe Song Std L" w:cstheme="minorHAnsi"/>
          <w:sz w:val="18"/>
          <w:szCs w:val="18"/>
          <w:lang w:val="en-IE" w:eastAsia="da-DK"/>
        </w:rPr>
        <w:t xml:space="preserve"> | National Equality Councillor, </w:t>
      </w:r>
      <w:r w:rsidRPr="00C9097D">
        <w:rPr>
          <w:rFonts w:eastAsia="Adobe Song Std L" w:cstheme="minorHAnsi"/>
          <w:b/>
          <w:sz w:val="18"/>
          <w:szCs w:val="18"/>
          <w:lang w:val="en-IE" w:eastAsia="da-DK"/>
        </w:rPr>
        <w:t>Italy</w:t>
      </w:r>
      <w:r w:rsidRPr="00C9097D">
        <w:rPr>
          <w:rFonts w:eastAsia="Adobe Song Std L" w:cstheme="minorHAnsi"/>
          <w:sz w:val="18"/>
          <w:szCs w:val="18"/>
          <w:lang w:val="en-IE" w:eastAsia="da-DK"/>
        </w:rPr>
        <w:t xml:space="preserve"> | Office of the Ombudsman, </w:t>
      </w:r>
      <w:r w:rsidRPr="00C9097D">
        <w:rPr>
          <w:rFonts w:eastAsia="Adobe Song Std L" w:cstheme="minorHAnsi"/>
          <w:b/>
          <w:sz w:val="18"/>
          <w:szCs w:val="18"/>
          <w:lang w:val="en-IE" w:eastAsia="da-DK"/>
        </w:rPr>
        <w:t>Latvia</w:t>
      </w:r>
      <w:r w:rsidRPr="00C9097D">
        <w:rPr>
          <w:rFonts w:eastAsia="Adobe Song Std L" w:cstheme="minorHAnsi"/>
          <w:sz w:val="18"/>
          <w:szCs w:val="18"/>
          <w:lang w:val="en-IE" w:eastAsia="da-DK"/>
        </w:rPr>
        <w:t xml:space="preserve"> | Office of the Equal Opportunities Ombudsperson, </w:t>
      </w:r>
      <w:r w:rsidRPr="00C9097D">
        <w:rPr>
          <w:rFonts w:eastAsia="Adobe Song Std L" w:cstheme="minorHAnsi"/>
          <w:b/>
          <w:sz w:val="18"/>
          <w:szCs w:val="18"/>
          <w:lang w:val="en-IE" w:eastAsia="da-DK"/>
        </w:rPr>
        <w:t>Lithuania</w:t>
      </w:r>
      <w:r w:rsidRPr="00C9097D">
        <w:rPr>
          <w:rFonts w:eastAsia="Adobe Song Std L" w:cstheme="minorHAnsi"/>
          <w:sz w:val="18"/>
          <w:szCs w:val="18"/>
          <w:lang w:val="en-IE" w:eastAsia="da-DK"/>
        </w:rPr>
        <w:t xml:space="preserve"> | Centre for Equal Treatment, </w:t>
      </w:r>
      <w:r w:rsidRPr="00C9097D">
        <w:rPr>
          <w:rFonts w:eastAsia="Adobe Song Std L" w:cstheme="minorHAnsi"/>
          <w:b/>
          <w:sz w:val="18"/>
          <w:szCs w:val="18"/>
          <w:lang w:val="en-IE" w:eastAsia="da-DK"/>
        </w:rPr>
        <w:t>Luxembourg</w:t>
      </w:r>
      <w:r w:rsidRPr="00C9097D">
        <w:rPr>
          <w:rFonts w:eastAsia="Adobe Song Std L" w:cstheme="minorHAnsi"/>
          <w:sz w:val="18"/>
          <w:szCs w:val="18"/>
          <w:lang w:val="en-IE" w:eastAsia="da-DK"/>
        </w:rPr>
        <w:t xml:space="preserve"> | National Commission for the Promotion of Equality, </w:t>
      </w:r>
      <w:r w:rsidRPr="00C9097D">
        <w:rPr>
          <w:rFonts w:eastAsia="Adobe Song Std L" w:cstheme="minorHAnsi"/>
          <w:b/>
          <w:sz w:val="18"/>
          <w:szCs w:val="18"/>
          <w:lang w:val="en-IE" w:eastAsia="da-DK"/>
        </w:rPr>
        <w:t>Malta</w:t>
      </w:r>
      <w:r w:rsidRPr="00C9097D">
        <w:rPr>
          <w:rFonts w:eastAsia="Adobe Song Std L" w:cstheme="minorHAnsi"/>
          <w:sz w:val="18"/>
          <w:szCs w:val="18"/>
          <w:lang w:val="en-IE" w:eastAsia="da-DK"/>
        </w:rPr>
        <w:t xml:space="preserve"> | National Commission for Persons with Disability, </w:t>
      </w:r>
      <w:r w:rsidRPr="00C9097D">
        <w:rPr>
          <w:rFonts w:eastAsia="Adobe Song Std L" w:cstheme="minorHAnsi"/>
          <w:b/>
          <w:sz w:val="18"/>
          <w:szCs w:val="18"/>
          <w:lang w:val="en-IE" w:eastAsia="da-DK"/>
        </w:rPr>
        <w:t>Malta</w:t>
      </w:r>
      <w:r w:rsidRPr="00C9097D">
        <w:rPr>
          <w:rFonts w:eastAsia="Adobe Song Std L" w:cstheme="minorHAnsi"/>
          <w:sz w:val="18"/>
          <w:szCs w:val="18"/>
          <w:lang w:val="en-IE" w:eastAsia="da-DK"/>
        </w:rPr>
        <w:t xml:space="preserve"> | Protector of Human Rights and Freedoms (Ombudsman), </w:t>
      </w:r>
      <w:r w:rsidRPr="00C9097D">
        <w:rPr>
          <w:rFonts w:eastAsia="Adobe Song Std L" w:cstheme="minorHAnsi"/>
          <w:b/>
          <w:sz w:val="18"/>
          <w:szCs w:val="18"/>
          <w:lang w:val="en-IE" w:eastAsia="da-DK"/>
        </w:rPr>
        <w:t>Montenegro</w:t>
      </w:r>
      <w:r w:rsidRPr="00C9097D">
        <w:rPr>
          <w:rFonts w:eastAsia="Adobe Song Std L" w:cstheme="minorHAnsi"/>
          <w:sz w:val="18"/>
          <w:szCs w:val="18"/>
          <w:lang w:val="en-IE" w:eastAsia="da-DK"/>
        </w:rPr>
        <w:t xml:space="preserve"> | Netherlands Institute for Human Rights, </w:t>
      </w:r>
      <w:r w:rsidRPr="00C9097D">
        <w:rPr>
          <w:rFonts w:eastAsia="Adobe Song Std L" w:cstheme="minorHAnsi"/>
          <w:b/>
          <w:sz w:val="18"/>
          <w:szCs w:val="18"/>
          <w:lang w:val="en-IE" w:eastAsia="da-DK"/>
        </w:rPr>
        <w:t>Netherlands</w:t>
      </w:r>
      <w:r w:rsidRPr="00C9097D">
        <w:rPr>
          <w:rFonts w:eastAsia="Adobe Song Std L" w:cstheme="minorHAnsi"/>
          <w:sz w:val="18"/>
          <w:szCs w:val="18"/>
          <w:lang w:val="en-IE" w:eastAsia="da-DK"/>
        </w:rPr>
        <w:t xml:space="preserve"> | Equality and Anti-Discrimination Ombud, </w:t>
      </w:r>
      <w:r w:rsidRPr="00C9097D">
        <w:rPr>
          <w:rFonts w:eastAsia="Adobe Song Std L" w:cstheme="minorHAnsi"/>
          <w:b/>
          <w:sz w:val="18"/>
          <w:szCs w:val="18"/>
          <w:lang w:val="en-IE" w:eastAsia="da-DK"/>
        </w:rPr>
        <w:t>Norway</w:t>
      </w:r>
      <w:r w:rsidRPr="00C9097D">
        <w:rPr>
          <w:rFonts w:eastAsia="Adobe Song Std L" w:cstheme="minorHAnsi"/>
          <w:sz w:val="18"/>
          <w:szCs w:val="18"/>
          <w:lang w:val="en-IE" w:eastAsia="da-DK"/>
        </w:rPr>
        <w:t xml:space="preserve"> | </w:t>
      </w:r>
      <w:r w:rsidR="00D924FE">
        <w:rPr>
          <w:rFonts w:eastAsia="Adobe Song Std L" w:cstheme="minorHAnsi"/>
          <w:sz w:val="18"/>
          <w:szCs w:val="18"/>
          <w:lang w:val="en-IE" w:eastAsia="da-DK"/>
        </w:rPr>
        <w:t xml:space="preserve">Commissioner for </w:t>
      </w:r>
      <w:r w:rsidRPr="00C9097D">
        <w:rPr>
          <w:rFonts w:eastAsia="Adobe Song Std L" w:cstheme="minorHAnsi"/>
          <w:sz w:val="18"/>
          <w:szCs w:val="18"/>
          <w:lang w:val="en-IE" w:eastAsia="da-DK"/>
        </w:rPr>
        <w:t xml:space="preserve">Human Rights, </w:t>
      </w:r>
      <w:r w:rsidRPr="00C9097D">
        <w:rPr>
          <w:rFonts w:eastAsia="Adobe Song Std L" w:cstheme="minorHAnsi"/>
          <w:b/>
          <w:sz w:val="18"/>
          <w:szCs w:val="18"/>
          <w:lang w:val="en-IE" w:eastAsia="da-DK"/>
        </w:rPr>
        <w:t>Poland</w:t>
      </w:r>
      <w:r w:rsidRPr="00C9097D">
        <w:rPr>
          <w:rFonts w:eastAsia="Adobe Song Std L" w:cstheme="minorHAnsi"/>
          <w:sz w:val="18"/>
          <w:szCs w:val="18"/>
          <w:lang w:val="en-IE" w:eastAsia="da-DK"/>
        </w:rPr>
        <w:t xml:space="preserve"> | Commission for Citizenship and Gender Equality, </w:t>
      </w:r>
      <w:r w:rsidRPr="00C9097D">
        <w:rPr>
          <w:rFonts w:eastAsia="Adobe Song Std L" w:cstheme="minorHAnsi"/>
          <w:b/>
          <w:sz w:val="18"/>
          <w:szCs w:val="18"/>
          <w:lang w:val="en-IE" w:eastAsia="da-DK"/>
        </w:rPr>
        <w:t>Portugal</w:t>
      </w:r>
      <w:r w:rsidRPr="00C9097D">
        <w:rPr>
          <w:rFonts w:eastAsia="Adobe Song Std L" w:cstheme="minorHAnsi"/>
          <w:sz w:val="18"/>
          <w:szCs w:val="18"/>
          <w:lang w:val="en-IE" w:eastAsia="da-DK"/>
        </w:rPr>
        <w:t xml:space="preserve"> | </w:t>
      </w:r>
      <w:r w:rsidRPr="00C9097D">
        <w:rPr>
          <w:rFonts w:eastAsia="Adobe Song Std L" w:cstheme="minorHAnsi"/>
          <w:bCs/>
          <w:sz w:val="18"/>
          <w:szCs w:val="18"/>
          <w:lang w:val="en-IE" w:eastAsia="da-DK"/>
        </w:rPr>
        <w:t>Commission for Equality in Labour and Employment</w:t>
      </w:r>
      <w:r w:rsidRPr="00C9097D">
        <w:rPr>
          <w:rFonts w:eastAsia="Adobe Song Std L" w:cstheme="minorHAnsi"/>
          <w:sz w:val="18"/>
          <w:szCs w:val="18"/>
          <w:lang w:val="en-IE" w:eastAsia="da-DK"/>
        </w:rPr>
        <w:t xml:space="preserve">, </w:t>
      </w:r>
      <w:r w:rsidRPr="00C9097D">
        <w:rPr>
          <w:rFonts w:eastAsia="Adobe Song Std L" w:cstheme="minorHAnsi"/>
          <w:b/>
          <w:sz w:val="18"/>
          <w:szCs w:val="18"/>
          <w:lang w:val="en-IE" w:eastAsia="da-DK"/>
        </w:rPr>
        <w:t>Portugal</w:t>
      </w:r>
      <w:r w:rsidRPr="00C9097D">
        <w:rPr>
          <w:rFonts w:eastAsia="Adobe Song Std L" w:cstheme="minorHAnsi"/>
          <w:sz w:val="18"/>
          <w:szCs w:val="18"/>
          <w:lang w:val="en-IE" w:eastAsia="da-DK"/>
        </w:rPr>
        <w:t xml:space="preserve"> | </w:t>
      </w:r>
      <w:r w:rsidRPr="00C9097D">
        <w:rPr>
          <w:rFonts w:eastAsia="Adobe Song Std L" w:cstheme="minorHAnsi"/>
          <w:bCs/>
          <w:sz w:val="18"/>
          <w:szCs w:val="18"/>
          <w:lang w:val="en-IE" w:eastAsia="da-DK"/>
        </w:rPr>
        <w:t xml:space="preserve">High Commission for Migration, </w:t>
      </w:r>
      <w:r w:rsidRPr="00C9097D">
        <w:rPr>
          <w:rFonts w:eastAsia="Adobe Song Std L" w:cstheme="minorHAnsi"/>
          <w:b/>
          <w:bCs/>
          <w:sz w:val="18"/>
          <w:szCs w:val="18"/>
          <w:lang w:val="en-IE" w:eastAsia="da-DK"/>
        </w:rPr>
        <w:t>Portugal</w:t>
      </w:r>
      <w:r w:rsidRPr="00C9097D">
        <w:rPr>
          <w:rFonts w:eastAsia="Adobe Song Std L" w:cstheme="minorHAnsi"/>
          <w:sz w:val="18"/>
          <w:szCs w:val="18"/>
          <w:lang w:val="en-IE" w:eastAsia="da-DK"/>
        </w:rPr>
        <w:t xml:space="preserve"> | National Council for Combating Discrimination, </w:t>
      </w:r>
      <w:r w:rsidRPr="00C9097D">
        <w:rPr>
          <w:rFonts w:eastAsia="Adobe Song Std L" w:cstheme="minorHAnsi"/>
          <w:b/>
          <w:sz w:val="18"/>
          <w:szCs w:val="18"/>
          <w:lang w:val="en-IE" w:eastAsia="da-DK"/>
        </w:rPr>
        <w:t>Romania</w:t>
      </w:r>
      <w:r w:rsidRPr="00C9097D">
        <w:rPr>
          <w:rFonts w:eastAsia="Adobe Song Std L" w:cstheme="minorHAnsi"/>
          <w:sz w:val="18"/>
          <w:szCs w:val="18"/>
          <w:lang w:val="en-IE" w:eastAsia="da-DK"/>
        </w:rPr>
        <w:t xml:space="preserve"> | Commissioner for Protection of Equality, </w:t>
      </w:r>
      <w:r w:rsidRPr="00C9097D">
        <w:rPr>
          <w:rFonts w:eastAsia="Adobe Song Std L" w:cstheme="minorHAnsi"/>
          <w:b/>
          <w:sz w:val="18"/>
          <w:szCs w:val="18"/>
          <w:lang w:val="en-IE" w:eastAsia="da-DK"/>
        </w:rPr>
        <w:t>Serbia</w:t>
      </w:r>
      <w:r w:rsidRPr="00C9097D">
        <w:rPr>
          <w:rFonts w:eastAsia="Adobe Song Std L" w:cstheme="minorHAnsi"/>
          <w:sz w:val="18"/>
          <w:szCs w:val="18"/>
          <w:lang w:val="en-IE" w:eastAsia="da-DK"/>
        </w:rPr>
        <w:t xml:space="preserve"> | National Centre for Human Rights, </w:t>
      </w:r>
      <w:r w:rsidRPr="00C9097D">
        <w:rPr>
          <w:rFonts w:eastAsia="Adobe Song Std L" w:cstheme="minorHAnsi"/>
          <w:b/>
          <w:sz w:val="18"/>
          <w:szCs w:val="18"/>
          <w:lang w:val="en-IE" w:eastAsia="da-DK"/>
        </w:rPr>
        <w:t>Slovakia</w:t>
      </w:r>
      <w:r w:rsidRPr="00C9097D">
        <w:rPr>
          <w:rFonts w:eastAsia="Adobe Song Std L" w:cstheme="minorHAnsi"/>
          <w:sz w:val="18"/>
          <w:szCs w:val="18"/>
          <w:lang w:val="en-IE" w:eastAsia="da-DK"/>
        </w:rPr>
        <w:t xml:space="preserve"> | Advocate of the Principle of Equality, </w:t>
      </w:r>
      <w:r w:rsidRPr="00C9097D">
        <w:rPr>
          <w:rFonts w:eastAsia="Adobe Song Std L" w:cstheme="minorHAnsi"/>
          <w:b/>
          <w:sz w:val="18"/>
          <w:szCs w:val="18"/>
          <w:lang w:val="en-IE" w:eastAsia="da-DK"/>
        </w:rPr>
        <w:t>Slovenia</w:t>
      </w:r>
      <w:r w:rsidRPr="00C9097D">
        <w:rPr>
          <w:rFonts w:eastAsia="Adobe Song Std L" w:cstheme="minorHAnsi"/>
          <w:sz w:val="18"/>
          <w:szCs w:val="18"/>
          <w:lang w:val="en-IE" w:eastAsia="da-DK"/>
        </w:rPr>
        <w:t xml:space="preserve"> | Council for the Elimination of Ethnic or Racial Discrimination, </w:t>
      </w:r>
      <w:r w:rsidRPr="00C9097D">
        <w:rPr>
          <w:rFonts w:eastAsia="Adobe Song Std L" w:cstheme="minorHAnsi"/>
          <w:b/>
          <w:sz w:val="18"/>
          <w:szCs w:val="18"/>
          <w:lang w:val="en-IE" w:eastAsia="da-DK"/>
        </w:rPr>
        <w:t>Spain</w:t>
      </w:r>
      <w:r w:rsidRPr="00C9097D">
        <w:rPr>
          <w:rFonts w:eastAsia="Adobe Song Std L" w:cstheme="minorHAnsi"/>
          <w:sz w:val="18"/>
          <w:szCs w:val="18"/>
          <w:lang w:val="en-IE" w:eastAsia="da-DK"/>
        </w:rPr>
        <w:t xml:space="preserve"> | Equality Ombudsman, </w:t>
      </w:r>
      <w:r w:rsidRPr="00C9097D">
        <w:rPr>
          <w:rFonts w:eastAsia="Adobe Song Std L" w:cstheme="minorHAnsi"/>
          <w:b/>
          <w:sz w:val="18"/>
          <w:szCs w:val="18"/>
          <w:lang w:val="en-IE" w:eastAsia="da-DK"/>
        </w:rPr>
        <w:t xml:space="preserve">Sweden </w:t>
      </w:r>
      <w:r w:rsidRPr="00C9097D">
        <w:rPr>
          <w:rFonts w:eastAsia="Adobe Song Std L" w:cstheme="minorHAnsi"/>
          <w:sz w:val="18"/>
          <w:szCs w:val="18"/>
          <w:lang w:val="en-IE" w:eastAsia="da-DK"/>
        </w:rPr>
        <w:t xml:space="preserve">| Equality and Human Rights Commission, </w:t>
      </w:r>
      <w:r w:rsidRPr="00C9097D">
        <w:rPr>
          <w:rFonts w:eastAsia="Adobe Song Std L" w:cstheme="minorHAnsi"/>
          <w:b/>
          <w:sz w:val="18"/>
          <w:szCs w:val="18"/>
          <w:lang w:val="en-IE" w:eastAsia="da-DK"/>
        </w:rPr>
        <w:t>UK – Great Britain</w:t>
      </w:r>
      <w:r w:rsidRPr="00C9097D">
        <w:rPr>
          <w:rFonts w:eastAsia="Adobe Song Std L" w:cstheme="minorHAnsi"/>
          <w:sz w:val="18"/>
          <w:szCs w:val="18"/>
          <w:lang w:val="en-IE" w:eastAsia="da-DK"/>
        </w:rPr>
        <w:t xml:space="preserve"> | Equality Commission for Northern Ireland, </w:t>
      </w:r>
      <w:r w:rsidRPr="00C9097D">
        <w:rPr>
          <w:rFonts w:eastAsia="Adobe Song Std L" w:cstheme="minorHAnsi"/>
          <w:b/>
          <w:sz w:val="18"/>
          <w:szCs w:val="18"/>
          <w:lang w:val="en-IE" w:eastAsia="da-DK"/>
        </w:rPr>
        <w:t>UK – Northern Ireland</w:t>
      </w:r>
      <w:r w:rsidRPr="00C9097D">
        <w:rPr>
          <w:rFonts w:eastAsia="Adobe Song Std L" w:cstheme="minorHAnsi"/>
          <w:sz w:val="18"/>
          <w:szCs w:val="18"/>
          <w:lang w:val="en-IE" w:eastAsia="da-DK"/>
        </w:rPr>
        <w:t xml:space="preserve"> </w:t>
      </w:r>
    </w:p>
    <w:p w14:paraId="5F4E58ED" w14:textId="77777777" w:rsidR="00546F15" w:rsidRPr="00C9097D" w:rsidRDefault="00546F15" w:rsidP="00546F15">
      <w:pPr>
        <w:contextualSpacing/>
        <w:jc w:val="both"/>
        <w:rPr>
          <w:rFonts w:eastAsia="Adobe Song Std L" w:cstheme="minorHAnsi"/>
          <w:sz w:val="18"/>
          <w:szCs w:val="18"/>
          <w:lang w:val="en-IE" w:eastAsia="da-DK"/>
        </w:rPr>
      </w:pPr>
    </w:p>
    <w:p w14:paraId="5BB65DCE" w14:textId="77777777" w:rsidR="00546F15" w:rsidRPr="00C9097D" w:rsidRDefault="00546F15" w:rsidP="00546F15">
      <w:pPr>
        <w:contextualSpacing/>
        <w:jc w:val="both"/>
        <w:rPr>
          <w:rFonts w:eastAsia="Adobe Song Std L" w:cstheme="minorHAnsi"/>
          <w:sz w:val="18"/>
          <w:szCs w:val="18"/>
          <w:lang w:val="fr-BE" w:eastAsia="da-DK"/>
        </w:rPr>
      </w:pPr>
      <w:r w:rsidRPr="00C9097D">
        <w:rPr>
          <w:rFonts w:eastAsia="Adobe Song Std L" w:cstheme="minorHAnsi"/>
          <w:sz w:val="18"/>
          <w:szCs w:val="18"/>
          <w:lang w:val="fr-BE" w:eastAsia="da-DK"/>
        </w:rPr>
        <w:t xml:space="preserve">Equinet Secretariat | Rue Royale 138 | 1000 Brussels | </w:t>
      </w:r>
      <w:proofErr w:type="spellStart"/>
      <w:r w:rsidRPr="00C9097D">
        <w:rPr>
          <w:rFonts w:eastAsia="Adobe Song Std L" w:cstheme="minorHAnsi"/>
          <w:sz w:val="18"/>
          <w:szCs w:val="18"/>
          <w:lang w:val="fr-BE" w:eastAsia="da-DK"/>
        </w:rPr>
        <w:t>Belgium</w:t>
      </w:r>
      <w:proofErr w:type="spellEnd"/>
    </w:p>
    <w:p w14:paraId="7E397C47" w14:textId="77777777" w:rsidR="00546F15" w:rsidRPr="00C9097D" w:rsidRDefault="00546F15" w:rsidP="00546F15">
      <w:pPr>
        <w:contextualSpacing/>
        <w:jc w:val="both"/>
        <w:rPr>
          <w:rFonts w:eastAsia="Adobe Song Std L" w:cstheme="minorHAnsi"/>
          <w:sz w:val="18"/>
          <w:szCs w:val="18"/>
          <w:lang w:val="fr-BE" w:eastAsia="da-DK"/>
        </w:rPr>
      </w:pPr>
      <w:r w:rsidRPr="00C9097D">
        <w:rPr>
          <w:rFonts w:eastAsia="Adobe Song Std L" w:cstheme="minorHAnsi"/>
          <w:sz w:val="18"/>
          <w:szCs w:val="18"/>
          <w:lang w:val="fr-BE" w:eastAsia="da-DK"/>
        </w:rPr>
        <w:t>info@equineteurope.org | www.equineteurope.org</w:t>
      </w:r>
    </w:p>
    <w:p w14:paraId="7E61A4D4" w14:textId="412AEB07" w:rsidR="00546F15" w:rsidRPr="00C9097D" w:rsidRDefault="00546F15" w:rsidP="00546F15">
      <w:pPr>
        <w:contextualSpacing/>
        <w:jc w:val="both"/>
        <w:rPr>
          <w:rFonts w:eastAsia="Adobe Song Std L" w:cstheme="minorHAnsi"/>
          <w:sz w:val="18"/>
          <w:szCs w:val="18"/>
          <w:lang w:eastAsia="da-DK"/>
        </w:rPr>
      </w:pPr>
      <w:r w:rsidRPr="00C9097D">
        <w:rPr>
          <w:rFonts w:eastAsia="Adobe Song Std L" w:cstheme="minorHAnsi"/>
          <w:sz w:val="18"/>
          <w:szCs w:val="18"/>
          <w:lang w:eastAsia="da-DK"/>
        </w:rPr>
        <w:t>IS</w:t>
      </w:r>
      <w:r w:rsidR="009D6381">
        <w:rPr>
          <w:rFonts w:eastAsia="Adobe Song Std L" w:cstheme="minorHAnsi"/>
          <w:sz w:val="18"/>
          <w:szCs w:val="18"/>
          <w:lang w:eastAsia="da-DK"/>
        </w:rPr>
        <w:t xml:space="preserve">BN </w:t>
      </w:r>
      <w:r w:rsidR="009D6381" w:rsidRPr="009D6381">
        <w:rPr>
          <w:rFonts w:eastAsia="Adobe Song Std L" w:cstheme="minorHAnsi"/>
          <w:sz w:val="18"/>
          <w:szCs w:val="18"/>
          <w:lang w:eastAsia="da-DK"/>
        </w:rPr>
        <w:t>978-92-990080-0-3</w:t>
      </w:r>
    </w:p>
    <w:p w14:paraId="02FD4E95" w14:textId="2DDC8BBD" w:rsidR="00546F15" w:rsidRPr="00C9097D" w:rsidRDefault="009D6381" w:rsidP="00546F15">
      <w:pPr>
        <w:contextualSpacing/>
        <w:jc w:val="both"/>
        <w:rPr>
          <w:rFonts w:eastAsia="Adobe Song Std L" w:cstheme="minorHAnsi"/>
          <w:sz w:val="18"/>
          <w:szCs w:val="18"/>
          <w:lang w:eastAsia="da-DK"/>
        </w:rPr>
      </w:pPr>
      <w:r>
        <w:rPr>
          <w:rFonts w:eastAsia="Adobe Song Std L" w:cstheme="minorHAnsi"/>
          <w:sz w:val="18"/>
          <w:szCs w:val="18"/>
          <w:lang w:eastAsia="da-DK"/>
        </w:rPr>
        <w:t>© Equinet 2016</w:t>
      </w:r>
    </w:p>
    <w:p w14:paraId="4ABC5D74" w14:textId="77777777" w:rsidR="00546F15" w:rsidRPr="00C9097D" w:rsidRDefault="00546F15" w:rsidP="00546F15">
      <w:pPr>
        <w:contextualSpacing/>
        <w:jc w:val="both"/>
        <w:rPr>
          <w:rFonts w:eastAsia="Adobe Song Std L" w:cstheme="minorHAnsi"/>
          <w:sz w:val="18"/>
          <w:szCs w:val="18"/>
          <w:lang w:eastAsia="da-DK"/>
        </w:rPr>
      </w:pPr>
    </w:p>
    <w:p w14:paraId="375A153E" w14:textId="77777777" w:rsidR="00546F15" w:rsidRPr="00C9097D" w:rsidRDefault="00546F15" w:rsidP="00546F15">
      <w:pPr>
        <w:contextualSpacing/>
        <w:jc w:val="both"/>
        <w:rPr>
          <w:rFonts w:eastAsia="Adobe Song Std L" w:cstheme="minorHAnsi"/>
          <w:sz w:val="18"/>
          <w:szCs w:val="18"/>
          <w:lang w:eastAsia="da-DK"/>
        </w:rPr>
      </w:pPr>
      <w:r w:rsidRPr="00C9097D">
        <w:rPr>
          <w:rFonts w:eastAsia="Adobe Song Std L" w:cstheme="minorHAnsi"/>
          <w:sz w:val="18"/>
          <w:szCs w:val="18"/>
          <w:lang w:eastAsia="da-DK"/>
        </w:rPr>
        <w:t xml:space="preserve">Reproduction is permitted provided the source is acknowledged.  </w:t>
      </w:r>
    </w:p>
    <w:p w14:paraId="15EDBDCC" w14:textId="77777777" w:rsidR="00546F15" w:rsidRPr="00C9097D" w:rsidRDefault="00546F15" w:rsidP="00546F15">
      <w:pPr>
        <w:contextualSpacing/>
        <w:jc w:val="both"/>
        <w:rPr>
          <w:rFonts w:eastAsia="Adobe Song Std L" w:cstheme="minorHAnsi"/>
          <w:sz w:val="18"/>
          <w:szCs w:val="18"/>
        </w:rPr>
      </w:pPr>
    </w:p>
    <w:p w14:paraId="5C96FF84" w14:textId="77777777" w:rsidR="00546F15" w:rsidRPr="00C9097D" w:rsidRDefault="00546F15" w:rsidP="00546F15">
      <w:pPr>
        <w:contextualSpacing/>
        <w:jc w:val="both"/>
        <w:rPr>
          <w:rFonts w:eastAsia="Adobe Song Std L" w:cstheme="minorHAnsi"/>
          <w:sz w:val="18"/>
          <w:szCs w:val="18"/>
        </w:rPr>
      </w:pPr>
    </w:p>
    <w:p w14:paraId="27D564F0" w14:textId="076243A1" w:rsidR="00546F15" w:rsidRPr="00C9097D" w:rsidRDefault="00546F15" w:rsidP="00546F15">
      <w:pPr>
        <w:contextualSpacing/>
        <w:jc w:val="both"/>
        <w:rPr>
          <w:rFonts w:eastAsia="Adobe Song Std L" w:cstheme="minorHAnsi"/>
          <w:sz w:val="18"/>
          <w:szCs w:val="18"/>
          <w:lang w:eastAsia="da-DK"/>
        </w:rPr>
      </w:pPr>
      <w:r w:rsidRPr="00C9097D">
        <w:rPr>
          <w:rFonts w:eastAsia="Adobe Song Std L" w:cstheme="minorHAnsi"/>
          <w:sz w:val="18"/>
          <w:szCs w:val="18"/>
          <w:lang w:eastAsia="da-DK"/>
        </w:rPr>
        <w:t xml:space="preserve">This publication was commissioned by Equinet and written by </w:t>
      </w:r>
      <w:r w:rsidR="009D6381">
        <w:rPr>
          <w:rFonts w:eastAsia="Adobe Song Std L" w:cstheme="minorHAnsi"/>
          <w:sz w:val="18"/>
          <w:szCs w:val="18"/>
          <w:lang w:eastAsia="da-DK"/>
        </w:rPr>
        <w:t>Niall Crowley</w:t>
      </w:r>
      <w:r w:rsidRPr="00C9097D">
        <w:rPr>
          <w:rFonts w:eastAsia="Adobe Song Std L" w:cstheme="minorHAnsi"/>
          <w:sz w:val="18"/>
          <w:szCs w:val="18"/>
          <w:lang w:eastAsia="da-DK"/>
        </w:rPr>
        <w:t xml:space="preserve">, </w:t>
      </w:r>
      <w:r w:rsidR="009D6381">
        <w:rPr>
          <w:rFonts w:eastAsia="Adobe Song Std L" w:cstheme="minorHAnsi"/>
          <w:sz w:val="18"/>
          <w:szCs w:val="18"/>
          <w:lang w:eastAsia="da-DK"/>
        </w:rPr>
        <w:t>independent expert</w:t>
      </w:r>
      <w:r w:rsidRPr="00C9097D">
        <w:rPr>
          <w:rFonts w:eastAsia="Adobe Song Std L" w:cstheme="minorHAnsi"/>
          <w:sz w:val="18"/>
          <w:szCs w:val="18"/>
          <w:lang w:eastAsia="da-DK"/>
        </w:rPr>
        <w:t>. The views expressed in this publication belong to the author. Neither Equinet nor the European Commission are liable for any use that may be made of the information contained therein. This information does not necessarily reflect the position or opinion of the European Commission.</w:t>
      </w:r>
    </w:p>
    <w:p w14:paraId="408E19F0" w14:textId="77777777" w:rsidR="00546F15" w:rsidRPr="00C9097D" w:rsidRDefault="00546F15" w:rsidP="00546F15">
      <w:pPr>
        <w:contextualSpacing/>
        <w:jc w:val="both"/>
        <w:rPr>
          <w:rFonts w:eastAsia="Adobe Song Std L" w:cstheme="minorHAnsi"/>
          <w:sz w:val="18"/>
          <w:szCs w:val="18"/>
        </w:rPr>
      </w:pPr>
    </w:p>
    <w:p w14:paraId="2685E25B" w14:textId="77777777" w:rsidR="00546F15" w:rsidRPr="00C9097D" w:rsidRDefault="00546F15" w:rsidP="00546F15">
      <w:pPr>
        <w:contextualSpacing/>
        <w:jc w:val="both"/>
        <w:rPr>
          <w:rFonts w:eastAsia="Adobe Song Std L" w:cstheme="minorHAnsi"/>
          <w:sz w:val="18"/>
          <w:szCs w:val="18"/>
        </w:rPr>
      </w:pPr>
      <w:r w:rsidRPr="00C9097D">
        <w:rPr>
          <w:rFonts w:eastAsia="Adobe Song Std L" w:cstheme="minorHAnsi"/>
          <w:noProof/>
          <w:color w:val="339966"/>
          <w:sz w:val="56"/>
          <w:szCs w:val="56"/>
          <w:lang w:val="fr-BE" w:eastAsia="fr-BE"/>
        </w:rPr>
        <w:drawing>
          <wp:anchor distT="0" distB="0" distL="114300" distR="114300" simplePos="0" relativeHeight="251660288" behindDoc="1" locked="1" layoutInCell="1" allowOverlap="1" wp14:anchorId="4F11D8F7" wp14:editId="13293551">
            <wp:simplePos x="0" y="0"/>
            <wp:positionH relativeFrom="column">
              <wp:posOffset>2513965</wp:posOffset>
            </wp:positionH>
            <wp:positionV relativeFrom="page">
              <wp:posOffset>8896350</wp:posOffset>
            </wp:positionV>
            <wp:extent cx="560705" cy="371475"/>
            <wp:effectExtent l="0" t="0" r="0" b="9525"/>
            <wp:wrapTight wrapText="bothSides">
              <wp:wrapPolygon edited="0">
                <wp:start x="0" y="0"/>
                <wp:lineTo x="0" y="21046"/>
                <wp:lineTo x="20548" y="21046"/>
                <wp:lineTo x="20548" y="0"/>
                <wp:lineTo x="0" y="0"/>
              </wp:wrapPolygon>
            </wp:wrapTight>
            <wp:docPr id="7" name="Picture 7" descr="K:\Communications\Logos\OFFICIAL LOGOS\- Grant 2014\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OFFICIAL LOGOS\- Grant 2014\flag_yellow_high.jpg"/>
                    <pic:cNvPicPr>
                      <a:picLocks noChangeAspect="1" noChangeArrowheads="1"/>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560705" cy="371475"/>
                    </a:xfrm>
                    <a:prstGeom prst="rect">
                      <a:avLst/>
                    </a:prstGeom>
                    <a:noFill/>
                    <a:ln>
                      <a:noFill/>
                    </a:ln>
                  </pic:spPr>
                </pic:pic>
              </a:graphicData>
            </a:graphic>
          </wp:anchor>
        </w:drawing>
      </w:r>
      <w:r w:rsidRPr="00C9097D">
        <w:rPr>
          <w:rFonts w:eastAsia="Adobe Song Std L" w:cstheme="minorHAnsi"/>
          <w:sz w:val="18"/>
          <w:szCs w:val="18"/>
        </w:rPr>
        <w:t xml:space="preserve"> </w:t>
      </w:r>
    </w:p>
    <w:p w14:paraId="7949928C" w14:textId="77777777" w:rsidR="00546F15" w:rsidRPr="00C9097D" w:rsidRDefault="00546F15" w:rsidP="00546F15">
      <w:pPr>
        <w:contextualSpacing/>
        <w:jc w:val="both"/>
        <w:rPr>
          <w:rFonts w:eastAsia="Adobe Song Std L" w:cstheme="minorHAnsi"/>
          <w:b/>
          <w:sz w:val="18"/>
          <w:szCs w:val="18"/>
          <w:u w:val="single"/>
        </w:rPr>
      </w:pPr>
      <w:r w:rsidRPr="00C9097D">
        <w:rPr>
          <w:rFonts w:eastAsia="Adobe Song Std L" w:cstheme="minorHAnsi"/>
          <w:b/>
          <w:sz w:val="18"/>
          <w:szCs w:val="18"/>
          <w:u w:val="single"/>
        </w:rPr>
        <w:t>Acknowledgements</w:t>
      </w:r>
    </w:p>
    <w:p w14:paraId="16880EBB" w14:textId="77777777" w:rsidR="00546F15" w:rsidRPr="00C9097D" w:rsidRDefault="00546F15" w:rsidP="00546F15">
      <w:pPr>
        <w:contextualSpacing/>
        <w:jc w:val="both"/>
        <w:rPr>
          <w:rFonts w:eastAsia="Adobe Song Std L" w:cstheme="minorHAnsi"/>
          <w:b/>
          <w:sz w:val="18"/>
          <w:szCs w:val="18"/>
          <w:u w:val="single"/>
        </w:rPr>
      </w:pPr>
    </w:p>
    <w:p w14:paraId="26874396" w14:textId="2E389561" w:rsidR="009D6381" w:rsidRDefault="009D6381" w:rsidP="00546F15">
      <w:pPr>
        <w:contextualSpacing/>
        <w:jc w:val="both"/>
        <w:rPr>
          <w:rFonts w:eastAsia="Adobe Song Std L" w:cstheme="minorHAnsi"/>
          <w:sz w:val="18"/>
          <w:szCs w:val="18"/>
        </w:rPr>
      </w:pPr>
      <w:r>
        <w:rPr>
          <w:rFonts w:eastAsia="Adobe Song Std L" w:cstheme="minorHAnsi"/>
          <w:sz w:val="18"/>
          <w:szCs w:val="18"/>
        </w:rPr>
        <w:t>Author: Niall Crowley</w:t>
      </w:r>
    </w:p>
    <w:p w14:paraId="7CA9D7CC" w14:textId="5950DA34" w:rsidR="00546F15" w:rsidRPr="00C9097D" w:rsidRDefault="005C42DD" w:rsidP="00546F15">
      <w:pPr>
        <w:contextualSpacing/>
        <w:jc w:val="both"/>
        <w:rPr>
          <w:rFonts w:eastAsia="Adobe Song Std L" w:cstheme="minorHAnsi"/>
          <w:sz w:val="18"/>
          <w:szCs w:val="18"/>
        </w:rPr>
      </w:pPr>
      <w:r>
        <w:rPr>
          <w:rFonts w:eastAsia="Adobe Song Std L" w:cstheme="minorHAnsi"/>
          <w:sz w:val="18"/>
          <w:szCs w:val="18"/>
        </w:rPr>
        <w:t>Publication Coordinator</w:t>
      </w:r>
      <w:r w:rsidR="00546F15" w:rsidRPr="00C9097D">
        <w:rPr>
          <w:rFonts w:eastAsia="Adobe Song Std L" w:cstheme="minorHAnsi"/>
          <w:sz w:val="18"/>
          <w:szCs w:val="18"/>
        </w:rPr>
        <w:t xml:space="preserve">: </w:t>
      </w:r>
      <w:r w:rsidR="009D6381">
        <w:rPr>
          <w:rFonts w:eastAsia="Adobe Song Std L" w:cstheme="minorHAnsi"/>
          <w:sz w:val="18"/>
          <w:szCs w:val="18"/>
        </w:rPr>
        <w:t>Katrine Steinfeld</w:t>
      </w:r>
    </w:p>
    <w:p w14:paraId="1AC8B256" w14:textId="77777777" w:rsidR="00546F15" w:rsidRPr="00C9097D" w:rsidRDefault="00546F15" w:rsidP="00546F15">
      <w:pPr>
        <w:contextualSpacing/>
        <w:jc w:val="both"/>
        <w:rPr>
          <w:rFonts w:eastAsia="Adobe Song Std L" w:cstheme="minorHAnsi"/>
          <w:sz w:val="18"/>
          <w:szCs w:val="18"/>
        </w:rPr>
      </w:pPr>
      <w:r w:rsidRPr="00C9097D">
        <w:rPr>
          <w:rFonts w:eastAsia="Adobe Song Std L" w:cstheme="minorHAnsi"/>
          <w:sz w:val="18"/>
          <w:szCs w:val="18"/>
        </w:rPr>
        <w:t xml:space="preserve">Editing: Sarah Cooke O’Dowd </w:t>
      </w:r>
    </w:p>
    <w:p w14:paraId="206E3F12" w14:textId="77777777" w:rsidR="00546F15" w:rsidRPr="00C9097D" w:rsidRDefault="00546F15" w:rsidP="00546F15">
      <w:pPr>
        <w:contextualSpacing/>
        <w:rPr>
          <w:rFonts w:eastAsia="Adobe Song Std L" w:cstheme="minorHAnsi"/>
          <w:sz w:val="18"/>
          <w:szCs w:val="18"/>
        </w:rPr>
      </w:pPr>
    </w:p>
    <w:p w14:paraId="178EAACD" w14:textId="7A901427" w:rsidR="00546F15" w:rsidRPr="00C9097D" w:rsidRDefault="00546F15" w:rsidP="00546F15">
      <w:pPr>
        <w:contextualSpacing/>
        <w:rPr>
          <w:rFonts w:eastAsia="Adobe Song Std L" w:cstheme="minorHAnsi"/>
          <w:sz w:val="18"/>
          <w:szCs w:val="18"/>
          <w:lang w:val="de-AT"/>
        </w:rPr>
      </w:pPr>
      <w:r w:rsidRPr="00C9097D">
        <w:rPr>
          <w:rFonts w:eastAsia="Adobe Song Std L" w:cstheme="minorHAnsi"/>
          <w:sz w:val="18"/>
          <w:szCs w:val="18"/>
          <w:lang w:val="de-AT"/>
        </w:rPr>
        <w:br/>
      </w:r>
    </w:p>
    <w:p w14:paraId="573B3F68" w14:textId="77777777" w:rsidR="00546F15" w:rsidRPr="00C9097D" w:rsidRDefault="00546F15" w:rsidP="00546F15">
      <w:pPr>
        <w:contextualSpacing/>
        <w:rPr>
          <w:rFonts w:cstheme="minorHAnsi"/>
          <w:lang w:val="de-AT"/>
        </w:rPr>
      </w:pPr>
    </w:p>
    <w:p w14:paraId="16FC56D2" w14:textId="77777777" w:rsidR="00546F15" w:rsidRPr="00C9097D" w:rsidRDefault="00546F15" w:rsidP="00546F15">
      <w:pPr>
        <w:contextualSpacing/>
        <w:rPr>
          <w:rFonts w:cstheme="minorHAnsi"/>
          <w:lang w:val="de-AT"/>
        </w:rPr>
      </w:pPr>
    </w:p>
    <w:p w14:paraId="699B6830" w14:textId="77777777" w:rsidR="00546F15" w:rsidRPr="00C9097D" w:rsidRDefault="00546F15" w:rsidP="00546F15">
      <w:pPr>
        <w:contextualSpacing/>
        <w:rPr>
          <w:rFonts w:cstheme="minorHAnsi"/>
          <w:lang w:val="de-AT"/>
        </w:rPr>
      </w:pPr>
    </w:p>
    <w:p w14:paraId="09F8F898" w14:textId="77777777" w:rsidR="00546F15" w:rsidRPr="00C9097D" w:rsidRDefault="00546F15" w:rsidP="00546F15">
      <w:pPr>
        <w:contextualSpacing/>
        <w:rPr>
          <w:rFonts w:cstheme="minorHAnsi"/>
          <w:lang w:val="de-AT"/>
        </w:rPr>
      </w:pPr>
    </w:p>
    <w:p w14:paraId="2F659C10" w14:textId="64B30527" w:rsidR="00546F15" w:rsidRPr="00C9097D" w:rsidRDefault="009C1F57" w:rsidP="00546F15">
      <w:pPr>
        <w:contextualSpacing/>
        <w:rPr>
          <w:rFonts w:cstheme="minorHAnsi"/>
          <w:lang w:val="de-AT"/>
        </w:rPr>
      </w:pPr>
      <w:r w:rsidRPr="00C9097D">
        <w:rPr>
          <w:rFonts w:eastAsia="Adobe Song Std L" w:cstheme="minorHAnsi"/>
          <w:noProof/>
          <w:color w:val="339966"/>
          <w:sz w:val="56"/>
          <w:szCs w:val="56"/>
          <w:lang w:val="fr-BE" w:eastAsia="fr-BE"/>
        </w:rPr>
        <w:drawing>
          <wp:anchor distT="0" distB="0" distL="114300" distR="114300" simplePos="0" relativeHeight="251659264" behindDoc="0" locked="0" layoutInCell="1" allowOverlap="1" wp14:anchorId="7B8ACEEF" wp14:editId="2E416CDD">
            <wp:simplePos x="0" y="0"/>
            <wp:positionH relativeFrom="column">
              <wp:posOffset>-34290</wp:posOffset>
            </wp:positionH>
            <wp:positionV relativeFrom="paragraph">
              <wp:posOffset>61595</wp:posOffset>
            </wp:positionV>
            <wp:extent cx="1293495" cy="441960"/>
            <wp:effectExtent l="0" t="0" r="1905" b="0"/>
            <wp:wrapSquare wrapText="bothSides"/>
            <wp:docPr id="8" name="Picture 8" descr="Equine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quinet_blac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3495" cy="441960"/>
                    </a:xfrm>
                    <a:prstGeom prst="rect">
                      <a:avLst/>
                    </a:prstGeom>
                    <a:noFill/>
                    <a:ln>
                      <a:noFill/>
                    </a:ln>
                  </pic:spPr>
                </pic:pic>
              </a:graphicData>
            </a:graphic>
          </wp:anchor>
        </w:drawing>
      </w:r>
      <w:r w:rsidR="00546F15">
        <w:rPr>
          <w:noProof/>
          <w:lang w:val="fr-BE" w:eastAsia="fr-BE"/>
        </w:rPr>
        <mc:AlternateContent>
          <mc:Choice Requires="wps">
            <w:drawing>
              <wp:anchor distT="45720" distB="45720" distL="114300" distR="114300" simplePos="0" relativeHeight="251661312" behindDoc="0" locked="0" layoutInCell="1" allowOverlap="1" wp14:anchorId="4C0FD924" wp14:editId="42D987F4">
                <wp:simplePos x="0" y="0"/>
                <wp:positionH relativeFrom="column">
                  <wp:posOffset>3081020</wp:posOffset>
                </wp:positionH>
                <wp:positionV relativeFrom="paragraph">
                  <wp:posOffset>123190</wp:posOffset>
                </wp:positionV>
                <wp:extent cx="2511425" cy="371475"/>
                <wp:effectExtent l="0" t="0" r="317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371475"/>
                        </a:xfrm>
                        <a:prstGeom prst="rect">
                          <a:avLst/>
                        </a:prstGeom>
                        <a:solidFill>
                          <a:srgbClr val="FFFFFF"/>
                        </a:solidFill>
                        <a:ln w="9525">
                          <a:noFill/>
                          <a:miter lim="800000"/>
                          <a:headEnd/>
                          <a:tailEnd/>
                        </a:ln>
                      </wps:spPr>
                      <wps:txbx>
                        <w:txbxContent>
                          <w:p w14:paraId="20527537" w14:textId="77777777" w:rsidR="00490790" w:rsidRPr="00EA38D3" w:rsidRDefault="00490790" w:rsidP="00546F15">
                            <w:pPr>
                              <w:pStyle w:val="Footer"/>
                              <w:rPr>
                                <w:rFonts w:cstheme="minorHAnsi"/>
                                <w:sz w:val="16"/>
                                <w:szCs w:val="16"/>
                              </w:rPr>
                            </w:pPr>
                            <w:r w:rsidRPr="00EA38D3">
                              <w:rPr>
                                <w:rFonts w:cstheme="minorHAnsi"/>
                                <w:sz w:val="16"/>
                                <w:szCs w:val="16"/>
                              </w:rPr>
                              <w:t xml:space="preserve">Co-funded by the Rights, Equality and Citizenship </w:t>
                            </w:r>
                            <w:proofErr w:type="spellStart"/>
                            <w:r w:rsidRPr="00EA38D3">
                              <w:rPr>
                                <w:rFonts w:cstheme="minorHAnsi"/>
                                <w:sz w:val="16"/>
                                <w:szCs w:val="16"/>
                              </w:rPr>
                              <w:t>Programme</w:t>
                            </w:r>
                            <w:proofErr w:type="spellEnd"/>
                            <w:r w:rsidRPr="00EA38D3">
                              <w:rPr>
                                <w:rFonts w:cstheme="minorHAnsi"/>
                                <w:sz w:val="16"/>
                                <w:szCs w:val="16"/>
                              </w:rPr>
                              <w:t xml:space="preserve"> of the European Union</w:t>
                            </w:r>
                          </w:p>
                          <w:p w14:paraId="16677289" w14:textId="77777777" w:rsidR="00490790" w:rsidRPr="00CA780C" w:rsidRDefault="00490790" w:rsidP="00546F15">
                            <w:pPr>
                              <w:rPr>
                                <w:rFonts w:ascii="Cambria" w:hAnsi="Cambr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2.6pt;margin-top:9.7pt;width:197.75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" stroked="f">
                <v:textbox>
                  <w:txbxContent>
                    <w:p w14:paraId="20527537" w14:textId="77777777" w:rsidR="00490790" w:rsidRPr="00EA38D3" w:rsidRDefault="00490790" w:rsidP="00546F15">
                      <w:pPr>
                        <w:pStyle w:val="Footer"/>
                        <w:rPr>
                          <w:rFonts w:cstheme="minorHAnsi"/>
                          <w:sz w:val="16"/>
                          <w:szCs w:val="16"/>
                        </w:rPr>
                      </w:pPr>
                      <w:r w:rsidRPr="00EA38D3">
                        <w:rPr>
                          <w:rFonts w:cstheme="minorHAnsi"/>
                          <w:sz w:val="16"/>
                          <w:szCs w:val="16"/>
                        </w:rPr>
                        <w:t xml:space="preserve">Co-funded by the Rights, Equality and Citizenship </w:t>
                      </w:r>
                      <w:proofErr w:type="spellStart"/>
                      <w:r w:rsidRPr="00EA38D3">
                        <w:rPr>
                          <w:rFonts w:cstheme="minorHAnsi"/>
                          <w:sz w:val="16"/>
                          <w:szCs w:val="16"/>
                        </w:rPr>
                        <w:t>Programme</w:t>
                      </w:r>
                      <w:proofErr w:type="spellEnd"/>
                      <w:r w:rsidRPr="00EA38D3">
                        <w:rPr>
                          <w:rFonts w:cstheme="minorHAnsi"/>
                          <w:sz w:val="16"/>
                          <w:szCs w:val="16"/>
                        </w:rPr>
                        <w:t xml:space="preserve"> of the European Union</w:t>
                      </w:r>
                    </w:p>
                    <w:p w14:paraId="16677289" w14:textId="77777777" w:rsidR="00490790" w:rsidRPr="00CA780C" w:rsidRDefault="00490790" w:rsidP="00546F15">
                      <w:pPr>
                        <w:rPr>
                          <w:rFonts w:ascii="Cambria" w:hAnsi="Cambria"/>
                          <w:sz w:val="18"/>
                          <w:szCs w:val="18"/>
                        </w:rPr>
                      </w:pPr>
                    </w:p>
                  </w:txbxContent>
                </v:textbox>
                <w10:wrap type="square"/>
              </v:shape>
            </w:pict>
          </mc:Fallback>
        </mc:AlternateContent>
      </w:r>
    </w:p>
    <w:p w14:paraId="6820D82B" w14:textId="77777777" w:rsidR="00546F15" w:rsidRPr="00C9097D" w:rsidRDefault="00546F15" w:rsidP="00546F15">
      <w:pPr>
        <w:contextualSpacing/>
        <w:rPr>
          <w:rFonts w:ascii="Cambria" w:hAnsi="Cambria"/>
          <w:lang w:val="de-AT"/>
        </w:rPr>
      </w:pPr>
    </w:p>
    <w:p w14:paraId="17184CB3" w14:textId="77777777" w:rsidR="00546F15" w:rsidRDefault="00546F15">
      <w:pPr>
        <w:rPr>
          <w:rFonts w:ascii="Cambria" w:hAnsi="Cambria"/>
          <w:b/>
          <w:sz w:val="28"/>
          <w:szCs w:val="28"/>
          <w:lang w:val="en-GB"/>
        </w:rPr>
      </w:pPr>
    </w:p>
    <w:p w14:paraId="5569C2DE" w14:textId="77777777" w:rsidR="009D6381" w:rsidRDefault="009D6381">
      <w:pPr>
        <w:rPr>
          <w:rFonts w:ascii="Cambria" w:hAnsi="Cambria"/>
          <w:b/>
          <w:sz w:val="28"/>
          <w:szCs w:val="28"/>
          <w:lang w:val="en-GB"/>
        </w:rPr>
      </w:pPr>
      <w:r>
        <w:rPr>
          <w:rFonts w:ascii="Cambria" w:hAnsi="Cambria"/>
          <w:b/>
          <w:sz w:val="28"/>
          <w:szCs w:val="28"/>
          <w:lang w:val="en-GB"/>
        </w:rPr>
        <w:br w:type="page"/>
      </w:r>
    </w:p>
    <w:p w14:paraId="266F398F" w14:textId="1C27BFC7" w:rsidR="006659F7" w:rsidRPr="006659F7" w:rsidRDefault="006659F7" w:rsidP="006659F7">
      <w:pPr>
        <w:pStyle w:val="Heading1"/>
        <w:keepLines/>
        <w:spacing w:before="480" w:after="0" w:line="259" w:lineRule="auto"/>
        <w:ind w:left="720"/>
        <w:rPr>
          <w:rFonts w:asciiTheme="majorHAnsi" w:eastAsiaTheme="majorEastAsia" w:hAnsiTheme="majorHAnsi" w:cstheme="majorBidi"/>
          <w:color w:val="2E74B5" w:themeColor="accent1" w:themeShade="BF"/>
          <w:kern w:val="0"/>
          <w:sz w:val="40"/>
          <w:szCs w:val="40"/>
          <w:lang w:eastAsia="en-US"/>
        </w:rPr>
      </w:pPr>
      <w:r w:rsidRPr="006659F7">
        <w:rPr>
          <w:rFonts w:asciiTheme="majorHAnsi" w:hAnsiTheme="majorHAnsi" w:cstheme="minorHAnsi"/>
          <w:noProof/>
          <w:sz w:val="10"/>
          <w:szCs w:val="10"/>
          <w:lang w:val="fr-BE" w:eastAsia="fr-BE"/>
        </w:rPr>
        <w:lastRenderedPageBreak/>
        <mc:AlternateContent>
          <mc:Choice Requires="wps">
            <w:drawing>
              <wp:anchor distT="0" distB="0" distL="114300" distR="114300" simplePos="0" relativeHeight="251663360" behindDoc="0" locked="0" layoutInCell="1" allowOverlap="1" wp14:anchorId="334325A8" wp14:editId="3BF5095D">
                <wp:simplePos x="0" y="0"/>
                <wp:positionH relativeFrom="column">
                  <wp:posOffset>0</wp:posOffset>
                </wp:positionH>
                <wp:positionV relativeFrom="paragraph">
                  <wp:posOffset>379095</wp:posOffset>
                </wp:positionV>
                <wp:extent cx="5600700" cy="0"/>
                <wp:effectExtent l="0" t="0" r="19050" b="1905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85pt" to="441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" strokecolor="gray" strokeweight="1.5pt">
                <w10:wrap type="square"/>
              </v:line>
            </w:pict>
          </mc:Fallback>
        </mc:AlternateContent>
      </w:r>
      <w:r w:rsidR="009C66DC" w:rsidRPr="006659F7">
        <w:rPr>
          <w:rFonts w:asciiTheme="majorHAnsi" w:eastAsiaTheme="majorEastAsia" w:hAnsiTheme="majorHAnsi" w:cstheme="majorBidi"/>
          <w:color w:val="2E74B5" w:themeColor="accent1" w:themeShade="BF"/>
          <w:kern w:val="0"/>
          <w:sz w:val="40"/>
          <w:szCs w:val="40"/>
          <w:lang w:eastAsia="en-US"/>
        </w:rPr>
        <w:t>Table of Contents</w:t>
      </w:r>
    </w:p>
    <w:p w14:paraId="7856C151" w14:textId="146C5C90" w:rsidR="009C66DC" w:rsidRPr="007D3F3D" w:rsidRDefault="009C66DC" w:rsidP="009C66DC"/>
    <w:p w14:paraId="2714847A" w14:textId="53DCA839" w:rsidR="0021312A" w:rsidRPr="009C66DC" w:rsidRDefault="0021312A" w:rsidP="00F643E2">
      <w:pPr>
        <w:spacing w:after="120"/>
        <w:ind w:firstLine="720"/>
        <w:rPr>
          <w:rFonts w:cstheme="minorHAnsi"/>
          <w:lang w:val="en-GB"/>
        </w:rPr>
      </w:pPr>
      <w:r w:rsidRPr="009C66DC">
        <w:rPr>
          <w:rFonts w:cstheme="minorHAnsi"/>
          <w:lang w:val="en-GB"/>
        </w:rPr>
        <w:t>Executive Summary</w:t>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t>Page</w:t>
      </w:r>
      <w:r w:rsidR="00D924FE">
        <w:rPr>
          <w:rFonts w:cstheme="minorHAnsi"/>
          <w:lang w:val="en-GB"/>
        </w:rPr>
        <w:t xml:space="preserve"> 3</w:t>
      </w:r>
    </w:p>
    <w:p w14:paraId="054AE9A9" w14:textId="355A7EB1" w:rsidR="0021312A" w:rsidRPr="009C66DC" w:rsidRDefault="0021312A" w:rsidP="00F643E2">
      <w:pPr>
        <w:spacing w:after="120"/>
        <w:ind w:firstLine="720"/>
        <w:rPr>
          <w:rFonts w:cstheme="minorHAnsi"/>
          <w:lang w:val="en-GB"/>
        </w:rPr>
      </w:pPr>
      <w:r w:rsidRPr="009C66DC">
        <w:rPr>
          <w:rFonts w:cstheme="minorHAnsi"/>
          <w:lang w:val="en-GB"/>
        </w:rPr>
        <w:t>1. Introduction</w:t>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t>Page</w:t>
      </w:r>
      <w:r w:rsidR="00D924FE">
        <w:rPr>
          <w:rFonts w:cstheme="minorHAnsi"/>
          <w:lang w:val="en-GB"/>
        </w:rPr>
        <w:t xml:space="preserve"> 5</w:t>
      </w:r>
    </w:p>
    <w:p w14:paraId="25F2AECB" w14:textId="45BCF98B" w:rsidR="0021312A" w:rsidRPr="009C66DC" w:rsidRDefault="0021312A" w:rsidP="00F643E2">
      <w:pPr>
        <w:spacing w:after="120"/>
        <w:ind w:left="720" w:firstLine="720"/>
        <w:rPr>
          <w:rFonts w:cstheme="minorHAnsi"/>
          <w:lang w:val="en-GB"/>
        </w:rPr>
      </w:pPr>
      <w:r w:rsidRPr="009C66DC">
        <w:rPr>
          <w:rFonts w:cstheme="minorHAnsi"/>
          <w:lang w:val="en-GB"/>
        </w:rPr>
        <w:t>1.1 The Research</w:t>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r>
      <w:r w:rsidRPr="009C66DC">
        <w:rPr>
          <w:rFonts w:cstheme="minorHAnsi"/>
          <w:lang w:val="en-GB"/>
        </w:rPr>
        <w:tab/>
        <w:t>Page</w:t>
      </w:r>
      <w:r w:rsidR="00D924FE">
        <w:rPr>
          <w:rFonts w:cstheme="minorHAnsi"/>
          <w:lang w:val="en-GB"/>
        </w:rPr>
        <w:t xml:space="preserve"> 5</w:t>
      </w:r>
    </w:p>
    <w:p w14:paraId="2A855EFC" w14:textId="05246BF9" w:rsidR="0021312A" w:rsidRPr="009C66DC" w:rsidRDefault="00A452DB" w:rsidP="00F643E2">
      <w:pPr>
        <w:spacing w:after="120"/>
        <w:ind w:left="720" w:firstLine="720"/>
        <w:rPr>
          <w:rFonts w:cstheme="minorHAnsi"/>
          <w:lang w:val="en-GB"/>
        </w:rPr>
      </w:pPr>
      <w:r w:rsidRPr="009C66DC">
        <w:rPr>
          <w:rFonts w:cstheme="minorHAnsi"/>
          <w:lang w:val="en-GB"/>
        </w:rPr>
        <w:t>1.2 The</w:t>
      </w:r>
      <w:r w:rsidR="0021312A" w:rsidRPr="009C66DC">
        <w:rPr>
          <w:rFonts w:cstheme="minorHAnsi"/>
          <w:lang w:val="en-GB"/>
        </w:rPr>
        <w:t xml:space="preserve"> Report</w:t>
      </w:r>
      <w:r w:rsidR="0021312A" w:rsidRPr="009C66DC">
        <w:rPr>
          <w:rFonts w:cstheme="minorHAnsi"/>
          <w:lang w:val="en-GB"/>
        </w:rPr>
        <w:tab/>
      </w:r>
      <w:r w:rsidR="0021312A" w:rsidRPr="009C66DC">
        <w:rPr>
          <w:rFonts w:cstheme="minorHAnsi"/>
          <w:lang w:val="en-GB"/>
        </w:rPr>
        <w:tab/>
      </w:r>
      <w:r w:rsidR="0021312A" w:rsidRPr="009C66DC">
        <w:rPr>
          <w:rFonts w:cstheme="minorHAnsi"/>
          <w:lang w:val="en-GB"/>
        </w:rPr>
        <w:tab/>
      </w:r>
      <w:r w:rsidR="0021312A" w:rsidRPr="009C66DC">
        <w:rPr>
          <w:rFonts w:cstheme="minorHAnsi"/>
          <w:lang w:val="en-GB"/>
        </w:rPr>
        <w:tab/>
      </w:r>
      <w:r w:rsidR="0021312A" w:rsidRPr="009C66DC">
        <w:rPr>
          <w:rFonts w:cstheme="minorHAnsi"/>
          <w:lang w:val="en-GB"/>
        </w:rPr>
        <w:tab/>
      </w:r>
      <w:r w:rsidR="0021312A" w:rsidRPr="009C66DC">
        <w:rPr>
          <w:rFonts w:cstheme="minorHAnsi"/>
          <w:lang w:val="en-GB"/>
        </w:rPr>
        <w:tab/>
      </w:r>
      <w:r w:rsidR="0021312A" w:rsidRPr="009C66DC">
        <w:rPr>
          <w:rFonts w:cstheme="minorHAnsi"/>
          <w:lang w:val="en-GB"/>
        </w:rPr>
        <w:tab/>
        <w:t>Page</w:t>
      </w:r>
      <w:r w:rsidR="00705079" w:rsidRPr="009C66DC">
        <w:rPr>
          <w:rFonts w:cstheme="minorHAnsi"/>
          <w:lang w:val="en-GB"/>
        </w:rPr>
        <w:t xml:space="preserve"> </w:t>
      </w:r>
      <w:r w:rsidR="00D924FE">
        <w:rPr>
          <w:rFonts w:cstheme="minorHAnsi"/>
          <w:lang w:val="en-GB"/>
        </w:rPr>
        <w:t>5</w:t>
      </w:r>
    </w:p>
    <w:p w14:paraId="187C3DA2" w14:textId="41FCF7F1" w:rsidR="0021312A" w:rsidRPr="00D924FE" w:rsidRDefault="00374EA4" w:rsidP="00F643E2">
      <w:pPr>
        <w:spacing w:after="120"/>
        <w:ind w:firstLine="720"/>
        <w:rPr>
          <w:rFonts w:cstheme="minorHAnsi"/>
          <w:lang w:val="fr-BE"/>
        </w:rPr>
      </w:pPr>
      <w:r w:rsidRPr="00D924FE">
        <w:rPr>
          <w:rFonts w:cstheme="minorHAnsi"/>
          <w:lang w:val="fr-BE"/>
        </w:rPr>
        <w:t xml:space="preserve">2. </w:t>
      </w:r>
      <w:proofErr w:type="spellStart"/>
      <w:r w:rsidRPr="00D924FE">
        <w:rPr>
          <w:rFonts w:cstheme="minorHAnsi"/>
          <w:lang w:val="fr-BE"/>
        </w:rPr>
        <w:t>Statutory</w:t>
      </w:r>
      <w:proofErr w:type="spellEnd"/>
      <w:r w:rsidR="0021312A" w:rsidRPr="00D924FE">
        <w:rPr>
          <w:rFonts w:cstheme="minorHAnsi"/>
          <w:lang w:val="fr-BE"/>
        </w:rPr>
        <w:t xml:space="preserve"> </w:t>
      </w:r>
      <w:proofErr w:type="spellStart"/>
      <w:r w:rsidR="0021312A" w:rsidRPr="00D924FE">
        <w:rPr>
          <w:rFonts w:cstheme="minorHAnsi"/>
          <w:lang w:val="fr-BE"/>
        </w:rPr>
        <w:t>Duties</w:t>
      </w:r>
      <w:proofErr w:type="spellEnd"/>
      <w:r w:rsidR="0021312A" w:rsidRPr="00D924FE">
        <w:rPr>
          <w:rFonts w:cstheme="minorHAnsi"/>
          <w:lang w:val="fr-BE"/>
        </w:rPr>
        <w:tab/>
      </w:r>
      <w:r w:rsidR="0021312A" w:rsidRPr="00D924FE">
        <w:rPr>
          <w:rFonts w:cstheme="minorHAnsi"/>
          <w:lang w:val="fr-BE"/>
        </w:rPr>
        <w:tab/>
      </w:r>
      <w:r w:rsidR="0021312A" w:rsidRPr="00D924FE">
        <w:rPr>
          <w:rFonts w:cstheme="minorHAnsi"/>
          <w:lang w:val="fr-BE"/>
        </w:rPr>
        <w:tab/>
      </w:r>
      <w:r w:rsidR="0021312A" w:rsidRPr="00D924FE">
        <w:rPr>
          <w:rFonts w:cstheme="minorHAnsi"/>
          <w:lang w:val="fr-BE"/>
        </w:rPr>
        <w:tab/>
      </w:r>
      <w:r w:rsidR="0021312A" w:rsidRPr="00D924FE">
        <w:rPr>
          <w:rFonts w:cstheme="minorHAnsi"/>
          <w:lang w:val="fr-BE"/>
        </w:rPr>
        <w:tab/>
      </w:r>
      <w:r w:rsidR="0021312A" w:rsidRPr="00D924FE">
        <w:rPr>
          <w:rFonts w:cstheme="minorHAnsi"/>
          <w:lang w:val="fr-BE"/>
        </w:rPr>
        <w:tab/>
      </w:r>
      <w:r w:rsidR="0021312A" w:rsidRPr="00D924FE">
        <w:rPr>
          <w:rFonts w:cstheme="minorHAnsi"/>
          <w:lang w:val="fr-BE"/>
        </w:rPr>
        <w:tab/>
      </w:r>
      <w:r w:rsidR="0021312A" w:rsidRPr="00D924FE">
        <w:rPr>
          <w:rFonts w:cstheme="minorHAnsi"/>
          <w:lang w:val="fr-BE"/>
        </w:rPr>
        <w:tab/>
        <w:t>Page</w:t>
      </w:r>
      <w:r w:rsidR="00D924FE" w:rsidRPr="00D924FE">
        <w:rPr>
          <w:rFonts w:cstheme="minorHAnsi"/>
          <w:lang w:val="fr-BE"/>
        </w:rPr>
        <w:t xml:space="preserve"> 6</w:t>
      </w:r>
    </w:p>
    <w:p w14:paraId="43E3F357" w14:textId="7CF6B85F" w:rsidR="00A019CD" w:rsidRPr="00D924FE" w:rsidRDefault="0021312A" w:rsidP="00F643E2">
      <w:pPr>
        <w:spacing w:after="120"/>
        <w:ind w:left="1440"/>
        <w:rPr>
          <w:rFonts w:cstheme="minorHAnsi"/>
          <w:lang w:val="fr-BE"/>
        </w:rPr>
      </w:pPr>
      <w:r w:rsidRPr="00D924FE">
        <w:rPr>
          <w:rFonts w:cstheme="minorHAnsi"/>
          <w:lang w:val="fr-BE"/>
        </w:rPr>
        <w:t xml:space="preserve">2.1 </w:t>
      </w:r>
      <w:r w:rsidR="00A019CD" w:rsidRPr="00D924FE">
        <w:rPr>
          <w:rFonts w:cstheme="minorHAnsi"/>
          <w:lang w:val="fr-BE"/>
        </w:rPr>
        <w:t xml:space="preserve">International standards </w:t>
      </w:r>
      <w:r w:rsidR="00A019CD" w:rsidRPr="00D924FE">
        <w:rPr>
          <w:rFonts w:cstheme="minorHAnsi"/>
          <w:lang w:val="fr-BE"/>
        </w:rPr>
        <w:tab/>
      </w:r>
      <w:r w:rsidR="00A019CD" w:rsidRPr="00D924FE">
        <w:rPr>
          <w:rFonts w:cstheme="minorHAnsi"/>
          <w:lang w:val="fr-BE"/>
        </w:rPr>
        <w:tab/>
      </w:r>
      <w:r w:rsidR="00A019CD" w:rsidRPr="00D924FE">
        <w:rPr>
          <w:rFonts w:cstheme="minorHAnsi"/>
          <w:lang w:val="fr-BE"/>
        </w:rPr>
        <w:tab/>
      </w:r>
      <w:r w:rsidR="00A019CD" w:rsidRPr="00D924FE">
        <w:rPr>
          <w:rFonts w:cstheme="minorHAnsi"/>
          <w:lang w:val="fr-BE"/>
        </w:rPr>
        <w:tab/>
      </w:r>
      <w:r w:rsidR="00A019CD" w:rsidRPr="00D924FE">
        <w:rPr>
          <w:rFonts w:cstheme="minorHAnsi"/>
          <w:lang w:val="fr-BE"/>
        </w:rPr>
        <w:tab/>
      </w:r>
      <w:r w:rsidR="00A019CD" w:rsidRPr="00D924FE">
        <w:rPr>
          <w:rFonts w:cstheme="minorHAnsi"/>
          <w:lang w:val="fr-BE"/>
        </w:rPr>
        <w:tab/>
        <w:t>Page</w:t>
      </w:r>
      <w:r w:rsidR="00D924FE" w:rsidRPr="00D924FE">
        <w:rPr>
          <w:rFonts w:cstheme="minorHAnsi"/>
          <w:lang w:val="fr-BE"/>
        </w:rPr>
        <w:t xml:space="preserve"> 6</w:t>
      </w:r>
    </w:p>
    <w:p w14:paraId="34294C12" w14:textId="4B25114C" w:rsidR="00085D6A" w:rsidRPr="00D924FE" w:rsidRDefault="00A019CD" w:rsidP="00F643E2">
      <w:pPr>
        <w:spacing w:after="120"/>
        <w:ind w:left="1440"/>
        <w:rPr>
          <w:rFonts w:cstheme="minorHAnsi"/>
          <w:lang w:val="fr-BE"/>
        </w:rPr>
      </w:pPr>
      <w:r w:rsidRPr="00D924FE">
        <w:rPr>
          <w:rFonts w:cstheme="minorHAnsi"/>
          <w:lang w:val="fr-BE"/>
        </w:rPr>
        <w:t xml:space="preserve">2.2 </w:t>
      </w:r>
      <w:proofErr w:type="spellStart"/>
      <w:r w:rsidRPr="00D924FE">
        <w:rPr>
          <w:rFonts w:cstheme="minorHAnsi"/>
          <w:lang w:val="fr-BE"/>
        </w:rPr>
        <w:t>Typology</w:t>
      </w:r>
      <w:proofErr w:type="spellEnd"/>
      <w:r w:rsidR="00E923BC" w:rsidRPr="00D924FE">
        <w:rPr>
          <w:rFonts w:cstheme="minorHAnsi"/>
          <w:lang w:val="fr-BE"/>
        </w:rPr>
        <w:tab/>
      </w:r>
      <w:r w:rsidR="00E923BC" w:rsidRPr="00D924FE">
        <w:rPr>
          <w:rFonts w:cstheme="minorHAnsi"/>
          <w:lang w:val="fr-BE"/>
        </w:rPr>
        <w:tab/>
      </w:r>
      <w:r w:rsidR="00E923BC" w:rsidRPr="00D924FE">
        <w:rPr>
          <w:rFonts w:cstheme="minorHAnsi"/>
          <w:lang w:val="fr-BE"/>
        </w:rPr>
        <w:tab/>
      </w:r>
      <w:r w:rsidR="00A0050D" w:rsidRPr="00D924FE">
        <w:rPr>
          <w:rFonts w:cstheme="minorHAnsi"/>
          <w:lang w:val="fr-BE"/>
        </w:rPr>
        <w:tab/>
      </w:r>
      <w:r w:rsidR="00A0050D" w:rsidRPr="00D924FE">
        <w:rPr>
          <w:rFonts w:cstheme="minorHAnsi"/>
          <w:lang w:val="fr-BE"/>
        </w:rPr>
        <w:tab/>
      </w:r>
      <w:r w:rsidR="00A0050D" w:rsidRPr="00D924FE">
        <w:rPr>
          <w:rFonts w:cstheme="minorHAnsi"/>
          <w:lang w:val="fr-BE"/>
        </w:rPr>
        <w:tab/>
      </w:r>
      <w:r w:rsidR="00A0050D" w:rsidRPr="00D924FE">
        <w:rPr>
          <w:rFonts w:cstheme="minorHAnsi"/>
          <w:lang w:val="fr-BE"/>
        </w:rPr>
        <w:tab/>
      </w:r>
      <w:r w:rsidR="00A0050D" w:rsidRPr="00D924FE">
        <w:rPr>
          <w:rFonts w:cstheme="minorHAnsi"/>
          <w:lang w:val="fr-BE"/>
        </w:rPr>
        <w:tab/>
      </w:r>
      <w:r w:rsidR="00085D6A" w:rsidRPr="00D924FE">
        <w:rPr>
          <w:rFonts w:cstheme="minorHAnsi"/>
          <w:lang w:val="fr-BE"/>
        </w:rPr>
        <w:t>Page</w:t>
      </w:r>
      <w:r w:rsidR="00D924FE" w:rsidRPr="00D924FE">
        <w:rPr>
          <w:rFonts w:cstheme="minorHAnsi"/>
          <w:lang w:val="fr-BE"/>
        </w:rPr>
        <w:t xml:space="preserve"> 8</w:t>
      </w:r>
      <w:r w:rsidR="00085D6A" w:rsidRPr="00D924FE">
        <w:rPr>
          <w:rFonts w:cstheme="minorHAnsi"/>
          <w:lang w:val="fr-BE"/>
        </w:rPr>
        <w:t xml:space="preserve"> </w:t>
      </w:r>
    </w:p>
    <w:p w14:paraId="13658173" w14:textId="168AE782" w:rsidR="0021312A" w:rsidRPr="00D924FE" w:rsidRDefault="00941585" w:rsidP="00F643E2">
      <w:pPr>
        <w:spacing w:after="120"/>
        <w:ind w:left="1440"/>
        <w:rPr>
          <w:rFonts w:cstheme="minorHAnsi"/>
          <w:lang w:val="fr-BE"/>
        </w:rPr>
      </w:pPr>
      <w:r w:rsidRPr="00D924FE">
        <w:rPr>
          <w:rFonts w:cstheme="minorHAnsi"/>
          <w:lang w:val="fr-BE"/>
        </w:rPr>
        <w:t>2.3</w:t>
      </w:r>
      <w:r w:rsidR="00085D6A" w:rsidRPr="00D924FE">
        <w:rPr>
          <w:rFonts w:cstheme="minorHAnsi"/>
          <w:lang w:val="fr-BE"/>
        </w:rPr>
        <w:t xml:space="preserve"> </w:t>
      </w:r>
      <w:proofErr w:type="spellStart"/>
      <w:r w:rsidR="0021312A" w:rsidRPr="00D924FE">
        <w:rPr>
          <w:rFonts w:cstheme="minorHAnsi"/>
          <w:lang w:val="fr-BE"/>
        </w:rPr>
        <w:t>Rationale</w:t>
      </w:r>
      <w:proofErr w:type="spellEnd"/>
      <w:r w:rsidR="00E923BC" w:rsidRPr="00D924FE">
        <w:rPr>
          <w:rFonts w:cstheme="minorHAnsi"/>
          <w:lang w:val="fr-BE"/>
        </w:rPr>
        <w:tab/>
      </w:r>
      <w:r w:rsidR="00E923BC" w:rsidRPr="00D924FE">
        <w:rPr>
          <w:rFonts w:cstheme="minorHAnsi"/>
          <w:lang w:val="fr-BE"/>
        </w:rPr>
        <w:tab/>
      </w:r>
      <w:r w:rsidR="00E923BC" w:rsidRPr="00D924FE">
        <w:rPr>
          <w:rFonts w:cstheme="minorHAnsi"/>
          <w:lang w:val="fr-BE"/>
        </w:rPr>
        <w:tab/>
      </w:r>
      <w:r w:rsidR="00A0050D" w:rsidRPr="00D924FE">
        <w:rPr>
          <w:rFonts w:cstheme="minorHAnsi"/>
          <w:lang w:val="fr-BE"/>
        </w:rPr>
        <w:tab/>
      </w:r>
      <w:r w:rsidR="00A0050D" w:rsidRPr="00D924FE">
        <w:rPr>
          <w:rFonts w:cstheme="minorHAnsi"/>
          <w:lang w:val="fr-BE"/>
        </w:rPr>
        <w:tab/>
      </w:r>
      <w:r w:rsidR="00A0050D" w:rsidRPr="00D924FE">
        <w:rPr>
          <w:rFonts w:cstheme="minorHAnsi"/>
          <w:lang w:val="fr-BE"/>
        </w:rPr>
        <w:tab/>
      </w:r>
      <w:r w:rsidR="00A0050D" w:rsidRPr="00D924FE">
        <w:rPr>
          <w:rFonts w:cstheme="minorHAnsi"/>
          <w:lang w:val="fr-BE"/>
        </w:rPr>
        <w:tab/>
      </w:r>
      <w:r w:rsidR="00A0050D" w:rsidRPr="00D924FE">
        <w:rPr>
          <w:rFonts w:cstheme="minorHAnsi"/>
          <w:lang w:val="fr-BE"/>
        </w:rPr>
        <w:tab/>
      </w:r>
      <w:r w:rsidR="0021312A" w:rsidRPr="00D924FE">
        <w:rPr>
          <w:rFonts w:cstheme="minorHAnsi"/>
          <w:lang w:val="fr-BE"/>
        </w:rPr>
        <w:t>Page</w:t>
      </w:r>
      <w:r w:rsidR="00D924FE" w:rsidRPr="00D924FE">
        <w:rPr>
          <w:rFonts w:cstheme="minorHAnsi"/>
          <w:lang w:val="fr-BE"/>
        </w:rPr>
        <w:t xml:space="preserve"> 9</w:t>
      </w:r>
    </w:p>
    <w:p w14:paraId="4DB4BE61" w14:textId="36A800F4" w:rsidR="00EB04F9" w:rsidRPr="00D924FE" w:rsidRDefault="00EB04F9" w:rsidP="00F643E2">
      <w:pPr>
        <w:spacing w:after="120"/>
        <w:ind w:left="1440"/>
        <w:rPr>
          <w:rFonts w:cstheme="minorHAnsi"/>
          <w:lang w:val="fr-BE"/>
        </w:rPr>
      </w:pPr>
      <w:r w:rsidRPr="00D924FE">
        <w:rPr>
          <w:rFonts w:cstheme="minorHAnsi"/>
          <w:lang w:val="fr-BE"/>
        </w:rPr>
        <w:t xml:space="preserve">2.4 </w:t>
      </w:r>
      <w:proofErr w:type="spellStart"/>
      <w:r w:rsidRPr="00D924FE">
        <w:rPr>
          <w:rFonts w:cstheme="minorHAnsi"/>
          <w:lang w:val="fr-BE"/>
        </w:rPr>
        <w:t>Assess</w:t>
      </w:r>
      <w:r w:rsidR="00705079" w:rsidRPr="00D924FE">
        <w:rPr>
          <w:rFonts w:cstheme="minorHAnsi"/>
          <w:lang w:val="fr-BE"/>
        </w:rPr>
        <w:t>ing</w:t>
      </w:r>
      <w:proofErr w:type="spellEnd"/>
      <w:r w:rsidR="00705079" w:rsidRPr="00D924FE">
        <w:rPr>
          <w:rFonts w:cstheme="minorHAnsi"/>
          <w:lang w:val="fr-BE"/>
        </w:rPr>
        <w:t xml:space="preserve"> </w:t>
      </w:r>
      <w:proofErr w:type="spellStart"/>
      <w:r w:rsidR="00705079" w:rsidRPr="00D924FE">
        <w:rPr>
          <w:rFonts w:cstheme="minorHAnsi"/>
          <w:lang w:val="fr-BE"/>
        </w:rPr>
        <w:t>Statutory</w:t>
      </w:r>
      <w:proofErr w:type="spellEnd"/>
      <w:r w:rsidR="00705079" w:rsidRPr="00D924FE">
        <w:rPr>
          <w:rFonts w:cstheme="minorHAnsi"/>
          <w:lang w:val="fr-BE"/>
        </w:rPr>
        <w:t xml:space="preserve"> </w:t>
      </w:r>
      <w:proofErr w:type="spellStart"/>
      <w:r w:rsidR="00705079" w:rsidRPr="00D924FE">
        <w:rPr>
          <w:rFonts w:cstheme="minorHAnsi"/>
          <w:lang w:val="fr-BE"/>
        </w:rPr>
        <w:t>Duties</w:t>
      </w:r>
      <w:proofErr w:type="spellEnd"/>
      <w:r w:rsidR="00705079" w:rsidRPr="00D924FE">
        <w:rPr>
          <w:rFonts w:cstheme="minorHAnsi"/>
          <w:lang w:val="fr-BE"/>
        </w:rPr>
        <w:tab/>
      </w:r>
      <w:r w:rsidR="00705079" w:rsidRPr="00D924FE">
        <w:rPr>
          <w:rFonts w:cstheme="minorHAnsi"/>
          <w:lang w:val="fr-BE"/>
        </w:rPr>
        <w:tab/>
      </w:r>
      <w:r w:rsidR="00705079" w:rsidRPr="00D924FE">
        <w:rPr>
          <w:rFonts w:cstheme="minorHAnsi"/>
          <w:lang w:val="fr-BE"/>
        </w:rPr>
        <w:tab/>
      </w:r>
      <w:r w:rsidR="00705079" w:rsidRPr="00D924FE">
        <w:rPr>
          <w:rFonts w:cstheme="minorHAnsi"/>
          <w:lang w:val="fr-BE"/>
        </w:rPr>
        <w:tab/>
      </w:r>
      <w:r w:rsidR="00705079" w:rsidRPr="00D924FE">
        <w:rPr>
          <w:rFonts w:cstheme="minorHAnsi"/>
          <w:lang w:val="fr-BE"/>
        </w:rPr>
        <w:tab/>
      </w:r>
      <w:r w:rsidR="00D924FE" w:rsidRPr="00D924FE">
        <w:rPr>
          <w:rFonts w:cstheme="minorHAnsi"/>
          <w:lang w:val="fr-BE"/>
        </w:rPr>
        <w:t>Page 12</w:t>
      </w:r>
    </w:p>
    <w:p w14:paraId="69F49BA0" w14:textId="1AA7C225" w:rsidR="0021312A" w:rsidRPr="00D924FE" w:rsidRDefault="00EB04F9" w:rsidP="00F643E2">
      <w:pPr>
        <w:spacing w:after="120"/>
        <w:ind w:firstLine="720"/>
        <w:rPr>
          <w:rFonts w:cstheme="minorHAnsi"/>
          <w:lang w:val="fr-BE"/>
        </w:rPr>
      </w:pPr>
      <w:r w:rsidRPr="00D924FE">
        <w:rPr>
          <w:rFonts w:cstheme="minorHAnsi"/>
          <w:lang w:val="fr-BE"/>
        </w:rPr>
        <w:t>3</w:t>
      </w:r>
      <w:r w:rsidR="0021312A" w:rsidRPr="00D924FE">
        <w:rPr>
          <w:rFonts w:cstheme="minorHAnsi"/>
          <w:lang w:val="fr-BE"/>
        </w:rPr>
        <w:t xml:space="preserve">. </w:t>
      </w:r>
      <w:r w:rsidR="00054A14" w:rsidRPr="00D924FE">
        <w:rPr>
          <w:rFonts w:cstheme="minorHAnsi"/>
          <w:lang w:val="fr-BE"/>
        </w:rPr>
        <w:t>Design</w:t>
      </w:r>
      <w:r w:rsidR="00054A14" w:rsidRPr="00D924FE">
        <w:rPr>
          <w:rFonts w:cstheme="minorHAnsi"/>
          <w:lang w:val="fr-BE"/>
        </w:rPr>
        <w:tab/>
      </w:r>
      <w:r w:rsidR="00054A14" w:rsidRPr="00D924FE">
        <w:rPr>
          <w:rFonts w:cstheme="minorHAnsi"/>
          <w:lang w:val="fr-BE"/>
        </w:rPr>
        <w:tab/>
      </w:r>
      <w:r w:rsidR="00054A14" w:rsidRPr="00D924FE">
        <w:rPr>
          <w:rFonts w:cstheme="minorHAnsi"/>
          <w:lang w:val="fr-BE"/>
        </w:rPr>
        <w:tab/>
      </w:r>
      <w:r w:rsidR="00054A14" w:rsidRPr="00D924FE">
        <w:rPr>
          <w:rFonts w:cstheme="minorHAnsi"/>
          <w:lang w:val="fr-BE"/>
        </w:rPr>
        <w:tab/>
      </w:r>
      <w:r w:rsidR="00054A14" w:rsidRPr="00D924FE">
        <w:rPr>
          <w:rFonts w:cstheme="minorHAnsi"/>
          <w:lang w:val="fr-BE"/>
        </w:rPr>
        <w:tab/>
      </w:r>
      <w:r w:rsidR="00054A14" w:rsidRPr="00D924FE">
        <w:rPr>
          <w:rFonts w:cstheme="minorHAnsi"/>
          <w:lang w:val="fr-BE"/>
        </w:rPr>
        <w:tab/>
      </w:r>
      <w:r w:rsidR="00054A14" w:rsidRPr="00D924FE">
        <w:rPr>
          <w:rFonts w:cstheme="minorHAnsi"/>
          <w:lang w:val="fr-BE"/>
        </w:rPr>
        <w:tab/>
      </w:r>
      <w:r w:rsidR="00054A14" w:rsidRPr="00D924FE">
        <w:rPr>
          <w:rFonts w:cstheme="minorHAnsi"/>
          <w:lang w:val="fr-BE"/>
        </w:rPr>
        <w:tab/>
      </w:r>
      <w:r w:rsidR="00054A14" w:rsidRPr="00D924FE">
        <w:rPr>
          <w:rFonts w:cstheme="minorHAnsi"/>
          <w:lang w:val="fr-BE"/>
        </w:rPr>
        <w:tab/>
      </w:r>
      <w:r w:rsidR="00085D6A" w:rsidRPr="00D924FE">
        <w:rPr>
          <w:rFonts w:cstheme="minorHAnsi"/>
          <w:lang w:val="fr-BE"/>
        </w:rPr>
        <w:t>Page</w:t>
      </w:r>
      <w:r w:rsidR="00D924FE" w:rsidRPr="00D924FE">
        <w:rPr>
          <w:rFonts w:cstheme="minorHAnsi"/>
          <w:lang w:val="fr-BE"/>
        </w:rPr>
        <w:t xml:space="preserve"> 16</w:t>
      </w:r>
    </w:p>
    <w:p w14:paraId="5D8ED650" w14:textId="4F7071DD" w:rsidR="0021312A" w:rsidRPr="00D924FE" w:rsidRDefault="00EB04F9" w:rsidP="00F643E2">
      <w:pPr>
        <w:spacing w:after="120"/>
        <w:ind w:left="720" w:firstLine="720"/>
        <w:rPr>
          <w:rFonts w:cstheme="minorHAnsi"/>
          <w:lang w:val="fr-BE"/>
        </w:rPr>
      </w:pPr>
      <w:r w:rsidRPr="00D924FE">
        <w:rPr>
          <w:rFonts w:cstheme="minorHAnsi"/>
          <w:lang w:val="fr-BE"/>
        </w:rPr>
        <w:t>3</w:t>
      </w:r>
      <w:r w:rsidR="0021312A" w:rsidRPr="00D924FE">
        <w:rPr>
          <w:rFonts w:cstheme="minorHAnsi"/>
          <w:lang w:val="fr-BE"/>
        </w:rPr>
        <w:t xml:space="preserve">.1 </w:t>
      </w:r>
      <w:proofErr w:type="spellStart"/>
      <w:r w:rsidR="00E00984" w:rsidRPr="00D924FE">
        <w:rPr>
          <w:rFonts w:cstheme="minorHAnsi"/>
          <w:lang w:val="fr-BE"/>
        </w:rPr>
        <w:t>Preven</w:t>
      </w:r>
      <w:r w:rsidR="0021312A" w:rsidRPr="00D924FE">
        <w:rPr>
          <w:rFonts w:cstheme="minorHAnsi"/>
          <w:lang w:val="fr-BE"/>
        </w:rPr>
        <w:t>tive</w:t>
      </w:r>
      <w:proofErr w:type="spellEnd"/>
      <w:r w:rsidR="0021312A" w:rsidRPr="00D924FE">
        <w:rPr>
          <w:rFonts w:cstheme="minorHAnsi"/>
          <w:lang w:val="fr-BE"/>
        </w:rPr>
        <w:t xml:space="preserve"> </w:t>
      </w:r>
      <w:proofErr w:type="spellStart"/>
      <w:r w:rsidR="0021312A" w:rsidRPr="00D924FE">
        <w:rPr>
          <w:rFonts w:cstheme="minorHAnsi"/>
          <w:lang w:val="fr-BE"/>
        </w:rPr>
        <w:t>Duties</w:t>
      </w:r>
      <w:proofErr w:type="spellEnd"/>
      <w:r w:rsidR="00085D6A" w:rsidRPr="00D924FE">
        <w:rPr>
          <w:rFonts w:cstheme="minorHAnsi"/>
          <w:lang w:val="fr-BE"/>
        </w:rPr>
        <w:tab/>
      </w:r>
      <w:r w:rsidR="0021312A" w:rsidRPr="00D924FE">
        <w:rPr>
          <w:rFonts w:cstheme="minorHAnsi"/>
          <w:lang w:val="fr-BE"/>
        </w:rPr>
        <w:t xml:space="preserve"> </w:t>
      </w:r>
      <w:r w:rsidR="00085D6A" w:rsidRPr="00D924FE">
        <w:rPr>
          <w:rFonts w:cstheme="minorHAnsi"/>
          <w:lang w:val="fr-BE"/>
        </w:rPr>
        <w:tab/>
      </w:r>
      <w:r w:rsidR="00085D6A" w:rsidRPr="00D924FE">
        <w:rPr>
          <w:rFonts w:cstheme="minorHAnsi"/>
          <w:lang w:val="fr-BE"/>
        </w:rPr>
        <w:tab/>
      </w:r>
      <w:r w:rsidR="00085D6A" w:rsidRPr="00D924FE">
        <w:rPr>
          <w:rFonts w:cstheme="minorHAnsi"/>
          <w:lang w:val="fr-BE"/>
        </w:rPr>
        <w:tab/>
      </w:r>
      <w:r w:rsidR="00085D6A" w:rsidRPr="00D924FE">
        <w:rPr>
          <w:rFonts w:cstheme="minorHAnsi"/>
          <w:lang w:val="fr-BE"/>
        </w:rPr>
        <w:tab/>
      </w:r>
      <w:r w:rsidR="00085D6A" w:rsidRPr="00D924FE">
        <w:rPr>
          <w:rFonts w:cstheme="minorHAnsi"/>
          <w:lang w:val="fr-BE"/>
        </w:rPr>
        <w:tab/>
      </w:r>
      <w:r w:rsidR="009C66DC" w:rsidRPr="00D924FE">
        <w:rPr>
          <w:rFonts w:cstheme="minorHAnsi"/>
          <w:lang w:val="fr-BE"/>
        </w:rPr>
        <w:tab/>
      </w:r>
      <w:r w:rsidR="00085D6A" w:rsidRPr="00D924FE">
        <w:rPr>
          <w:rFonts w:cstheme="minorHAnsi"/>
          <w:lang w:val="fr-BE"/>
        </w:rPr>
        <w:t>Page</w:t>
      </w:r>
      <w:r w:rsidR="00D924FE" w:rsidRPr="00D924FE">
        <w:rPr>
          <w:rFonts w:cstheme="minorHAnsi"/>
          <w:lang w:val="fr-BE"/>
        </w:rPr>
        <w:t xml:space="preserve"> 16</w:t>
      </w:r>
    </w:p>
    <w:p w14:paraId="36F7A9C3" w14:textId="367A914A" w:rsidR="0021312A" w:rsidRPr="009C66DC" w:rsidRDefault="00EB04F9" w:rsidP="00F643E2">
      <w:pPr>
        <w:spacing w:after="120"/>
        <w:ind w:left="720" w:firstLine="720"/>
        <w:rPr>
          <w:rFonts w:cstheme="minorHAnsi"/>
          <w:lang w:val="fr-BE"/>
        </w:rPr>
      </w:pPr>
      <w:r w:rsidRPr="009C66DC">
        <w:rPr>
          <w:rFonts w:cstheme="minorHAnsi"/>
          <w:lang w:val="fr-BE"/>
        </w:rPr>
        <w:t>3</w:t>
      </w:r>
      <w:r w:rsidR="00F7549C" w:rsidRPr="009C66DC">
        <w:rPr>
          <w:rFonts w:cstheme="minorHAnsi"/>
          <w:lang w:val="fr-BE"/>
        </w:rPr>
        <w:t xml:space="preserve">.2 </w:t>
      </w:r>
      <w:proofErr w:type="spellStart"/>
      <w:r w:rsidR="00F7549C" w:rsidRPr="009C66DC">
        <w:rPr>
          <w:rFonts w:cstheme="minorHAnsi"/>
          <w:lang w:val="fr-BE"/>
        </w:rPr>
        <w:t>Institutional</w:t>
      </w:r>
      <w:proofErr w:type="spellEnd"/>
      <w:r w:rsidR="0021312A" w:rsidRPr="009C66DC">
        <w:rPr>
          <w:rFonts w:cstheme="minorHAnsi"/>
          <w:lang w:val="fr-BE"/>
        </w:rPr>
        <w:t xml:space="preserve"> </w:t>
      </w:r>
      <w:proofErr w:type="spellStart"/>
      <w:r w:rsidR="0021312A" w:rsidRPr="009C66DC">
        <w:rPr>
          <w:rFonts w:cstheme="minorHAnsi"/>
          <w:lang w:val="fr-BE"/>
        </w:rPr>
        <w:t>Duties</w:t>
      </w:r>
      <w:proofErr w:type="spellEnd"/>
      <w:r w:rsidR="0021312A" w:rsidRPr="009C66DC">
        <w:rPr>
          <w:rFonts w:cstheme="minorHAnsi"/>
          <w:lang w:val="fr-BE"/>
        </w:rPr>
        <w:t xml:space="preserve"> </w:t>
      </w:r>
      <w:r w:rsidR="00F7549C"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t>Page</w:t>
      </w:r>
      <w:r w:rsidR="00D924FE">
        <w:rPr>
          <w:rFonts w:cstheme="minorHAnsi"/>
          <w:lang w:val="fr-BE"/>
        </w:rPr>
        <w:t xml:space="preserve"> 22</w:t>
      </w:r>
    </w:p>
    <w:p w14:paraId="2D5C43B3" w14:textId="3E284292" w:rsidR="0021312A" w:rsidRPr="00D924FE" w:rsidRDefault="00EB04F9" w:rsidP="00F643E2">
      <w:pPr>
        <w:spacing w:after="120"/>
        <w:ind w:left="720" w:firstLine="720"/>
        <w:rPr>
          <w:rFonts w:cstheme="minorHAnsi"/>
        </w:rPr>
      </w:pPr>
      <w:r w:rsidRPr="00D924FE">
        <w:rPr>
          <w:rFonts w:cstheme="minorHAnsi"/>
        </w:rPr>
        <w:t>3</w:t>
      </w:r>
      <w:r w:rsidR="0021312A" w:rsidRPr="00D924FE">
        <w:rPr>
          <w:rFonts w:cstheme="minorHAnsi"/>
        </w:rPr>
        <w:t xml:space="preserve">.3 </w:t>
      </w:r>
      <w:r w:rsidR="00F7549C" w:rsidRPr="00D924FE">
        <w:rPr>
          <w:rFonts w:cstheme="minorHAnsi"/>
        </w:rPr>
        <w:t>Mainstreaming</w:t>
      </w:r>
      <w:r w:rsidR="0021312A" w:rsidRPr="00D924FE">
        <w:rPr>
          <w:rFonts w:cstheme="minorHAnsi"/>
        </w:rPr>
        <w:t xml:space="preserve"> Duties</w:t>
      </w:r>
      <w:r w:rsidR="00F7549C" w:rsidRPr="00D924FE">
        <w:rPr>
          <w:rFonts w:cstheme="minorHAnsi"/>
        </w:rPr>
        <w:tab/>
      </w:r>
      <w:r w:rsidR="00F7549C" w:rsidRPr="00D924FE">
        <w:rPr>
          <w:rFonts w:cstheme="minorHAnsi"/>
        </w:rPr>
        <w:tab/>
      </w:r>
      <w:r w:rsidR="00F7549C" w:rsidRPr="00D924FE">
        <w:rPr>
          <w:rFonts w:cstheme="minorHAnsi"/>
        </w:rPr>
        <w:tab/>
      </w:r>
      <w:r w:rsidR="00F7549C" w:rsidRPr="00D924FE">
        <w:rPr>
          <w:rFonts w:cstheme="minorHAnsi"/>
        </w:rPr>
        <w:tab/>
      </w:r>
      <w:r w:rsidR="00F7549C" w:rsidRPr="00D924FE">
        <w:rPr>
          <w:rFonts w:cstheme="minorHAnsi"/>
        </w:rPr>
        <w:tab/>
      </w:r>
      <w:r w:rsidR="00F7549C" w:rsidRPr="00D924FE">
        <w:rPr>
          <w:rFonts w:cstheme="minorHAnsi"/>
        </w:rPr>
        <w:tab/>
      </w:r>
      <w:r w:rsidR="00085D6A" w:rsidRPr="00D924FE">
        <w:rPr>
          <w:rFonts w:cstheme="minorHAnsi"/>
        </w:rPr>
        <w:t>Page</w:t>
      </w:r>
      <w:r w:rsidR="00D924FE" w:rsidRPr="00D924FE">
        <w:rPr>
          <w:rFonts w:cstheme="minorHAnsi"/>
        </w:rPr>
        <w:t xml:space="preserve"> 29</w:t>
      </w:r>
    </w:p>
    <w:p w14:paraId="451173BE" w14:textId="6239B35B" w:rsidR="00085D6A" w:rsidRPr="00D924FE" w:rsidRDefault="00EB04F9" w:rsidP="00F643E2">
      <w:pPr>
        <w:spacing w:after="120"/>
        <w:ind w:left="720" w:firstLine="720"/>
        <w:rPr>
          <w:rFonts w:cstheme="minorHAnsi"/>
        </w:rPr>
      </w:pPr>
      <w:r w:rsidRPr="00D924FE">
        <w:rPr>
          <w:rFonts w:cstheme="minorHAnsi"/>
        </w:rPr>
        <w:t>3</w:t>
      </w:r>
      <w:r w:rsidR="009E7198" w:rsidRPr="00D924FE">
        <w:rPr>
          <w:rFonts w:cstheme="minorHAnsi"/>
        </w:rPr>
        <w:t>.4 Overall a</w:t>
      </w:r>
      <w:r w:rsidR="00085D6A" w:rsidRPr="00D924FE">
        <w:rPr>
          <w:rFonts w:cstheme="minorHAnsi"/>
        </w:rPr>
        <w:t>ssessment</w:t>
      </w:r>
      <w:r w:rsidR="009E7198" w:rsidRPr="00D924FE">
        <w:rPr>
          <w:rFonts w:cstheme="minorHAnsi"/>
        </w:rPr>
        <w:tab/>
      </w:r>
      <w:r w:rsidR="00A0050D" w:rsidRPr="00D924FE">
        <w:rPr>
          <w:rFonts w:cstheme="minorHAnsi"/>
        </w:rPr>
        <w:tab/>
      </w:r>
      <w:r w:rsidR="00A0050D" w:rsidRPr="00D924FE">
        <w:rPr>
          <w:rFonts w:cstheme="minorHAnsi"/>
        </w:rPr>
        <w:tab/>
      </w:r>
      <w:r w:rsidR="00A0050D" w:rsidRPr="00D924FE">
        <w:rPr>
          <w:rFonts w:cstheme="minorHAnsi"/>
        </w:rPr>
        <w:tab/>
      </w:r>
      <w:r w:rsidR="00A0050D" w:rsidRPr="00D924FE">
        <w:rPr>
          <w:rFonts w:cstheme="minorHAnsi"/>
        </w:rPr>
        <w:tab/>
      </w:r>
      <w:r w:rsidR="00A0050D" w:rsidRPr="00D924FE">
        <w:rPr>
          <w:rFonts w:cstheme="minorHAnsi"/>
        </w:rPr>
        <w:tab/>
      </w:r>
      <w:r w:rsidR="00085D6A" w:rsidRPr="00D924FE">
        <w:rPr>
          <w:rFonts w:cstheme="minorHAnsi"/>
        </w:rPr>
        <w:t>Page</w:t>
      </w:r>
      <w:r w:rsidR="00D924FE" w:rsidRPr="00D924FE">
        <w:rPr>
          <w:rFonts w:cstheme="minorHAnsi"/>
        </w:rPr>
        <w:t xml:space="preserve"> 40</w:t>
      </w:r>
    </w:p>
    <w:p w14:paraId="32F9CF41" w14:textId="6C55CE6A" w:rsidR="0021312A" w:rsidRPr="009C66DC" w:rsidRDefault="00EB04F9" w:rsidP="00F643E2">
      <w:pPr>
        <w:spacing w:after="120"/>
        <w:ind w:left="720"/>
        <w:rPr>
          <w:rFonts w:cstheme="minorHAnsi"/>
          <w:lang w:val="fr-BE"/>
        </w:rPr>
      </w:pPr>
      <w:r w:rsidRPr="009C66DC">
        <w:rPr>
          <w:rFonts w:cstheme="minorHAnsi"/>
          <w:lang w:val="fr-BE"/>
        </w:rPr>
        <w:t>4</w:t>
      </w:r>
      <w:r w:rsidR="0021312A" w:rsidRPr="009C66DC">
        <w:rPr>
          <w:rFonts w:cstheme="minorHAnsi"/>
          <w:lang w:val="fr-BE"/>
        </w:rPr>
        <w:t xml:space="preserve">. </w:t>
      </w:r>
      <w:proofErr w:type="spellStart"/>
      <w:r w:rsidR="00C96DA5" w:rsidRPr="009C66DC">
        <w:rPr>
          <w:rFonts w:cstheme="minorHAnsi"/>
          <w:lang w:val="fr-BE"/>
        </w:rPr>
        <w:t>Implementation</w:t>
      </w:r>
      <w:proofErr w:type="spellEnd"/>
      <w:r w:rsidR="00054A14" w:rsidRPr="009C66DC">
        <w:rPr>
          <w:rFonts w:cstheme="minorHAnsi"/>
          <w:lang w:val="fr-BE"/>
        </w:rPr>
        <w:tab/>
      </w:r>
      <w:r w:rsidR="00054A14"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t>Page</w:t>
      </w:r>
      <w:r w:rsidR="00D924FE">
        <w:rPr>
          <w:rFonts w:cstheme="minorHAnsi"/>
          <w:lang w:val="fr-BE"/>
        </w:rPr>
        <w:t xml:space="preserve"> 47</w:t>
      </w:r>
    </w:p>
    <w:p w14:paraId="10D91703" w14:textId="49256066" w:rsidR="00A0050D" w:rsidRPr="009C66DC" w:rsidRDefault="00EB04F9" w:rsidP="00F643E2">
      <w:pPr>
        <w:spacing w:after="120"/>
        <w:ind w:left="720"/>
        <w:rPr>
          <w:rFonts w:cstheme="minorHAnsi"/>
          <w:lang w:val="fr-BE"/>
        </w:rPr>
      </w:pPr>
      <w:r w:rsidRPr="009C66DC">
        <w:rPr>
          <w:rFonts w:cstheme="minorHAnsi"/>
          <w:lang w:val="fr-BE"/>
        </w:rPr>
        <w:tab/>
        <w:t>4</w:t>
      </w:r>
      <w:r w:rsidR="0021312A" w:rsidRPr="009C66DC">
        <w:rPr>
          <w:rFonts w:cstheme="minorHAnsi"/>
          <w:lang w:val="fr-BE"/>
        </w:rPr>
        <w:t xml:space="preserve">.1 </w:t>
      </w:r>
      <w:proofErr w:type="spellStart"/>
      <w:r w:rsidR="00A0050D" w:rsidRPr="009C66DC">
        <w:rPr>
          <w:rFonts w:cstheme="minorHAnsi"/>
          <w:lang w:val="fr-BE"/>
        </w:rPr>
        <w:t>Create</w:t>
      </w:r>
      <w:proofErr w:type="spellEnd"/>
      <w:r w:rsidR="00A0050D" w:rsidRPr="009C66DC">
        <w:rPr>
          <w:rFonts w:cstheme="minorHAnsi"/>
          <w:lang w:val="fr-BE"/>
        </w:rPr>
        <w:t xml:space="preserve"> Conditions</w:t>
      </w:r>
      <w:r w:rsidR="00A0050D" w:rsidRPr="009C66DC">
        <w:rPr>
          <w:rFonts w:cstheme="minorHAnsi"/>
          <w:lang w:val="fr-BE"/>
        </w:rPr>
        <w:tab/>
      </w:r>
      <w:r w:rsidR="00A0050D" w:rsidRPr="009C66DC">
        <w:rPr>
          <w:rFonts w:cstheme="minorHAnsi"/>
          <w:lang w:val="fr-BE"/>
        </w:rPr>
        <w:tab/>
      </w:r>
      <w:r w:rsidR="00A0050D" w:rsidRPr="009C66DC">
        <w:rPr>
          <w:rFonts w:cstheme="minorHAnsi"/>
          <w:lang w:val="fr-BE"/>
        </w:rPr>
        <w:tab/>
      </w:r>
      <w:r w:rsidR="00A0050D" w:rsidRPr="009C66DC">
        <w:rPr>
          <w:rFonts w:cstheme="minorHAnsi"/>
          <w:lang w:val="fr-BE"/>
        </w:rPr>
        <w:tab/>
      </w:r>
      <w:r w:rsidR="00A0050D" w:rsidRPr="009C66DC">
        <w:rPr>
          <w:rFonts w:cstheme="minorHAnsi"/>
          <w:lang w:val="fr-BE"/>
        </w:rPr>
        <w:tab/>
      </w:r>
      <w:r w:rsidR="00A0050D" w:rsidRPr="009C66DC">
        <w:rPr>
          <w:rFonts w:cstheme="minorHAnsi"/>
          <w:lang w:val="fr-BE"/>
        </w:rPr>
        <w:tab/>
      </w:r>
      <w:r w:rsidR="009C66DC">
        <w:rPr>
          <w:rFonts w:cstheme="minorHAnsi"/>
          <w:lang w:val="fr-BE"/>
        </w:rPr>
        <w:tab/>
      </w:r>
      <w:r w:rsidR="00A0050D" w:rsidRPr="009C66DC">
        <w:rPr>
          <w:rFonts w:cstheme="minorHAnsi"/>
          <w:lang w:val="fr-BE"/>
        </w:rPr>
        <w:t>Page</w:t>
      </w:r>
      <w:r w:rsidR="00D924FE">
        <w:rPr>
          <w:rFonts w:cstheme="minorHAnsi"/>
          <w:lang w:val="fr-BE"/>
        </w:rPr>
        <w:t xml:space="preserve"> 47</w:t>
      </w:r>
    </w:p>
    <w:p w14:paraId="2A3DA475" w14:textId="0F3B0FD8" w:rsidR="0021312A" w:rsidRPr="009C66DC" w:rsidRDefault="00EB04F9" w:rsidP="00F643E2">
      <w:pPr>
        <w:spacing w:after="120"/>
        <w:ind w:left="720" w:firstLine="720"/>
        <w:rPr>
          <w:rFonts w:cstheme="minorHAnsi"/>
          <w:lang w:val="fr-BE"/>
        </w:rPr>
      </w:pPr>
      <w:r w:rsidRPr="009C66DC">
        <w:rPr>
          <w:rFonts w:cstheme="minorHAnsi"/>
          <w:lang w:val="fr-BE"/>
        </w:rPr>
        <w:t>4</w:t>
      </w:r>
      <w:r w:rsidR="00A0050D" w:rsidRPr="009C66DC">
        <w:rPr>
          <w:rFonts w:cstheme="minorHAnsi"/>
          <w:lang w:val="fr-BE"/>
        </w:rPr>
        <w:t xml:space="preserve">.2 </w:t>
      </w:r>
      <w:proofErr w:type="spellStart"/>
      <w:r w:rsidR="00E00984" w:rsidRPr="009C66DC">
        <w:rPr>
          <w:rFonts w:cstheme="minorHAnsi"/>
          <w:lang w:val="fr-BE"/>
        </w:rPr>
        <w:t>Preven</w:t>
      </w:r>
      <w:r w:rsidR="0021312A" w:rsidRPr="009C66DC">
        <w:rPr>
          <w:rFonts w:cstheme="minorHAnsi"/>
          <w:lang w:val="fr-BE"/>
        </w:rPr>
        <w:t>tive</w:t>
      </w:r>
      <w:proofErr w:type="spellEnd"/>
      <w:r w:rsidR="0021312A" w:rsidRPr="009C66DC">
        <w:rPr>
          <w:rFonts w:cstheme="minorHAnsi"/>
          <w:lang w:val="fr-BE"/>
        </w:rPr>
        <w:t xml:space="preserve"> </w:t>
      </w:r>
      <w:proofErr w:type="spellStart"/>
      <w:r w:rsidR="0021312A" w:rsidRPr="009C66DC">
        <w:rPr>
          <w:rFonts w:cstheme="minorHAnsi"/>
          <w:lang w:val="fr-BE"/>
        </w:rPr>
        <w:t>Duties</w:t>
      </w:r>
      <w:proofErr w:type="spellEnd"/>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9C66DC">
        <w:rPr>
          <w:rFonts w:cstheme="minorHAnsi"/>
          <w:lang w:val="fr-BE"/>
        </w:rPr>
        <w:tab/>
      </w:r>
      <w:r w:rsidR="00085D6A" w:rsidRPr="009C66DC">
        <w:rPr>
          <w:rFonts w:cstheme="minorHAnsi"/>
          <w:lang w:val="fr-BE"/>
        </w:rPr>
        <w:t>Page</w:t>
      </w:r>
      <w:r w:rsidR="00D924FE">
        <w:rPr>
          <w:rFonts w:cstheme="minorHAnsi"/>
          <w:lang w:val="fr-BE"/>
        </w:rPr>
        <w:t xml:space="preserve"> 49</w:t>
      </w:r>
    </w:p>
    <w:p w14:paraId="78C56BF4" w14:textId="23420248" w:rsidR="0021312A" w:rsidRPr="009C66DC" w:rsidRDefault="00EB04F9" w:rsidP="00F643E2">
      <w:pPr>
        <w:spacing w:after="120"/>
        <w:ind w:left="720"/>
        <w:rPr>
          <w:rFonts w:cstheme="minorHAnsi"/>
          <w:lang w:val="fr-BE"/>
        </w:rPr>
      </w:pPr>
      <w:r w:rsidRPr="009C66DC">
        <w:rPr>
          <w:rFonts w:cstheme="minorHAnsi"/>
          <w:lang w:val="fr-BE"/>
        </w:rPr>
        <w:tab/>
        <w:t>4</w:t>
      </w:r>
      <w:r w:rsidR="00A0050D" w:rsidRPr="009C66DC">
        <w:rPr>
          <w:rFonts w:cstheme="minorHAnsi"/>
          <w:lang w:val="fr-BE"/>
        </w:rPr>
        <w:t>.3</w:t>
      </w:r>
      <w:r w:rsidR="00F7549C" w:rsidRPr="009C66DC">
        <w:rPr>
          <w:rFonts w:cstheme="minorHAnsi"/>
          <w:lang w:val="fr-BE"/>
        </w:rPr>
        <w:t xml:space="preserve"> </w:t>
      </w:r>
      <w:proofErr w:type="spellStart"/>
      <w:r w:rsidR="00F7549C" w:rsidRPr="009C66DC">
        <w:rPr>
          <w:rFonts w:cstheme="minorHAnsi"/>
          <w:lang w:val="fr-BE"/>
        </w:rPr>
        <w:t>Institutional</w:t>
      </w:r>
      <w:proofErr w:type="spellEnd"/>
      <w:r w:rsidR="0021312A" w:rsidRPr="009C66DC">
        <w:rPr>
          <w:rFonts w:cstheme="minorHAnsi"/>
          <w:lang w:val="fr-BE"/>
        </w:rPr>
        <w:t xml:space="preserve"> </w:t>
      </w:r>
      <w:proofErr w:type="spellStart"/>
      <w:r w:rsidR="0021312A" w:rsidRPr="009C66DC">
        <w:rPr>
          <w:rFonts w:cstheme="minorHAnsi"/>
          <w:lang w:val="fr-BE"/>
        </w:rPr>
        <w:t>Duties</w:t>
      </w:r>
      <w:proofErr w:type="spellEnd"/>
      <w:r w:rsidR="00F7549C" w:rsidRPr="009C66DC">
        <w:rPr>
          <w:rFonts w:cstheme="minorHAnsi"/>
          <w:lang w:val="fr-BE"/>
        </w:rPr>
        <w:tab/>
      </w:r>
      <w:r w:rsidR="00F7549C" w:rsidRPr="009C66DC">
        <w:rPr>
          <w:rFonts w:cstheme="minorHAnsi"/>
          <w:lang w:val="fr-BE"/>
        </w:rPr>
        <w:tab/>
      </w:r>
      <w:r w:rsidR="00F7549C" w:rsidRPr="009C66DC">
        <w:rPr>
          <w:rFonts w:cstheme="minorHAnsi"/>
          <w:lang w:val="fr-BE"/>
        </w:rPr>
        <w:tab/>
      </w:r>
      <w:r w:rsidR="00F7549C" w:rsidRPr="009C66DC">
        <w:rPr>
          <w:rFonts w:cstheme="minorHAnsi"/>
          <w:lang w:val="fr-BE"/>
        </w:rPr>
        <w:tab/>
      </w:r>
      <w:r w:rsidR="00F7549C" w:rsidRPr="009C66DC">
        <w:rPr>
          <w:rFonts w:cstheme="minorHAnsi"/>
          <w:lang w:val="fr-BE"/>
        </w:rPr>
        <w:tab/>
      </w:r>
      <w:r w:rsidR="00F7549C" w:rsidRPr="009C66DC">
        <w:rPr>
          <w:rFonts w:cstheme="minorHAnsi"/>
          <w:lang w:val="fr-BE"/>
        </w:rPr>
        <w:tab/>
      </w:r>
      <w:r w:rsidR="00085D6A" w:rsidRPr="009C66DC">
        <w:rPr>
          <w:rFonts w:cstheme="minorHAnsi"/>
          <w:lang w:val="fr-BE"/>
        </w:rPr>
        <w:t>Page</w:t>
      </w:r>
      <w:r w:rsidR="00D924FE">
        <w:rPr>
          <w:rFonts w:cstheme="minorHAnsi"/>
          <w:lang w:val="fr-BE"/>
        </w:rPr>
        <w:t xml:space="preserve"> 51</w:t>
      </w:r>
    </w:p>
    <w:p w14:paraId="06FC6DAF" w14:textId="3EFE9F9D" w:rsidR="00085D6A" w:rsidRPr="00D924FE" w:rsidRDefault="00EB04F9" w:rsidP="009E7198">
      <w:pPr>
        <w:spacing w:after="120"/>
        <w:ind w:left="720"/>
        <w:rPr>
          <w:rFonts w:cstheme="minorHAnsi"/>
        </w:rPr>
      </w:pPr>
      <w:r w:rsidRPr="009C66DC">
        <w:rPr>
          <w:rFonts w:cstheme="minorHAnsi"/>
          <w:lang w:val="fr-BE"/>
        </w:rPr>
        <w:tab/>
      </w:r>
      <w:r w:rsidRPr="00D924FE">
        <w:rPr>
          <w:rFonts w:cstheme="minorHAnsi"/>
        </w:rPr>
        <w:t>4</w:t>
      </w:r>
      <w:r w:rsidR="00A0050D" w:rsidRPr="00D924FE">
        <w:rPr>
          <w:rFonts w:cstheme="minorHAnsi"/>
        </w:rPr>
        <w:t>.4</w:t>
      </w:r>
      <w:r w:rsidR="00F7549C" w:rsidRPr="00D924FE">
        <w:rPr>
          <w:rFonts w:cstheme="minorHAnsi"/>
        </w:rPr>
        <w:t xml:space="preserve"> Mainstreaming </w:t>
      </w:r>
      <w:r w:rsidR="0021312A" w:rsidRPr="00D924FE">
        <w:rPr>
          <w:rFonts w:cstheme="minorHAnsi"/>
        </w:rPr>
        <w:t>Duties</w:t>
      </w:r>
      <w:r w:rsidR="00F7549C" w:rsidRPr="00D924FE">
        <w:rPr>
          <w:rFonts w:cstheme="minorHAnsi"/>
        </w:rPr>
        <w:tab/>
      </w:r>
      <w:r w:rsidR="00F7549C" w:rsidRPr="00D924FE">
        <w:rPr>
          <w:rFonts w:cstheme="minorHAnsi"/>
        </w:rPr>
        <w:tab/>
      </w:r>
      <w:r w:rsidR="00F7549C" w:rsidRPr="00D924FE">
        <w:rPr>
          <w:rFonts w:cstheme="minorHAnsi"/>
        </w:rPr>
        <w:tab/>
      </w:r>
      <w:r w:rsidR="00F7549C" w:rsidRPr="00D924FE">
        <w:rPr>
          <w:rFonts w:cstheme="minorHAnsi"/>
        </w:rPr>
        <w:tab/>
      </w:r>
      <w:r w:rsidR="00F7549C" w:rsidRPr="00D924FE">
        <w:rPr>
          <w:rFonts w:cstheme="minorHAnsi"/>
        </w:rPr>
        <w:tab/>
      </w:r>
      <w:r w:rsidR="00F7549C" w:rsidRPr="00D924FE">
        <w:rPr>
          <w:rFonts w:cstheme="minorHAnsi"/>
        </w:rPr>
        <w:tab/>
      </w:r>
      <w:r w:rsidR="00085D6A" w:rsidRPr="00D924FE">
        <w:rPr>
          <w:rFonts w:cstheme="minorHAnsi"/>
        </w:rPr>
        <w:t>Page</w:t>
      </w:r>
      <w:r w:rsidR="002E03C5">
        <w:rPr>
          <w:rFonts w:cstheme="minorHAnsi"/>
        </w:rPr>
        <w:t xml:space="preserve"> 53</w:t>
      </w:r>
    </w:p>
    <w:p w14:paraId="653631DF" w14:textId="6C7EF62B" w:rsidR="0021312A" w:rsidRPr="00D924FE" w:rsidRDefault="00EB04F9" w:rsidP="00F643E2">
      <w:pPr>
        <w:spacing w:after="120"/>
        <w:ind w:firstLine="720"/>
        <w:rPr>
          <w:rFonts w:cstheme="minorHAnsi"/>
        </w:rPr>
      </w:pPr>
      <w:r w:rsidRPr="00D924FE">
        <w:rPr>
          <w:rFonts w:cstheme="minorHAnsi"/>
        </w:rPr>
        <w:t>5</w:t>
      </w:r>
      <w:r w:rsidR="0021312A" w:rsidRPr="00D924FE">
        <w:rPr>
          <w:rFonts w:cstheme="minorHAnsi"/>
        </w:rPr>
        <w:t>. Equalit</w:t>
      </w:r>
      <w:r w:rsidR="00054A14" w:rsidRPr="00D924FE">
        <w:rPr>
          <w:rFonts w:cstheme="minorHAnsi"/>
        </w:rPr>
        <w:t>y Body Roles</w:t>
      </w:r>
      <w:r w:rsidR="00054A14" w:rsidRPr="00D924FE">
        <w:rPr>
          <w:rFonts w:cstheme="minorHAnsi"/>
        </w:rPr>
        <w:tab/>
      </w:r>
      <w:r w:rsidR="00054A14" w:rsidRPr="00D924FE">
        <w:rPr>
          <w:rFonts w:cstheme="minorHAnsi"/>
        </w:rPr>
        <w:tab/>
      </w:r>
      <w:r w:rsidR="00054A14" w:rsidRPr="00D924FE">
        <w:rPr>
          <w:rFonts w:cstheme="minorHAnsi"/>
        </w:rPr>
        <w:tab/>
      </w:r>
      <w:r w:rsidR="00085D6A" w:rsidRPr="00D924FE">
        <w:rPr>
          <w:rFonts w:cstheme="minorHAnsi"/>
        </w:rPr>
        <w:tab/>
      </w:r>
      <w:r w:rsidR="00085D6A" w:rsidRPr="00D924FE">
        <w:rPr>
          <w:rFonts w:cstheme="minorHAnsi"/>
        </w:rPr>
        <w:tab/>
      </w:r>
      <w:r w:rsidR="00085D6A" w:rsidRPr="00D924FE">
        <w:rPr>
          <w:rFonts w:cstheme="minorHAnsi"/>
        </w:rPr>
        <w:tab/>
      </w:r>
      <w:r w:rsidR="00085D6A" w:rsidRPr="00D924FE">
        <w:rPr>
          <w:rFonts w:cstheme="minorHAnsi"/>
        </w:rPr>
        <w:tab/>
      </w:r>
      <w:r w:rsidR="009C66DC" w:rsidRPr="00D924FE">
        <w:rPr>
          <w:rFonts w:cstheme="minorHAnsi"/>
        </w:rPr>
        <w:tab/>
      </w:r>
      <w:r w:rsidR="00085D6A" w:rsidRPr="00D924FE">
        <w:rPr>
          <w:rFonts w:cstheme="minorHAnsi"/>
        </w:rPr>
        <w:t>Page</w:t>
      </w:r>
      <w:r w:rsidR="00D924FE" w:rsidRPr="00D924FE">
        <w:rPr>
          <w:rFonts w:cstheme="minorHAnsi"/>
        </w:rPr>
        <w:t xml:space="preserve"> 63</w:t>
      </w:r>
    </w:p>
    <w:p w14:paraId="230EAE8A" w14:textId="16D7DA8E" w:rsidR="00085D6A" w:rsidRPr="009C66DC" w:rsidRDefault="00EB04F9" w:rsidP="00F643E2">
      <w:pPr>
        <w:spacing w:after="120"/>
        <w:ind w:firstLine="720"/>
        <w:rPr>
          <w:rFonts w:cstheme="minorHAnsi"/>
          <w:lang w:val="fr-BE"/>
        </w:rPr>
      </w:pPr>
      <w:r w:rsidRPr="00D924FE">
        <w:rPr>
          <w:rFonts w:cstheme="minorHAnsi"/>
        </w:rPr>
        <w:tab/>
      </w:r>
      <w:r w:rsidRPr="009C66DC">
        <w:rPr>
          <w:rFonts w:cstheme="minorHAnsi"/>
          <w:lang w:val="fr-BE"/>
        </w:rPr>
        <w:t>5</w:t>
      </w:r>
      <w:r w:rsidR="00A67D1A" w:rsidRPr="009C66DC">
        <w:rPr>
          <w:rFonts w:cstheme="minorHAnsi"/>
          <w:lang w:val="fr-BE"/>
        </w:rPr>
        <w:t xml:space="preserve">.1 </w:t>
      </w:r>
      <w:proofErr w:type="spellStart"/>
      <w:r w:rsidR="00A67D1A" w:rsidRPr="009C66DC">
        <w:rPr>
          <w:rFonts w:cstheme="minorHAnsi"/>
          <w:lang w:val="fr-BE"/>
        </w:rPr>
        <w:t>Role</w:t>
      </w:r>
      <w:proofErr w:type="spellEnd"/>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t>Page</w:t>
      </w:r>
      <w:r w:rsidR="00D924FE">
        <w:rPr>
          <w:rFonts w:cstheme="minorHAnsi"/>
          <w:lang w:val="fr-BE"/>
        </w:rPr>
        <w:t xml:space="preserve"> 63</w:t>
      </w:r>
    </w:p>
    <w:p w14:paraId="57835581" w14:textId="4C506038" w:rsidR="00085D6A" w:rsidRPr="009C66DC" w:rsidRDefault="00EB04F9" w:rsidP="00F643E2">
      <w:pPr>
        <w:spacing w:after="120"/>
        <w:ind w:left="720" w:firstLine="720"/>
        <w:rPr>
          <w:rFonts w:cstheme="minorHAnsi"/>
          <w:lang w:val="fr-BE"/>
        </w:rPr>
      </w:pPr>
      <w:r w:rsidRPr="009C66DC">
        <w:rPr>
          <w:rFonts w:cstheme="minorHAnsi"/>
          <w:lang w:val="fr-BE"/>
        </w:rPr>
        <w:t>5</w:t>
      </w:r>
      <w:r w:rsidR="00085D6A" w:rsidRPr="009C66DC">
        <w:rPr>
          <w:rFonts w:cstheme="minorHAnsi"/>
          <w:lang w:val="fr-BE"/>
        </w:rPr>
        <w:t>.2 Action</w:t>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t>Page</w:t>
      </w:r>
      <w:r w:rsidR="00D924FE">
        <w:rPr>
          <w:rFonts w:cstheme="minorHAnsi"/>
          <w:lang w:val="fr-BE"/>
        </w:rPr>
        <w:t xml:space="preserve"> 64</w:t>
      </w:r>
    </w:p>
    <w:p w14:paraId="577F108A" w14:textId="185D17F9" w:rsidR="00085D6A" w:rsidRPr="009C66DC" w:rsidRDefault="00EB04F9" w:rsidP="00F643E2">
      <w:pPr>
        <w:spacing w:after="120"/>
        <w:ind w:firstLine="720"/>
        <w:rPr>
          <w:rFonts w:cstheme="minorHAnsi"/>
          <w:lang w:val="fr-BE"/>
        </w:rPr>
      </w:pPr>
      <w:r w:rsidRPr="009C66DC">
        <w:rPr>
          <w:rFonts w:cstheme="minorHAnsi"/>
          <w:lang w:val="fr-BE"/>
        </w:rPr>
        <w:tab/>
        <w:t>5</w:t>
      </w:r>
      <w:r w:rsidR="008E5D2C" w:rsidRPr="009C66DC">
        <w:rPr>
          <w:rFonts w:cstheme="minorHAnsi"/>
          <w:lang w:val="fr-BE"/>
        </w:rPr>
        <w:t xml:space="preserve">.3 </w:t>
      </w:r>
      <w:proofErr w:type="spellStart"/>
      <w:r w:rsidR="008E5D2C" w:rsidRPr="009C66DC">
        <w:rPr>
          <w:rFonts w:cstheme="minorHAnsi"/>
          <w:lang w:val="fr-BE"/>
        </w:rPr>
        <w:t>Reflection</w:t>
      </w:r>
      <w:proofErr w:type="spellEnd"/>
      <w:r w:rsidR="008E5D2C" w:rsidRPr="009C66DC">
        <w:rPr>
          <w:rFonts w:cstheme="minorHAnsi"/>
          <w:lang w:val="fr-BE"/>
        </w:rPr>
        <w:tab/>
      </w:r>
      <w:r w:rsidR="008E5D2C" w:rsidRPr="009C66DC">
        <w:rPr>
          <w:rFonts w:cstheme="minorHAnsi"/>
          <w:lang w:val="fr-BE"/>
        </w:rPr>
        <w:tab/>
      </w:r>
      <w:r w:rsidR="008E5D2C" w:rsidRPr="009C66DC">
        <w:rPr>
          <w:rFonts w:cstheme="minorHAnsi"/>
          <w:lang w:val="fr-BE"/>
        </w:rPr>
        <w:tab/>
      </w:r>
      <w:r w:rsidR="008E5D2C" w:rsidRPr="009C66DC">
        <w:rPr>
          <w:rFonts w:cstheme="minorHAnsi"/>
          <w:lang w:val="fr-BE"/>
        </w:rPr>
        <w:tab/>
      </w:r>
      <w:r w:rsidR="008E5D2C" w:rsidRPr="009C66DC">
        <w:rPr>
          <w:rFonts w:cstheme="minorHAnsi"/>
          <w:lang w:val="fr-BE"/>
        </w:rPr>
        <w:tab/>
      </w:r>
      <w:r w:rsidR="00A67D1A" w:rsidRPr="009C66DC">
        <w:rPr>
          <w:rFonts w:cstheme="minorHAnsi"/>
          <w:lang w:val="fr-BE"/>
        </w:rPr>
        <w:tab/>
      </w:r>
      <w:r w:rsidR="00A67D1A" w:rsidRPr="009C66DC">
        <w:rPr>
          <w:rFonts w:cstheme="minorHAnsi"/>
          <w:lang w:val="fr-BE"/>
        </w:rPr>
        <w:tab/>
      </w:r>
      <w:r w:rsidR="00A67D1A" w:rsidRPr="009C66DC">
        <w:rPr>
          <w:rFonts w:cstheme="minorHAnsi"/>
          <w:lang w:val="fr-BE"/>
        </w:rPr>
        <w:tab/>
      </w:r>
      <w:r w:rsidR="00085D6A" w:rsidRPr="009C66DC">
        <w:rPr>
          <w:rFonts w:cstheme="minorHAnsi"/>
          <w:lang w:val="fr-BE"/>
        </w:rPr>
        <w:t>Page</w:t>
      </w:r>
      <w:r w:rsidR="00D924FE">
        <w:rPr>
          <w:rFonts w:cstheme="minorHAnsi"/>
          <w:lang w:val="fr-BE"/>
        </w:rPr>
        <w:t xml:space="preserve"> 69</w:t>
      </w:r>
    </w:p>
    <w:p w14:paraId="7666D3E4" w14:textId="64170E59" w:rsidR="0021312A" w:rsidRPr="009C66DC" w:rsidRDefault="00EB04F9" w:rsidP="00F643E2">
      <w:pPr>
        <w:spacing w:after="120"/>
        <w:ind w:firstLine="720"/>
        <w:rPr>
          <w:rFonts w:cstheme="minorHAnsi"/>
          <w:lang w:val="fr-BE"/>
        </w:rPr>
      </w:pPr>
      <w:r w:rsidRPr="009C66DC">
        <w:rPr>
          <w:rFonts w:cstheme="minorHAnsi"/>
          <w:lang w:val="fr-BE"/>
        </w:rPr>
        <w:t>6</w:t>
      </w:r>
      <w:r w:rsidR="0021312A" w:rsidRPr="009C66DC">
        <w:rPr>
          <w:rFonts w:cstheme="minorHAnsi"/>
          <w:lang w:val="fr-BE"/>
        </w:rPr>
        <w:t xml:space="preserve">. Conclusions and </w:t>
      </w:r>
      <w:proofErr w:type="spellStart"/>
      <w:r w:rsidR="0021312A" w:rsidRPr="009C66DC">
        <w:rPr>
          <w:rFonts w:cstheme="minorHAnsi"/>
          <w:lang w:val="fr-BE"/>
        </w:rPr>
        <w:t>Recommendations</w:t>
      </w:r>
      <w:proofErr w:type="spellEnd"/>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t>Page</w:t>
      </w:r>
      <w:r w:rsidR="00D924FE">
        <w:rPr>
          <w:rFonts w:cstheme="minorHAnsi"/>
          <w:lang w:val="fr-BE"/>
        </w:rPr>
        <w:t xml:space="preserve"> 71</w:t>
      </w:r>
    </w:p>
    <w:p w14:paraId="4DFFFF16" w14:textId="70748EAA" w:rsidR="00085D6A" w:rsidRPr="009C66DC" w:rsidRDefault="00EB04F9" w:rsidP="00F643E2">
      <w:pPr>
        <w:spacing w:after="120"/>
        <w:ind w:firstLine="720"/>
        <w:rPr>
          <w:rFonts w:cstheme="minorHAnsi"/>
          <w:lang w:val="fr-BE"/>
        </w:rPr>
      </w:pPr>
      <w:r w:rsidRPr="009C66DC">
        <w:rPr>
          <w:rFonts w:cstheme="minorHAnsi"/>
          <w:lang w:val="fr-BE"/>
        </w:rPr>
        <w:tab/>
        <w:t>6</w:t>
      </w:r>
      <w:r w:rsidR="00085D6A" w:rsidRPr="009C66DC">
        <w:rPr>
          <w:rFonts w:cstheme="minorHAnsi"/>
          <w:lang w:val="fr-BE"/>
        </w:rPr>
        <w:t>.1 Conclusions</w:t>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t>Page</w:t>
      </w:r>
      <w:r w:rsidR="00D924FE">
        <w:rPr>
          <w:rFonts w:cstheme="minorHAnsi"/>
          <w:lang w:val="fr-BE"/>
        </w:rPr>
        <w:t xml:space="preserve"> 71</w:t>
      </w:r>
    </w:p>
    <w:p w14:paraId="70E9BD5D" w14:textId="0F401966" w:rsidR="00085D6A" w:rsidRPr="009C66DC" w:rsidRDefault="00EB04F9" w:rsidP="00F643E2">
      <w:pPr>
        <w:spacing w:after="120"/>
        <w:ind w:firstLine="720"/>
        <w:rPr>
          <w:rFonts w:cstheme="minorHAnsi"/>
          <w:lang w:val="fr-BE"/>
        </w:rPr>
      </w:pPr>
      <w:r w:rsidRPr="009C66DC">
        <w:rPr>
          <w:rFonts w:cstheme="minorHAnsi"/>
          <w:lang w:val="fr-BE"/>
        </w:rPr>
        <w:tab/>
        <w:t>6</w:t>
      </w:r>
      <w:r w:rsidR="00941585" w:rsidRPr="009C66DC">
        <w:rPr>
          <w:rFonts w:cstheme="minorHAnsi"/>
          <w:lang w:val="fr-BE"/>
        </w:rPr>
        <w:t xml:space="preserve">.2 Future Perspectives: </w:t>
      </w:r>
      <w:proofErr w:type="spellStart"/>
      <w:r w:rsidR="00941585" w:rsidRPr="009C66DC">
        <w:rPr>
          <w:rFonts w:cstheme="minorHAnsi"/>
          <w:lang w:val="fr-BE"/>
        </w:rPr>
        <w:t>Statutory</w:t>
      </w:r>
      <w:proofErr w:type="spellEnd"/>
      <w:r w:rsidR="00085D6A" w:rsidRPr="009C66DC">
        <w:rPr>
          <w:rFonts w:cstheme="minorHAnsi"/>
          <w:lang w:val="fr-BE"/>
        </w:rPr>
        <w:t xml:space="preserve"> </w:t>
      </w:r>
      <w:proofErr w:type="spellStart"/>
      <w:r w:rsidR="00085D6A" w:rsidRPr="009C66DC">
        <w:rPr>
          <w:rFonts w:cstheme="minorHAnsi"/>
          <w:lang w:val="fr-BE"/>
        </w:rPr>
        <w:t>Duties</w:t>
      </w:r>
      <w:proofErr w:type="spellEnd"/>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r>
      <w:r w:rsidR="00085D6A" w:rsidRPr="009C66DC">
        <w:rPr>
          <w:rFonts w:cstheme="minorHAnsi"/>
          <w:lang w:val="fr-BE"/>
        </w:rPr>
        <w:tab/>
        <w:t>Page</w:t>
      </w:r>
      <w:r w:rsidR="00D924FE">
        <w:rPr>
          <w:rFonts w:cstheme="minorHAnsi"/>
          <w:lang w:val="fr-BE"/>
        </w:rPr>
        <w:t xml:space="preserve"> 72</w:t>
      </w:r>
    </w:p>
    <w:p w14:paraId="2E7E33EB" w14:textId="6E32E812" w:rsidR="00085D6A" w:rsidRPr="009C66DC" w:rsidRDefault="00EB04F9" w:rsidP="00F643E2">
      <w:pPr>
        <w:spacing w:after="120"/>
        <w:ind w:firstLine="720"/>
        <w:rPr>
          <w:rFonts w:cstheme="minorHAnsi"/>
          <w:lang w:val="en-GB"/>
        </w:rPr>
      </w:pPr>
      <w:r w:rsidRPr="009C66DC">
        <w:rPr>
          <w:rFonts w:cstheme="minorHAnsi"/>
          <w:lang w:val="fr-BE"/>
        </w:rPr>
        <w:tab/>
      </w:r>
      <w:r w:rsidRPr="009C66DC">
        <w:rPr>
          <w:rFonts w:cstheme="minorHAnsi"/>
          <w:lang w:val="en-GB"/>
        </w:rPr>
        <w:t>6</w:t>
      </w:r>
      <w:r w:rsidR="00085D6A" w:rsidRPr="009C66DC">
        <w:rPr>
          <w:rFonts w:cstheme="minorHAnsi"/>
          <w:lang w:val="en-GB"/>
        </w:rPr>
        <w:t>.3 Future Perspec</w:t>
      </w:r>
      <w:r w:rsidR="00941585" w:rsidRPr="009C66DC">
        <w:rPr>
          <w:rFonts w:cstheme="minorHAnsi"/>
          <w:lang w:val="en-GB"/>
        </w:rPr>
        <w:t>tives: Equality Bodies and Statutory</w:t>
      </w:r>
      <w:r w:rsidR="00085D6A" w:rsidRPr="009C66DC">
        <w:rPr>
          <w:rFonts w:cstheme="minorHAnsi"/>
          <w:lang w:val="en-GB"/>
        </w:rPr>
        <w:t xml:space="preserve"> Duties</w:t>
      </w:r>
      <w:r w:rsidR="00085D6A" w:rsidRPr="009C66DC">
        <w:rPr>
          <w:rFonts w:cstheme="minorHAnsi"/>
          <w:lang w:val="en-GB"/>
        </w:rPr>
        <w:tab/>
        <w:t>Page</w:t>
      </w:r>
      <w:r w:rsidR="002E03C5">
        <w:rPr>
          <w:rFonts w:cstheme="minorHAnsi"/>
          <w:lang w:val="en-GB"/>
        </w:rPr>
        <w:t xml:space="preserve"> 74</w:t>
      </w:r>
    </w:p>
    <w:p w14:paraId="5DF5457B" w14:textId="668B8829" w:rsidR="00C96DA5" w:rsidRPr="009C66DC" w:rsidRDefault="00EB04F9" w:rsidP="00C96DA5">
      <w:pPr>
        <w:spacing w:after="120"/>
        <w:ind w:firstLine="720"/>
        <w:rPr>
          <w:rFonts w:cstheme="minorHAnsi"/>
          <w:lang w:val="en-GB"/>
        </w:rPr>
      </w:pPr>
      <w:r w:rsidRPr="009C66DC">
        <w:rPr>
          <w:rFonts w:cstheme="minorHAnsi"/>
          <w:lang w:val="en-GB"/>
        </w:rPr>
        <w:t>7</w:t>
      </w:r>
      <w:r w:rsidR="00085D6A" w:rsidRPr="009C66DC">
        <w:rPr>
          <w:rFonts w:cstheme="minorHAnsi"/>
          <w:lang w:val="en-GB"/>
        </w:rPr>
        <w:t>. References</w:t>
      </w:r>
      <w:r w:rsidR="00085D6A" w:rsidRPr="009C66DC">
        <w:rPr>
          <w:rFonts w:cstheme="minorHAnsi"/>
          <w:lang w:val="en-GB"/>
        </w:rPr>
        <w:tab/>
      </w:r>
      <w:r w:rsidR="00085D6A" w:rsidRPr="009C66DC">
        <w:rPr>
          <w:rFonts w:cstheme="minorHAnsi"/>
          <w:lang w:val="en-GB"/>
        </w:rPr>
        <w:tab/>
      </w:r>
      <w:r w:rsidR="00085D6A" w:rsidRPr="009C66DC">
        <w:rPr>
          <w:rFonts w:cstheme="minorHAnsi"/>
          <w:lang w:val="en-GB"/>
        </w:rPr>
        <w:tab/>
      </w:r>
      <w:r w:rsidR="00085D6A" w:rsidRPr="009C66DC">
        <w:rPr>
          <w:rFonts w:cstheme="minorHAnsi"/>
          <w:lang w:val="en-GB"/>
        </w:rPr>
        <w:tab/>
      </w:r>
      <w:r w:rsidR="00085D6A" w:rsidRPr="009C66DC">
        <w:rPr>
          <w:rFonts w:cstheme="minorHAnsi"/>
          <w:lang w:val="en-GB"/>
        </w:rPr>
        <w:tab/>
      </w:r>
      <w:r w:rsidR="00085D6A" w:rsidRPr="009C66DC">
        <w:rPr>
          <w:rFonts w:cstheme="minorHAnsi"/>
          <w:lang w:val="en-GB"/>
        </w:rPr>
        <w:tab/>
      </w:r>
      <w:r w:rsidR="00085D6A" w:rsidRPr="009C66DC">
        <w:rPr>
          <w:rFonts w:cstheme="minorHAnsi"/>
          <w:lang w:val="en-GB"/>
        </w:rPr>
        <w:tab/>
      </w:r>
      <w:r w:rsidR="00085D6A" w:rsidRPr="009C66DC">
        <w:rPr>
          <w:rFonts w:cstheme="minorHAnsi"/>
          <w:lang w:val="en-GB"/>
        </w:rPr>
        <w:tab/>
      </w:r>
      <w:r w:rsidR="00085D6A" w:rsidRPr="009C66DC">
        <w:rPr>
          <w:rFonts w:cstheme="minorHAnsi"/>
          <w:lang w:val="en-GB"/>
        </w:rPr>
        <w:tab/>
        <w:t>Page</w:t>
      </w:r>
      <w:r w:rsidR="00D924FE">
        <w:rPr>
          <w:rFonts w:cstheme="minorHAnsi"/>
          <w:lang w:val="en-GB"/>
        </w:rPr>
        <w:t xml:space="preserve"> 75</w:t>
      </w:r>
    </w:p>
    <w:p w14:paraId="6A0AD653" w14:textId="77777777" w:rsidR="00054A14" w:rsidRPr="009C66DC" w:rsidRDefault="00054A14" w:rsidP="00C96DA5">
      <w:pPr>
        <w:spacing w:after="120"/>
        <w:rPr>
          <w:rFonts w:cstheme="minorHAnsi"/>
          <w:b/>
          <w:sz w:val="28"/>
          <w:szCs w:val="28"/>
          <w:lang w:val="en-GB"/>
        </w:rPr>
      </w:pPr>
    </w:p>
    <w:p w14:paraId="7B188706" w14:textId="77777777" w:rsidR="00EE084D" w:rsidRDefault="00EE084D" w:rsidP="00C96DA5">
      <w:pPr>
        <w:spacing w:after="120"/>
        <w:rPr>
          <w:rFonts w:ascii="Cambria" w:hAnsi="Cambria"/>
          <w:b/>
          <w:sz w:val="28"/>
          <w:szCs w:val="28"/>
          <w:lang w:val="en-GB"/>
        </w:rPr>
      </w:pPr>
    </w:p>
    <w:p w14:paraId="1078E0FD" w14:textId="77777777" w:rsidR="00EB04F9" w:rsidRDefault="00EB04F9" w:rsidP="00C96DA5">
      <w:pPr>
        <w:spacing w:after="120"/>
        <w:rPr>
          <w:rFonts w:ascii="Cambria" w:hAnsi="Cambria"/>
          <w:b/>
          <w:sz w:val="28"/>
          <w:szCs w:val="28"/>
          <w:lang w:val="en-GB"/>
        </w:rPr>
      </w:pPr>
    </w:p>
    <w:p w14:paraId="043AC58C" w14:textId="2577685C" w:rsidR="00085D6A" w:rsidRPr="00F35FD7" w:rsidRDefault="00085D6A" w:rsidP="00F35FD7">
      <w:pPr>
        <w:pStyle w:val="Heading1"/>
        <w:keepLines/>
        <w:spacing w:before="480" w:after="0" w:line="259" w:lineRule="auto"/>
        <w:ind w:left="720"/>
        <w:rPr>
          <w:rFonts w:asciiTheme="majorHAnsi" w:eastAsiaTheme="majorEastAsia" w:hAnsiTheme="majorHAnsi" w:cstheme="majorBidi"/>
          <w:color w:val="2E74B5" w:themeColor="accent1" w:themeShade="BF"/>
          <w:kern w:val="0"/>
          <w:sz w:val="40"/>
          <w:szCs w:val="40"/>
          <w:lang w:eastAsia="en-US"/>
        </w:rPr>
      </w:pPr>
      <w:r w:rsidRPr="00F35FD7">
        <w:rPr>
          <w:rFonts w:asciiTheme="majorHAnsi" w:eastAsiaTheme="majorEastAsia" w:hAnsiTheme="majorHAnsi" w:cstheme="majorBidi"/>
          <w:color w:val="2E74B5" w:themeColor="accent1" w:themeShade="BF"/>
          <w:kern w:val="0"/>
          <w:sz w:val="40"/>
          <w:szCs w:val="40"/>
          <w:lang w:eastAsia="en-US"/>
        </w:rPr>
        <w:lastRenderedPageBreak/>
        <w:t>Executive Summary</w:t>
      </w:r>
    </w:p>
    <w:p w14:paraId="505B0A4E" w14:textId="77777777" w:rsidR="00EB1606" w:rsidRPr="00546F15" w:rsidRDefault="00EB1606" w:rsidP="00546F15">
      <w:pPr>
        <w:spacing w:after="120"/>
        <w:jc w:val="both"/>
        <w:rPr>
          <w:rFonts w:cstheme="minorHAnsi"/>
          <w:b/>
          <w:lang w:val="en-GB"/>
        </w:rPr>
      </w:pPr>
      <w:r w:rsidRPr="00546F15">
        <w:rPr>
          <w:rFonts w:cstheme="minorHAnsi"/>
          <w:b/>
          <w:lang w:val="en-GB"/>
        </w:rPr>
        <w:t xml:space="preserve">There is a wealth and diversity of endeavour across Europe in relation to provision for and implementation of statutory duties within equal treatment legislation. </w:t>
      </w:r>
    </w:p>
    <w:p w14:paraId="75D18CCA" w14:textId="1B049C71" w:rsidR="00EB1606" w:rsidRPr="00546F15" w:rsidRDefault="00EB1606" w:rsidP="00546F15">
      <w:pPr>
        <w:spacing w:after="120"/>
        <w:jc w:val="both"/>
        <w:rPr>
          <w:rFonts w:cstheme="minorHAnsi"/>
          <w:lang w:val="en-GB"/>
        </w:rPr>
      </w:pPr>
      <w:r w:rsidRPr="00546F15">
        <w:rPr>
          <w:rFonts w:cstheme="minorHAnsi"/>
          <w:lang w:val="en-GB"/>
        </w:rPr>
        <w:t xml:space="preserve">Statutory duties include preventive duties requiring organisations to establish systems and processes to prevent discrimination, institutional duties requiring organisations to establish systems and processes to promote equality for employees and service users, and mainstreaming duties requiring public authorities to have due regard to the need to promote equality in legislating, budgeting, regulating, and policy making. </w:t>
      </w:r>
    </w:p>
    <w:p w14:paraId="431D5F94" w14:textId="77777777" w:rsidR="00EB1606" w:rsidRPr="00546F15" w:rsidRDefault="00EB1606" w:rsidP="00546F15">
      <w:pPr>
        <w:spacing w:after="120"/>
        <w:jc w:val="both"/>
        <w:rPr>
          <w:rFonts w:cstheme="minorHAnsi"/>
          <w:lang w:val="en-GB"/>
        </w:rPr>
      </w:pPr>
      <w:r w:rsidRPr="00546F15">
        <w:rPr>
          <w:rFonts w:cstheme="minorHAnsi"/>
          <w:lang w:val="en-GB"/>
        </w:rPr>
        <w:t>There is an uneven spread and development of these statutory duties. Their geographical spread is significant but not comprehensive. Their ambition differs in different jurisdictions. A broad diversity of approaches in devising and implementing statutory duties is evident. There remain significant challenges to secure their full and effective implementation. The indicators used in this study to assess the statutory duties are their ambition for equality, the extent of their coverage, their impact and the change they contribute to, effective implementation, and adequate enforcement.</w:t>
      </w:r>
    </w:p>
    <w:p w14:paraId="69D1F7ED" w14:textId="08519BDA" w:rsidR="00852590" w:rsidRPr="00546F15" w:rsidRDefault="00EB1606" w:rsidP="00546F15">
      <w:pPr>
        <w:spacing w:after="120"/>
        <w:jc w:val="both"/>
        <w:rPr>
          <w:rFonts w:cstheme="minorHAnsi"/>
          <w:lang w:val="en-GB"/>
        </w:rPr>
      </w:pPr>
      <w:r w:rsidRPr="00546F15">
        <w:rPr>
          <w:rFonts w:cstheme="minorHAnsi"/>
          <w:lang w:val="en-GB"/>
        </w:rPr>
        <w:t xml:space="preserve">There are exemplar legislative provisions in place in various jurisdictions for preventive duties, institutional duties, and mainstreaming duties. These reflect careful and thorough design and can boast significant achievements in progressing institutional and societal change. </w:t>
      </w:r>
      <w:r w:rsidR="00852590" w:rsidRPr="00546F15">
        <w:rPr>
          <w:rFonts w:cstheme="minorHAnsi"/>
          <w:lang w:val="en-GB"/>
        </w:rPr>
        <w:t>Positive impacts are most likely to be reported in jurisdictions where detailed provisions are made in legislation for statutory duties. Concern about the potential complexity attendant on such models is misplaced given the evidence of effective implementation in jurisdictions where such provision has been made.</w:t>
      </w:r>
    </w:p>
    <w:p w14:paraId="0D6B9F84" w14:textId="3100BDFA" w:rsidR="00EB1606" w:rsidRPr="00546F15" w:rsidRDefault="00EB1606" w:rsidP="00546F15">
      <w:pPr>
        <w:spacing w:after="120"/>
        <w:jc w:val="both"/>
        <w:rPr>
          <w:rFonts w:cstheme="minorHAnsi"/>
          <w:lang w:val="en-GB"/>
        </w:rPr>
      </w:pPr>
      <w:r w:rsidRPr="00546F15">
        <w:rPr>
          <w:rFonts w:cstheme="minorHAnsi"/>
          <w:lang w:val="en-GB"/>
        </w:rPr>
        <w:t>A core set of well-developed, detailed, and innovative tools are available to duty bearers to enable their compliance with statutory duties. The tools are, however, reported in a small number of specific jurisdictions and merit wider dissemination.</w:t>
      </w:r>
      <w:r w:rsidR="00852590" w:rsidRPr="00546F15">
        <w:rPr>
          <w:rFonts w:cstheme="minorHAnsi"/>
          <w:lang w:val="en-GB"/>
        </w:rPr>
        <w:t xml:space="preserve"> Such tools need to match traditions and processes within duty bearer organisations and this emphasises the need for innovation in their design and application.</w:t>
      </w:r>
    </w:p>
    <w:p w14:paraId="2B6764F7" w14:textId="12F12665" w:rsidR="00F2151C" w:rsidRPr="00546F15" w:rsidRDefault="00F2151C" w:rsidP="00546F15">
      <w:pPr>
        <w:spacing w:after="120"/>
        <w:jc w:val="both"/>
        <w:rPr>
          <w:rFonts w:cstheme="minorHAnsi"/>
          <w:lang w:val="en-GB"/>
        </w:rPr>
      </w:pPr>
      <w:r w:rsidRPr="00546F15">
        <w:rPr>
          <w:rFonts w:cstheme="minorHAnsi"/>
          <w:lang w:val="en-GB"/>
        </w:rPr>
        <w:t>Statutory duties have been found to con</w:t>
      </w:r>
      <w:r w:rsidR="00852590" w:rsidRPr="00546F15">
        <w:rPr>
          <w:rFonts w:cstheme="minorHAnsi"/>
          <w:lang w:val="en-GB"/>
        </w:rPr>
        <w:t xml:space="preserve">tribute to institutional </w:t>
      </w:r>
      <w:r w:rsidRPr="00546F15">
        <w:rPr>
          <w:rFonts w:cstheme="minorHAnsi"/>
          <w:lang w:val="en-GB"/>
        </w:rPr>
        <w:t>and societal change. At an institutional level, they have made a positive impact on organisational culture, decision-making, consultation mechanisms, and resource allocation.</w:t>
      </w:r>
      <w:r w:rsidR="00852590" w:rsidRPr="00546F15">
        <w:rPr>
          <w:rFonts w:cstheme="minorHAnsi"/>
          <w:lang w:val="en-GB"/>
        </w:rPr>
        <w:t xml:space="preserve"> They have enabled</w:t>
      </w:r>
      <w:r w:rsidRPr="00546F15">
        <w:rPr>
          <w:rFonts w:cstheme="minorHAnsi"/>
          <w:lang w:val="en-GB"/>
        </w:rPr>
        <w:t xml:space="preserve"> more coherent, evidence-based and inclusive policy making. At a societal level, they have contributed to improved outcomes in employment and from service provision.</w:t>
      </w:r>
    </w:p>
    <w:p w14:paraId="790D99A9" w14:textId="17D7C0CC" w:rsidR="00F2151C" w:rsidRPr="00546F15" w:rsidRDefault="00EB1606" w:rsidP="00546F15">
      <w:pPr>
        <w:spacing w:after="120"/>
        <w:jc w:val="both"/>
        <w:rPr>
          <w:rFonts w:cstheme="minorHAnsi"/>
          <w:lang w:val="en-GB"/>
        </w:rPr>
      </w:pPr>
      <w:r w:rsidRPr="00546F15">
        <w:rPr>
          <w:rFonts w:cstheme="minorHAnsi"/>
          <w:lang w:val="en-GB"/>
        </w:rPr>
        <w:t xml:space="preserve">Poor implementation is linked to </w:t>
      </w:r>
      <w:r w:rsidR="00F2151C" w:rsidRPr="00546F15">
        <w:rPr>
          <w:rFonts w:cstheme="minorHAnsi"/>
          <w:lang w:val="en-GB"/>
        </w:rPr>
        <w:t xml:space="preserve">a </w:t>
      </w:r>
      <w:r w:rsidRPr="00546F15">
        <w:rPr>
          <w:rFonts w:cstheme="minorHAnsi"/>
          <w:lang w:val="en-GB"/>
        </w:rPr>
        <w:t xml:space="preserve">lack of understanding and appreciation of equality more generally </w:t>
      </w:r>
      <w:r w:rsidR="00F2151C" w:rsidRPr="00546F15">
        <w:rPr>
          <w:rFonts w:cstheme="minorHAnsi"/>
          <w:lang w:val="en-GB"/>
        </w:rPr>
        <w:t>among duty bearers who see no added value from implementing the duty. It reflects a</w:t>
      </w:r>
      <w:r w:rsidRPr="00546F15">
        <w:rPr>
          <w:rFonts w:cstheme="minorHAnsi"/>
          <w:lang w:val="en-GB"/>
        </w:rPr>
        <w:t xml:space="preserve"> lack of skills and awareness to meet the demands of moving to a proactive and systemic approach to equality and non-discrimination</w:t>
      </w:r>
      <w:r w:rsidR="00F2151C" w:rsidRPr="00546F15">
        <w:rPr>
          <w:rFonts w:cstheme="minorHAnsi"/>
          <w:lang w:val="en-GB"/>
        </w:rPr>
        <w:t xml:space="preserve"> and limitations in the supports available to duty bearers. Poor implementation ranges from lack of implementation to formulaic implementation with an emphasis on process rather than outcomes.</w:t>
      </w:r>
    </w:p>
    <w:p w14:paraId="1536AF6B" w14:textId="24F51F19" w:rsidR="00EB1606" w:rsidRPr="00546F15" w:rsidRDefault="00EB1606" w:rsidP="00546F15">
      <w:pPr>
        <w:spacing w:after="120"/>
        <w:jc w:val="both"/>
        <w:rPr>
          <w:rFonts w:cstheme="minorHAnsi"/>
          <w:lang w:val="en-GB"/>
        </w:rPr>
      </w:pPr>
      <w:r w:rsidRPr="00546F15">
        <w:rPr>
          <w:rFonts w:cstheme="minorHAnsi"/>
          <w:lang w:val="en-GB"/>
        </w:rPr>
        <w:t>Equality bodies are playing key roles in progressing</w:t>
      </w:r>
      <w:r w:rsidR="001416FD">
        <w:rPr>
          <w:rFonts w:cstheme="minorHAnsi"/>
          <w:lang w:val="en-GB"/>
        </w:rPr>
        <w:t xml:space="preserve"> the</w:t>
      </w:r>
      <w:r w:rsidRPr="00546F15">
        <w:rPr>
          <w:rFonts w:cstheme="minorHAnsi"/>
          <w:lang w:val="en-GB"/>
        </w:rPr>
        <w:t xml:space="preserve"> implementation of statutory duties. These roles include: enforcing statutory duties; building awareness of obligations among duty bearers; stimulating expectations of the general public with regard to statutory duties; setting standards for implementing statutory duties; providing guidance materials; </w:t>
      </w:r>
      <w:r w:rsidRPr="00546F15">
        <w:rPr>
          <w:rFonts w:cstheme="minorHAnsi"/>
          <w:lang w:val="en-GB"/>
        </w:rPr>
        <w:lastRenderedPageBreak/>
        <w:t xml:space="preserve">supporting duty bearers to achieve the standards set; and monitoring the implementation and impact of statutory duties. </w:t>
      </w:r>
    </w:p>
    <w:p w14:paraId="3B95C99B" w14:textId="77777777" w:rsidR="00EB1606" w:rsidRPr="00546F15" w:rsidRDefault="00EB1606" w:rsidP="00546F15">
      <w:pPr>
        <w:spacing w:after="120"/>
        <w:jc w:val="both"/>
        <w:rPr>
          <w:rFonts w:cstheme="minorHAnsi"/>
          <w:b/>
          <w:lang w:val="en-GB"/>
        </w:rPr>
      </w:pPr>
      <w:r w:rsidRPr="00546F15">
        <w:rPr>
          <w:rFonts w:cstheme="minorHAnsi"/>
          <w:b/>
          <w:lang w:val="en-GB"/>
        </w:rPr>
        <w:t>A number of proposals to enable the further development of statutory duties and their potential are made:</w:t>
      </w:r>
    </w:p>
    <w:p w14:paraId="21BC753A" w14:textId="1612CC1C" w:rsidR="00EB1606" w:rsidRPr="00546F15" w:rsidRDefault="00EB1606" w:rsidP="00546F15">
      <w:pPr>
        <w:spacing w:after="120"/>
        <w:jc w:val="both"/>
        <w:rPr>
          <w:rFonts w:cstheme="minorHAnsi"/>
          <w:lang w:val="en-GB"/>
        </w:rPr>
      </w:pPr>
      <w:r w:rsidRPr="00546F15">
        <w:rPr>
          <w:rFonts w:cstheme="minorHAnsi"/>
          <w:lang w:val="en-GB"/>
        </w:rPr>
        <w:t xml:space="preserve">The </w:t>
      </w:r>
      <w:r w:rsidRPr="005A7AB0">
        <w:rPr>
          <w:rFonts w:cstheme="minorHAnsi"/>
          <w:b/>
          <w:i/>
          <w:lang w:val="en-GB"/>
        </w:rPr>
        <w:t>European Commission</w:t>
      </w:r>
      <w:r w:rsidRPr="00546F15">
        <w:rPr>
          <w:rFonts w:cstheme="minorHAnsi"/>
          <w:lang w:val="en-GB"/>
        </w:rPr>
        <w:t xml:space="preserve"> could further promote good practice among the Member States in legislating for and implementing statutory duties. </w:t>
      </w:r>
    </w:p>
    <w:p w14:paraId="06333C75" w14:textId="01AC8600" w:rsidR="00EB1606" w:rsidRPr="00546F15" w:rsidRDefault="00EB1606" w:rsidP="00546F15">
      <w:pPr>
        <w:spacing w:after="120"/>
        <w:jc w:val="both"/>
        <w:rPr>
          <w:rFonts w:cstheme="minorHAnsi"/>
          <w:lang w:val="en-GB"/>
        </w:rPr>
      </w:pPr>
      <w:r w:rsidRPr="005A7AB0">
        <w:rPr>
          <w:rFonts w:cstheme="minorHAnsi"/>
          <w:b/>
          <w:i/>
          <w:lang w:val="en-GB"/>
        </w:rPr>
        <w:t>National Governments</w:t>
      </w:r>
      <w:r w:rsidRPr="00546F15">
        <w:rPr>
          <w:rFonts w:cstheme="minorHAnsi"/>
          <w:lang w:val="en-GB"/>
        </w:rPr>
        <w:t xml:space="preserve"> could introduce and further develop legislative provision for statutory duties. Such legislation should: encompass all grounds covered under equal treatment legislation; include detailed provisions on the implementation steps required, provide for appropriate and adequate sanctions and stimuli to support implementation; include a clear and explicit role for equality bodies in supporting, guiding, setting binding standards for, and monitoring and enforcing statutory duties; and ensure participation of individuals experiencing inequality and their representative organisations in implementing the statutory duties. Preventive duties addressing equal pay should include requirements to conduct analysis and take action to address pay differentials identified, and should address pay structures and composition.</w:t>
      </w:r>
    </w:p>
    <w:p w14:paraId="7B792AFD" w14:textId="76EB6AB7" w:rsidR="00EB1606" w:rsidRPr="00546F15" w:rsidRDefault="00EB1606" w:rsidP="00546F15">
      <w:pPr>
        <w:spacing w:after="120"/>
        <w:jc w:val="both"/>
        <w:rPr>
          <w:rFonts w:cstheme="minorHAnsi"/>
          <w:lang w:val="en-GB"/>
        </w:rPr>
      </w:pPr>
      <w:r w:rsidRPr="00546F15">
        <w:rPr>
          <w:rFonts w:cstheme="minorHAnsi"/>
          <w:lang w:val="en-GB"/>
        </w:rPr>
        <w:t xml:space="preserve">National Governments could develop structures to coordinate and network duty bearers in order to support more effective implementation of statutory duties. They could take steps to create the conditions for effective implementation of statutory duties by all duty bearers including: developing equality data systems; </w:t>
      </w:r>
      <w:r w:rsidR="00F2151C" w:rsidRPr="00546F15">
        <w:rPr>
          <w:rFonts w:cstheme="minorHAnsi"/>
          <w:lang w:val="en-GB"/>
        </w:rPr>
        <w:t xml:space="preserve">promoting participative models for implementing statutory duties, </w:t>
      </w:r>
      <w:r w:rsidRPr="00546F15">
        <w:rPr>
          <w:rFonts w:cstheme="minorHAnsi"/>
          <w:lang w:val="en-GB"/>
        </w:rPr>
        <w:t xml:space="preserve">providing training and guidance for duty bearers; making expert support available to duty bearers; </w:t>
      </w:r>
      <w:r w:rsidR="00F2151C" w:rsidRPr="00546F15">
        <w:rPr>
          <w:rFonts w:cstheme="minorHAnsi"/>
          <w:lang w:val="en-GB"/>
        </w:rPr>
        <w:t>networking duty bearers for mutual support</w:t>
      </w:r>
      <w:r w:rsidR="00705079" w:rsidRPr="00546F15">
        <w:rPr>
          <w:rFonts w:cstheme="minorHAnsi"/>
          <w:lang w:val="en-GB"/>
        </w:rPr>
        <w:t>, and monitoring systems to track the actual impact of policy, plans and legislation over time against predicted or planned impact.</w:t>
      </w:r>
    </w:p>
    <w:p w14:paraId="6A8BFA89" w14:textId="5DA70D2C" w:rsidR="00EB1606" w:rsidRPr="00546F15" w:rsidRDefault="00EB1606" w:rsidP="00546F15">
      <w:pPr>
        <w:spacing w:after="120"/>
        <w:jc w:val="both"/>
        <w:rPr>
          <w:rFonts w:cstheme="minorHAnsi"/>
          <w:lang w:val="en-GB"/>
        </w:rPr>
      </w:pPr>
      <w:r w:rsidRPr="005A7AB0">
        <w:rPr>
          <w:rFonts w:cstheme="minorHAnsi"/>
          <w:b/>
          <w:i/>
          <w:lang w:val="en-GB"/>
        </w:rPr>
        <w:t>Public authorities, employers, and service providers</w:t>
      </w:r>
      <w:r w:rsidRPr="005A7AB0">
        <w:rPr>
          <w:rFonts w:cstheme="minorHAnsi"/>
          <w:b/>
          <w:lang w:val="en-GB"/>
        </w:rPr>
        <w:t xml:space="preserve"> </w:t>
      </w:r>
      <w:r w:rsidRPr="00546F15">
        <w:rPr>
          <w:rFonts w:cstheme="minorHAnsi"/>
          <w:lang w:val="en-GB"/>
        </w:rPr>
        <w:t xml:space="preserve">should be encouraged and supported to prepare adequately for the effective implementation of statutory duties by: setting equality objectives; identifying internal responsibility and accountability for implementing the statutory duty; building relationships with organisations representing social groups experiencing inequality; and accessing necessary support and guidance materials and identifying and responding to training needs.  </w:t>
      </w:r>
    </w:p>
    <w:p w14:paraId="7DB55AAA" w14:textId="1DA77370" w:rsidR="00EB1606" w:rsidRPr="00546F15" w:rsidRDefault="00EB1606" w:rsidP="00546F15">
      <w:pPr>
        <w:spacing w:after="120"/>
        <w:jc w:val="both"/>
        <w:rPr>
          <w:rFonts w:cstheme="minorHAnsi"/>
          <w:lang w:val="en-GB"/>
        </w:rPr>
      </w:pPr>
      <w:r w:rsidRPr="005A7AB0">
        <w:rPr>
          <w:rFonts w:cstheme="minorHAnsi"/>
          <w:b/>
          <w:i/>
          <w:lang w:val="en-GB"/>
        </w:rPr>
        <w:t>Equality bodies</w:t>
      </w:r>
      <w:r w:rsidRPr="005A7AB0">
        <w:rPr>
          <w:rFonts w:cstheme="minorHAnsi"/>
          <w:b/>
          <w:lang w:val="en-GB"/>
        </w:rPr>
        <w:t xml:space="preserve"> </w:t>
      </w:r>
      <w:r w:rsidRPr="00546F15">
        <w:rPr>
          <w:rFonts w:cstheme="minorHAnsi"/>
          <w:lang w:val="en-GB"/>
        </w:rPr>
        <w:t xml:space="preserve">could usefully be proactive in promoting the case for the development and effective implementation of statutory duties. They need to develop and disseminate guidance materials, support capacity building for duty bearers, and give direct support to exemplar organisations. They are well placed to set standards for the implementation of statutory duties. They need to monitor and evaluate the implementation and impact of statutory duties. </w:t>
      </w:r>
    </w:p>
    <w:p w14:paraId="08409EEE" w14:textId="450A62B0" w:rsidR="00EB1606" w:rsidRPr="00546F15" w:rsidRDefault="00EB1606" w:rsidP="00546F15">
      <w:pPr>
        <w:spacing w:after="120"/>
        <w:jc w:val="both"/>
        <w:rPr>
          <w:rFonts w:cstheme="minorHAnsi"/>
          <w:lang w:val="en-GB"/>
        </w:rPr>
      </w:pPr>
      <w:r w:rsidRPr="005A7AB0">
        <w:rPr>
          <w:rFonts w:cstheme="minorHAnsi"/>
          <w:b/>
          <w:i/>
          <w:lang w:val="en-GB"/>
        </w:rPr>
        <w:t>Equinet</w:t>
      </w:r>
      <w:r w:rsidRPr="00546F15">
        <w:rPr>
          <w:rFonts w:cstheme="minorHAnsi"/>
          <w:lang w:val="en-GB"/>
        </w:rPr>
        <w:t xml:space="preserve"> could continue to stimulate and support equality bodies in their roles under statutory duties through peer learning and in promoting and engaging in debate about statutory duties.</w:t>
      </w:r>
    </w:p>
    <w:p w14:paraId="4C6EF5C9" w14:textId="77777777" w:rsidR="00085D6A" w:rsidRPr="00546F15" w:rsidRDefault="00085D6A" w:rsidP="00546F15">
      <w:pPr>
        <w:spacing w:after="120"/>
        <w:jc w:val="both"/>
        <w:rPr>
          <w:rFonts w:cstheme="minorHAnsi"/>
          <w:b/>
          <w:sz w:val="28"/>
          <w:szCs w:val="28"/>
          <w:lang w:val="en-GB"/>
        </w:rPr>
      </w:pPr>
    </w:p>
    <w:p w14:paraId="57D7EC4C" w14:textId="77777777" w:rsidR="00085D6A" w:rsidRPr="00546F15" w:rsidRDefault="00085D6A" w:rsidP="00546F15">
      <w:pPr>
        <w:spacing w:after="120"/>
        <w:jc w:val="both"/>
        <w:rPr>
          <w:rFonts w:cstheme="minorHAnsi"/>
          <w:b/>
          <w:sz w:val="28"/>
          <w:szCs w:val="28"/>
          <w:lang w:val="en-GB"/>
        </w:rPr>
      </w:pPr>
    </w:p>
    <w:p w14:paraId="439ED61D" w14:textId="77777777" w:rsidR="00D924FE" w:rsidRDefault="00D924FE">
      <w:pPr>
        <w:rPr>
          <w:rFonts w:cstheme="minorHAnsi"/>
          <w:b/>
          <w:sz w:val="32"/>
          <w:szCs w:val="32"/>
          <w:lang w:val="en-GB"/>
        </w:rPr>
      </w:pPr>
      <w:r>
        <w:rPr>
          <w:rFonts w:cstheme="minorHAnsi"/>
          <w:b/>
          <w:sz w:val="32"/>
          <w:szCs w:val="32"/>
          <w:lang w:val="en-GB"/>
        </w:rPr>
        <w:br w:type="page"/>
      </w:r>
    </w:p>
    <w:p w14:paraId="5DB93DC3" w14:textId="11F37366" w:rsidR="00085D6A" w:rsidRPr="00F35FD7" w:rsidRDefault="00085D6A" w:rsidP="00F35FD7">
      <w:pPr>
        <w:pStyle w:val="Heading1"/>
        <w:keepLines/>
        <w:spacing w:before="480" w:after="0" w:line="259" w:lineRule="auto"/>
        <w:ind w:left="720"/>
        <w:rPr>
          <w:rFonts w:asciiTheme="majorHAnsi" w:eastAsiaTheme="majorEastAsia" w:hAnsiTheme="majorHAnsi" w:cstheme="majorBidi"/>
          <w:color w:val="2E74B5" w:themeColor="accent1" w:themeShade="BF"/>
          <w:kern w:val="0"/>
          <w:sz w:val="40"/>
          <w:szCs w:val="40"/>
          <w:lang w:eastAsia="en-US"/>
        </w:rPr>
      </w:pPr>
      <w:r w:rsidRPr="00F35FD7">
        <w:rPr>
          <w:rFonts w:asciiTheme="majorHAnsi" w:eastAsiaTheme="majorEastAsia" w:hAnsiTheme="majorHAnsi" w:cstheme="majorBidi"/>
          <w:color w:val="2E74B5" w:themeColor="accent1" w:themeShade="BF"/>
          <w:kern w:val="0"/>
          <w:sz w:val="40"/>
          <w:szCs w:val="40"/>
          <w:lang w:eastAsia="en-US"/>
        </w:rPr>
        <w:lastRenderedPageBreak/>
        <w:t>1. Introduction</w:t>
      </w:r>
    </w:p>
    <w:p w14:paraId="42B7BEA8" w14:textId="6BF9B8BF" w:rsidR="00085D6A" w:rsidRPr="00546F15" w:rsidRDefault="00085D6A" w:rsidP="00546F15">
      <w:pPr>
        <w:spacing w:after="120"/>
        <w:jc w:val="both"/>
        <w:rPr>
          <w:rFonts w:cstheme="minorHAnsi"/>
          <w:b/>
          <w:sz w:val="28"/>
          <w:szCs w:val="28"/>
          <w:lang w:val="en-GB"/>
        </w:rPr>
      </w:pPr>
      <w:r w:rsidRPr="00546F15">
        <w:rPr>
          <w:rFonts w:cstheme="minorHAnsi"/>
          <w:b/>
          <w:sz w:val="28"/>
          <w:szCs w:val="28"/>
          <w:lang w:val="en-GB"/>
        </w:rPr>
        <w:t xml:space="preserve">1.1 </w:t>
      </w:r>
      <w:r w:rsidR="00A0050D" w:rsidRPr="00546F15">
        <w:rPr>
          <w:rFonts w:cstheme="minorHAnsi"/>
          <w:b/>
          <w:sz w:val="28"/>
          <w:szCs w:val="28"/>
          <w:lang w:val="en-GB"/>
        </w:rPr>
        <w:tab/>
      </w:r>
      <w:r w:rsidRPr="00546F15">
        <w:rPr>
          <w:rFonts w:cstheme="minorHAnsi"/>
          <w:b/>
          <w:sz w:val="28"/>
          <w:szCs w:val="28"/>
          <w:lang w:val="en-GB"/>
        </w:rPr>
        <w:t>The Research</w:t>
      </w:r>
    </w:p>
    <w:p w14:paraId="528752E2" w14:textId="05090CB2" w:rsidR="00E9281F" w:rsidRPr="00546F15" w:rsidRDefault="005A6538" w:rsidP="00546F15">
      <w:pPr>
        <w:spacing w:after="120"/>
        <w:jc w:val="both"/>
        <w:rPr>
          <w:rFonts w:cstheme="minorHAnsi"/>
          <w:lang w:val="en-GB"/>
        </w:rPr>
      </w:pPr>
      <w:r w:rsidRPr="00546F15">
        <w:rPr>
          <w:rFonts w:cstheme="minorHAnsi"/>
          <w:lang w:val="en-GB"/>
        </w:rPr>
        <w:t>This study,</w:t>
      </w:r>
      <w:r w:rsidR="00E00984" w:rsidRPr="00546F15">
        <w:rPr>
          <w:rFonts w:cstheme="minorHAnsi"/>
          <w:lang w:val="en-GB"/>
        </w:rPr>
        <w:t xml:space="preserve"> commissioned by Equinet, the Europea</w:t>
      </w:r>
      <w:r w:rsidR="00013312">
        <w:rPr>
          <w:rFonts w:cstheme="minorHAnsi"/>
          <w:lang w:val="en-GB"/>
        </w:rPr>
        <w:t>n Network of Equality B</w:t>
      </w:r>
      <w:r w:rsidRPr="00546F15">
        <w:rPr>
          <w:rFonts w:cstheme="minorHAnsi"/>
          <w:lang w:val="en-GB"/>
        </w:rPr>
        <w:t>odies,</w:t>
      </w:r>
      <w:r w:rsidR="00E00984" w:rsidRPr="00546F15">
        <w:rPr>
          <w:rFonts w:cstheme="minorHAnsi"/>
          <w:lang w:val="en-GB"/>
        </w:rPr>
        <w:t xml:space="preserve"> examines and analyses the design and implementation</w:t>
      </w:r>
      <w:r w:rsidR="00E9281F" w:rsidRPr="00546F15">
        <w:rPr>
          <w:rFonts w:cstheme="minorHAnsi"/>
          <w:lang w:val="en-GB"/>
        </w:rPr>
        <w:t xml:space="preserve"> of </w:t>
      </w:r>
      <w:r w:rsidR="00E00984" w:rsidRPr="00546F15">
        <w:rPr>
          <w:rFonts w:cstheme="minorHAnsi"/>
          <w:lang w:val="en-GB"/>
        </w:rPr>
        <w:t xml:space="preserve">statutory duties in equal treatment legislation that </w:t>
      </w:r>
      <w:r w:rsidR="00F3507D" w:rsidRPr="00546F15">
        <w:rPr>
          <w:rFonts w:cstheme="minorHAnsi"/>
          <w:lang w:val="en-GB"/>
        </w:rPr>
        <w:t>aim</w:t>
      </w:r>
      <w:r w:rsidR="00941585" w:rsidRPr="00546F15">
        <w:rPr>
          <w:rFonts w:cstheme="minorHAnsi"/>
          <w:lang w:val="en-GB"/>
        </w:rPr>
        <w:t xml:space="preserve"> </w:t>
      </w:r>
      <w:r w:rsidR="00013312">
        <w:rPr>
          <w:rFonts w:cstheme="minorHAnsi"/>
          <w:lang w:val="en-GB"/>
        </w:rPr>
        <w:t xml:space="preserve">to </w:t>
      </w:r>
      <w:r w:rsidR="00E00984" w:rsidRPr="00546F15">
        <w:rPr>
          <w:rFonts w:cstheme="minorHAnsi"/>
          <w:lang w:val="en-GB"/>
        </w:rPr>
        <w:t>go beyond a prohibition on di</w:t>
      </w:r>
      <w:r w:rsidR="00941585" w:rsidRPr="00546F15">
        <w:rPr>
          <w:rFonts w:cstheme="minorHAnsi"/>
          <w:lang w:val="en-GB"/>
        </w:rPr>
        <w:t>scrimination</w:t>
      </w:r>
      <w:r w:rsidR="00193BF8" w:rsidRPr="00546F15">
        <w:rPr>
          <w:rFonts w:cstheme="minorHAnsi"/>
          <w:lang w:val="en-GB"/>
        </w:rPr>
        <w:t xml:space="preserve"> to promote equality. These</w:t>
      </w:r>
      <w:r w:rsidR="00E00984" w:rsidRPr="00546F15">
        <w:rPr>
          <w:rFonts w:cstheme="minorHAnsi"/>
          <w:lang w:val="en-GB"/>
        </w:rPr>
        <w:t xml:space="preserve"> encompass preventive duties, </w:t>
      </w:r>
      <w:r w:rsidR="00F7549C" w:rsidRPr="00546F15">
        <w:rPr>
          <w:rFonts w:cstheme="minorHAnsi"/>
          <w:lang w:val="en-GB"/>
        </w:rPr>
        <w:t xml:space="preserve">institutional duties and mainstreaming </w:t>
      </w:r>
      <w:r w:rsidR="00E00984" w:rsidRPr="00546F15">
        <w:rPr>
          <w:rFonts w:cstheme="minorHAnsi"/>
          <w:lang w:val="en-GB"/>
        </w:rPr>
        <w:t>duties</w:t>
      </w:r>
      <w:r w:rsidR="00E9281F" w:rsidRPr="00546F15">
        <w:rPr>
          <w:rFonts w:cstheme="minorHAnsi"/>
          <w:lang w:val="en-GB"/>
        </w:rPr>
        <w:t>.</w:t>
      </w:r>
      <w:r w:rsidR="00F3507D" w:rsidRPr="00546F15">
        <w:rPr>
          <w:rFonts w:cstheme="minorHAnsi"/>
          <w:lang w:val="en-GB"/>
        </w:rPr>
        <w:t xml:space="preserve"> The study</w:t>
      </w:r>
      <w:r w:rsidRPr="00546F15">
        <w:rPr>
          <w:rFonts w:cstheme="minorHAnsi"/>
          <w:lang w:val="en-GB"/>
        </w:rPr>
        <w:t xml:space="preserve"> </w:t>
      </w:r>
      <w:r w:rsidR="00E00984" w:rsidRPr="00546F15">
        <w:rPr>
          <w:rFonts w:cstheme="minorHAnsi"/>
          <w:lang w:val="en-GB"/>
        </w:rPr>
        <w:t>explores and assesses the role of, and engagement by, equality bodies in the</w:t>
      </w:r>
      <w:r w:rsidRPr="00546F15">
        <w:rPr>
          <w:rFonts w:cstheme="minorHAnsi"/>
          <w:lang w:val="en-GB"/>
        </w:rPr>
        <w:t>ir</w:t>
      </w:r>
      <w:r w:rsidR="00E00984" w:rsidRPr="00546F15">
        <w:rPr>
          <w:rFonts w:cstheme="minorHAnsi"/>
          <w:lang w:val="en-GB"/>
        </w:rPr>
        <w:t xml:space="preserve"> implemen</w:t>
      </w:r>
      <w:r w:rsidRPr="00546F15">
        <w:rPr>
          <w:rFonts w:cstheme="minorHAnsi"/>
          <w:lang w:val="en-GB"/>
        </w:rPr>
        <w:t>tation</w:t>
      </w:r>
      <w:r w:rsidR="00E00984" w:rsidRPr="00546F15">
        <w:rPr>
          <w:rFonts w:cstheme="minorHAnsi"/>
          <w:lang w:val="en-GB"/>
        </w:rPr>
        <w:t xml:space="preserve">. </w:t>
      </w:r>
      <w:r w:rsidRPr="00546F15">
        <w:rPr>
          <w:rFonts w:cstheme="minorHAnsi"/>
          <w:lang w:val="en-GB"/>
        </w:rPr>
        <w:t>In doing so, it</w:t>
      </w:r>
      <w:r w:rsidR="00F3507D" w:rsidRPr="00546F15">
        <w:rPr>
          <w:rFonts w:cstheme="minorHAnsi"/>
          <w:lang w:val="en-GB"/>
        </w:rPr>
        <w:t xml:space="preserve"> draws from the experience and perspective of equa</w:t>
      </w:r>
      <w:r w:rsidRPr="00546F15">
        <w:rPr>
          <w:rFonts w:cstheme="minorHAnsi"/>
          <w:lang w:val="en-GB"/>
        </w:rPr>
        <w:t>lity bodies</w:t>
      </w:r>
      <w:r w:rsidR="00F3507D" w:rsidRPr="00546F15">
        <w:rPr>
          <w:rFonts w:cstheme="minorHAnsi"/>
          <w:lang w:val="en-GB"/>
        </w:rPr>
        <w:t xml:space="preserve"> involved in implementing </w:t>
      </w:r>
      <w:r w:rsidRPr="00546F15">
        <w:rPr>
          <w:rFonts w:cstheme="minorHAnsi"/>
          <w:lang w:val="en-GB"/>
        </w:rPr>
        <w:t xml:space="preserve">such </w:t>
      </w:r>
      <w:r w:rsidR="00F3507D" w:rsidRPr="00546F15">
        <w:rPr>
          <w:rFonts w:cstheme="minorHAnsi"/>
          <w:lang w:val="en-GB"/>
        </w:rPr>
        <w:t xml:space="preserve">statutory duties. </w:t>
      </w:r>
    </w:p>
    <w:p w14:paraId="01D7C59C" w14:textId="05BF834E" w:rsidR="00941585" w:rsidRPr="00546F15" w:rsidRDefault="00941585" w:rsidP="00546F15">
      <w:pPr>
        <w:spacing w:after="120"/>
        <w:jc w:val="both"/>
        <w:rPr>
          <w:rFonts w:cstheme="minorHAnsi"/>
          <w:lang w:val="en-GB"/>
        </w:rPr>
      </w:pPr>
      <w:r w:rsidRPr="00546F15">
        <w:rPr>
          <w:rFonts w:cstheme="minorHAnsi"/>
          <w:lang w:val="en-GB"/>
        </w:rPr>
        <w:t xml:space="preserve">The purpose of the study is to map out and compare these </w:t>
      </w:r>
      <w:r w:rsidR="005A6538" w:rsidRPr="00546F15">
        <w:rPr>
          <w:rFonts w:cstheme="minorHAnsi"/>
          <w:lang w:val="en-GB"/>
        </w:rPr>
        <w:t xml:space="preserve">three types of </w:t>
      </w:r>
      <w:r w:rsidRPr="00546F15">
        <w:rPr>
          <w:rFonts w:cstheme="minorHAnsi"/>
          <w:lang w:val="en-GB"/>
        </w:rPr>
        <w:t>statutory du</w:t>
      </w:r>
      <w:r w:rsidR="00193BF8" w:rsidRPr="00546F15">
        <w:rPr>
          <w:rFonts w:cstheme="minorHAnsi"/>
          <w:lang w:val="en-GB"/>
        </w:rPr>
        <w:t>ty</w:t>
      </w:r>
      <w:r w:rsidRPr="00546F15">
        <w:rPr>
          <w:rFonts w:cstheme="minorHAnsi"/>
          <w:lang w:val="en-GB"/>
        </w:rPr>
        <w:t xml:space="preserve"> in different jurisdictions and to examine their advantages, challenges and possible shortcomings in seeking to secure more equal societies. It is to establish and assess the roles a</w:t>
      </w:r>
      <w:r w:rsidR="005A6538" w:rsidRPr="00546F15">
        <w:rPr>
          <w:rFonts w:cstheme="minorHAnsi"/>
          <w:lang w:val="en-GB"/>
        </w:rPr>
        <w:t>cco</w:t>
      </w:r>
      <w:r w:rsidR="00193BF8" w:rsidRPr="00546F15">
        <w:rPr>
          <w:rFonts w:cstheme="minorHAnsi"/>
          <w:lang w:val="en-GB"/>
        </w:rPr>
        <w:t>rded to equality bodies in the</w:t>
      </w:r>
      <w:r w:rsidR="005A6538" w:rsidRPr="00546F15">
        <w:rPr>
          <w:rFonts w:cstheme="minorHAnsi"/>
          <w:lang w:val="en-GB"/>
        </w:rPr>
        <w:t xml:space="preserve"> implementation</w:t>
      </w:r>
      <w:r w:rsidRPr="00546F15">
        <w:rPr>
          <w:rFonts w:cstheme="minorHAnsi"/>
          <w:lang w:val="en-GB"/>
        </w:rPr>
        <w:t xml:space="preserve"> </w:t>
      </w:r>
      <w:r w:rsidR="00193BF8" w:rsidRPr="00546F15">
        <w:rPr>
          <w:rFonts w:cstheme="minorHAnsi"/>
          <w:lang w:val="en-GB"/>
        </w:rPr>
        <w:t xml:space="preserve">of such duties </w:t>
      </w:r>
      <w:r w:rsidR="00307888" w:rsidRPr="00546F15">
        <w:rPr>
          <w:rFonts w:cstheme="minorHAnsi"/>
          <w:lang w:val="en-GB"/>
        </w:rPr>
        <w:t>and to advance suggestions</w:t>
      </w:r>
      <w:r w:rsidRPr="00546F15">
        <w:rPr>
          <w:rFonts w:cstheme="minorHAnsi"/>
          <w:lang w:val="en-GB"/>
        </w:rPr>
        <w:t xml:space="preserve"> for equality bodies to promote their further development and effective implementation. </w:t>
      </w:r>
    </w:p>
    <w:p w14:paraId="2035E88B" w14:textId="66327262" w:rsidR="007F4AA3" w:rsidRPr="00546F15" w:rsidRDefault="00193BF8" w:rsidP="00546F15">
      <w:pPr>
        <w:spacing w:after="120"/>
        <w:jc w:val="both"/>
        <w:rPr>
          <w:rFonts w:cstheme="minorHAnsi"/>
          <w:lang w:val="en-GB"/>
        </w:rPr>
      </w:pPr>
      <w:r w:rsidRPr="00546F15">
        <w:rPr>
          <w:rFonts w:cstheme="minorHAnsi"/>
          <w:lang w:val="en-GB"/>
        </w:rPr>
        <w:t>The drafting</w:t>
      </w:r>
      <w:r w:rsidR="00E00984" w:rsidRPr="00546F15">
        <w:rPr>
          <w:rFonts w:cstheme="minorHAnsi"/>
          <w:lang w:val="en-GB"/>
        </w:rPr>
        <w:t xml:space="preserve"> of this study involved a li</w:t>
      </w:r>
      <w:r w:rsidR="00941585" w:rsidRPr="00546F15">
        <w:rPr>
          <w:rFonts w:cstheme="minorHAnsi"/>
          <w:lang w:val="en-GB"/>
        </w:rPr>
        <w:t>terature review, a survey of</w:t>
      </w:r>
      <w:r w:rsidR="00E00984" w:rsidRPr="00546F15">
        <w:rPr>
          <w:rFonts w:cstheme="minorHAnsi"/>
          <w:lang w:val="en-GB"/>
        </w:rPr>
        <w:t xml:space="preserve"> Equinet members with follow-up exchanges</w:t>
      </w:r>
      <w:r w:rsidR="00F3507D" w:rsidRPr="00546F15">
        <w:rPr>
          <w:rFonts w:cstheme="minorHAnsi"/>
          <w:lang w:val="en-GB"/>
        </w:rPr>
        <w:t xml:space="preserve"> with some of these equality bodies</w:t>
      </w:r>
      <w:r w:rsidR="00E00984" w:rsidRPr="00546F15">
        <w:rPr>
          <w:rFonts w:cstheme="minorHAnsi"/>
          <w:lang w:val="en-GB"/>
        </w:rPr>
        <w:t>, ong</w:t>
      </w:r>
      <w:r w:rsidR="00013312">
        <w:rPr>
          <w:rFonts w:cstheme="minorHAnsi"/>
          <w:lang w:val="en-GB"/>
        </w:rPr>
        <w:t>oing dialogue with the Equinet S</w:t>
      </w:r>
      <w:r w:rsidR="00E00984" w:rsidRPr="00546F15">
        <w:rPr>
          <w:rFonts w:cstheme="minorHAnsi"/>
          <w:lang w:val="en-GB"/>
        </w:rPr>
        <w:t xml:space="preserve">ecretariat, and an exchange with the </w:t>
      </w:r>
      <w:r w:rsidR="00013312">
        <w:rPr>
          <w:rFonts w:cstheme="minorHAnsi"/>
          <w:lang w:val="en-GB"/>
        </w:rPr>
        <w:t xml:space="preserve">Executive </w:t>
      </w:r>
      <w:r w:rsidR="00E00984" w:rsidRPr="00546F15">
        <w:rPr>
          <w:rFonts w:cstheme="minorHAnsi"/>
          <w:lang w:val="en-GB"/>
        </w:rPr>
        <w:t xml:space="preserve">Board of Equinet. </w:t>
      </w:r>
    </w:p>
    <w:p w14:paraId="238B8EE6" w14:textId="54336049" w:rsidR="00E00984" w:rsidRDefault="0077018F" w:rsidP="00546F15">
      <w:pPr>
        <w:spacing w:after="120"/>
        <w:jc w:val="both"/>
        <w:rPr>
          <w:rFonts w:cstheme="minorHAnsi"/>
          <w:lang w:val="en-GB"/>
        </w:rPr>
      </w:pPr>
      <w:r w:rsidRPr="00546F15">
        <w:rPr>
          <w:rFonts w:cstheme="minorHAnsi"/>
          <w:lang w:val="en-GB"/>
        </w:rPr>
        <w:t>Twenty</w:t>
      </w:r>
      <w:r w:rsidR="00E00984" w:rsidRPr="00546F15">
        <w:rPr>
          <w:rFonts w:cstheme="minorHAnsi"/>
          <w:lang w:val="en-GB"/>
        </w:rPr>
        <w:t xml:space="preserve"> </w:t>
      </w:r>
      <w:r w:rsidR="004E06FC">
        <w:rPr>
          <w:rFonts w:cstheme="minorHAnsi"/>
          <w:lang w:val="en-GB"/>
        </w:rPr>
        <w:t>one</w:t>
      </w:r>
      <w:r w:rsidR="00D562C1" w:rsidRPr="00546F15">
        <w:rPr>
          <w:rFonts w:cstheme="minorHAnsi"/>
          <w:lang w:val="en-GB"/>
        </w:rPr>
        <w:t xml:space="preserve"> </w:t>
      </w:r>
      <w:r w:rsidR="00E00984" w:rsidRPr="00546F15">
        <w:rPr>
          <w:rFonts w:cstheme="minorHAnsi"/>
          <w:lang w:val="en-GB"/>
        </w:rPr>
        <w:t xml:space="preserve">equality bodies from </w:t>
      </w:r>
      <w:r w:rsidR="000802EB" w:rsidRPr="00546F15">
        <w:rPr>
          <w:rFonts w:cstheme="minorHAnsi"/>
          <w:lang w:val="en-GB"/>
        </w:rPr>
        <w:t>s</w:t>
      </w:r>
      <w:r w:rsidR="004E06FC">
        <w:rPr>
          <w:rFonts w:cstheme="minorHAnsi"/>
          <w:lang w:val="en-GB"/>
        </w:rPr>
        <w:t>ix</w:t>
      </w:r>
      <w:r w:rsidR="000802EB" w:rsidRPr="00546F15">
        <w:rPr>
          <w:rFonts w:cstheme="minorHAnsi"/>
          <w:lang w:val="en-GB"/>
        </w:rPr>
        <w:t>t</w:t>
      </w:r>
      <w:r w:rsidR="00941585" w:rsidRPr="00546F15">
        <w:rPr>
          <w:rFonts w:cstheme="minorHAnsi"/>
          <w:lang w:val="en-GB"/>
        </w:rPr>
        <w:t xml:space="preserve">een </w:t>
      </w:r>
      <w:r w:rsidR="00A47F94" w:rsidRPr="00546F15">
        <w:rPr>
          <w:rFonts w:cstheme="minorHAnsi"/>
          <w:lang w:val="en-GB"/>
        </w:rPr>
        <w:t>juris</w:t>
      </w:r>
      <w:r w:rsidR="000802EB" w:rsidRPr="00546F15">
        <w:rPr>
          <w:rFonts w:cstheme="minorHAnsi"/>
          <w:lang w:val="en-GB"/>
        </w:rPr>
        <w:t>dictions</w:t>
      </w:r>
      <w:r w:rsidR="00E00984" w:rsidRPr="00546F15">
        <w:rPr>
          <w:rFonts w:cstheme="minorHAnsi"/>
          <w:lang w:val="en-GB"/>
        </w:rPr>
        <w:t xml:space="preserve"> responded to the survey.</w:t>
      </w:r>
      <w:r w:rsidR="00E00984" w:rsidRPr="00546F15">
        <w:rPr>
          <w:rStyle w:val="FootnoteReference"/>
          <w:rFonts w:cstheme="minorHAnsi"/>
          <w:lang w:val="en-GB"/>
        </w:rPr>
        <w:footnoteReference w:id="1"/>
      </w:r>
      <w:r w:rsidR="00E00984" w:rsidRPr="00546F15">
        <w:rPr>
          <w:rFonts w:cstheme="minorHAnsi"/>
          <w:lang w:val="en-GB"/>
        </w:rPr>
        <w:t xml:space="preserve"> Follow-up e</w:t>
      </w:r>
      <w:r w:rsidR="00504538" w:rsidRPr="00546F15">
        <w:rPr>
          <w:rFonts w:cstheme="minorHAnsi"/>
          <w:lang w:val="en-GB"/>
        </w:rPr>
        <w:t>x</w:t>
      </w:r>
      <w:r w:rsidR="00702501" w:rsidRPr="00546F15">
        <w:rPr>
          <w:rFonts w:cstheme="minorHAnsi"/>
          <w:lang w:val="en-GB"/>
        </w:rPr>
        <w:t>changes were pursued with fif</w:t>
      </w:r>
      <w:r w:rsidR="00A47F94" w:rsidRPr="00546F15">
        <w:rPr>
          <w:rFonts w:cstheme="minorHAnsi"/>
          <w:lang w:val="en-GB"/>
        </w:rPr>
        <w:t>teen</w:t>
      </w:r>
      <w:r w:rsidR="00E00984" w:rsidRPr="00546F15">
        <w:rPr>
          <w:rFonts w:cstheme="minorHAnsi"/>
          <w:lang w:val="en-GB"/>
        </w:rPr>
        <w:t xml:space="preserve"> equality bodies</w:t>
      </w:r>
      <w:r w:rsidR="00702501" w:rsidRPr="00546F15">
        <w:rPr>
          <w:rFonts w:cstheme="minorHAnsi"/>
          <w:lang w:val="en-GB"/>
        </w:rPr>
        <w:t xml:space="preserve"> in four</w:t>
      </w:r>
      <w:r w:rsidR="00D562C1" w:rsidRPr="00546F15">
        <w:rPr>
          <w:rFonts w:cstheme="minorHAnsi"/>
          <w:lang w:val="en-GB"/>
        </w:rPr>
        <w:t>teen</w:t>
      </w:r>
      <w:r w:rsidR="000802EB" w:rsidRPr="00546F15">
        <w:rPr>
          <w:rFonts w:cstheme="minorHAnsi"/>
          <w:lang w:val="en-GB"/>
        </w:rPr>
        <w:t xml:space="preserve"> jurisdictions</w:t>
      </w:r>
      <w:r w:rsidR="00E00984" w:rsidRPr="00546F15">
        <w:rPr>
          <w:rFonts w:cstheme="minorHAnsi"/>
          <w:lang w:val="en-GB"/>
        </w:rPr>
        <w:t>.</w:t>
      </w:r>
      <w:r w:rsidR="00E00984" w:rsidRPr="00546F15">
        <w:rPr>
          <w:rStyle w:val="FootnoteReference"/>
          <w:rFonts w:cstheme="minorHAnsi"/>
          <w:lang w:val="en-GB"/>
        </w:rPr>
        <w:footnoteReference w:id="2"/>
      </w:r>
      <w:r w:rsidR="00E00984" w:rsidRPr="00546F15">
        <w:rPr>
          <w:rFonts w:cstheme="minorHAnsi"/>
          <w:lang w:val="en-GB"/>
        </w:rPr>
        <w:t xml:space="preserve"> T</w:t>
      </w:r>
      <w:r w:rsidR="00941585" w:rsidRPr="00546F15">
        <w:rPr>
          <w:rFonts w:cstheme="minorHAnsi"/>
          <w:lang w:val="en-GB"/>
        </w:rPr>
        <w:t xml:space="preserve">he contribution of </w:t>
      </w:r>
      <w:r w:rsidR="00F3507D" w:rsidRPr="00546F15">
        <w:rPr>
          <w:rFonts w:cstheme="minorHAnsi"/>
          <w:lang w:val="en-GB"/>
        </w:rPr>
        <w:t>the staff members of all twenty</w:t>
      </w:r>
      <w:r w:rsidR="00941585" w:rsidRPr="00546F15">
        <w:rPr>
          <w:rFonts w:cstheme="minorHAnsi"/>
          <w:lang w:val="en-GB"/>
        </w:rPr>
        <w:t xml:space="preserve"> </w:t>
      </w:r>
      <w:r w:rsidR="00193BF8" w:rsidRPr="00546F15">
        <w:rPr>
          <w:rFonts w:cstheme="minorHAnsi"/>
          <w:lang w:val="en-GB"/>
        </w:rPr>
        <w:t>two</w:t>
      </w:r>
      <w:r w:rsidR="00D562C1" w:rsidRPr="00546F15">
        <w:rPr>
          <w:rFonts w:cstheme="minorHAnsi"/>
          <w:lang w:val="en-GB"/>
        </w:rPr>
        <w:t xml:space="preserve"> </w:t>
      </w:r>
      <w:r w:rsidR="00E00984" w:rsidRPr="00546F15">
        <w:rPr>
          <w:rFonts w:cstheme="minorHAnsi"/>
          <w:lang w:val="en-GB"/>
        </w:rPr>
        <w:t>equality bodies has been central to preparing this report and is much appreciated.</w:t>
      </w:r>
    </w:p>
    <w:p w14:paraId="119A6F86" w14:textId="77777777" w:rsidR="00187E54" w:rsidRPr="00546F15" w:rsidRDefault="00187E54" w:rsidP="00546F15">
      <w:pPr>
        <w:spacing w:after="120"/>
        <w:jc w:val="both"/>
        <w:rPr>
          <w:rFonts w:cstheme="minorHAnsi"/>
          <w:lang w:val="en-GB"/>
        </w:rPr>
      </w:pPr>
    </w:p>
    <w:p w14:paraId="1E1A1052" w14:textId="402CDCD7" w:rsidR="00085D6A" w:rsidRPr="00546F15" w:rsidRDefault="00085D6A" w:rsidP="00546F15">
      <w:pPr>
        <w:spacing w:after="120"/>
        <w:jc w:val="both"/>
        <w:rPr>
          <w:rFonts w:cstheme="minorHAnsi"/>
          <w:b/>
          <w:sz w:val="28"/>
          <w:szCs w:val="28"/>
          <w:lang w:val="en-GB"/>
        </w:rPr>
      </w:pPr>
      <w:r w:rsidRPr="00546F15">
        <w:rPr>
          <w:rFonts w:cstheme="minorHAnsi"/>
          <w:b/>
          <w:sz w:val="28"/>
          <w:szCs w:val="28"/>
          <w:lang w:val="en-GB"/>
        </w:rPr>
        <w:t xml:space="preserve">1.2 </w:t>
      </w:r>
      <w:r w:rsidR="00A0050D" w:rsidRPr="00546F15">
        <w:rPr>
          <w:rFonts w:cstheme="minorHAnsi"/>
          <w:b/>
          <w:sz w:val="28"/>
          <w:szCs w:val="28"/>
          <w:lang w:val="en-GB"/>
        </w:rPr>
        <w:tab/>
      </w:r>
      <w:r w:rsidR="00A452DB" w:rsidRPr="00546F15">
        <w:rPr>
          <w:rFonts w:cstheme="minorHAnsi"/>
          <w:b/>
          <w:sz w:val="28"/>
          <w:szCs w:val="28"/>
          <w:lang w:val="en-GB"/>
        </w:rPr>
        <w:t>The</w:t>
      </w:r>
      <w:r w:rsidRPr="00546F15">
        <w:rPr>
          <w:rFonts w:cstheme="minorHAnsi"/>
          <w:b/>
          <w:sz w:val="28"/>
          <w:szCs w:val="28"/>
          <w:lang w:val="en-GB"/>
        </w:rPr>
        <w:t xml:space="preserve"> Report</w:t>
      </w:r>
    </w:p>
    <w:p w14:paraId="02203F0A" w14:textId="24A41CF6" w:rsidR="00E00984" w:rsidRPr="00546F15" w:rsidRDefault="00E00984" w:rsidP="00546F15">
      <w:pPr>
        <w:spacing w:after="120"/>
        <w:jc w:val="both"/>
        <w:rPr>
          <w:rFonts w:cstheme="minorHAnsi"/>
          <w:lang w:val="en-GB"/>
        </w:rPr>
      </w:pPr>
      <w:r w:rsidRPr="00546F15">
        <w:rPr>
          <w:rFonts w:cstheme="minorHAnsi"/>
          <w:lang w:val="en-GB"/>
        </w:rPr>
        <w:t xml:space="preserve">This </w:t>
      </w:r>
      <w:r w:rsidR="001802A6" w:rsidRPr="00546F15">
        <w:rPr>
          <w:rFonts w:cstheme="minorHAnsi"/>
          <w:lang w:val="en-GB"/>
        </w:rPr>
        <w:t>report explores</w:t>
      </w:r>
      <w:r w:rsidR="00941585" w:rsidRPr="00546F15">
        <w:rPr>
          <w:rFonts w:cstheme="minorHAnsi"/>
          <w:lang w:val="en-GB"/>
        </w:rPr>
        <w:t xml:space="preserve"> </w:t>
      </w:r>
      <w:r w:rsidR="00A019CD" w:rsidRPr="00546F15">
        <w:rPr>
          <w:rFonts w:cstheme="minorHAnsi"/>
          <w:lang w:val="en-GB"/>
        </w:rPr>
        <w:t xml:space="preserve">international </w:t>
      </w:r>
      <w:r w:rsidR="00941585" w:rsidRPr="00546F15">
        <w:rPr>
          <w:rFonts w:cstheme="minorHAnsi"/>
          <w:lang w:val="en-GB"/>
        </w:rPr>
        <w:t>stan</w:t>
      </w:r>
      <w:r w:rsidR="001802A6" w:rsidRPr="00546F15">
        <w:rPr>
          <w:rFonts w:cstheme="minorHAnsi"/>
          <w:lang w:val="en-GB"/>
        </w:rPr>
        <w:t>dards</w:t>
      </w:r>
      <w:r w:rsidR="00A019CD" w:rsidRPr="00546F15">
        <w:rPr>
          <w:rFonts w:cstheme="minorHAnsi"/>
          <w:lang w:val="en-GB"/>
        </w:rPr>
        <w:t xml:space="preserve"> for statutory</w:t>
      </w:r>
      <w:r w:rsidR="005A6538" w:rsidRPr="00546F15">
        <w:rPr>
          <w:rFonts w:cstheme="minorHAnsi"/>
          <w:lang w:val="en-GB"/>
        </w:rPr>
        <w:t xml:space="preserve"> duties. </w:t>
      </w:r>
      <w:r w:rsidR="001802A6" w:rsidRPr="00546F15">
        <w:rPr>
          <w:rFonts w:cstheme="minorHAnsi"/>
          <w:lang w:val="en-GB"/>
        </w:rPr>
        <w:t>It examines the</w:t>
      </w:r>
      <w:r w:rsidR="00A019CD" w:rsidRPr="00546F15">
        <w:rPr>
          <w:rFonts w:cstheme="minorHAnsi"/>
          <w:lang w:val="en-GB"/>
        </w:rPr>
        <w:t xml:space="preserve"> </w:t>
      </w:r>
      <w:r w:rsidR="001802A6" w:rsidRPr="00546F15">
        <w:rPr>
          <w:rFonts w:cstheme="minorHAnsi"/>
          <w:lang w:val="en-GB"/>
        </w:rPr>
        <w:t>ways these duties</w:t>
      </w:r>
      <w:r w:rsidR="00A019CD" w:rsidRPr="00546F15">
        <w:rPr>
          <w:rFonts w:cstheme="minorHAnsi"/>
          <w:lang w:val="en-GB"/>
        </w:rPr>
        <w:t xml:space="preserve"> are framed. It establishes</w:t>
      </w:r>
      <w:r w:rsidR="005A6538" w:rsidRPr="00546F15">
        <w:rPr>
          <w:rFonts w:cstheme="minorHAnsi"/>
          <w:lang w:val="en-GB"/>
        </w:rPr>
        <w:t xml:space="preserve"> the</w:t>
      </w:r>
      <w:r w:rsidR="00A019CD" w:rsidRPr="00546F15">
        <w:rPr>
          <w:rFonts w:cstheme="minorHAnsi"/>
          <w:lang w:val="en-GB"/>
        </w:rPr>
        <w:t xml:space="preserve"> rationale</w:t>
      </w:r>
      <w:r w:rsidR="005A6538" w:rsidRPr="00546F15">
        <w:rPr>
          <w:rFonts w:cstheme="minorHAnsi"/>
          <w:lang w:val="en-GB"/>
        </w:rPr>
        <w:t xml:space="preserve"> fo</w:t>
      </w:r>
      <w:r w:rsidR="00A019CD" w:rsidRPr="00546F15">
        <w:rPr>
          <w:rFonts w:cstheme="minorHAnsi"/>
          <w:lang w:val="en-GB"/>
        </w:rPr>
        <w:t xml:space="preserve">r such an approach to </w:t>
      </w:r>
      <w:r w:rsidR="005A6538" w:rsidRPr="00546F15">
        <w:rPr>
          <w:rFonts w:cstheme="minorHAnsi"/>
          <w:lang w:val="en-GB"/>
        </w:rPr>
        <w:t>equal</w:t>
      </w:r>
      <w:r w:rsidR="001802A6" w:rsidRPr="00546F15">
        <w:rPr>
          <w:rFonts w:cstheme="minorHAnsi"/>
          <w:lang w:val="en-GB"/>
        </w:rPr>
        <w:t>ity and sets out</w:t>
      </w:r>
      <w:r w:rsidR="00A019CD" w:rsidRPr="00546F15">
        <w:rPr>
          <w:rFonts w:cstheme="minorHAnsi"/>
          <w:lang w:val="en-GB"/>
        </w:rPr>
        <w:t xml:space="preserve"> the case for </w:t>
      </w:r>
      <w:r w:rsidR="001802A6" w:rsidRPr="00546F15">
        <w:rPr>
          <w:rFonts w:cstheme="minorHAnsi"/>
          <w:lang w:val="en-GB"/>
        </w:rPr>
        <w:t xml:space="preserve">their </w:t>
      </w:r>
      <w:r w:rsidR="00A019CD" w:rsidRPr="00546F15">
        <w:rPr>
          <w:rFonts w:cstheme="minorHAnsi"/>
          <w:lang w:val="en-GB"/>
        </w:rPr>
        <w:t>enact</w:t>
      </w:r>
      <w:r w:rsidR="001802A6" w:rsidRPr="00546F15">
        <w:rPr>
          <w:rFonts w:cstheme="minorHAnsi"/>
          <w:lang w:val="en-GB"/>
        </w:rPr>
        <w:t xml:space="preserve">ment. It establishes indicators for assessing these duties. </w:t>
      </w:r>
    </w:p>
    <w:p w14:paraId="04864E86" w14:textId="076021CE" w:rsidR="00E00984" w:rsidRPr="00546F15" w:rsidRDefault="00E00984" w:rsidP="00546F15">
      <w:pPr>
        <w:spacing w:after="120"/>
        <w:jc w:val="both"/>
        <w:rPr>
          <w:rFonts w:cstheme="minorHAnsi"/>
          <w:lang w:val="en-GB"/>
        </w:rPr>
      </w:pPr>
      <w:r w:rsidRPr="00546F15">
        <w:rPr>
          <w:rFonts w:cstheme="minorHAnsi"/>
          <w:lang w:val="en-GB"/>
        </w:rPr>
        <w:t xml:space="preserve">The report </w:t>
      </w:r>
      <w:r w:rsidR="001802A6" w:rsidRPr="00546F15">
        <w:rPr>
          <w:rFonts w:cstheme="minorHAnsi"/>
          <w:lang w:val="en-GB"/>
        </w:rPr>
        <w:t xml:space="preserve">then </w:t>
      </w:r>
      <w:r w:rsidRPr="00546F15">
        <w:rPr>
          <w:rFonts w:cstheme="minorHAnsi"/>
          <w:lang w:val="en-GB"/>
        </w:rPr>
        <w:t>examines the various legal provisions made for statutory du</w:t>
      </w:r>
      <w:r w:rsidR="001802A6" w:rsidRPr="00546F15">
        <w:rPr>
          <w:rFonts w:cstheme="minorHAnsi"/>
          <w:lang w:val="en-GB"/>
        </w:rPr>
        <w:t>ties and establishes</w:t>
      </w:r>
      <w:r w:rsidRPr="00546F15">
        <w:rPr>
          <w:rFonts w:cstheme="minorHAnsi"/>
          <w:lang w:val="en-GB"/>
        </w:rPr>
        <w:t xml:space="preserve"> a typology for e</w:t>
      </w:r>
      <w:r w:rsidR="00941585" w:rsidRPr="00546F15">
        <w:rPr>
          <w:rFonts w:cstheme="minorHAnsi"/>
          <w:lang w:val="en-GB"/>
        </w:rPr>
        <w:t>a</w:t>
      </w:r>
      <w:r w:rsidR="00193BF8" w:rsidRPr="00546F15">
        <w:rPr>
          <w:rFonts w:cstheme="minorHAnsi"/>
          <w:lang w:val="en-GB"/>
        </w:rPr>
        <w:t>c</w:t>
      </w:r>
      <w:r w:rsidR="001802A6" w:rsidRPr="00546F15">
        <w:rPr>
          <w:rFonts w:cstheme="minorHAnsi"/>
          <w:lang w:val="en-GB"/>
        </w:rPr>
        <w:t>h type of duty</w:t>
      </w:r>
      <w:r w:rsidRPr="00546F15">
        <w:rPr>
          <w:rFonts w:cstheme="minorHAnsi"/>
          <w:lang w:val="en-GB"/>
        </w:rPr>
        <w:t xml:space="preserve">. Case studies </w:t>
      </w:r>
      <w:r w:rsidR="00941585" w:rsidRPr="00546F15">
        <w:rPr>
          <w:rFonts w:cstheme="minorHAnsi"/>
          <w:lang w:val="en-GB"/>
        </w:rPr>
        <w:t xml:space="preserve">of the different approaches to </w:t>
      </w:r>
      <w:r w:rsidR="001802A6" w:rsidRPr="00546F15">
        <w:rPr>
          <w:rFonts w:cstheme="minorHAnsi"/>
          <w:lang w:val="en-GB"/>
        </w:rPr>
        <w:t xml:space="preserve">providing for </w:t>
      </w:r>
      <w:r w:rsidR="00941585" w:rsidRPr="00546F15">
        <w:rPr>
          <w:rFonts w:cstheme="minorHAnsi"/>
          <w:lang w:val="en-GB"/>
        </w:rPr>
        <w:t>statutory</w:t>
      </w:r>
      <w:r w:rsidR="00F3507D" w:rsidRPr="00546F15">
        <w:rPr>
          <w:rFonts w:cstheme="minorHAnsi"/>
          <w:lang w:val="en-GB"/>
        </w:rPr>
        <w:t xml:space="preserve"> duties</w:t>
      </w:r>
      <w:r w:rsidR="00941585" w:rsidRPr="00546F15">
        <w:rPr>
          <w:rFonts w:cstheme="minorHAnsi"/>
          <w:lang w:val="en-GB"/>
        </w:rPr>
        <w:t xml:space="preserve"> </w:t>
      </w:r>
      <w:r w:rsidRPr="00546F15">
        <w:rPr>
          <w:rFonts w:cstheme="minorHAnsi"/>
          <w:lang w:val="en-GB"/>
        </w:rPr>
        <w:t xml:space="preserve">are included. </w:t>
      </w:r>
      <w:r w:rsidR="001802A6" w:rsidRPr="00546F15">
        <w:rPr>
          <w:rFonts w:cstheme="minorHAnsi"/>
          <w:lang w:val="en-GB"/>
        </w:rPr>
        <w:t>This legal provision is assessed.</w:t>
      </w:r>
    </w:p>
    <w:p w14:paraId="22696E13" w14:textId="07511D94" w:rsidR="007F4AA3" w:rsidRPr="00546F15" w:rsidRDefault="001802A6" w:rsidP="00546F15">
      <w:pPr>
        <w:spacing w:after="120"/>
        <w:jc w:val="both"/>
        <w:rPr>
          <w:rFonts w:cstheme="minorHAnsi"/>
          <w:lang w:val="en-GB"/>
        </w:rPr>
      </w:pPr>
      <w:r w:rsidRPr="00546F15">
        <w:rPr>
          <w:rFonts w:cstheme="minorHAnsi"/>
          <w:lang w:val="en-GB"/>
        </w:rPr>
        <w:t xml:space="preserve">The report </w:t>
      </w:r>
      <w:r w:rsidR="00E00984" w:rsidRPr="00546F15">
        <w:rPr>
          <w:rFonts w:cstheme="minorHAnsi"/>
          <w:lang w:val="en-GB"/>
        </w:rPr>
        <w:t>examine</w:t>
      </w:r>
      <w:r w:rsidR="00F3507D" w:rsidRPr="00546F15">
        <w:rPr>
          <w:rFonts w:cstheme="minorHAnsi"/>
          <w:lang w:val="en-GB"/>
        </w:rPr>
        <w:t>s</w:t>
      </w:r>
      <w:r w:rsidR="005A6538" w:rsidRPr="00546F15">
        <w:rPr>
          <w:rFonts w:cstheme="minorHAnsi"/>
          <w:lang w:val="en-GB"/>
        </w:rPr>
        <w:t xml:space="preserve"> the implementation of</w:t>
      </w:r>
      <w:r w:rsidR="00F3507D" w:rsidRPr="00546F15">
        <w:rPr>
          <w:rFonts w:cstheme="minorHAnsi"/>
          <w:lang w:val="en-GB"/>
        </w:rPr>
        <w:t xml:space="preserve"> statutory duties in order</w:t>
      </w:r>
      <w:r w:rsidRPr="00546F15">
        <w:rPr>
          <w:rFonts w:cstheme="minorHAnsi"/>
          <w:lang w:val="en-GB"/>
        </w:rPr>
        <w:t xml:space="preserve"> to identify and explore</w:t>
      </w:r>
      <w:r w:rsidR="00941585" w:rsidRPr="00546F15">
        <w:rPr>
          <w:rFonts w:cstheme="minorHAnsi"/>
          <w:lang w:val="en-GB"/>
        </w:rPr>
        <w:t xml:space="preserve"> </w:t>
      </w:r>
      <w:r w:rsidR="00E00984" w:rsidRPr="00546F15">
        <w:rPr>
          <w:rFonts w:cstheme="minorHAnsi"/>
          <w:lang w:val="en-GB"/>
        </w:rPr>
        <w:t>the different tools that are employed. C</w:t>
      </w:r>
      <w:r w:rsidR="00F3507D" w:rsidRPr="00546F15">
        <w:rPr>
          <w:rFonts w:cstheme="minorHAnsi"/>
          <w:lang w:val="en-GB"/>
        </w:rPr>
        <w:t>ase studies</w:t>
      </w:r>
      <w:r w:rsidR="00941585" w:rsidRPr="00546F15">
        <w:rPr>
          <w:rFonts w:cstheme="minorHAnsi"/>
          <w:lang w:val="en-GB"/>
        </w:rPr>
        <w:t xml:space="preserve"> of the</w:t>
      </w:r>
      <w:r w:rsidRPr="00546F15">
        <w:rPr>
          <w:rFonts w:cstheme="minorHAnsi"/>
          <w:lang w:val="en-GB"/>
        </w:rPr>
        <w:t>se</w:t>
      </w:r>
      <w:r w:rsidR="00941585" w:rsidRPr="00546F15">
        <w:rPr>
          <w:rFonts w:cstheme="minorHAnsi"/>
          <w:lang w:val="en-GB"/>
        </w:rPr>
        <w:t xml:space="preserve"> tools </w:t>
      </w:r>
      <w:r w:rsidR="00F3507D" w:rsidRPr="00546F15">
        <w:rPr>
          <w:rFonts w:cstheme="minorHAnsi"/>
          <w:lang w:val="en-GB"/>
        </w:rPr>
        <w:t>are included</w:t>
      </w:r>
      <w:r w:rsidR="00E00984" w:rsidRPr="00546F15">
        <w:rPr>
          <w:rFonts w:cstheme="minorHAnsi"/>
          <w:lang w:val="en-GB"/>
        </w:rPr>
        <w:t xml:space="preserve">. </w:t>
      </w:r>
      <w:r w:rsidR="007F4AA3" w:rsidRPr="00546F15">
        <w:rPr>
          <w:rFonts w:cstheme="minorHAnsi"/>
          <w:lang w:val="en-GB"/>
        </w:rPr>
        <w:t xml:space="preserve">The report </w:t>
      </w:r>
      <w:r w:rsidRPr="00546F15">
        <w:rPr>
          <w:rFonts w:cstheme="minorHAnsi"/>
          <w:lang w:val="en-GB"/>
        </w:rPr>
        <w:t xml:space="preserve">then </w:t>
      </w:r>
      <w:r w:rsidR="007F4AA3" w:rsidRPr="00546F15">
        <w:rPr>
          <w:rFonts w:cstheme="minorHAnsi"/>
          <w:lang w:val="en-GB"/>
        </w:rPr>
        <w:t>identifi</w:t>
      </w:r>
      <w:r w:rsidRPr="00546F15">
        <w:rPr>
          <w:rFonts w:cstheme="minorHAnsi"/>
          <w:lang w:val="en-GB"/>
        </w:rPr>
        <w:t>es the roles played by</w:t>
      </w:r>
      <w:r w:rsidR="007F4AA3" w:rsidRPr="00546F15">
        <w:rPr>
          <w:rFonts w:cstheme="minorHAnsi"/>
          <w:lang w:val="en-GB"/>
        </w:rPr>
        <w:t xml:space="preserve"> </w:t>
      </w:r>
      <w:r w:rsidRPr="00546F15">
        <w:rPr>
          <w:rFonts w:cstheme="minorHAnsi"/>
          <w:lang w:val="en-GB"/>
        </w:rPr>
        <w:t>equality bodies in</w:t>
      </w:r>
      <w:r w:rsidR="007F4AA3" w:rsidRPr="00546F15">
        <w:rPr>
          <w:rFonts w:cstheme="minorHAnsi"/>
          <w:lang w:val="en-GB"/>
        </w:rPr>
        <w:t xml:space="preserve"> implem</w:t>
      </w:r>
      <w:r w:rsidRPr="00546F15">
        <w:rPr>
          <w:rFonts w:cstheme="minorHAnsi"/>
          <w:lang w:val="en-GB"/>
        </w:rPr>
        <w:t xml:space="preserve">enting </w:t>
      </w:r>
      <w:r w:rsidR="00941585" w:rsidRPr="00546F15">
        <w:rPr>
          <w:rFonts w:cstheme="minorHAnsi"/>
          <w:lang w:val="en-GB"/>
        </w:rPr>
        <w:t>statutory duties. It</w:t>
      </w:r>
      <w:r w:rsidRPr="00546F15">
        <w:rPr>
          <w:rFonts w:cstheme="minorHAnsi"/>
          <w:lang w:val="en-GB"/>
        </w:rPr>
        <w:t xml:space="preserve"> sets out and explores</w:t>
      </w:r>
      <w:r w:rsidR="007F4AA3" w:rsidRPr="00546F15">
        <w:rPr>
          <w:rFonts w:cstheme="minorHAnsi"/>
          <w:lang w:val="en-GB"/>
        </w:rPr>
        <w:t xml:space="preserve"> the activities engaged in b</w:t>
      </w:r>
      <w:r w:rsidRPr="00546F15">
        <w:rPr>
          <w:rFonts w:cstheme="minorHAnsi"/>
          <w:lang w:val="en-GB"/>
        </w:rPr>
        <w:t>y equality bodies in this work</w:t>
      </w:r>
      <w:r w:rsidR="00E00984" w:rsidRPr="00546F15">
        <w:rPr>
          <w:rFonts w:cstheme="minorHAnsi"/>
          <w:lang w:val="en-GB"/>
        </w:rPr>
        <w:t xml:space="preserve">. </w:t>
      </w:r>
    </w:p>
    <w:p w14:paraId="5458B258" w14:textId="181BA70E" w:rsidR="007F4AA3" w:rsidRDefault="00E00984" w:rsidP="00546F15">
      <w:pPr>
        <w:spacing w:after="120"/>
        <w:jc w:val="both"/>
        <w:rPr>
          <w:rFonts w:cstheme="minorHAnsi"/>
          <w:lang w:val="en-GB"/>
        </w:rPr>
      </w:pPr>
      <w:r w:rsidRPr="00546F15">
        <w:rPr>
          <w:rFonts w:cstheme="minorHAnsi"/>
          <w:lang w:val="en-GB"/>
        </w:rPr>
        <w:t>Finally, some conclusions are drawn. Future perspectives are suggested for t</w:t>
      </w:r>
      <w:r w:rsidR="001802A6" w:rsidRPr="00546F15">
        <w:rPr>
          <w:rFonts w:cstheme="minorHAnsi"/>
          <w:lang w:val="en-GB"/>
        </w:rPr>
        <w:t xml:space="preserve">he further development of </w:t>
      </w:r>
      <w:r w:rsidRPr="00546F15">
        <w:rPr>
          <w:rFonts w:cstheme="minorHAnsi"/>
          <w:lang w:val="en-GB"/>
        </w:rPr>
        <w:t>stat</w:t>
      </w:r>
      <w:r w:rsidR="007F4AA3" w:rsidRPr="00546F15">
        <w:rPr>
          <w:rFonts w:cstheme="minorHAnsi"/>
          <w:lang w:val="en-GB"/>
        </w:rPr>
        <w:t>utory duties and for evolving the role of equality bod</w:t>
      </w:r>
      <w:r w:rsidR="001802A6" w:rsidRPr="00546F15">
        <w:rPr>
          <w:rFonts w:cstheme="minorHAnsi"/>
          <w:lang w:val="en-GB"/>
        </w:rPr>
        <w:t>ies</w:t>
      </w:r>
      <w:r w:rsidR="007F4AA3" w:rsidRPr="00546F15">
        <w:rPr>
          <w:rFonts w:cstheme="minorHAnsi"/>
          <w:lang w:val="en-GB"/>
        </w:rPr>
        <w:t>.</w:t>
      </w:r>
    </w:p>
    <w:p w14:paraId="20A7A88F" w14:textId="77777777" w:rsidR="007722D3" w:rsidRDefault="007722D3" w:rsidP="00546F15">
      <w:pPr>
        <w:spacing w:after="120"/>
        <w:jc w:val="both"/>
        <w:rPr>
          <w:rFonts w:cstheme="minorHAnsi"/>
          <w:lang w:val="en-GB"/>
        </w:rPr>
      </w:pPr>
    </w:p>
    <w:p w14:paraId="136D15B2" w14:textId="1744929E" w:rsidR="00085D6A" w:rsidRPr="00F35FD7" w:rsidRDefault="00374EA4" w:rsidP="00F35FD7">
      <w:pPr>
        <w:pStyle w:val="Heading1"/>
        <w:keepLines/>
        <w:spacing w:before="480" w:after="0" w:line="259" w:lineRule="auto"/>
        <w:ind w:left="720"/>
        <w:rPr>
          <w:rFonts w:asciiTheme="majorHAnsi" w:eastAsiaTheme="majorEastAsia" w:hAnsiTheme="majorHAnsi" w:cstheme="majorBidi"/>
          <w:color w:val="2E74B5" w:themeColor="accent1" w:themeShade="BF"/>
          <w:kern w:val="0"/>
          <w:sz w:val="40"/>
          <w:szCs w:val="40"/>
          <w:lang w:eastAsia="en-US"/>
        </w:rPr>
      </w:pPr>
      <w:r w:rsidRPr="00F35FD7">
        <w:rPr>
          <w:rFonts w:asciiTheme="majorHAnsi" w:eastAsiaTheme="majorEastAsia" w:hAnsiTheme="majorHAnsi" w:cstheme="majorBidi"/>
          <w:color w:val="2E74B5" w:themeColor="accent1" w:themeShade="BF"/>
          <w:kern w:val="0"/>
          <w:sz w:val="40"/>
          <w:szCs w:val="40"/>
          <w:lang w:eastAsia="en-US"/>
        </w:rPr>
        <w:lastRenderedPageBreak/>
        <w:t>2. Statutory</w:t>
      </w:r>
      <w:r w:rsidR="00085D6A" w:rsidRPr="00F35FD7">
        <w:rPr>
          <w:rFonts w:asciiTheme="majorHAnsi" w:eastAsiaTheme="majorEastAsia" w:hAnsiTheme="majorHAnsi" w:cstheme="majorBidi"/>
          <w:color w:val="2E74B5" w:themeColor="accent1" w:themeShade="BF"/>
          <w:kern w:val="0"/>
          <w:sz w:val="40"/>
          <w:szCs w:val="40"/>
          <w:lang w:eastAsia="en-US"/>
        </w:rPr>
        <w:t xml:space="preserve"> Duties</w:t>
      </w:r>
    </w:p>
    <w:p w14:paraId="0507A129" w14:textId="7D74B6B7" w:rsidR="007A22E9" w:rsidRDefault="007A22E9" w:rsidP="00546F15">
      <w:pPr>
        <w:spacing w:after="120"/>
        <w:jc w:val="both"/>
        <w:rPr>
          <w:rFonts w:cstheme="minorHAnsi"/>
          <w:lang w:val="en-GB"/>
        </w:rPr>
      </w:pPr>
      <w:r w:rsidRPr="00546F15">
        <w:rPr>
          <w:rFonts w:cstheme="minorHAnsi"/>
          <w:lang w:val="en-GB"/>
        </w:rPr>
        <w:t>This chapter</w:t>
      </w:r>
      <w:r w:rsidR="00A019CD" w:rsidRPr="00546F15">
        <w:rPr>
          <w:rFonts w:cstheme="minorHAnsi"/>
          <w:lang w:val="en-GB"/>
        </w:rPr>
        <w:t xml:space="preserve"> examines provision</w:t>
      </w:r>
      <w:r w:rsidRPr="00546F15">
        <w:rPr>
          <w:rFonts w:cstheme="minorHAnsi"/>
          <w:lang w:val="en-GB"/>
        </w:rPr>
        <w:t xml:space="preserve"> i</w:t>
      </w:r>
      <w:r w:rsidR="00A019CD" w:rsidRPr="00546F15">
        <w:rPr>
          <w:rFonts w:cstheme="minorHAnsi"/>
          <w:lang w:val="en-GB"/>
        </w:rPr>
        <w:t>n international standards on statutory</w:t>
      </w:r>
      <w:r w:rsidRPr="00546F15">
        <w:rPr>
          <w:rFonts w:cstheme="minorHAnsi"/>
          <w:lang w:val="en-GB"/>
        </w:rPr>
        <w:t xml:space="preserve"> </w:t>
      </w:r>
      <w:r w:rsidR="00A019CD" w:rsidRPr="00546F15">
        <w:rPr>
          <w:rFonts w:cstheme="minorHAnsi"/>
          <w:lang w:val="en-GB"/>
        </w:rPr>
        <w:t xml:space="preserve">duties in equal treatment legislation </w:t>
      </w:r>
      <w:r w:rsidRPr="00546F15">
        <w:rPr>
          <w:rFonts w:cstheme="minorHAnsi"/>
          <w:lang w:val="en-GB"/>
        </w:rPr>
        <w:t xml:space="preserve">and </w:t>
      </w:r>
      <w:r w:rsidR="00A019CD" w:rsidRPr="00546F15">
        <w:rPr>
          <w:rFonts w:cstheme="minorHAnsi"/>
          <w:lang w:val="en-GB"/>
        </w:rPr>
        <w:t xml:space="preserve">draws out the implication of such provision. It identifies a typology for these duties. It </w:t>
      </w:r>
      <w:r w:rsidRPr="00546F15">
        <w:rPr>
          <w:rFonts w:cstheme="minorHAnsi"/>
          <w:lang w:val="en-GB"/>
        </w:rPr>
        <w:t xml:space="preserve">examines the rationale </w:t>
      </w:r>
      <w:r w:rsidR="00A019CD" w:rsidRPr="00546F15">
        <w:rPr>
          <w:rFonts w:cstheme="minorHAnsi"/>
          <w:lang w:val="en-GB"/>
        </w:rPr>
        <w:t>and case for enacting such duties.</w:t>
      </w:r>
    </w:p>
    <w:p w14:paraId="36489228" w14:textId="77777777" w:rsidR="00187E54" w:rsidRPr="00546F15" w:rsidRDefault="00187E54" w:rsidP="00546F15">
      <w:pPr>
        <w:spacing w:after="120"/>
        <w:jc w:val="both"/>
        <w:rPr>
          <w:rFonts w:cstheme="minorHAnsi"/>
          <w:lang w:val="en-GB"/>
        </w:rPr>
      </w:pPr>
    </w:p>
    <w:p w14:paraId="69A5CC44" w14:textId="4C06D0A9" w:rsidR="00374EA4" w:rsidRPr="00546F15" w:rsidRDefault="00054A14" w:rsidP="00546F15">
      <w:pPr>
        <w:spacing w:after="120"/>
        <w:jc w:val="both"/>
        <w:rPr>
          <w:rFonts w:cstheme="minorHAnsi"/>
          <w:b/>
          <w:sz w:val="28"/>
          <w:szCs w:val="28"/>
          <w:lang w:val="en-GB"/>
        </w:rPr>
      </w:pPr>
      <w:r w:rsidRPr="00546F15">
        <w:rPr>
          <w:rFonts w:cstheme="minorHAnsi"/>
          <w:b/>
          <w:sz w:val="28"/>
          <w:szCs w:val="28"/>
          <w:lang w:val="en-GB"/>
        </w:rPr>
        <w:t>2.1</w:t>
      </w:r>
      <w:r w:rsidR="00085D6A" w:rsidRPr="00546F15">
        <w:rPr>
          <w:rFonts w:cstheme="minorHAnsi"/>
          <w:b/>
          <w:sz w:val="28"/>
          <w:szCs w:val="28"/>
          <w:lang w:val="en-GB"/>
        </w:rPr>
        <w:t xml:space="preserve"> </w:t>
      </w:r>
      <w:r w:rsidR="00A0050D" w:rsidRPr="00546F15">
        <w:rPr>
          <w:rFonts w:cstheme="minorHAnsi"/>
          <w:b/>
          <w:sz w:val="28"/>
          <w:szCs w:val="28"/>
          <w:lang w:val="en-GB"/>
        </w:rPr>
        <w:tab/>
      </w:r>
      <w:r w:rsidR="00C96DA5" w:rsidRPr="00546F15">
        <w:rPr>
          <w:rFonts w:cstheme="minorHAnsi"/>
          <w:b/>
          <w:sz w:val="28"/>
          <w:szCs w:val="28"/>
          <w:lang w:val="en-GB"/>
        </w:rPr>
        <w:t xml:space="preserve">International </w:t>
      </w:r>
      <w:r w:rsidR="00374EA4" w:rsidRPr="00546F15">
        <w:rPr>
          <w:rFonts w:cstheme="minorHAnsi"/>
          <w:b/>
          <w:sz w:val="28"/>
          <w:szCs w:val="28"/>
          <w:lang w:val="en-GB"/>
        </w:rPr>
        <w:t>Standards</w:t>
      </w:r>
    </w:p>
    <w:p w14:paraId="2A470667" w14:textId="5DB583B4" w:rsidR="00A019CD" w:rsidRPr="00546F15" w:rsidRDefault="001A0B2C" w:rsidP="00546F15">
      <w:pPr>
        <w:spacing w:after="120"/>
        <w:jc w:val="both"/>
        <w:rPr>
          <w:rFonts w:cstheme="minorHAnsi"/>
          <w:lang w:val="en-GB"/>
        </w:rPr>
      </w:pPr>
      <w:r w:rsidRPr="00546F15">
        <w:rPr>
          <w:rFonts w:cstheme="minorHAnsi"/>
          <w:lang w:val="en-GB"/>
        </w:rPr>
        <w:t>E</w:t>
      </w:r>
      <w:r w:rsidR="00A019CD" w:rsidRPr="00546F15">
        <w:rPr>
          <w:rFonts w:cstheme="minorHAnsi"/>
          <w:lang w:val="en-GB"/>
        </w:rPr>
        <w:t>uropean standards for</w:t>
      </w:r>
      <w:r w:rsidRPr="00546F15">
        <w:rPr>
          <w:rFonts w:cstheme="minorHAnsi"/>
          <w:lang w:val="en-GB"/>
        </w:rPr>
        <w:t xml:space="preserve"> </w:t>
      </w:r>
      <w:r w:rsidR="00A019CD" w:rsidRPr="00546F15">
        <w:rPr>
          <w:rFonts w:cstheme="minorHAnsi"/>
          <w:lang w:val="en-GB"/>
        </w:rPr>
        <w:t>equal treatment legislation and equality bodies are rare. They are limited in scope, hard to enforce, and often dated. However, they do offer important understanding of statutory duties and some stimulus for their enactment. The European Commission has provided some limited focus in the equal treatment Directives. The Council of Europe has made broader provision in the work of the Commissioner for Human Rights and of the European Committee against Racism and Intolerance (ECRI).</w:t>
      </w:r>
    </w:p>
    <w:p w14:paraId="64E56E08" w14:textId="0C3230F9" w:rsidR="00EF0F5F" w:rsidRPr="00546F15" w:rsidRDefault="00054A14" w:rsidP="00546F15">
      <w:pPr>
        <w:spacing w:after="120"/>
        <w:jc w:val="both"/>
        <w:rPr>
          <w:rFonts w:cstheme="minorHAnsi"/>
          <w:b/>
          <w:i/>
          <w:lang w:val="en-GB"/>
        </w:rPr>
      </w:pPr>
      <w:r w:rsidRPr="00546F15">
        <w:rPr>
          <w:rFonts w:cstheme="minorHAnsi"/>
          <w:b/>
          <w:i/>
          <w:lang w:val="en-GB"/>
        </w:rPr>
        <w:t>2.1</w:t>
      </w:r>
      <w:r w:rsidR="00A0050D" w:rsidRPr="00546F15">
        <w:rPr>
          <w:rFonts w:cstheme="minorHAnsi"/>
          <w:b/>
          <w:i/>
          <w:lang w:val="en-GB"/>
        </w:rPr>
        <w:t>.1</w:t>
      </w:r>
      <w:r w:rsidR="00A0050D" w:rsidRPr="00546F15">
        <w:rPr>
          <w:rFonts w:cstheme="minorHAnsi"/>
          <w:b/>
          <w:i/>
          <w:lang w:val="en-GB"/>
        </w:rPr>
        <w:tab/>
      </w:r>
      <w:r w:rsidR="00EF0F5F" w:rsidRPr="00546F15">
        <w:rPr>
          <w:rFonts w:cstheme="minorHAnsi"/>
          <w:b/>
          <w:i/>
          <w:lang w:val="en-GB"/>
        </w:rPr>
        <w:t>Equal Treatment Directives</w:t>
      </w:r>
    </w:p>
    <w:p w14:paraId="215BA725" w14:textId="46A55753" w:rsidR="001A0B2C" w:rsidRPr="00546F15" w:rsidRDefault="00844BA8" w:rsidP="00546F15">
      <w:pPr>
        <w:spacing w:after="120"/>
        <w:jc w:val="both"/>
        <w:rPr>
          <w:rFonts w:cstheme="minorHAnsi"/>
          <w:lang w:val="en-GB"/>
        </w:rPr>
      </w:pPr>
      <w:r w:rsidRPr="00546F15">
        <w:rPr>
          <w:rFonts w:cstheme="minorHAnsi"/>
          <w:lang w:val="en-GB"/>
        </w:rPr>
        <w:t xml:space="preserve">The principle of equal treatment encompasses combating discrimination, eliminating inequalities and promoting equality. </w:t>
      </w:r>
      <w:r w:rsidR="001A0B2C" w:rsidRPr="00546F15">
        <w:rPr>
          <w:rFonts w:cstheme="minorHAnsi"/>
          <w:lang w:val="en-GB"/>
        </w:rPr>
        <w:t xml:space="preserve">The European equal treatment Directives establish a minimum standard for equal treatment legislation at Member State level.  They make limited reference to statutory duties. The Gender </w:t>
      </w:r>
      <w:r w:rsidR="00C403A4">
        <w:rPr>
          <w:rFonts w:cstheme="minorHAnsi"/>
          <w:lang w:val="en-GB"/>
        </w:rPr>
        <w:t>Equal T</w:t>
      </w:r>
      <w:r w:rsidR="001A0B2C" w:rsidRPr="00546F15">
        <w:rPr>
          <w:rFonts w:cstheme="minorHAnsi"/>
          <w:lang w:val="en-GB"/>
        </w:rPr>
        <w:t>reatment Directive relating to employment and occupation is the most develop</w:t>
      </w:r>
      <w:r w:rsidR="00A019CD" w:rsidRPr="00546F15">
        <w:rPr>
          <w:rFonts w:cstheme="minorHAnsi"/>
          <w:lang w:val="en-GB"/>
        </w:rPr>
        <w:t>ed in this regard</w:t>
      </w:r>
      <w:r w:rsidR="001A0B2C" w:rsidRPr="00546F15">
        <w:rPr>
          <w:rFonts w:cstheme="minorHAnsi"/>
          <w:lang w:val="en-GB"/>
        </w:rPr>
        <w:t>.</w:t>
      </w:r>
      <w:r w:rsidR="001A0B2C" w:rsidRPr="00546F15">
        <w:rPr>
          <w:rStyle w:val="FootnoteReference"/>
          <w:rFonts w:cstheme="minorHAnsi"/>
          <w:lang w:val="en-GB"/>
        </w:rPr>
        <w:footnoteReference w:id="3"/>
      </w:r>
    </w:p>
    <w:p w14:paraId="4557ED60" w14:textId="047871B5" w:rsidR="00A019CD" w:rsidRPr="00546F15" w:rsidRDefault="001A0B2C" w:rsidP="00546F15">
      <w:pPr>
        <w:spacing w:after="120"/>
        <w:jc w:val="both"/>
        <w:rPr>
          <w:rFonts w:cstheme="minorHAnsi"/>
        </w:rPr>
      </w:pPr>
      <w:r w:rsidRPr="00546F15">
        <w:rPr>
          <w:rFonts w:cstheme="minorHAnsi"/>
          <w:lang w:val="en-GB"/>
        </w:rPr>
        <w:t xml:space="preserve">Article 26 </w:t>
      </w:r>
      <w:r w:rsidR="00B6360F" w:rsidRPr="00546F15">
        <w:rPr>
          <w:rFonts w:cstheme="minorHAnsi"/>
          <w:lang w:val="en-GB"/>
        </w:rPr>
        <w:t xml:space="preserve">of this Directive </w:t>
      </w:r>
      <w:r w:rsidRPr="00546F15">
        <w:rPr>
          <w:rFonts w:cstheme="minorHAnsi"/>
          <w:lang w:val="en-GB"/>
        </w:rPr>
        <w:t xml:space="preserve">points towards </w:t>
      </w:r>
      <w:r w:rsidR="00A019CD" w:rsidRPr="00546F15">
        <w:rPr>
          <w:rFonts w:cstheme="minorHAnsi"/>
          <w:lang w:val="en-GB"/>
        </w:rPr>
        <w:t xml:space="preserve">the need to </w:t>
      </w:r>
      <w:r w:rsidRPr="00546F15">
        <w:rPr>
          <w:rFonts w:cstheme="minorHAnsi"/>
          <w:lang w:val="en-GB"/>
        </w:rPr>
        <w:t>prevent</w:t>
      </w:r>
      <w:r w:rsidR="00A019CD" w:rsidRPr="00546F15">
        <w:rPr>
          <w:rFonts w:cstheme="minorHAnsi"/>
          <w:lang w:val="en-GB"/>
        </w:rPr>
        <w:t xml:space="preserve"> discrimination. It provides that</w:t>
      </w:r>
      <w:r w:rsidRPr="00546F15">
        <w:rPr>
          <w:rFonts w:cstheme="minorHAnsi"/>
          <w:lang w:val="en-GB"/>
        </w:rPr>
        <w:t>, “</w:t>
      </w:r>
      <w:r w:rsidRPr="00546F15">
        <w:rPr>
          <w:rFonts w:cstheme="minorHAnsi"/>
        </w:rPr>
        <w:t>Member States shall encourage, in accordance with national law, collective agreements or practice, employers and those responsible for access to vocational training to take effective measures to prevent all forms of discrimination on grounds of sex, in particular harassment and sexual harassment in the workplace, in access to employment, vocational training and promotion”.</w:t>
      </w:r>
      <w:r w:rsidR="00A019CD" w:rsidRPr="00546F15">
        <w:rPr>
          <w:rFonts w:cstheme="minorHAnsi"/>
        </w:rPr>
        <w:t xml:space="preserve"> No detail is provided on what such measures might be.</w:t>
      </w:r>
      <w:r w:rsidRPr="00546F15">
        <w:rPr>
          <w:rFonts w:cstheme="minorHAnsi"/>
        </w:rPr>
        <w:t xml:space="preserve"> </w:t>
      </w:r>
    </w:p>
    <w:p w14:paraId="28E139F9" w14:textId="471ED259" w:rsidR="001A0B2C" w:rsidRPr="00546F15" w:rsidRDefault="001A0B2C" w:rsidP="00546F15">
      <w:pPr>
        <w:spacing w:after="120"/>
        <w:jc w:val="both"/>
        <w:rPr>
          <w:rFonts w:cstheme="minorHAnsi"/>
        </w:rPr>
      </w:pPr>
      <w:r w:rsidRPr="00546F15">
        <w:rPr>
          <w:rFonts w:cstheme="minorHAnsi"/>
        </w:rPr>
        <w:t xml:space="preserve">Article 29 points towards </w:t>
      </w:r>
      <w:r w:rsidR="00A019CD" w:rsidRPr="00546F15">
        <w:rPr>
          <w:rFonts w:cstheme="minorHAnsi"/>
        </w:rPr>
        <w:t>the need for a more proactive approach to equality and, specifically, for gender mainstreaming. It provides that</w:t>
      </w:r>
      <w:r w:rsidRPr="00546F15">
        <w:rPr>
          <w:rFonts w:cstheme="minorHAnsi"/>
        </w:rPr>
        <w:t>, “Member States shall actively take into account the objective of equality between men and women when formulating and implementing laws, regulations, administrative provisions, policies and activities in the areas referred to in this Directive”.</w:t>
      </w:r>
      <w:r w:rsidR="00A019CD" w:rsidRPr="00546F15">
        <w:rPr>
          <w:rFonts w:cstheme="minorHAnsi"/>
        </w:rPr>
        <w:t xml:space="preserve"> This gives some limited detail on the action required to be proactive.</w:t>
      </w:r>
      <w:r w:rsidRPr="00546F15">
        <w:rPr>
          <w:rFonts w:cstheme="minorHAnsi"/>
        </w:rPr>
        <w:t xml:space="preserve"> </w:t>
      </w:r>
    </w:p>
    <w:p w14:paraId="3FC899D4" w14:textId="7B7F6A23" w:rsidR="001A0B2C" w:rsidRDefault="001A0B2C" w:rsidP="00546F15">
      <w:pPr>
        <w:spacing w:after="120"/>
        <w:jc w:val="both"/>
        <w:rPr>
          <w:rFonts w:cstheme="minorHAnsi"/>
        </w:rPr>
      </w:pPr>
      <w:r w:rsidRPr="00546F15">
        <w:rPr>
          <w:rFonts w:cstheme="minorHAnsi"/>
        </w:rPr>
        <w:t xml:space="preserve">The ‘Framework Employment’ (Article 11(2)) and the ‘Race’ </w:t>
      </w:r>
      <w:r w:rsidR="007A22E9" w:rsidRPr="00546F15">
        <w:rPr>
          <w:rFonts w:cstheme="minorHAnsi"/>
        </w:rPr>
        <w:t>(Article 13(2)) Directives make</w:t>
      </w:r>
      <w:r w:rsidR="00A019CD" w:rsidRPr="00546F15">
        <w:rPr>
          <w:rFonts w:cstheme="minorHAnsi"/>
        </w:rPr>
        <w:t xml:space="preserve"> limited reference to the need to prevent discrimination</w:t>
      </w:r>
      <w:r w:rsidRPr="00546F15">
        <w:rPr>
          <w:rFonts w:cstheme="minorHAnsi"/>
        </w:rPr>
        <w:t>.</w:t>
      </w:r>
      <w:r w:rsidRPr="00546F15">
        <w:rPr>
          <w:rStyle w:val="FootnoteReference"/>
          <w:rFonts w:cstheme="minorHAnsi"/>
        </w:rPr>
        <w:footnoteReference w:id="4"/>
      </w:r>
      <w:r w:rsidRPr="00546F15">
        <w:rPr>
          <w:rFonts w:cstheme="minorHAnsi"/>
        </w:rPr>
        <w:t xml:space="preserve"> This is posed in terms of Member States encouraging </w:t>
      </w:r>
      <w:r w:rsidRPr="00546F15">
        <w:rPr>
          <w:rFonts w:cstheme="minorHAnsi"/>
          <w:lang w:val="en-GB"/>
        </w:rPr>
        <w:t>“</w:t>
      </w:r>
      <w:r w:rsidRPr="00546F15">
        <w:rPr>
          <w:rFonts w:cstheme="minorHAnsi"/>
        </w:rPr>
        <w:t>the two sides of the industry without prejudice to their autonomy to conclude, at the appropriate level, agreements laying down anti-discrimination rules” in areas covered by the Directives that fall within the scope of collective bargaining.</w:t>
      </w:r>
      <w:r w:rsidR="00A019CD" w:rsidRPr="00546F15">
        <w:rPr>
          <w:rFonts w:cstheme="minorHAnsi"/>
        </w:rPr>
        <w:t xml:space="preserve"> No detail is provided on what such measures might be. </w:t>
      </w:r>
    </w:p>
    <w:p w14:paraId="3392D1F8" w14:textId="5840F988" w:rsidR="00EF0F5F" w:rsidRPr="00546F15" w:rsidRDefault="00054A14" w:rsidP="00546F15">
      <w:pPr>
        <w:spacing w:after="120"/>
        <w:jc w:val="both"/>
        <w:rPr>
          <w:rFonts w:cstheme="minorHAnsi"/>
          <w:b/>
          <w:i/>
          <w:lang w:val="en-GB"/>
        </w:rPr>
      </w:pPr>
      <w:r w:rsidRPr="00546F15">
        <w:rPr>
          <w:rFonts w:cstheme="minorHAnsi"/>
          <w:b/>
          <w:i/>
          <w:lang w:val="en-GB"/>
        </w:rPr>
        <w:lastRenderedPageBreak/>
        <w:t>2.1</w:t>
      </w:r>
      <w:r w:rsidR="00A0050D" w:rsidRPr="00546F15">
        <w:rPr>
          <w:rFonts w:cstheme="minorHAnsi"/>
          <w:b/>
          <w:i/>
          <w:lang w:val="en-GB"/>
        </w:rPr>
        <w:t>.2</w:t>
      </w:r>
      <w:r w:rsidR="00A0050D" w:rsidRPr="00546F15">
        <w:rPr>
          <w:rFonts w:cstheme="minorHAnsi"/>
          <w:b/>
          <w:i/>
          <w:lang w:val="en-GB"/>
        </w:rPr>
        <w:tab/>
      </w:r>
      <w:r w:rsidR="00EF0F5F" w:rsidRPr="00546F15">
        <w:rPr>
          <w:rFonts w:cstheme="minorHAnsi"/>
          <w:b/>
          <w:i/>
          <w:lang w:val="en-GB"/>
        </w:rPr>
        <w:t>Council of Europe – ECRI</w:t>
      </w:r>
    </w:p>
    <w:p w14:paraId="7347B744" w14:textId="01B0BD21" w:rsidR="00A019CD" w:rsidRPr="00546F15" w:rsidRDefault="00A019CD" w:rsidP="00546F15">
      <w:pPr>
        <w:spacing w:after="120"/>
        <w:jc w:val="both"/>
        <w:rPr>
          <w:rFonts w:cstheme="minorHAnsi"/>
          <w:lang w:val="en-GB"/>
        </w:rPr>
      </w:pPr>
      <w:r w:rsidRPr="00546F15">
        <w:rPr>
          <w:rFonts w:cstheme="minorHAnsi"/>
          <w:lang w:val="en-GB"/>
        </w:rPr>
        <w:t>T</w:t>
      </w:r>
      <w:r w:rsidR="001A0B2C" w:rsidRPr="00546F15">
        <w:rPr>
          <w:rFonts w:cstheme="minorHAnsi"/>
          <w:lang w:val="en-GB"/>
        </w:rPr>
        <w:t xml:space="preserve">he </w:t>
      </w:r>
      <w:r w:rsidR="00844BA8" w:rsidRPr="00546F15">
        <w:rPr>
          <w:rFonts w:cstheme="minorHAnsi"/>
          <w:lang w:val="en-GB"/>
        </w:rPr>
        <w:t>European Commission</w:t>
      </w:r>
      <w:r w:rsidR="001A0B2C" w:rsidRPr="00546F15">
        <w:rPr>
          <w:rFonts w:cstheme="minorHAnsi"/>
          <w:lang w:val="en-GB"/>
        </w:rPr>
        <w:t xml:space="preserve"> against Racism</w:t>
      </w:r>
      <w:r w:rsidR="007A22E9" w:rsidRPr="00546F15">
        <w:rPr>
          <w:rFonts w:cstheme="minorHAnsi"/>
          <w:lang w:val="en-GB"/>
        </w:rPr>
        <w:t xml:space="preserve"> and Intolerance</w:t>
      </w:r>
      <w:r w:rsidR="001A0B2C" w:rsidRPr="00546F15">
        <w:rPr>
          <w:rFonts w:cstheme="minorHAnsi"/>
          <w:lang w:val="en-GB"/>
        </w:rPr>
        <w:t xml:space="preserve"> </w:t>
      </w:r>
      <w:r w:rsidRPr="00546F15">
        <w:rPr>
          <w:rFonts w:cstheme="minorHAnsi"/>
          <w:lang w:val="en-GB"/>
        </w:rPr>
        <w:t xml:space="preserve">(ECRI) </w:t>
      </w:r>
      <w:r w:rsidR="001A0B2C" w:rsidRPr="00546F15">
        <w:rPr>
          <w:rFonts w:cstheme="minorHAnsi"/>
          <w:lang w:val="en-GB"/>
        </w:rPr>
        <w:t>of the Coun</w:t>
      </w:r>
      <w:r w:rsidR="00643AB6" w:rsidRPr="00546F15">
        <w:rPr>
          <w:rFonts w:cstheme="minorHAnsi"/>
          <w:lang w:val="en-GB"/>
        </w:rPr>
        <w:t xml:space="preserve">cil of Europe </w:t>
      </w:r>
      <w:r w:rsidRPr="00546F15">
        <w:rPr>
          <w:rFonts w:cstheme="minorHAnsi"/>
          <w:lang w:val="en-GB"/>
        </w:rPr>
        <w:t>have published two General Policy Recommendations that make substantial reference to equal treatment legislation. Both address the need for statutory duties.</w:t>
      </w:r>
    </w:p>
    <w:p w14:paraId="5EE92A9F" w14:textId="099DA317" w:rsidR="00A019CD" w:rsidRPr="00546F15" w:rsidRDefault="007A22E9" w:rsidP="00546F15">
      <w:pPr>
        <w:spacing w:after="120"/>
        <w:jc w:val="both"/>
        <w:rPr>
          <w:rFonts w:cstheme="minorHAnsi"/>
        </w:rPr>
      </w:pPr>
      <w:r w:rsidRPr="00546F15">
        <w:rPr>
          <w:rFonts w:cstheme="minorHAnsi"/>
          <w:lang w:val="en-GB"/>
        </w:rPr>
        <w:t>The</w:t>
      </w:r>
      <w:r w:rsidR="001A0B2C" w:rsidRPr="00546F15">
        <w:rPr>
          <w:rFonts w:cstheme="minorHAnsi"/>
          <w:lang w:val="en-GB"/>
        </w:rPr>
        <w:t xml:space="preserve"> recommendati</w:t>
      </w:r>
      <w:r w:rsidR="00643AB6" w:rsidRPr="00546F15">
        <w:rPr>
          <w:rFonts w:cstheme="minorHAnsi"/>
          <w:lang w:val="en-GB"/>
        </w:rPr>
        <w:t>on on legislation to combat</w:t>
      </w:r>
      <w:r w:rsidRPr="00546F15">
        <w:rPr>
          <w:rFonts w:cstheme="minorHAnsi"/>
          <w:lang w:val="en-GB"/>
        </w:rPr>
        <w:t xml:space="preserve"> racial discrimination </w:t>
      </w:r>
      <w:r w:rsidR="00A019CD" w:rsidRPr="00546F15">
        <w:rPr>
          <w:rFonts w:cstheme="minorHAnsi"/>
          <w:lang w:val="en-GB"/>
        </w:rPr>
        <w:t>makes reference to the need for a duty to prevent discrimination and to promote equality. It states that</w:t>
      </w:r>
      <w:r w:rsidR="001A0B2C" w:rsidRPr="00546F15">
        <w:rPr>
          <w:rFonts w:cstheme="minorHAnsi"/>
          <w:lang w:val="en-GB"/>
        </w:rPr>
        <w:t xml:space="preserve"> “</w:t>
      </w:r>
      <w:r w:rsidR="001A0B2C" w:rsidRPr="00546F15">
        <w:rPr>
          <w:rFonts w:cstheme="minorHAnsi"/>
        </w:rPr>
        <w:t>the law should place public authorities under a duty to promote equality and to prevent discrimination in carrying out their functions”.</w:t>
      </w:r>
      <w:r w:rsidR="001A0B2C" w:rsidRPr="00546F15">
        <w:rPr>
          <w:rStyle w:val="FootnoteReference"/>
          <w:rFonts w:cstheme="minorHAnsi"/>
        </w:rPr>
        <w:footnoteReference w:id="5"/>
      </w:r>
      <w:r w:rsidR="001A0B2C" w:rsidRPr="00546F15">
        <w:rPr>
          <w:rFonts w:cstheme="minorHAnsi"/>
        </w:rPr>
        <w:t xml:space="preserve"> </w:t>
      </w:r>
      <w:r w:rsidR="00A019CD" w:rsidRPr="00546F15">
        <w:rPr>
          <w:rFonts w:cstheme="minorHAnsi"/>
        </w:rPr>
        <w:t>It points to the need for detailed requirements in this regard and states that such a duty should be “spelled out as clearly as possible in the law”.</w:t>
      </w:r>
    </w:p>
    <w:p w14:paraId="5C669BBA" w14:textId="3CA06E8F" w:rsidR="00A019CD" w:rsidRPr="00546F15" w:rsidRDefault="00A019CD" w:rsidP="00546F15">
      <w:pPr>
        <w:spacing w:after="120"/>
        <w:jc w:val="both"/>
        <w:rPr>
          <w:rFonts w:cstheme="minorHAnsi"/>
        </w:rPr>
      </w:pPr>
      <w:r w:rsidRPr="00546F15">
        <w:rPr>
          <w:rFonts w:cstheme="minorHAnsi"/>
        </w:rPr>
        <w:t>The functions of public authorities would include policy-making, employment and service provision. The reco</w:t>
      </w:r>
      <w:r w:rsidR="00C403A4">
        <w:rPr>
          <w:rFonts w:cstheme="minorHAnsi"/>
        </w:rPr>
        <w:t>mmendation is also clear that “t</w:t>
      </w:r>
      <w:r w:rsidRPr="00546F15">
        <w:rPr>
          <w:rFonts w:cstheme="minorHAnsi"/>
        </w:rPr>
        <w:t xml:space="preserve">he law should place public authorities under a duty to ensure that those parties to whom they award contracts, loans, grants or other benefits respect and promote a policy of non-discrimination”.           </w:t>
      </w:r>
    </w:p>
    <w:p w14:paraId="4E05A93A" w14:textId="5E948812" w:rsidR="00A019CD" w:rsidRPr="00546F15" w:rsidRDefault="00A019CD" w:rsidP="00546F15">
      <w:pPr>
        <w:spacing w:after="120"/>
        <w:jc w:val="both"/>
        <w:rPr>
          <w:rFonts w:cstheme="minorHAnsi"/>
        </w:rPr>
      </w:pPr>
      <w:r w:rsidRPr="00546F15">
        <w:rPr>
          <w:rFonts w:cstheme="minorHAnsi"/>
        </w:rPr>
        <w:t>S</w:t>
      </w:r>
      <w:r w:rsidR="001A0B2C" w:rsidRPr="00546F15">
        <w:rPr>
          <w:rFonts w:cstheme="minorHAnsi"/>
        </w:rPr>
        <w:t>ome guidance on</w:t>
      </w:r>
      <w:r w:rsidRPr="00546F15">
        <w:rPr>
          <w:rFonts w:cstheme="minorHAnsi"/>
        </w:rPr>
        <w:t xml:space="preserve"> implementing the</w:t>
      </w:r>
      <w:r w:rsidR="001A0B2C" w:rsidRPr="00546F15">
        <w:rPr>
          <w:rFonts w:cstheme="minorHAnsi"/>
        </w:rPr>
        <w:t xml:space="preserve"> duty to promote equality</w:t>
      </w:r>
      <w:r w:rsidRPr="00546F15">
        <w:rPr>
          <w:rFonts w:cstheme="minorHAnsi"/>
        </w:rPr>
        <w:t xml:space="preserve"> is provided</w:t>
      </w:r>
      <w:r w:rsidR="001A0B2C" w:rsidRPr="00546F15">
        <w:rPr>
          <w:rFonts w:cstheme="minorHAnsi"/>
        </w:rPr>
        <w:t xml:space="preserve">. </w:t>
      </w:r>
      <w:r w:rsidRPr="00546F15">
        <w:rPr>
          <w:rFonts w:cstheme="minorHAnsi"/>
        </w:rPr>
        <w:t>This</w:t>
      </w:r>
      <w:r w:rsidR="001A0B2C" w:rsidRPr="00546F15">
        <w:rPr>
          <w:rFonts w:cstheme="minorHAnsi"/>
        </w:rPr>
        <w:t xml:space="preserve"> could involve public authorities in preparing and implementing “equality </w:t>
      </w:r>
      <w:proofErr w:type="spellStart"/>
      <w:r w:rsidR="001A0B2C" w:rsidRPr="00546F15">
        <w:rPr>
          <w:rFonts w:cstheme="minorHAnsi"/>
        </w:rPr>
        <w:t>programmes</w:t>
      </w:r>
      <w:proofErr w:type="spellEnd"/>
      <w:r w:rsidR="00E83C91" w:rsidRPr="00546F15">
        <w:rPr>
          <w:rFonts w:cstheme="minorHAnsi"/>
        </w:rPr>
        <w:t>”</w:t>
      </w:r>
      <w:r w:rsidR="004C17C0" w:rsidRPr="00546F15">
        <w:rPr>
          <w:rFonts w:cstheme="minorHAnsi"/>
        </w:rPr>
        <w:t xml:space="preserve">. A role for equality bodies is established. These “equality </w:t>
      </w:r>
      <w:proofErr w:type="spellStart"/>
      <w:r w:rsidR="004C17C0" w:rsidRPr="00546F15">
        <w:rPr>
          <w:rFonts w:cstheme="minorHAnsi"/>
        </w:rPr>
        <w:t>programmes</w:t>
      </w:r>
      <w:proofErr w:type="spellEnd"/>
      <w:r w:rsidR="004C17C0" w:rsidRPr="00546F15">
        <w:rPr>
          <w:rFonts w:cstheme="minorHAnsi"/>
        </w:rPr>
        <w:t xml:space="preserve">” </w:t>
      </w:r>
      <w:r w:rsidR="001A0B2C" w:rsidRPr="00546F15">
        <w:rPr>
          <w:rFonts w:cstheme="minorHAnsi"/>
        </w:rPr>
        <w:t>would be drawn up with the assist</w:t>
      </w:r>
      <w:r w:rsidR="004C17C0" w:rsidRPr="00546F15">
        <w:rPr>
          <w:rFonts w:cstheme="minorHAnsi"/>
        </w:rPr>
        <w:t>ance of an equality body and</w:t>
      </w:r>
      <w:r w:rsidR="00643AB6" w:rsidRPr="00546F15">
        <w:rPr>
          <w:rFonts w:cstheme="minorHAnsi"/>
        </w:rPr>
        <w:t xml:space="preserve"> </w:t>
      </w:r>
      <w:r w:rsidR="001A0B2C" w:rsidRPr="00546F15">
        <w:rPr>
          <w:rFonts w:cstheme="minorHAnsi"/>
        </w:rPr>
        <w:t xml:space="preserve">could be enforced through </w:t>
      </w:r>
      <w:r w:rsidR="004C17C0" w:rsidRPr="00546F15">
        <w:rPr>
          <w:rFonts w:cstheme="minorHAnsi"/>
        </w:rPr>
        <w:t>an</w:t>
      </w:r>
      <w:r w:rsidRPr="00546F15">
        <w:rPr>
          <w:rFonts w:cstheme="minorHAnsi"/>
        </w:rPr>
        <w:t xml:space="preserve"> equality body. A</w:t>
      </w:r>
      <w:r w:rsidR="001A0B2C" w:rsidRPr="00546F15">
        <w:rPr>
          <w:rFonts w:cstheme="minorHAnsi"/>
        </w:rPr>
        <w:t xml:space="preserve"> similar approach could be considered fo</w:t>
      </w:r>
      <w:r w:rsidRPr="00546F15">
        <w:rPr>
          <w:rFonts w:cstheme="minorHAnsi"/>
        </w:rPr>
        <w:t xml:space="preserve">r private sector </w:t>
      </w:r>
      <w:proofErr w:type="spellStart"/>
      <w:r w:rsidRPr="00546F15">
        <w:rPr>
          <w:rFonts w:cstheme="minorHAnsi"/>
        </w:rPr>
        <w:t>organisations</w:t>
      </w:r>
      <w:proofErr w:type="spellEnd"/>
      <w:r w:rsidRPr="00546F15">
        <w:rPr>
          <w:rFonts w:cstheme="minorHAnsi"/>
        </w:rPr>
        <w:t>.</w:t>
      </w:r>
    </w:p>
    <w:p w14:paraId="77CDC387" w14:textId="790B23D5" w:rsidR="001A0B2C" w:rsidRPr="00546F15" w:rsidRDefault="001A0B2C" w:rsidP="00546F15">
      <w:pPr>
        <w:spacing w:after="120"/>
        <w:jc w:val="both"/>
        <w:rPr>
          <w:rFonts w:cstheme="minorHAnsi"/>
        </w:rPr>
      </w:pPr>
      <w:r w:rsidRPr="00546F15">
        <w:rPr>
          <w:rFonts w:cstheme="minorHAnsi"/>
        </w:rPr>
        <w:t>This approach is fur</w:t>
      </w:r>
      <w:r w:rsidR="007A22E9" w:rsidRPr="00546F15">
        <w:rPr>
          <w:rFonts w:cstheme="minorHAnsi"/>
        </w:rPr>
        <w:t>ther elaborated in its r</w:t>
      </w:r>
      <w:r w:rsidRPr="00546F15">
        <w:rPr>
          <w:rFonts w:cstheme="minorHAnsi"/>
        </w:rPr>
        <w:t>ecomme</w:t>
      </w:r>
      <w:r w:rsidR="00643AB6" w:rsidRPr="00546F15">
        <w:rPr>
          <w:rFonts w:cstheme="minorHAnsi"/>
        </w:rPr>
        <w:t xml:space="preserve">ndation on combating </w:t>
      </w:r>
      <w:r w:rsidRPr="00546F15">
        <w:rPr>
          <w:rFonts w:cstheme="minorHAnsi"/>
        </w:rPr>
        <w:t>racial discrimination in employment.</w:t>
      </w:r>
      <w:r w:rsidRPr="00546F15">
        <w:rPr>
          <w:rStyle w:val="FootnoteReference"/>
          <w:rFonts w:cstheme="minorHAnsi"/>
        </w:rPr>
        <w:footnoteReference w:id="6"/>
      </w:r>
      <w:r w:rsidRPr="00546F15">
        <w:rPr>
          <w:rFonts w:cstheme="minorHAnsi"/>
        </w:rPr>
        <w:t xml:space="preserve"> This recommends a statutory duty on all employers to “promote equality, prevent and eliminate racism, racial discrimination, and racial harassment in employment”. It </w:t>
      </w:r>
      <w:r w:rsidR="00A019CD" w:rsidRPr="00546F15">
        <w:rPr>
          <w:rFonts w:cstheme="minorHAnsi"/>
        </w:rPr>
        <w:t xml:space="preserve">also </w:t>
      </w:r>
      <w:r w:rsidRPr="00546F15">
        <w:rPr>
          <w:rFonts w:cstheme="minorHAnsi"/>
        </w:rPr>
        <w:t>recommend</w:t>
      </w:r>
      <w:r w:rsidR="00A019CD" w:rsidRPr="00546F15">
        <w:rPr>
          <w:rFonts w:cstheme="minorHAnsi"/>
        </w:rPr>
        <w:t>s that</w:t>
      </w:r>
      <w:r w:rsidRPr="00546F15">
        <w:rPr>
          <w:rFonts w:cstheme="minorHAnsi"/>
        </w:rPr>
        <w:t xml:space="preserve"> contracting authorities</w:t>
      </w:r>
      <w:r w:rsidR="00A019CD" w:rsidRPr="00546F15">
        <w:rPr>
          <w:rFonts w:cstheme="minorHAnsi"/>
        </w:rPr>
        <w:t xml:space="preserve"> should be permitted</w:t>
      </w:r>
      <w:r w:rsidRPr="00546F15">
        <w:rPr>
          <w:rFonts w:cstheme="minorHAnsi"/>
        </w:rPr>
        <w:t xml:space="preserve"> to impose sanctions in the public procurement process on operators who have violate</w:t>
      </w:r>
      <w:r w:rsidR="00643AB6" w:rsidRPr="00546F15">
        <w:rPr>
          <w:rFonts w:cstheme="minorHAnsi"/>
        </w:rPr>
        <w:t>d</w:t>
      </w:r>
      <w:r w:rsidRPr="00546F15">
        <w:rPr>
          <w:rFonts w:cstheme="minorHAnsi"/>
        </w:rPr>
        <w:t xml:space="preserve"> non-discrimination obligations.</w:t>
      </w:r>
    </w:p>
    <w:p w14:paraId="76505695" w14:textId="0BF7F17F" w:rsidR="001A0B2C" w:rsidRPr="00546F15" w:rsidRDefault="00A019CD" w:rsidP="00546F15">
      <w:pPr>
        <w:spacing w:after="120"/>
        <w:jc w:val="both"/>
        <w:rPr>
          <w:rFonts w:cstheme="minorHAnsi"/>
        </w:rPr>
      </w:pPr>
      <w:r w:rsidRPr="00546F15">
        <w:rPr>
          <w:rFonts w:cstheme="minorHAnsi"/>
        </w:rPr>
        <w:t>“E</w:t>
      </w:r>
      <w:r w:rsidR="001A0B2C" w:rsidRPr="00546F15">
        <w:rPr>
          <w:rFonts w:cstheme="minorHAnsi"/>
        </w:rPr>
        <w:t xml:space="preserve">quality </w:t>
      </w:r>
      <w:proofErr w:type="spellStart"/>
      <w:r w:rsidR="001A0B2C" w:rsidRPr="00546F15">
        <w:rPr>
          <w:rFonts w:cstheme="minorHAnsi"/>
        </w:rPr>
        <w:t>programmes</w:t>
      </w:r>
      <w:proofErr w:type="spellEnd"/>
      <w:r w:rsidR="001A0B2C" w:rsidRPr="00546F15">
        <w:rPr>
          <w:rFonts w:cstheme="minorHAnsi"/>
        </w:rPr>
        <w:t xml:space="preserve">” should include “an assessment of the impact of all the authorities’ employment policies and decisions on the promotion of equality and the elimination of racism, racial discrimination and racial harassment”. </w:t>
      </w:r>
      <w:r w:rsidR="00D60995" w:rsidRPr="00546F15">
        <w:rPr>
          <w:rFonts w:cstheme="minorHAnsi"/>
        </w:rPr>
        <w:t>This</w:t>
      </w:r>
      <w:r w:rsidR="001A0B2C" w:rsidRPr="00546F15">
        <w:rPr>
          <w:rFonts w:cstheme="minorHAnsi"/>
        </w:rPr>
        <w:t xml:space="preserve"> impact assessment may require “analysis of good equality data, gathered by a variety of means including consultation with the affected groups”. </w:t>
      </w:r>
    </w:p>
    <w:p w14:paraId="09C5CB54" w14:textId="708F1DDD" w:rsidR="00EF0F5F" w:rsidRPr="00546F15" w:rsidRDefault="00054A14" w:rsidP="00546F15">
      <w:pPr>
        <w:spacing w:after="120"/>
        <w:jc w:val="both"/>
        <w:rPr>
          <w:rFonts w:cstheme="minorHAnsi"/>
          <w:b/>
          <w:i/>
          <w:lang w:val="en-GB"/>
        </w:rPr>
      </w:pPr>
      <w:r w:rsidRPr="00546F15">
        <w:rPr>
          <w:rFonts w:cstheme="minorHAnsi"/>
          <w:b/>
          <w:i/>
          <w:lang w:val="en-GB"/>
        </w:rPr>
        <w:t>2.1</w:t>
      </w:r>
      <w:r w:rsidR="00A0050D" w:rsidRPr="00546F15">
        <w:rPr>
          <w:rFonts w:cstheme="minorHAnsi"/>
          <w:b/>
          <w:i/>
          <w:lang w:val="en-GB"/>
        </w:rPr>
        <w:t>.3</w:t>
      </w:r>
      <w:r w:rsidR="00A0050D" w:rsidRPr="00546F15">
        <w:rPr>
          <w:rFonts w:cstheme="minorHAnsi"/>
          <w:b/>
          <w:i/>
          <w:lang w:val="en-GB"/>
        </w:rPr>
        <w:tab/>
      </w:r>
      <w:r w:rsidR="00EF0F5F" w:rsidRPr="00546F15">
        <w:rPr>
          <w:rFonts w:cstheme="minorHAnsi"/>
          <w:b/>
          <w:i/>
          <w:lang w:val="en-GB"/>
        </w:rPr>
        <w:t>Council of Europe – Commissioner for Human Rights</w:t>
      </w:r>
    </w:p>
    <w:p w14:paraId="00913ADA" w14:textId="644293C1" w:rsidR="00D34C99" w:rsidRPr="00546F15" w:rsidRDefault="004C17C0" w:rsidP="00546F15">
      <w:pPr>
        <w:spacing w:after="120"/>
        <w:jc w:val="both"/>
        <w:rPr>
          <w:rFonts w:cstheme="minorHAnsi"/>
        </w:rPr>
      </w:pPr>
      <w:r w:rsidRPr="00546F15">
        <w:rPr>
          <w:rFonts w:cstheme="minorHAnsi"/>
          <w:lang w:val="en-GB"/>
        </w:rPr>
        <w:t>T</w:t>
      </w:r>
      <w:r w:rsidR="001A0B2C" w:rsidRPr="00546F15">
        <w:rPr>
          <w:rFonts w:cstheme="minorHAnsi"/>
          <w:lang w:val="en-GB"/>
        </w:rPr>
        <w:t>he Commissioner for Human Rights in the Counci</w:t>
      </w:r>
      <w:r w:rsidR="00643AB6" w:rsidRPr="00546F15">
        <w:rPr>
          <w:rFonts w:cstheme="minorHAnsi"/>
          <w:lang w:val="en-GB"/>
        </w:rPr>
        <w:t>l of Europe recommend</w:t>
      </w:r>
      <w:r w:rsidRPr="00546F15">
        <w:rPr>
          <w:rFonts w:cstheme="minorHAnsi"/>
          <w:lang w:val="en-GB"/>
        </w:rPr>
        <w:t>ed</w:t>
      </w:r>
      <w:r w:rsidR="00C403A4">
        <w:rPr>
          <w:rFonts w:cstheme="minorHAnsi"/>
          <w:lang w:val="en-GB"/>
        </w:rPr>
        <w:t xml:space="preserve"> that M</w:t>
      </w:r>
      <w:r w:rsidR="001335A2" w:rsidRPr="00546F15">
        <w:rPr>
          <w:rFonts w:cstheme="minorHAnsi"/>
          <w:lang w:val="en-GB"/>
        </w:rPr>
        <w:t xml:space="preserve">ember </w:t>
      </w:r>
      <w:r w:rsidR="00C403A4">
        <w:rPr>
          <w:rFonts w:cstheme="minorHAnsi"/>
          <w:lang w:val="en-GB"/>
        </w:rPr>
        <w:t>S</w:t>
      </w:r>
      <w:r w:rsidR="001335A2" w:rsidRPr="00546F15">
        <w:rPr>
          <w:rFonts w:cstheme="minorHAnsi"/>
          <w:lang w:val="en-GB"/>
        </w:rPr>
        <w:t>tates should “implement</w:t>
      </w:r>
      <w:r w:rsidR="00D34C99" w:rsidRPr="00546F15">
        <w:rPr>
          <w:rFonts w:cstheme="minorHAnsi"/>
        </w:rPr>
        <w:t xml:space="preserve"> positive duties under the </w:t>
      </w:r>
      <w:r w:rsidR="001335A2" w:rsidRPr="00546F15">
        <w:rPr>
          <w:rFonts w:cstheme="minorHAnsi"/>
        </w:rPr>
        <w:t>equal treatment legislation</w:t>
      </w:r>
      <w:r w:rsidR="00CB320A" w:rsidRPr="00546F15">
        <w:rPr>
          <w:rFonts w:cstheme="minorHAnsi"/>
        </w:rPr>
        <w:t>.</w:t>
      </w:r>
      <w:r w:rsidR="001335A2" w:rsidRPr="00546F15">
        <w:rPr>
          <w:rFonts w:cstheme="minorHAnsi"/>
        </w:rPr>
        <w:t xml:space="preserve"> Public sector </w:t>
      </w:r>
      <w:proofErr w:type="spellStart"/>
      <w:r w:rsidR="001335A2" w:rsidRPr="00546F15">
        <w:rPr>
          <w:rFonts w:cstheme="minorHAnsi"/>
        </w:rPr>
        <w:t>organisations</w:t>
      </w:r>
      <w:proofErr w:type="spellEnd"/>
      <w:r w:rsidR="001335A2" w:rsidRPr="00546F15">
        <w:rPr>
          <w:rFonts w:cstheme="minorHAnsi"/>
        </w:rPr>
        <w:t xml:space="preserve"> should be required to have due regard to equality in carrying out their functions. Private sector </w:t>
      </w:r>
      <w:proofErr w:type="spellStart"/>
      <w:r w:rsidR="001335A2" w:rsidRPr="00546F15">
        <w:rPr>
          <w:rFonts w:cstheme="minorHAnsi"/>
        </w:rPr>
        <w:t>organisations</w:t>
      </w:r>
      <w:proofErr w:type="spellEnd"/>
      <w:r w:rsidR="001335A2" w:rsidRPr="00546F15">
        <w:rPr>
          <w:rFonts w:cstheme="minorHAnsi"/>
        </w:rPr>
        <w:t xml:space="preserve"> should be required to be planned and systematic in their approach to equality”.</w:t>
      </w:r>
      <w:r w:rsidR="00CB320A" w:rsidRPr="00546F15">
        <w:rPr>
          <w:rStyle w:val="FootnoteReference"/>
          <w:rFonts w:cstheme="minorHAnsi"/>
        </w:rPr>
        <w:footnoteReference w:id="7"/>
      </w:r>
      <w:r w:rsidRPr="00546F15">
        <w:rPr>
          <w:rFonts w:cstheme="minorHAnsi"/>
        </w:rPr>
        <w:t xml:space="preserve"> This encompasses the broad duty to promote equality</w:t>
      </w:r>
      <w:r w:rsidR="00D34C99" w:rsidRPr="00546F15">
        <w:rPr>
          <w:rFonts w:cstheme="minorHAnsi"/>
        </w:rPr>
        <w:t xml:space="preserve"> addressed by</w:t>
      </w:r>
      <w:r w:rsidRPr="00546F15">
        <w:rPr>
          <w:rFonts w:cstheme="minorHAnsi"/>
        </w:rPr>
        <w:t xml:space="preserve"> ECR</w:t>
      </w:r>
      <w:r w:rsidR="00D34C99" w:rsidRPr="00546F15">
        <w:rPr>
          <w:rFonts w:cstheme="minorHAnsi"/>
        </w:rPr>
        <w:t>I</w:t>
      </w:r>
      <w:r w:rsidRPr="00546F15">
        <w:rPr>
          <w:rFonts w:cstheme="minorHAnsi"/>
        </w:rPr>
        <w:t xml:space="preserve"> and introduces a further type of statutory duty concerned with </w:t>
      </w:r>
      <w:proofErr w:type="spellStart"/>
      <w:r w:rsidRPr="00546F15">
        <w:rPr>
          <w:rFonts w:cstheme="minorHAnsi"/>
        </w:rPr>
        <w:lastRenderedPageBreak/>
        <w:t>organisational</w:t>
      </w:r>
      <w:proofErr w:type="spellEnd"/>
      <w:r w:rsidRPr="00546F15">
        <w:rPr>
          <w:rFonts w:cstheme="minorHAnsi"/>
        </w:rPr>
        <w:t xml:space="preserve"> policies and procedures.</w:t>
      </w:r>
      <w:r w:rsidR="00D34C99" w:rsidRPr="00546F15">
        <w:rPr>
          <w:rFonts w:cstheme="minorHAnsi"/>
        </w:rPr>
        <w:t xml:space="preserve"> Some d</w:t>
      </w:r>
      <w:r w:rsidRPr="00546F15">
        <w:rPr>
          <w:rFonts w:cstheme="minorHAnsi"/>
        </w:rPr>
        <w:t>etail on</w:t>
      </w:r>
      <w:r w:rsidR="00643AB6" w:rsidRPr="00546F15">
        <w:rPr>
          <w:rFonts w:cstheme="minorHAnsi"/>
        </w:rPr>
        <w:t xml:space="preserve"> implementation</w:t>
      </w:r>
      <w:r w:rsidRPr="00546F15">
        <w:rPr>
          <w:rFonts w:cstheme="minorHAnsi"/>
        </w:rPr>
        <w:t xml:space="preserve"> of this </w:t>
      </w:r>
      <w:proofErr w:type="spellStart"/>
      <w:r w:rsidRPr="00546F15">
        <w:rPr>
          <w:rFonts w:cstheme="minorHAnsi"/>
        </w:rPr>
        <w:t>organisational</w:t>
      </w:r>
      <w:proofErr w:type="spellEnd"/>
      <w:r w:rsidRPr="00546F15">
        <w:rPr>
          <w:rFonts w:cstheme="minorHAnsi"/>
        </w:rPr>
        <w:t xml:space="preserve"> type duty</w:t>
      </w:r>
      <w:r w:rsidR="00D34C99" w:rsidRPr="00546F15">
        <w:rPr>
          <w:rFonts w:cstheme="minorHAnsi"/>
        </w:rPr>
        <w:t xml:space="preserve"> is provided</w:t>
      </w:r>
      <w:r w:rsidRPr="00546F15">
        <w:rPr>
          <w:rFonts w:cstheme="minorHAnsi"/>
        </w:rPr>
        <w:t>. P</w:t>
      </w:r>
      <w:r w:rsidR="001335A2" w:rsidRPr="00546F15">
        <w:rPr>
          <w:rFonts w:cstheme="minorHAnsi"/>
        </w:rPr>
        <w:t>lanned and systematic approach</w:t>
      </w:r>
      <w:r w:rsidRPr="00546F15">
        <w:rPr>
          <w:rFonts w:cstheme="minorHAnsi"/>
        </w:rPr>
        <w:t>es</w:t>
      </w:r>
      <w:r w:rsidR="001335A2" w:rsidRPr="00546F15">
        <w:rPr>
          <w:rFonts w:cstheme="minorHAnsi"/>
        </w:rPr>
        <w:t xml:space="preserve"> to equality</w:t>
      </w:r>
      <w:r w:rsidRPr="00546F15">
        <w:rPr>
          <w:rFonts w:cstheme="minorHAnsi"/>
        </w:rPr>
        <w:t xml:space="preserve"> should</w:t>
      </w:r>
      <w:r w:rsidR="001335A2" w:rsidRPr="00546F15">
        <w:rPr>
          <w:rFonts w:cstheme="minorHAnsi"/>
        </w:rPr>
        <w:t xml:space="preserve"> </w:t>
      </w:r>
      <w:r w:rsidRPr="00546F15">
        <w:rPr>
          <w:rFonts w:cstheme="minorHAnsi"/>
        </w:rPr>
        <w:t>involve</w:t>
      </w:r>
      <w:r w:rsidR="001335A2" w:rsidRPr="00546F15">
        <w:rPr>
          <w:rFonts w:cstheme="minorHAnsi"/>
        </w:rPr>
        <w:t xml:space="preserve"> </w:t>
      </w:r>
      <w:r w:rsidRPr="00546F15">
        <w:rPr>
          <w:rFonts w:cstheme="minorHAnsi"/>
        </w:rPr>
        <w:t>“</w:t>
      </w:r>
      <w:proofErr w:type="spellStart"/>
      <w:r w:rsidR="001335A2" w:rsidRPr="00546F15">
        <w:rPr>
          <w:rFonts w:cstheme="minorHAnsi"/>
        </w:rPr>
        <w:t>organisations</w:t>
      </w:r>
      <w:proofErr w:type="spellEnd"/>
      <w:r w:rsidR="001335A2" w:rsidRPr="00546F15">
        <w:rPr>
          <w:rFonts w:cstheme="minorHAnsi"/>
        </w:rPr>
        <w:t xml:space="preserve"> putting in place an equality policy, providing equality training to staff and implementing an equality action plan</w:t>
      </w:r>
      <w:r w:rsidR="00D34C99" w:rsidRPr="00546F15">
        <w:rPr>
          <w:rFonts w:cstheme="minorHAnsi"/>
        </w:rPr>
        <w:t xml:space="preserve">”. </w:t>
      </w:r>
    </w:p>
    <w:p w14:paraId="3BC73A6B" w14:textId="5E8B620F" w:rsidR="001A0B2C" w:rsidRPr="00546F15" w:rsidRDefault="00D34C99" w:rsidP="00546F15">
      <w:pPr>
        <w:spacing w:after="120"/>
        <w:jc w:val="both"/>
        <w:rPr>
          <w:rFonts w:cstheme="minorHAnsi"/>
        </w:rPr>
      </w:pPr>
      <w:r w:rsidRPr="00546F15">
        <w:rPr>
          <w:rFonts w:cstheme="minorHAnsi"/>
        </w:rPr>
        <w:t>A broad</w:t>
      </w:r>
      <w:r w:rsidR="004C17C0" w:rsidRPr="00546F15">
        <w:rPr>
          <w:rFonts w:cstheme="minorHAnsi"/>
        </w:rPr>
        <w:t xml:space="preserve"> role for</w:t>
      </w:r>
      <w:r w:rsidR="001335A2" w:rsidRPr="00546F15">
        <w:rPr>
          <w:rFonts w:cstheme="minorHAnsi"/>
        </w:rPr>
        <w:t xml:space="preserve"> equality bodies</w:t>
      </w:r>
      <w:r w:rsidRPr="00546F15">
        <w:rPr>
          <w:rFonts w:cstheme="minorHAnsi"/>
        </w:rPr>
        <w:t>, covering both types of statutory duty,</w:t>
      </w:r>
      <w:r w:rsidR="001335A2" w:rsidRPr="00546F15">
        <w:rPr>
          <w:rFonts w:cstheme="minorHAnsi"/>
        </w:rPr>
        <w:t xml:space="preserve"> </w:t>
      </w:r>
      <w:r w:rsidRPr="00546F15">
        <w:rPr>
          <w:rFonts w:cstheme="minorHAnsi"/>
        </w:rPr>
        <w:t xml:space="preserve">is identified </w:t>
      </w:r>
      <w:r w:rsidR="001335A2" w:rsidRPr="00546F15">
        <w:rPr>
          <w:rFonts w:cstheme="minorHAnsi"/>
        </w:rPr>
        <w:t xml:space="preserve">in “establishing standards for their implementation, in providing guidance and training to support the implementation of the positive duties and in monitoring their implementation and applying sanctions where the positive duty is not being </w:t>
      </w:r>
      <w:proofErr w:type="spellStart"/>
      <w:r w:rsidR="001335A2" w:rsidRPr="00546F15">
        <w:rPr>
          <w:rFonts w:cstheme="minorHAnsi"/>
        </w:rPr>
        <w:t>realised</w:t>
      </w:r>
      <w:proofErr w:type="spellEnd"/>
      <w:r w:rsidR="001335A2" w:rsidRPr="00546F15">
        <w:rPr>
          <w:rFonts w:cstheme="minorHAnsi"/>
        </w:rPr>
        <w:t>”.</w:t>
      </w:r>
    </w:p>
    <w:p w14:paraId="7E6453BB" w14:textId="1A4C9E41" w:rsidR="00A019CD" w:rsidRPr="00546F15" w:rsidRDefault="00054A14" w:rsidP="00546F15">
      <w:pPr>
        <w:spacing w:after="120"/>
        <w:jc w:val="both"/>
        <w:rPr>
          <w:rFonts w:cstheme="minorHAnsi"/>
          <w:b/>
          <w:i/>
          <w:lang w:val="en-GB"/>
        </w:rPr>
      </w:pPr>
      <w:r w:rsidRPr="00546F15">
        <w:rPr>
          <w:rFonts w:cstheme="minorHAnsi"/>
          <w:b/>
          <w:i/>
          <w:lang w:val="en-GB"/>
        </w:rPr>
        <w:t>2.1.4</w:t>
      </w:r>
      <w:r w:rsidR="00A019CD" w:rsidRPr="00546F15">
        <w:rPr>
          <w:rFonts w:cstheme="minorHAnsi"/>
          <w:b/>
          <w:i/>
          <w:lang w:val="en-GB"/>
        </w:rPr>
        <w:tab/>
        <w:t>Implications</w:t>
      </w:r>
    </w:p>
    <w:p w14:paraId="055EABFB" w14:textId="77777777" w:rsidR="00C96DA5" w:rsidRPr="00546F15" w:rsidRDefault="00A019CD" w:rsidP="00546F15">
      <w:pPr>
        <w:spacing w:after="120"/>
        <w:jc w:val="both"/>
        <w:rPr>
          <w:rFonts w:cstheme="minorHAnsi"/>
          <w:lang w:val="en-GB"/>
        </w:rPr>
      </w:pPr>
      <w:r w:rsidRPr="00546F15">
        <w:rPr>
          <w:rFonts w:cstheme="minorHAnsi"/>
          <w:lang w:val="en-GB"/>
        </w:rPr>
        <w:t>European standards in relation to statutory duties</w:t>
      </w:r>
      <w:r w:rsidR="00D34C99" w:rsidRPr="00546F15">
        <w:rPr>
          <w:rFonts w:cstheme="minorHAnsi"/>
          <w:lang w:val="en-GB"/>
        </w:rPr>
        <w:t xml:space="preserve"> provide some insight into the scope of statutory duties that could be provided for under equal treatment legislation</w:t>
      </w:r>
      <w:r w:rsidRPr="00546F15">
        <w:rPr>
          <w:rFonts w:cstheme="minorHAnsi"/>
          <w:lang w:val="en-GB"/>
        </w:rPr>
        <w:t xml:space="preserve">. </w:t>
      </w:r>
      <w:r w:rsidR="000E02E7" w:rsidRPr="00546F15">
        <w:rPr>
          <w:rFonts w:cstheme="minorHAnsi"/>
          <w:lang w:val="en-GB"/>
        </w:rPr>
        <w:t>Different types of statutory duties that require measures to prevent discrimination, organisational policies and procedures to promote equality, and a proactive approach to equality are established. However, there is limited detail offered on their design or implementation. A role for equality bodies in their implementation is indicated.</w:t>
      </w:r>
      <w:r w:rsidR="00C96DA5" w:rsidRPr="00546F15">
        <w:rPr>
          <w:rFonts w:cstheme="minorHAnsi"/>
          <w:lang w:val="en-GB"/>
        </w:rPr>
        <w:t xml:space="preserve"> </w:t>
      </w:r>
      <w:r w:rsidR="000E02E7" w:rsidRPr="00546F15">
        <w:rPr>
          <w:rFonts w:cstheme="minorHAnsi"/>
          <w:lang w:val="en-GB"/>
        </w:rPr>
        <w:t>No reference is made to sanctions for failure to make provision for these statutory duties</w:t>
      </w:r>
      <w:r w:rsidR="00C96DA5" w:rsidRPr="00546F15">
        <w:rPr>
          <w:rFonts w:cstheme="minorHAnsi"/>
          <w:lang w:val="en-GB"/>
        </w:rPr>
        <w:t>.</w:t>
      </w:r>
    </w:p>
    <w:p w14:paraId="7F8DFE12" w14:textId="2F503DA1" w:rsidR="00A019CD" w:rsidRPr="00546F15" w:rsidRDefault="00A019CD" w:rsidP="00546F15">
      <w:pPr>
        <w:spacing w:after="120"/>
        <w:jc w:val="both"/>
        <w:rPr>
          <w:rFonts w:cstheme="minorHAnsi"/>
          <w:lang w:val="en-GB"/>
        </w:rPr>
      </w:pPr>
      <w:r w:rsidRPr="00546F15">
        <w:rPr>
          <w:rFonts w:cstheme="minorHAnsi"/>
          <w:lang w:val="en-GB"/>
        </w:rPr>
        <w:t>Th</w:t>
      </w:r>
      <w:r w:rsidR="00C96DA5" w:rsidRPr="00546F15">
        <w:rPr>
          <w:rFonts w:cstheme="minorHAnsi"/>
          <w:lang w:val="en-GB"/>
        </w:rPr>
        <w:t xml:space="preserve">is has meant that the statutory duties provided for in various European jurisdictions </w:t>
      </w:r>
      <w:r w:rsidRPr="00546F15">
        <w:rPr>
          <w:rFonts w:cstheme="minorHAnsi"/>
          <w:lang w:val="en-GB"/>
        </w:rPr>
        <w:t xml:space="preserve">evolved in an organic </w:t>
      </w:r>
      <w:r w:rsidR="00C96DA5" w:rsidRPr="00546F15">
        <w:rPr>
          <w:rFonts w:cstheme="minorHAnsi"/>
          <w:lang w:val="en-GB"/>
        </w:rPr>
        <w:t xml:space="preserve">and uneven </w:t>
      </w:r>
      <w:r w:rsidRPr="00546F15">
        <w:rPr>
          <w:rFonts w:cstheme="minorHAnsi"/>
          <w:lang w:val="en-GB"/>
        </w:rPr>
        <w:t>manner as needs eme</w:t>
      </w:r>
      <w:r w:rsidR="00C96DA5" w:rsidRPr="00546F15">
        <w:rPr>
          <w:rFonts w:cstheme="minorHAnsi"/>
          <w:lang w:val="en-GB"/>
        </w:rPr>
        <w:t>rged or demand developed. This enabl</w:t>
      </w:r>
      <w:r w:rsidRPr="00546F15">
        <w:rPr>
          <w:rFonts w:cstheme="minorHAnsi"/>
          <w:lang w:val="en-GB"/>
        </w:rPr>
        <w:t xml:space="preserve">es a rich diversity </w:t>
      </w:r>
      <w:r w:rsidR="00C96DA5" w:rsidRPr="00546F15">
        <w:rPr>
          <w:rFonts w:cstheme="minorHAnsi"/>
          <w:lang w:val="en-GB"/>
        </w:rPr>
        <w:t xml:space="preserve">of provision </w:t>
      </w:r>
      <w:r w:rsidRPr="00546F15">
        <w:rPr>
          <w:rFonts w:cstheme="minorHAnsi"/>
          <w:lang w:val="en-GB"/>
        </w:rPr>
        <w:t>from which to</w:t>
      </w:r>
      <w:r w:rsidR="00C96DA5" w:rsidRPr="00546F15">
        <w:rPr>
          <w:rFonts w:cstheme="minorHAnsi"/>
          <w:lang w:val="en-GB"/>
        </w:rPr>
        <w:t xml:space="preserve"> learn. It</w:t>
      </w:r>
      <w:r w:rsidRPr="00546F15">
        <w:rPr>
          <w:rFonts w:cstheme="minorHAnsi"/>
          <w:lang w:val="en-GB"/>
        </w:rPr>
        <w:t xml:space="preserve"> </w:t>
      </w:r>
      <w:r w:rsidR="00C96DA5" w:rsidRPr="00546F15">
        <w:rPr>
          <w:rFonts w:cstheme="minorHAnsi"/>
          <w:lang w:val="en-GB"/>
        </w:rPr>
        <w:t>should allow</w:t>
      </w:r>
      <w:r w:rsidRPr="00546F15">
        <w:rPr>
          <w:rFonts w:cstheme="minorHAnsi"/>
          <w:lang w:val="en-GB"/>
        </w:rPr>
        <w:t xml:space="preserve"> a tailoring of statutory duties to local circumstances and traditi</w:t>
      </w:r>
      <w:r w:rsidR="00307888" w:rsidRPr="00546F15">
        <w:rPr>
          <w:rFonts w:cstheme="minorHAnsi"/>
          <w:lang w:val="en-GB"/>
        </w:rPr>
        <w:t>ons. However, action at a European level, such as the further development of current standards, might usefully stimulate and drive</w:t>
      </w:r>
      <w:r w:rsidRPr="00546F15">
        <w:rPr>
          <w:rFonts w:cstheme="minorHAnsi"/>
          <w:lang w:val="en-GB"/>
        </w:rPr>
        <w:t xml:space="preserve"> a more even spread and uniform quality of such statutory duties</w:t>
      </w:r>
      <w:r w:rsidR="00307888" w:rsidRPr="00546F15">
        <w:rPr>
          <w:rFonts w:cstheme="minorHAnsi"/>
          <w:lang w:val="en-GB"/>
        </w:rPr>
        <w:t xml:space="preserve"> in all jurisdictions and could support their more</w:t>
      </w:r>
      <w:r w:rsidRPr="00546F15">
        <w:rPr>
          <w:rFonts w:cstheme="minorHAnsi"/>
          <w:lang w:val="en-GB"/>
        </w:rPr>
        <w:t xml:space="preserve"> effective implementation. </w:t>
      </w:r>
    </w:p>
    <w:p w14:paraId="1053D2CC" w14:textId="6C2A4947" w:rsidR="00A019CD" w:rsidRPr="00546F15" w:rsidRDefault="00A019CD" w:rsidP="00546F15">
      <w:pPr>
        <w:spacing w:after="120"/>
        <w:jc w:val="both"/>
        <w:rPr>
          <w:rFonts w:cstheme="minorHAnsi"/>
          <w:b/>
          <w:sz w:val="28"/>
          <w:szCs w:val="28"/>
          <w:lang w:val="en-GB"/>
        </w:rPr>
      </w:pPr>
      <w:r w:rsidRPr="00546F15">
        <w:rPr>
          <w:rFonts w:cstheme="minorHAnsi"/>
          <w:b/>
          <w:sz w:val="28"/>
          <w:szCs w:val="28"/>
          <w:lang w:val="en-GB"/>
        </w:rPr>
        <w:t>2.2</w:t>
      </w:r>
      <w:r w:rsidR="00C96DA5" w:rsidRPr="00546F15">
        <w:rPr>
          <w:rFonts w:cstheme="minorHAnsi"/>
          <w:b/>
          <w:sz w:val="28"/>
          <w:szCs w:val="28"/>
          <w:lang w:val="en-GB"/>
        </w:rPr>
        <w:t xml:space="preserve"> </w:t>
      </w:r>
      <w:r w:rsidR="00C96DA5" w:rsidRPr="00546F15">
        <w:rPr>
          <w:rFonts w:cstheme="minorHAnsi"/>
          <w:b/>
          <w:sz w:val="28"/>
          <w:szCs w:val="28"/>
          <w:lang w:val="en-GB"/>
        </w:rPr>
        <w:tab/>
        <w:t>Typology</w:t>
      </w:r>
    </w:p>
    <w:p w14:paraId="7ACA9FC4" w14:textId="2CE7D729" w:rsidR="00A019CD" w:rsidRPr="00546F15" w:rsidRDefault="00E923BC" w:rsidP="00546F15">
      <w:pPr>
        <w:spacing w:after="120"/>
        <w:jc w:val="both"/>
        <w:rPr>
          <w:rFonts w:cstheme="minorHAnsi"/>
          <w:lang w:val="en-GB"/>
        </w:rPr>
      </w:pPr>
      <w:r w:rsidRPr="00546F15">
        <w:rPr>
          <w:rFonts w:cstheme="minorHAnsi"/>
          <w:lang w:val="en-GB"/>
        </w:rPr>
        <w:t xml:space="preserve">International standards allow for the establishment of a typology of statutory duties. Such a typology could shape any examination of the provisions made in equal treatment legislation and the implementation of these. </w:t>
      </w:r>
      <w:r w:rsidR="00A019CD" w:rsidRPr="00546F15">
        <w:rPr>
          <w:rFonts w:cstheme="minorHAnsi"/>
          <w:lang w:val="en-GB"/>
        </w:rPr>
        <w:t>Three types of statutory duties can be identified from</w:t>
      </w:r>
      <w:r w:rsidRPr="00546F15">
        <w:rPr>
          <w:rFonts w:cstheme="minorHAnsi"/>
          <w:lang w:val="en-GB"/>
        </w:rPr>
        <w:t xml:space="preserve"> international standards.</w:t>
      </w:r>
      <w:r w:rsidR="00A019CD" w:rsidRPr="00546F15">
        <w:rPr>
          <w:rFonts w:cstheme="minorHAnsi"/>
          <w:lang w:val="en-GB"/>
        </w:rPr>
        <w:t xml:space="preserve"> These are termed preventive dutie</w:t>
      </w:r>
      <w:r w:rsidR="00F7549C" w:rsidRPr="00546F15">
        <w:rPr>
          <w:rFonts w:cstheme="minorHAnsi"/>
          <w:lang w:val="en-GB"/>
        </w:rPr>
        <w:t xml:space="preserve">s, institutional </w:t>
      </w:r>
      <w:r w:rsidR="00844BA8" w:rsidRPr="00546F15">
        <w:rPr>
          <w:rFonts w:cstheme="minorHAnsi"/>
          <w:lang w:val="en-GB"/>
        </w:rPr>
        <w:t>duties, and mainstreaming</w:t>
      </w:r>
      <w:r w:rsidR="00A019CD" w:rsidRPr="00546F15">
        <w:rPr>
          <w:rFonts w:cstheme="minorHAnsi"/>
          <w:lang w:val="en-GB"/>
        </w:rPr>
        <w:t xml:space="preserve"> duties for the purpose of this report.</w:t>
      </w:r>
    </w:p>
    <w:p w14:paraId="4A60233B" w14:textId="096A34DC" w:rsidR="00A019CD" w:rsidRPr="00546F15" w:rsidRDefault="00A019CD" w:rsidP="00546F15">
      <w:pPr>
        <w:spacing w:after="120"/>
        <w:jc w:val="both"/>
        <w:rPr>
          <w:rFonts w:cstheme="minorHAnsi"/>
          <w:lang w:val="en-GB"/>
        </w:rPr>
      </w:pPr>
      <w:r w:rsidRPr="00546F15">
        <w:rPr>
          <w:rFonts w:cstheme="minorHAnsi"/>
          <w:b/>
          <w:i/>
          <w:lang w:val="en-GB"/>
        </w:rPr>
        <w:t>Preventive duties</w:t>
      </w:r>
      <w:r w:rsidR="00E923BC" w:rsidRPr="00546F15">
        <w:rPr>
          <w:rFonts w:cstheme="minorHAnsi"/>
          <w:lang w:val="en-GB"/>
        </w:rPr>
        <w:t xml:space="preserve"> are</w:t>
      </w:r>
      <w:r w:rsidRPr="00546F15">
        <w:rPr>
          <w:rFonts w:cstheme="minorHAnsi"/>
          <w:lang w:val="en-GB"/>
        </w:rPr>
        <w:t xml:space="preserve"> statutory duties on orga</w:t>
      </w:r>
      <w:r w:rsidR="00E923BC" w:rsidRPr="00546F15">
        <w:rPr>
          <w:rFonts w:cstheme="minorHAnsi"/>
          <w:lang w:val="en-GB"/>
        </w:rPr>
        <w:t>nisations to take measures</w:t>
      </w:r>
      <w:r w:rsidRPr="00546F15">
        <w:rPr>
          <w:rFonts w:cstheme="minorHAnsi"/>
          <w:lang w:val="en-GB"/>
        </w:rPr>
        <w:t xml:space="preserve"> to prevent discrimination, harassment or </w:t>
      </w:r>
      <w:r w:rsidR="00E923BC" w:rsidRPr="00546F15">
        <w:rPr>
          <w:rFonts w:cstheme="minorHAnsi"/>
          <w:lang w:val="en-GB"/>
        </w:rPr>
        <w:t>sexual harassment</w:t>
      </w:r>
      <w:r w:rsidRPr="00546F15">
        <w:rPr>
          <w:rFonts w:cstheme="minorHAnsi"/>
          <w:lang w:val="en-GB"/>
        </w:rPr>
        <w:t xml:space="preserve"> in employment or in the provision of good and services. Such duties promote institutional change in requiring organisations to develop internal systemic approaches that create the condi</w:t>
      </w:r>
      <w:r w:rsidR="00E923BC" w:rsidRPr="00546F15">
        <w:rPr>
          <w:rFonts w:cstheme="minorHAnsi"/>
          <w:lang w:val="en-GB"/>
        </w:rPr>
        <w:t>tions that</w:t>
      </w:r>
      <w:r w:rsidRPr="00546F15">
        <w:rPr>
          <w:rFonts w:cstheme="minorHAnsi"/>
          <w:lang w:val="en-GB"/>
        </w:rPr>
        <w:t xml:space="preserve"> prevent, or at least limit, the emergence of incidents of discrimination, harassment and sexual harassment. These statutory duties focus on</w:t>
      </w:r>
      <w:r w:rsidR="00E923BC" w:rsidRPr="00546F15">
        <w:rPr>
          <w:rFonts w:cstheme="minorHAnsi"/>
          <w:lang w:val="en-GB"/>
        </w:rPr>
        <w:t xml:space="preserve"> ensuring</w:t>
      </w:r>
      <w:r w:rsidRPr="00546F15">
        <w:rPr>
          <w:rFonts w:cstheme="minorHAnsi"/>
          <w:lang w:val="en-GB"/>
        </w:rPr>
        <w:t xml:space="preserve"> non-discrimination and compliance with equal treatment legislation.</w:t>
      </w:r>
    </w:p>
    <w:p w14:paraId="6534602E" w14:textId="57959C0B" w:rsidR="00A019CD" w:rsidRPr="00546F15" w:rsidRDefault="00844BA8" w:rsidP="00546F15">
      <w:pPr>
        <w:spacing w:after="120"/>
        <w:jc w:val="both"/>
        <w:rPr>
          <w:rFonts w:cstheme="minorHAnsi"/>
          <w:lang w:val="en-GB"/>
        </w:rPr>
      </w:pPr>
      <w:r w:rsidRPr="00546F15">
        <w:rPr>
          <w:rFonts w:cstheme="minorHAnsi"/>
          <w:b/>
          <w:i/>
          <w:lang w:val="en-GB"/>
        </w:rPr>
        <w:t>Institutional</w:t>
      </w:r>
      <w:r w:rsidR="00A019CD" w:rsidRPr="00546F15">
        <w:rPr>
          <w:rFonts w:cstheme="minorHAnsi"/>
          <w:b/>
          <w:i/>
          <w:lang w:val="en-GB"/>
        </w:rPr>
        <w:t xml:space="preserve"> duties</w:t>
      </w:r>
      <w:r w:rsidR="00E923BC" w:rsidRPr="00546F15">
        <w:rPr>
          <w:rFonts w:cstheme="minorHAnsi"/>
          <w:lang w:val="en-GB"/>
        </w:rPr>
        <w:t xml:space="preserve"> are</w:t>
      </w:r>
      <w:r w:rsidR="00A019CD" w:rsidRPr="00546F15">
        <w:rPr>
          <w:rFonts w:cstheme="minorHAnsi"/>
          <w:lang w:val="en-GB"/>
        </w:rPr>
        <w:t xml:space="preserve"> statutory dutie</w:t>
      </w:r>
      <w:r w:rsidR="00E923BC" w:rsidRPr="00546F15">
        <w:rPr>
          <w:rFonts w:cstheme="minorHAnsi"/>
          <w:lang w:val="en-GB"/>
        </w:rPr>
        <w:t>s on organisations</w:t>
      </w:r>
      <w:r w:rsidR="00307888" w:rsidRPr="00546F15">
        <w:rPr>
          <w:rFonts w:cstheme="minorHAnsi"/>
          <w:lang w:val="en-GB"/>
        </w:rPr>
        <w:t xml:space="preserve"> to promote</w:t>
      </w:r>
      <w:r w:rsidR="00A019CD" w:rsidRPr="00546F15">
        <w:rPr>
          <w:rFonts w:cstheme="minorHAnsi"/>
          <w:lang w:val="en-GB"/>
        </w:rPr>
        <w:t xml:space="preserve"> equality</w:t>
      </w:r>
      <w:r w:rsidR="00E923BC" w:rsidRPr="00546F15">
        <w:rPr>
          <w:rFonts w:cstheme="minorHAnsi"/>
          <w:lang w:val="en-GB"/>
        </w:rPr>
        <w:t xml:space="preserve"> for employees or for people accessing</w:t>
      </w:r>
      <w:r w:rsidR="00F7549C" w:rsidRPr="00546F15">
        <w:rPr>
          <w:rFonts w:cstheme="minorHAnsi"/>
          <w:lang w:val="en-GB"/>
        </w:rPr>
        <w:t xml:space="preserve"> their services. Institutional</w:t>
      </w:r>
      <w:r w:rsidR="00A019CD" w:rsidRPr="00546F15">
        <w:rPr>
          <w:rFonts w:cstheme="minorHAnsi"/>
          <w:lang w:val="en-GB"/>
        </w:rPr>
        <w:t xml:space="preserve"> duties promote</w:t>
      </w:r>
      <w:r w:rsidR="00E923BC" w:rsidRPr="00546F15">
        <w:rPr>
          <w:rFonts w:cstheme="minorHAnsi"/>
          <w:lang w:val="en-GB"/>
        </w:rPr>
        <w:t xml:space="preserve"> institutional change in requiring</w:t>
      </w:r>
      <w:r w:rsidR="00A019CD" w:rsidRPr="00546F15">
        <w:rPr>
          <w:rFonts w:cstheme="minorHAnsi"/>
          <w:lang w:val="en-GB"/>
        </w:rPr>
        <w:t xml:space="preserve"> internal institutional systems and processes </w:t>
      </w:r>
      <w:r w:rsidR="00E923BC" w:rsidRPr="00546F15">
        <w:rPr>
          <w:rFonts w:cstheme="minorHAnsi"/>
          <w:lang w:val="en-GB"/>
        </w:rPr>
        <w:t xml:space="preserve">that </w:t>
      </w:r>
      <w:r w:rsidR="00307888" w:rsidRPr="00546F15">
        <w:rPr>
          <w:rFonts w:cstheme="minorHAnsi"/>
          <w:lang w:val="en-GB"/>
        </w:rPr>
        <w:t xml:space="preserve">can </w:t>
      </w:r>
      <w:r w:rsidR="00E923BC" w:rsidRPr="00546F15">
        <w:rPr>
          <w:rFonts w:cstheme="minorHAnsi"/>
          <w:lang w:val="en-GB"/>
        </w:rPr>
        <w:t>promote</w:t>
      </w:r>
      <w:r w:rsidR="00A019CD" w:rsidRPr="00546F15">
        <w:rPr>
          <w:rFonts w:cstheme="minorHAnsi"/>
          <w:lang w:val="en-GB"/>
        </w:rPr>
        <w:t xml:space="preserve"> equality, </w:t>
      </w:r>
      <w:r w:rsidR="00E923BC" w:rsidRPr="00546F15">
        <w:rPr>
          <w:rFonts w:cstheme="minorHAnsi"/>
          <w:lang w:val="en-GB"/>
        </w:rPr>
        <w:t xml:space="preserve">accommodate </w:t>
      </w:r>
      <w:r w:rsidR="00A019CD" w:rsidRPr="00546F15">
        <w:rPr>
          <w:rFonts w:cstheme="minorHAnsi"/>
          <w:lang w:val="en-GB"/>
        </w:rPr>
        <w:t xml:space="preserve">diversity and </w:t>
      </w:r>
      <w:r w:rsidR="00E923BC" w:rsidRPr="00546F15">
        <w:rPr>
          <w:rFonts w:cstheme="minorHAnsi"/>
          <w:lang w:val="en-GB"/>
        </w:rPr>
        <w:t xml:space="preserve">ensure </w:t>
      </w:r>
      <w:r w:rsidR="00A019CD" w:rsidRPr="00546F15">
        <w:rPr>
          <w:rFonts w:cstheme="minorHAnsi"/>
          <w:lang w:val="en-GB"/>
        </w:rPr>
        <w:t xml:space="preserve">non-discrimination within the organisation. </w:t>
      </w:r>
      <w:r w:rsidR="00E923BC" w:rsidRPr="00546F15">
        <w:rPr>
          <w:rFonts w:cstheme="minorHAnsi"/>
          <w:lang w:val="en-GB"/>
        </w:rPr>
        <w:t xml:space="preserve">These duties </w:t>
      </w:r>
      <w:r w:rsidR="00A019CD" w:rsidRPr="00546F15">
        <w:rPr>
          <w:rFonts w:cstheme="minorHAnsi"/>
          <w:lang w:val="en-GB"/>
        </w:rPr>
        <w:t>contribute indirectly to societal change</w:t>
      </w:r>
      <w:r w:rsidR="00E923BC" w:rsidRPr="00546F15">
        <w:rPr>
          <w:rFonts w:cstheme="minorHAnsi"/>
          <w:lang w:val="en-GB"/>
        </w:rPr>
        <w:t xml:space="preserve"> w</w:t>
      </w:r>
      <w:r w:rsidR="00307888" w:rsidRPr="00546F15">
        <w:rPr>
          <w:rFonts w:cstheme="minorHAnsi"/>
          <w:lang w:val="en-GB"/>
        </w:rPr>
        <w:t xml:space="preserve">ith their concern for </w:t>
      </w:r>
      <w:r w:rsidR="00E923BC" w:rsidRPr="00546F15">
        <w:rPr>
          <w:rFonts w:cstheme="minorHAnsi"/>
          <w:lang w:val="en-GB"/>
        </w:rPr>
        <w:t>equality for employees and service-users</w:t>
      </w:r>
      <w:r w:rsidR="00A019CD" w:rsidRPr="00546F15">
        <w:rPr>
          <w:rFonts w:cstheme="minorHAnsi"/>
          <w:lang w:val="en-GB"/>
        </w:rPr>
        <w:t xml:space="preserve">. </w:t>
      </w:r>
    </w:p>
    <w:p w14:paraId="255AA512" w14:textId="038F36DF" w:rsidR="00A019CD" w:rsidRPr="00546F15" w:rsidRDefault="00844BA8" w:rsidP="002D1D25">
      <w:pPr>
        <w:spacing w:after="120"/>
        <w:jc w:val="both"/>
        <w:rPr>
          <w:rFonts w:cstheme="minorHAnsi"/>
          <w:lang w:val="en-GB"/>
        </w:rPr>
      </w:pPr>
      <w:r w:rsidRPr="002D1D25">
        <w:rPr>
          <w:rFonts w:cstheme="minorHAnsi"/>
          <w:b/>
          <w:lang w:val="en-GB"/>
        </w:rPr>
        <w:lastRenderedPageBreak/>
        <w:t>Mainstreaming</w:t>
      </w:r>
      <w:r w:rsidR="00A019CD" w:rsidRPr="002D1D25">
        <w:rPr>
          <w:rFonts w:cstheme="minorHAnsi"/>
          <w:b/>
          <w:lang w:val="en-GB"/>
        </w:rPr>
        <w:t xml:space="preserve"> duties</w:t>
      </w:r>
      <w:r w:rsidR="00E923BC" w:rsidRPr="002D1D25">
        <w:rPr>
          <w:rFonts w:cstheme="minorHAnsi"/>
          <w:b/>
          <w:lang w:val="en-GB"/>
        </w:rPr>
        <w:t xml:space="preserve"> </w:t>
      </w:r>
      <w:r w:rsidR="00E923BC" w:rsidRPr="00546F15">
        <w:rPr>
          <w:rFonts w:cstheme="minorHAnsi"/>
          <w:lang w:val="en-GB"/>
        </w:rPr>
        <w:t>a</w:t>
      </w:r>
      <w:r w:rsidR="00E923BC" w:rsidRPr="002D1D25">
        <w:rPr>
          <w:rFonts w:cstheme="minorHAnsi"/>
          <w:lang w:val="en-GB"/>
        </w:rPr>
        <w:t>re</w:t>
      </w:r>
      <w:r w:rsidR="00A019CD" w:rsidRPr="002D1D25">
        <w:rPr>
          <w:rFonts w:cstheme="minorHAnsi"/>
          <w:lang w:val="en-GB"/>
        </w:rPr>
        <w:t xml:space="preserve"> statutory duties on public authorities to have </w:t>
      </w:r>
      <w:r w:rsidR="00E923BC" w:rsidRPr="002D1D25">
        <w:rPr>
          <w:rFonts w:cstheme="minorHAnsi"/>
          <w:lang w:val="en-GB"/>
        </w:rPr>
        <w:t xml:space="preserve">due </w:t>
      </w:r>
      <w:r w:rsidR="00307888" w:rsidRPr="002D1D25">
        <w:rPr>
          <w:rFonts w:cstheme="minorHAnsi"/>
          <w:lang w:val="en-GB"/>
        </w:rPr>
        <w:t xml:space="preserve">regard to the need to promote </w:t>
      </w:r>
      <w:r w:rsidR="00A019CD" w:rsidRPr="002D1D25">
        <w:rPr>
          <w:rFonts w:cstheme="minorHAnsi"/>
          <w:lang w:val="en-GB"/>
        </w:rPr>
        <w:t>equality in carrying out their functions</w:t>
      </w:r>
      <w:r w:rsidR="00E923BC" w:rsidRPr="002D1D25">
        <w:rPr>
          <w:rFonts w:cstheme="minorHAnsi"/>
          <w:lang w:val="en-GB"/>
        </w:rPr>
        <w:t xml:space="preserve">. Specific attention is given in this study to their functions of </w:t>
      </w:r>
      <w:r w:rsidR="00A019CD" w:rsidRPr="002D1D25">
        <w:rPr>
          <w:rFonts w:cstheme="minorHAnsi"/>
          <w:lang w:val="en-GB"/>
        </w:rPr>
        <w:t xml:space="preserve">legislating, </w:t>
      </w:r>
      <w:r w:rsidRPr="002D1D25">
        <w:rPr>
          <w:rFonts w:cstheme="minorHAnsi"/>
          <w:lang w:val="en-GB"/>
        </w:rPr>
        <w:t xml:space="preserve">making regulations, </w:t>
      </w:r>
      <w:r w:rsidR="00A019CD" w:rsidRPr="002D1D25">
        <w:rPr>
          <w:rFonts w:cstheme="minorHAnsi"/>
          <w:lang w:val="en-GB"/>
        </w:rPr>
        <w:t>budgeting, and policy making</w:t>
      </w:r>
      <w:r w:rsidR="00E923BC" w:rsidRPr="002D1D25">
        <w:rPr>
          <w:rFonts w:cstheme="minorHAnsi"/>
          <w:lang w:val="en-GB"/>
        </w:rPr>
        <w:t>. However, such a duty can also encompass their functions as employers,</w:t>
      </w:r>
      <w:r w:rsidR="00A019CD" w:rsidRPr="002D1D25">
        <w:rPr>
          <w:rFonts w:cstheme="minorHAnsi"/>
          <w:lang w:val="en-GB"/>
        </w:rPr>
        <w:t xml:space="preserve"> service providers</w:t>
      </w:r>
      <w:r w:rsidR="00E923BC" w:rsidRPr="002D1D25">
        <w:rPr>
          <w:rFonts w:cstheme="minorHAnsi"/>
          <w:lang w:val="en-GB"/>
        </w:rPr>
        <w:t>, and procurers of goods and services</w:t>
      </w:r>
      <w:r w:rsidR="00F7549C" w:rsidRPr="002D1D25">
        <w:rPr>
          <w:rFonts w:cstheme="minorHAnsi"/>
          <w:lang w:val="en-GB"/>
        </w:rPr>
        <w:t xml:space="preserve">. </w:t>
      </w:r>
      <w:r w:rsidR="002D1D25" w:rsidRPr="002D1D25">
        <w:rPr>
          <w:rFonts w:cstheme="minorHAnsi"/>
          <w:lang w:val="en-GB"/>
        </w:rPr>
        <w:t>Mainstreaming duties promote institutional change in requiring administrative systems and processes that result in legislation, budgets and/or policies to achieve equality outcomes for social groups experiencing inequality.</w:t>
      </w:r>
      <w:r w:rsidR="002D1D25">
        <w:rPr>
          <w:rFonts w:cstheme="minorHAnsi"/>
          <w:lang w:val="en-GB"/>
        </w:rPr>
        <w:t xml:space="preserve"> </w:t>
      </w:r>
      <w:r w:rsidR="00E923BC" w:rsidRPr="00546F15">
        <w:rPr>
          <w:rFonts w:cstheme="minorHAnsi"/>
          <w:lang w:val="en-GB"/>
        </w:rPr>
        <w:t>They promote so</w:t>
      </w:r>
      <w:r w:rsidR="00307888" w:rsidRPr="00546F15">
        <w:rPr>
          <w:rFonts w:cstheme="minorHAnsi"/>
          <w:lang w:val="en-GB"/>
        </w:rPr>
        <w:t>cietal change by enhancing the potential for</w:t>
      </w:r>
      <w:r w:rsidR="00E923BC" w:rsidRPr="00546F15">
        <w:rPr>
          <w:rFonts w:cstheme="minorHAnsi"/>
          <w:lang w:val="en-GB"/>
        </w:rPr>
        <w:t xml:space="preserve"> equality outcomes for policy beneficiaries.</w:t>
      </w:r>
    </w:p>
    <w:p w14:paraId="217B6DA5" w14:textId="586103A4" w:rsidR="00A019CD" w:rsidRPr="00546F15" w:rsidRDefault="00A019CD" w:rsidP="00546F15">
      <w:pPr>
        <w:spacing w:after="120"/>
        <w:jc w:val="both"/>
        <w:rPr>
          <w:rFonts w:cstheme="minorHAnsi"/>
          <w:lang w:val="en-GB"/>
        </w:rPr>
      </w:pPr>
      <w:r w:rsidRPr="00546F15">
        <w:rPr>
          <w:rFonts w:cstheme="minorHAnsi"/>
          <w:lang w:val="en-GB"/>
        </w:rPr>
        <w:t xml:space="preserve">Preventive </w:t>
      </w:r>
      <w:r w:rsidR="00F7549C" w:rsidRPr="00546F15">
        <w:rPr>
          <w:rFonts w:cstheme="minorHAnsi"/>
          <w:lang w:val="en-GB"/>
        </w:rPr>
        <w:t>duties can form part of institutional</w:t>
      </w:r>
      <w:r w:rsidRPr="00546F15">
        <w:rPr>
          <w:rFonts w:cstheme="minorHAnsi"/>
          <w:lang w:val="en-GB"/>
        </w:rPr>
        <w:t xml:space="preserve"> dutie</w:t>
      </w:r>
      <w:r w:rsidR="00307888" w:rsidRPr="00546F15">
        <w:rPr>
          <w:rFonts w:cstheme="minorHAnsi"/>
          <w:lang w:val="en-GB"/>
        </w:rPr>
        <w:t>s in that the focus on promoting</w:t>
      </w:r>
      <w:r w:rsidRPr="00546F15">
        <w:rPr>
          <w:rFonts w:cstheme="minorHAnsi"/>
          <w:lang w:val="en-GB"/>
        </w:rPr>
        <w:t xml:space="preserve"> equality should include steps to prevent discrimination. However, preventive duties need to be addressed separately given their general nature and their more limited focus</w:t>
      </w:r>
      <w:r w:rsidR="00F7549C" w:rsidRPr="00546F15">
        <w:rPr>
          <w:rFonts w:cstheme="minorHAnsi"/>
          <w:lang w:val="en-GB"/>
        </w:rPr>
        <w:t xml:space="preserve"> on non-discrimination. Institutional</w:t>
      </w:r>
      <w:r w:rsidRPr="00546F15">
        <w:rPr>
          <w:rFonts w:cstheme="minorHAnsi"/>
          <w:lang w:val="en-GB"/>
        </w:rPr>
        <w:t xml:space="preserve"> </w:t>
      </w:r>
      <w:r w:rsidR="00F7549C" w:rsidRPr="00546F15">
        <w:rPr>
          <w:rFonts w:cstheme="minorHAnsi"/>
          <w:lang w:val="en-GB"/>
        </w:rPr>
        <w:t>duties can form part of mainstreaming</w:t>
      </w:r>
      <w:r w:rsidRPr="00546F15">
        <w:rPr>
          <w:rFonts w:cstheme="minorHAnsi"/>
          <w:lang w:val="en-GB"/>
        </w:rPr>
        <w:t xml:space="preserve"> duties in that t</w:t>
      </w:r>
      <w:r w:rsidR="00F7549C" w:rsidRPr="00546F15">
        <w:rPr>
          <w:rFonts w:cstheme="minorHAnsi"/>
          <w:lang w:val="en-GB"/>
        </w:rPr>
        <w:t>he functions covered by mainstreaming</w:t>
      </w:r>
      <w:r w:rsidRPr="00546F15">
        <w:rPr>
          <w:rFonts w:cstheme="minorHAnsi"/>
          <w:lang w:val="en-GB"/>
        </w:rPr>
        <w:t xml:space="preserve"> duties usually include the roles of public authorities as employers and service providers as well as their role as </w:t>
      </w:r>
      <w:r w:rsidR="00F7549C" w:rsidRPr="00546F15">
        <w:rPr>
          <w:rFonts w:cstheme="minorHAnsi"/>
          <w:lang w:val="en-GB"/>
        </w:rPr>
        <w:t>policy makers. However, institutional</w:t>
      </w:r>
      <w:r w:rsidRPr="00546F15">
        <w:rPr>
          <w:rFonts w:cstheme="minorHAnsi"/>
          <w:lang w:val="en-GB"/>
        </w:rPr>
        <w:t xml:space="preserve"> duties need to be addressed separately given the specific provisions involved and given that they can also cover the private sector.</w:t>
      </w:r>
      <w:r w:rsidR="00E923BC" w:rsidRPr="00546F15">
        <w:rPr>
          <w:rStyle w:val="FootnoteReference"/>
          <w:rFonts w:cstheme="minorHAnsi"/>
          <w:lang w:val="en-GB"/>
        </w:rPr>
        <w:footnoteReference w:id="8"/>
      </w:r>
    </w:p>
    <w:p w14:paraId="406E76CA" w14:textId="4F7EACAF" w:rsidR="00844BA8" w:rsidRPr="00546F15" w:rsidRDefault="00346B79" w:rsidP="00546F15">
      <w:pPr>
        <w:spacing w:after="120"/>
        <w:jc w:val="both"/>
        <w:rPr>
          <w:rFonts w:cstheme="minorHAnsi"/>
          <w:b/>
          <w:i/>
          <w:lang w:val="en-GB"/>
        </w:rPr>
      </w:pPr>
      <w:r w:rsidRPr="00546F15">
        <w:rPr>
          <w:rFonts w:cstheme="minorHAnsi"/>
          <w:b/>
          <w:i/>
          <w:lang w:val="en-GB"/>
        </w:rPr>
        <w:t>Table</w:t>
      </w:r>
      <w:r w:rsidR="003F7FF5" w:rsidRPr="00546F15">
        <w:rPr>
          <w:rFonts w:cstheme="minorHAnsi"/>
          <w:b/>
          <w:i/>
          <w:lang w:val="en-GB"/>
        </w:rPr>
        <w:t xml:space="preserve"> 1</w:t>
      </w:r>
      <w:r w:rsidRPr="00546F15">
        <w:rPr>
          <w:rFonts w:cstheme="minorHAnsi"/>
          <w:b/>
          <w:i/>
          <w:lang w:val="en-GB"/>
        </w:rPr>
        <w:t>: Typology of Statutory Duties</w:t>
      </w:r>
    </w:p>
    <w:tbl>
      <w:tblPr>
        <w:tblStyle w:val="TableGrid"/>
        <w:tblW w:w="0" w:type="auto"/>
        <w:tblLook w:val="04A0" w:firstRow="1" w:lastRow="0" w:firstColumn="1" w:lastColumn="0" w:noHBand="0" w:noVBand="1"/>
      </w:tblPr>
      <w:tblGrid>
        <w:gridCol w:w="1891"/>
        <w:gridCol w:w="2640"/>
        <w:gridCol w:w="1276"/>
        <w:gridCol w:w="1559"/>
        <w:gridCol w:w="1644"/>
      </w:tblGrid>
      <w:tr w:rsidR="00844BA8" w:rsidRPr="00546F15" w14:paraId="1F2C3420" w14:textId="77777777" w:rsidTr="00395F40">
        <w:tc>
          <w:tcPr>
            <w:tcW w:w="1891" w:type="dxa"/>
            <w:shd w:val="clear" w:color="auto" w:fill="E7E6E6" w:themeFill="background2"/>
          </w:tcPr>
          <w:p w14:paraId="7A34FAAB" w14:textId="77777777" w:rsidR="00844BA8" w:rsidRPr="00546F15" w:rsidRDefault="00844BA8" w:rsidP="00546F15">
            <w:pPr>
              <w:spacing w:after="120"/>
              <w:jc w:val="both"/>
              <w:rPr>
                <w:rFonts w:cstheme="minorHAnsi"/>
                <w:lang w:val="en-GB"/>
              </w:rPr>
            </w:pPr>
          </w:p>
        </w:tc>
        <w:tc>
          <w:tcPr>
            <w:tcW w:w="2640" w:type="dxa"/>
            <w:shd w:val="clear" w:color="auto" w:fill="E7E6E6" w:themeFill="background2"/>
          </w:tcPr>
          <w:p w14:paraId="5D8175B2" w14:textId="7074920B" w:rsidR="00844BA8" w:rsidRPr="00546F15" w:rsidRDefault="00844BA8" w:rsidP="00546F15">
            <w:pPr>
              <w:spacing w:after="120"/>
              <w:jc w:val="both"/>
              <w:rPr>
                <w:rFonts w:cstheme="minorHAnsi"/>
                <w:b/>
                <w:lang w:val="en-GB"/>
              </w:rPr>
            </w:pPr>
            <w:r w:rsidRPr="00546F15">
              <w:rPr>
                <w:rFonts w:cstheme="minorHAnsi"/>
                <w:b/>
                <w:lang w:val="en-GB"/>
              </w:rPr>
              <w:t>Focus</w:t>
            </w:r>
          </w:p>
        </w:tc>
        <w:tc>
          <w:tcPr>
            <w:tcW w:w="1276" w:type="dxa"/>
            <w:shd w:val="clear" w:color="auto" w:fill="E7E6E6" w:themeFill="background2"/>
          </w:tcPr>
          <w:p w14:paraId="3E88D0AA" w14:textId="23A44840" w:rsidR="00844BA8" w:rsidRPr="00546F15" w:rsidRDefault="00844BA8" w:rsidP="00546F15">
            <w:pPr>
              <w:spacing w:after="120"/>
              <w:jc w:val="both"/>
              <w:rPr>
                <w:rFonts w:cstheme="minorHAnsi"/>
                <w:b/>
                <w:lang w:val="en-GB"/>
              </w:rPr>
            </w:pPr>
            <w:r w:rsidRPr="00546F15">
              <w:rPr>
                <w:rFonts w:cstheme="minorHAnsi"/>
                <w:b/>
                <w:lang w:val="en-GB"/>
              </w:rPr>
              <w:t>Sector</w:t>
            </w:r>
          </w:p>
        </w:tc>
        <w:tc>
          <w:tcPr>
            <w:tcW w:w="1559" w:type="dxa"/>
            <w:shd w:val="clear" w:color="auto" w:fill="E7E6E6" w:themeFill="background2"/>
          </w:tcPr>
          <w:p w14:paraId="1CAF46F7" w14:textId="0E9A74AF" w:rsidR="00844BA8" w:rsidRPr="00546F15" w:rsidRDefault="00307888" w:rsidP="00546F15">
            <w:pPr>
              <w:spacing w:after="120"/>
              <w:jc w:val="both"/>
              <w:rPr>
                <w:rFonts w:cstheme="minorHAnsi"/>
                <w:b/>
                <w:lang w:val="en-GB"/>
              </w:rPr>
            </w:pPr>
            <w:r w:rsidRPr="00546F15">
              <w:rPr>
                <w:rFonts w:cstheme="minorHAnsi"/>
                <w:b/>
                <w:lang w:val="en-GB"/>
              </w:rPr>
              <w:t>Equality Ambition</w:t>
            </w:r>
          </w:p>
        </w:tc>
        <w:tc>
          <w:tcPr>
            <w:tcW w:w="1644" w:type="dxa"/>
            <w:shd w:val="clear" w:color="auto" w:fill="E7E6E6" w:themeFill="background2"/>
          </w:tcPr>
          <w:p w14:paraId="4A8D0601" w14:textId="60C91173" w:rsidR="00844BA8" w:rsidRPr="00546F15" w:rsidRDefault="00844BA8" w:rsidP="00546F15">
            <w:pPr>
              <w:spacing w:after="120"/>
              <w:jc w:val="both"/>
              <w:rPr>
                <w:rFonts w:cstheme="minorHAnsi"/>
                <w:b/>
                <w:lang w:val="en-GB"/>
              </w:rPr>
            </w:pPr>
            <w:r w:rsidRPr="00546F15">
              <w:rPr>
                <w:rFonts w:cstheme="minorHAnsi"/>
                <w:b/>
                <w:lang w:val="en-GB"/>
              </w:rPr>
              <w:t>Change Sought</w:t>
            </w:r>
          </w:p>
        </w:tc>
      </w:tr>
      <w:tr w:rsidR="00844BA8" w:rsidRPr="00546F15" w14:paraId="261F6961" w14:textId="77777777" w:rsidTr="00395F40">
        <w:tc>
          <w:tcPr>
            <w:tcW w:w="1891" w:type="dxa"/>
            <w:shd w:val="clear" w:color="auto" w:fill="E7E6E6" w:themeFill="background2"/>
          </w:tcPr>
          <w:p w14:paraId="7DD86858" w14:textId="2DA59A32" w:rsidR="00844BA8" w:rsidRPr="00546F15" w:rsidRDefault="00844BA8" w:rsidP="00546F15">
            <w:pPr>
              <w:spacing w:after="120"/>
              <w:jc w:val="both"/>
              <w:rPr>
                <w:rFonts w:cstheme="minorHAnsi"/>
                <w:b/>
                <w:lang w:val="en-GB"/>
              </w:rPr>
            </w:pPr>
            <w:r w:rsidRPr="00546F15">
              <w:rPr>
                <w:rFonts w:cstheme="minorHAnsi"/>
                <w:b/>
                <w:lang w:val="en-GB"/>
              </w:rPr>
              <w:t>Preventive Duty</w:t>
            </w:r>
          </w:p>
        </w:tc>
        <w:tc>
          <w:tcPr>
            <w:tcW w:w="2640" w:type="dxa"/>
            <w:shd w:val="clear" w:color="auto" w:fill="E7E6E6" w:themeFill="background2"/>
          </w:tcPr>
          <w:p w14:paraId="7227E510" w14:textId="10C4B8A4" w:rsidR="00844BA8" w:rsidRPr="00546F15" w:rsidRDefault="00844BA8" w:rsidP="00546F15">
            <w:pPr>
              <w:spacing w:after="120"/>
              <w:jc w:val="both"/>
              <w:rPr>
                <w:rFonts w:cstheme="minorHAnsi"/>
                <w:lang w:val="en-GB"/>
              </w:rPr>
            </w:pPr>
            <w:r w:rsidRPr="00546F15">
              <w:rPr>
                <w:rFonts w:cstheme="minorHAnsi"/>
                <w:lang w:val="en-GB"/>
              </w:rPr>
              <w:t>Take measures to prevent discrimination</w:t>
            </w:r>
          </w:p>
        </w:tc>
        <w:tc>
          <w:tcPr>
            <w:tcW w:w="1276" w:type="dxa"/>
            <w:shd w:val="clear" w:color="auto" w:fill="E7E6E6" w:themeFill="background2"/>
          </w:tcPr>
          <w:p w14:paraId="71E4A731" w14:textId="2BFDBDFE" w:rsidR="00844BA8" w:rsidRPr="00546F15" w:rsidRDefault="00844BA8" w:rsidP="00546F15">
            <w:pPr>
              <w:spacing w:after="120"/>
              <w:jc w:val="both"/>
              <w:rPr>
                <w:rFonts w:cstheme="minorHAnsi"/>
                <w:lang w:val="en-GB"/>
              </w:rPr>
            </w:pPr>
            <w:r w:rsidRPr="00546F15">
              <w:rPr>
                <w:rFonts w:cstheme="minorHAnsi"/>
                <w:lang w:val="en-GB"/>
              </w:rPr>
              <w:t>Private Sector and Public Sector</w:t>
            </w:r>
          </w:p>
        </w:tc>
        <w:tc>
          <w:tcPr>
            <w:tcW w:w="1559" w:type="dxa"/>
            <w:shd w:val="clear" w:color="auto" w:fill="E7E6E6" w:themeFill="background2"/>
          </w:tcPr>
          <w:p w14:paraId="05747E97" w14:textId="21B9D9C9" w:rsidR="00844BA8" w:rsidRPr="00546F15" w:rsidRDefault="00844BA8" w:rsidP="00546F15">
            <w:pPr>
              <w:spacing w:after="120"/>
              <w:jc w:val="both"/>
              <w:rPr>
                <w:rFonts w:cstheme="minorHAnsi"/>
                <w:lang w:val="en-GB"/>
              </w:rPr>
            </w:pPr>
            <w:r w:rsidRPr="00546F15">
              <w:rPr>
                <w:rFonts w:cstheme="minorHAnsi"/>
                <w:lang w:val="en-GB"/>
              </w:rPr>
              <w:t>Formal Equality</w:t>
            </w:r>
          </w:p>
        </w:tc>
        <w:tc>
          <w:tcPr>
            <w:tcW w:w="1644" w:type="dxa"/>
            <w:shd w:val="clear" w:color="auto" w:fill="E7E6E6" w:themeFill="background2"/>
          </w:tcPr>
          <w:p w14:paraId="7F8B82A1" w14:textId="1EC6FBD6" w:rsidR="00844BA8" w:rsidRPr="00546F15" w:rsidRDefault="00844BA8" w:rsidP="00546F15">
            <w:pPr>
              <w:spacing w:after="120"/>
              <w:jc w:val="both"/>
              <w:rPr>
                <w:rFonts w:cstheme="minorHAnsi"/>
                <w:lang w:val="en-GB"/>
              </w:rPr>
            </w:pPr>
            <w:r w:rsidRPr="00546F15">
              <w:rPr>
                <w:rFonts w:cstheme="minorHAnsi"/>
                <w:lang w:val="en-GB"/>
              </w:rPr>
              <w:t>Institutional</w:t>
            </w:r>
          </w:p>
        </w:tc>
      </w:tr>
      <w:tr w:rsidR="00844BA8" w:rsidRPr="00546F15" w14:paraId="3A7BC4CE" w14:textId="77777777" w:rsidTr="00395F40">
        <w:tc>
          <w:tcPr>
            <w:tcW w:w="1891" w:type="dxa"/>
            <w:shd w:val="clear" w:color="auto" w:fill="E7E6E6" w:themeFill="background2"/>
          </w:tcPr>
          <w:p w14:paraId="1E1A70B4" w14:textId="4519468E" w:rsidR="00844BA8" w:rsidRPr="00546F15" w:rsidRDefault="00844BA8" w:rsidP="00546F15">
            <w:pPr>
              <w:spacing w:after="120"/>
              <w:jc w:val="both"/>
              <w:rPr>
                <w:rFonts w:cstheme="minorHAnsi"/>
                <w:b/>
                <w:lang w:val="en-GB"/>
              </w:rPr>
            </w:pPr>
            <w:r w:rsidRPr="00546F15">
              <w:rPr>
                <w:rFonts w:cstheme="minorHAnsi"/>
                <w:b/>
                <w:lang w:val="en-GB"/>
              </w:rPr>
              <w:t>Institutional Duty</w:t>
            </w:r>
          </w:p>
        </w:tc>
        <w:tc>
          <w:tcPr>
            <w:tcW w:w="2640" w:type="dxa"/>
            <w:shd w:val="clear" w:color="auto" w:fill="E7E6E6" w:themeFill="background2"/>
          </w:tcPr>
          <w:p w14:paraId="77626149" w14:textId="21721E06" w:rsidR="00844BA8" w:rsidRPr="00546F15" w:rsidRDefault="00307888" w:rsidP="00546F15">
            <w:pPr>
              <w:spacing w:after="120"/>
              <w:jc w:val="both"/>
              <w:rPr>
                <w:rFonts w:cstheme="minorHAnsi"/>
                <w:lang w:val="en-GB"/>
              </w:rPr>
            </w:pPr>
            <w:r w:rsidRPr="00546F15">
              <w:rPr>
                <w:rFonts w:cstheme="minorHAnsi"/>
                <w:lang w:val="en-GB"/>
              </w:rPr>
              <w:t>Develop systems to promote</w:t>
            </w:r>
            <w:r w:rsidR="00844BA8" w:rsidRPr="00546F15">
              <w:rPr>
                <w:rFonts w:cstheme="minorHAnsi"/>
                <w:lang w:val="en-GB"/>
              </w:rPr>
              <w:t xml:space="preserve"> equality for employees and people using the service</w:t>
            </w:r>
          </w:p>
        </w:tc>
        <w:tc>
          <w:tcPr>
            <w:tcW w:w="1276" w:type="dxa"/>
            <w:shd w:val="clear" w:color="auto" w:fill="E7E6E6" w:themeFill="background2"/>
          </w:tcPr>
          <w:p w14:paraId="4BAC2B2D" w14:textId="63B4D935" w:rsidR="00844BA8" w:rsidRPr="00546F15" w:rsidRDefault="00844BA8" w:rsidP="00546F15">
            <w:pPr>
              <w:spacing w:after="120"/>
              <w:jc w:val="both"/>
              <w:rPr>
                <w:rFonts w:cstheme="minorHAnsi"/>
                <w:lang w:val="en-GB"/>
              </w:rPr>
            </w:pPr>
            <w:r w:rsidRPr="00546F15">
              <w:rPr>
                <w:rFonts w:cstheme="minorHAnsi"/>
                <w:lang w:val="en-GB"/>
              </w:rPr>
              <w:t>Private Sector and Public Sector</w:t>
            </w:r>
          </w:p>
        </w:tc>
        <w:tc>
          <w:tcPr>
            <w:tcW w:w="1559" w:type="dxa"/>
            <w:shd w:val="clear" w:color="auto" w:fill="E7E6E6" w:themeFill="background2"/>
          </w:tcPr>
          <w:p w14:paraId="02680F19" w14:textId="6BEF0553" w:rsidR="00844BA8" w:rsidRPr="00546F15" w:rsidRDefault="00844BA8" w:rsidP="00546F15">
            <w:pPr>
              <w:spacing w:after="120"/>
              <w:jc w:val="both"/>
              <w:rPr>
                <w:rFonts w:cstheme="minorHAnsi"/>
                <w:lang w:val="en-GB"/>
              </w:rPr>
            </w:pPr>
            <w:r w:rsidRPr="00546F15">
              <w:rPr>
                <w:rFonts w:cstheme="minorHAnsi"/>
                <w:lang w:val="en-GB"/>
              </w:rPr>
              <w:t>Substantive Equality</w:t>
            </w:r>
          </w:p>
        </w:tc>
        <w:tc>
          <w:tcPr>
            <w:tcW w:w="1644" w:type="dxa"/>
            <w:shd w:val="clear" w:color="auto" w:fill="E7E6E6" w:themeFill="background2"/>
          </w:tcPr>
          <w:p w14:paraId="143B1AB1" w14:textId="61292472" w:rsidR="00844BA8" w:rsidRPr="00546F15" w:rsidRDefault="00844BA8" w:rsidP="00546F15">
            <w:pPr>
              <w:spacing w:after="120"/>
              <w:jc w:val="both"/>
              <w:rPr>
                <w:rFonts w:cstheme="minorHAnsi"/>
                <w:lang w:val="en-GB"/>
              </w:rPr>
            </w:pPr>
            <w:r w:rsidRPr="00546F15">
              <w:rPr>
                <w:rFonts w:cstheme="minorHAnsi"/>
                <w:lang w:val="en-GB"/>
              </w:rPr>
              <w:t>Institutional</w:t>
            </w:r>
          </w:p>
        </w:tc>
      </w:tr>
      <w:tr w:rsidR="00844BA8" w:rsidRPr="00546F15" w14:paraId="4BA19A8F" w14:textId="77777777" w:rsidTr="00395F40">
        <w:trPr>
          <w:trHeight w:val="674"/>
        </w:trPr>
        <w:tc>
          <w:tcPr>
            <w:tcW w:w="1891" w:type="dxa"/>
            <w:shd w:val="clear" w:color="auto" w:fill="E7E6E6" w:themeFill="background2"/>
          </w:tcPr>
          <w:p w14:paraId="3939D7C5" w14:textId="75B49FFB" w:rsidR="00844BA8" w:rsidRPr="00546F15" w:rsidRDefault="00844BA8" w:rsidP="00546F15">
            <w:pPr>
              <w:spacing w:after="120"/>
              <w:jc w:val="both"/>
              <w:rPr>
                <w:rFonts w:cstheme="minorHAnsi"/>
                <w:b/>
                <w:lang w:val="en-GB"/>
              </w:rPr>
            </w:pPr>
            <w:r w:rsidRPr="00546F15">
              <w:rPr>
                <w:rFonts w:cstheme="minorHAnsi"/>
                <w:b/>
                <w:lang w:val="en-GB"/>
              </w:rPr>
              <w:t>Mainstreaming Duty</w:t>
            </w:r>
          </w:p>
        </w:tc>
        <w:tc>
          <w:tcPr>
            <w:tcW w:w="2640" w:type="dxa"/>
            <w:shd w:val="clear" w:color="auto" w:fill="E7E6E6" w:themeFill="background2"/>
          </w:tcPr>
          <w:p w14:paraId="7B177E99" w14:textId="7125B113" w:rsidR="00844BA8" w:rsidRPr="00546F15" w:rsidRDefault="00844BA8" w:rsidP="00546F15">
            <w:pPr>
              <w:spacing w:after="120"/>
              <w:jc w:val="both"/>
              <w:rPr>
                <w:rFonts w:cstheme="minorHAnsi"/>
                <w:lang w:val="en-GB"/>
              </w:rPr>
            </w:pPr>
            <w:r w:rsidRPr="00546F15">
              <w:rPr>
                <w:rFonts w:cstheme="minorHAnsi"/>
                <w:lang w:val="en-GB"/>
              </w:rPr>
              <w:t>Have due regard to the need to promote equality and combat discrimination in implementing functions</w:t>
            </w:r>
          </w:p>
        </w:tc>
        <w:tc>
          <w:tcPr>
            <w:tcW w:w="1276" w:type="dxa"/>
            <w:shd w:val="clear" w:color="auto" w:fill="E7E6E6" w:themeFill="background2"/>
          </w:tcPr>
          <w:p w14:paraId="74D17C8E" w14:textId="4313A52F" w:rsidR="00844BA8" w:rsidRPr="00546F15" w:rsidRDefault="00844BA8" w:rsidP="00546F15">
            <w:pPr>
              <w:spacing w:after="120"/>
              <w:jc w:val="both"/>
              <w:rPr>
                <w:rFonts w:cstheme="minorHAnsi"/>
                <w:lang w:val="en-GB"/>
              </w:rPr>
            </w:pPr>
            <w:r w:rsidRPr="00546F15">
              <w:rPr>
                <w:rFonts w:cstheme="minorHAnsi"/>
                <w:lang w:val="en-GB"/>
              </w:rPr>
              <w:t>Public Sector</w:t>
            </w:r>
          </w:p>
        </w:tc>
        <w:tc>
          <w:tcPr>
            <w:tcW w:w="1559" w:type="dxa"/>
            <w:shd w:val="clear" w:color="auto" w:fill="E7E6E6" w:themeFill="background2"/>
          </w:tcPr>
          <w:p w14:paraId="45DA72A3" w14:textId="27013816" w:rsidR="00844BA8" w:rsidRPr="00546F15" w:rsidRDefault="00844BA8" w:rsidP="00546F15">
            <w:pPr>
              <w:spacing w:after="120"/>
              <w:jc w:val="both"/>
              <w:rPr>
                <w:rFonts w:cstheme="minorHAnsi"/>
                <w:lang w:val="en-GB"/>
              </w:rPr>
            </w:pPr>
            <w:r w:rsidRPr="00546F15">
              <w:rPr>
                <w:rFonts w:cstheme="minorHAnsi"/>
                <w:lang w:val="en-GB"/>
              </w:rPr>
              <w:t>Substantive Equality</w:t>
            </w:r>
          </w:p>
        </w:tc>
        <w:tc>
          <w:tcPr>
            <w:tcW w:w="1644" w:type="dxa"/>
            <w:shd w:val="clear" w:color="auto" w:fill="E7E6E6" w:themeFill="background2"/>
          </w:tcPr>
          <w:p w14:paraId="4F60B236" w14:textId="6D17D1D9" w:rsidR="00844BA8" w:rsidRPr="00546F15" w:rsidRDefault="00844BA8" w:rsidP="00546F15">
            <w:pPr>
              <w:spacing w:after="120"/>
              <w:jc w:val="both"/>
              <w:rPr>
                <w:rFonts w:cstheme="minorHAnsi"/>
                <w:lang w:val="en-GB"/>
              </w:rPr>
            </w:pPr>
            <w:r w:rsidRPr="00546F15">
              <w:rPr>
                <w:rFonts w:cstheme="minorHAnsi"/>
                <w:lang w:val="en-GB"/>
              </w:rPr>
              <w:t>Societal and Institutional</w:t>
            </w:r>
          </w:p>
        </w:tc>
      </w:tr>
    </w:tbl>
    <w:p w14:paraId="7454519C" w14:textId="77777777" w:rsidR="00844BA8" w:rsidRPr="00546F15" w:rsidRDefault="00844BA8" w:rsidP="00546F15">
      <w:pPr>
        <w:spacing w:after="120"/>
        <w:jc w:val="both"/>
        <w:rPr>
          <w:rFonts w:cstheme="minorHAnsi"/>
          <w:lang w:val="en-GB"/>
        </w:rPr>
      </w:pPr>
    </w:p>
    <w:p w14:paraId="4DDBEFC6" w14:textId="0E956D19" w:rsidR="00085D6A" w:rsidRPr="00546F15" w:rsidRDefault="00374EA4" w:rsidP="00546F15">
      <w:pPr>
        <w:spacing w:after="120"/>
        <w:jc w:val="both"/>
        <w:rPr>
          <w:rFonts w:cstheme="minorHAnsi"/>
          <w:b/>
          <w:sz w:val="28"/>
          <w:szCs w:val="28"/>
          <w:lang w:val="en-GB"/>
        </w:rPr>
      </w:pPr>
      <w:r w:rsidRPr="00546F15">
        <w:rPr>
          <w:rFonts w:cstheme="minorHAnsi"/>
          <w:b/>
          <w:sz w:val="28"/>
          <w:szCs w:val="28"/>
          <w:lang w:val="en-GB"/>
        </w:rPr>
        <w:t xml:space="preserve">2.3 </w:t>
      </w:r>
      <w:r w:rsidR="00A0050D" w:rsidRPr="00546F15">
        <w:rPr>
          <w:rFonts w:cstheme="minorHAnsi"/>
          <w:b/>
          <w:sz w:val="28"/>
          <w:szCs w:val="28"/>
          <w:lang w:val="en-GB"/>
        </w:rPr>
        <w:tab/>
      </w:r>
      <w:r w:rsidR="00085D6A" w:rsidRPr="00546F15">
        <w:rPr>
          <w:rFonts w:cstheme="minorHAnsi"/>
          <w:b/>
          <w:sz w:val="28"/>
          <w:szCs w:val="28"/>
          <w:lang w:val="en-GB"/>
        </w:rPr>
        <w:t>Rationale</w:t>
      </w:r>
    </w:p>
    <w:p w14:paraId="2D8ABEDF" w14:textId="225D42DF" w:rsidR="00EE3947" w:rsidRPr="00546F15" w:rsidRDefault="00643AB6" w:rsidP="00546F15">
      <w:pPr>
        <w:spacing w:after="120"/>
        <w:jc w:val="both"/>
        <w:rPr>
          <w:rFonts w:cstheme="minorHAnsi"/>
        </w:rPr>
      </w:pPr>
      <w:r w:rsidRPr="00546F15">
        <w:rPr>
          <w:rFonts w:cstheme="minorHAnsi"/>
          <w:lang w:val="en-GB"/>
        </w:rPr>
        <w:t>S</w:t>
      </w:r>
      <w:r w:rsidR="00D60995" w:rsidRPr="00546F15">
        <w:rPr>
          <w:rFonts w:cstheme="minorHAnsi"/>
          <w:lang w:val="en-GB"/>
        </w:rPr>
        <w:t>tat</w:t>
      </w:r>
      <w:r w:rsidRPr="00546F15">
        <w:rPr>
          <w:rFonts w:cstheme="minorHAnsi"/>
          <w:lang w:val="en-GB"/>
        </w:rPr>
        <w:t xml:space="preserve">utory duties </w:t>
      </w:r>
      <w:r w:rsidR="00EE084D" w:rsidRPr="00546F15">
        <w:rPr>
          <w:rFonts w:cstheme="minorHAnsi"/>
          <w:lang w:val="en-GB"/>
        </w:rPr>
        <w:t>involve</w:t>
      </w:r>
      <w:r w:rsidR="000B1F5D" w:rsidRPr="00546F15">
        <w:rPr>
          <w:rFonts w:cstheme="minorHAnsi"/>
          <w:lang w:val="en-GB"/>
        </w:rPr>
        <w:t xml:space="preserve"> a significant evolution in equal treatment legislation. The Commissioner for Human Rights of the Council of Europe suggested that the inclusion of such statutory duties is part of “a</w:t>
      </w:r>
      <w:r w:rsidR="000B1F5D" w:rsidRPr="00546F15">
        <w:rPr>
          <w:rFonts w:cstheme="minorHAnsi"/>
        </w:rPr>
        <w:t xml:space="preserve"> new generation of such legislation (that) is beginning to emerge in response to limitations experienced in the implementation of current and </w:t>
      </w:r>
      <w:r w:rsidR="000B1F5D" w:rsidRPr="00546F15">
        <w:rPr>
          <w:rFonts w:cstheme="minorHAnsi"/>
        </w:rPr>
        <w:lastRenderedPageBreak/>
        <w:t>previous provisions”.</w:t>
      </w:r>
      <w:r w:rsidR="00EE084D" w:rsidRPr="00546F15">
        <w:rPr>
          <w:rFonts w:cstheme="minorHAnsi"/>
        </w:rPr>
        <w:t xml:space="preserve"> It is useful</w:t>
      </w:r>
      <w:r w:rsidR="000B1F5D" w:rsidRPr="00546F15">
        <w:rPr>
          <w:rFonts w:cstheme="minorHAnsi"/>
        </w:rPr>
        <w:t xml:space="preserve"> to establish a clear rationale for this new generation of equal treatment legislation and to make a strong case for its enactment if a more even spread and uniform quality of statutory duties is to be secured across all jurisdictions.</w:t>
      </w:r>
    </w:p>
    <w:p w14:paraId="21B675BA" w14:textId="58E14761" w:rsidR="000B1F5D" w:rsidRPr="00546F15" w:rsidRDefault="000B1F5D" w:rsidP="00546F15">
      <w:pPr>
        <w:spacing w:after="120"/>
        <w:jc w:val="both"/>
        <w:rPr>
          <w:rFonts w:cstheme="minorHAnsi"/>
          <w:lang w:val="en-GB"/>
        </w:rPr>
      </w:pPr>
      <w:r w:rsidRPr="00546F15">
        <w:rPr>
          <w:rFonts w:cstheme="minorHAnsi"/>
        </w:rPr>
        <w:t xml:space="preserve">Equality bodies in some jurisdictions have been key actors in promoting the introduction of statutory duties and driving the emergence of this new generation of equal treatment legislation. Such initiative is </w:t>
      </w:r>
      <w:r w:rsidR="00EE084D" w:rsidRPr="00546F15">
        <w:rPr>
          <w:rFonts w:cstheme="minorHAnsi"/>
        </w:rPr>
        <w:t xml:space="preserve">viewed as </w:t>
      </w:r>
      <w:r w:rsidR="003839A2">
        <w:rPr>
          <w:rFonts w:cstheme="minorHAnsi"/>
        </w:rPr>
        <w:t>an integral part of the</w:t>
      </w:r>
      <w:r w:rsidRPr="00546F15">
        <w:rPr>
          <w:rFonts w:cstheme="minorHAnsi"/>
        </w:rPr>
        <w:t xml:space="preserve"> advisory function under their mandate. It reflects a common provision in the establishment of equality bodies that they would monitor the implementation of equal treatment legislation and make recommendations for its improvement as necessary. This work</w:t>
      </w:r>
      <w:r w:rsidR="00EE084D" w:rsidRPr="00546F15">
        <w:rPr>
          <w:rFonts w:cstheme="minorHAnsi"/>
        </w:rPr>
        <w:t>, however,</w:t>
      </w:r>
      <w:r w:rsidRPr="00546F15">
        <w:rPr>
          <w:rFonts w:cstheme="minorHAnsi"/>
        </w:rPr>
        <w:t xml:space="preserve"> could usefully become more widespread.</w:t>
      </w:r>
    </w:p>
    <w:p w14:paraId="0375C804" w14:textId="71BA9112" w:rsidR="00EE084D" w:rsidRPr="00546F15" w:rsidRDefault="001A397F" w:rsidP="00546F15">
      <w:pPr>
        <w:spacing w:after="120"/>
        <w:jc w:val="both"/>
        <w:rPr>
          <w:rFonts w:cstheme="minorHAnsi"/>
        </w:rPr>
      </w:pPr>
      <w:proofErr w:type="spellStart"/>
      <w:r w:rsidRPr="00546F15">
        <w:rPr>
          <w:rFonts w:cstheme="minorHAnsi"/>
        </w:rPr>
        <w:t>Fredman</w:t>
      </w:r>
      <w:proofErr w:type="spellEnd"/>
      <w:r w:rsidRPr="00546F15">
        <w:rPr>
          <w:rFonts w:cstheme="minorHAnsi"/>
        </w:rPr>
        <w:t xml:space="preserve"> captured the need for this evolution in equal t</w:t>
      </w:r>
      <w:r w:rsidR="00CB320A" w:rsidRPr="00546F15">
        <w:rPr>
          <w:rFonts w:cstheme="minorHAnsi"/>
        </w:rPr>
        <w:t>reatment legislation in stating that</w:t>
      </w:r>
      <w:r w:rsidRPr="00546F15">
        <w:rPr>
          <w:rFonts w:cstheme="minorHAnsi"/>
        </w:rPr>
        <w:t xml:space="preserve"> “</w:t>
      </w:r>
      <w:r w:rsidR="000B1F5D" w:rsidRPr="00546F15">
        <w:rPr>
          <w:rFonts w:cstheme="minorHAnsi"/>
        </w:rPr>
        <w:t>t</w:t>
      </w:r>
      <w:r w:rsidRPr="00546F15">
        <w:rPr>
          <w:rFonts w:cstheme="minorHAnsi"/>
        </w:rPr>
        <w:t>he tenacity of gender inequality suggests the need to re-examine the methods used to achieve real and substantive equality between men and women. The traditional approach has been to rely on an individual complaints model of adjudication. But a range of new approaches are emerging, which aim at institutional change through proactive measures to promote equality”.</w:t>
      </w:r>
      <w:r w:rsidRPr="00546F15">
        <w:rPr>
          <w:rStyle w:val="FootnoteReference"/>
          <w:rFonts w:cstheme="minorHAnsi"/>
        </w:rPr>
        <w:footnoteReference w:id="9"/>
      </w:r>
      <w:r w:rsidRPr="00546F15">
        <w:rPr>
          <w:rFonts w:cstheme="minorHAnsi"/>
        </w:rPr>
        <w:t xml:space="preserve"> She </w:t>
      </w:r>
      <w:r w:rsidR="00EE084D" w:rsidRPr="00546F15">
        <w:rPr>
          <w:rFonts w:cstheme="minorHAnsi"/>
        </w:rPr>
        <w:t>identifies four benefits in this:</w:t>
      </w:r>
    </w:p>
    <w:p w14:paraId="3078153A" w14:textId="77777777" w:rsidR="00EE084D" w:rsidRPr="00546F15" w:rsidRDefault="00EE084D" w:rsidP="00546F15">
      <w:pPr>
        <w:pStyle w:val="ListParagraph"/>
        <w:numPr>
          <w:ilvl w:val="0"/>
          <w:numId w:val="71"/>
        </w:numPr>
        <w:spacing w:after="120"/>
        <w:jc w:val="both"/>
        <w:rPr>
          <w:rFonts w:cstheme="minorHAnsi"/>
        </w:rPr>
      </w:pPr>
      <w:r w:rsidRPr="00546F15">
        <w:rPr>
          <w:rFonts w:cstheme="minorHAnsi"/>
        </w:rPr>
        <w:t xml:space="preserve">Individuals are relieved of the burden and expense of litigation as the initiative is required of policy makers, employers and service providers. </w:t>
      </w:r>
    </w:p>
    <w:p w14:paraId="30DB4DF4" w14:textId="77777777" w:rsidR="00EE084D" w:rsidRPr="00546F15" w:rsidRDefault="00EE084D" w:rsidP="00546F15">
      <w:pPr>
        <w:pStyle w:val="ListParagraph"/>
        <w:numPr>
          <w:ilvl w:val="0"/>
          <w:numId w:val="71"/>
        </w:numPr>
        <w:spacing w:after="120"/>
        <w:jc w:val="both"/>
        <w:rPr>
          <w:rFonts w:cstheme="minorHAnsi"/>
        </w:rPr>
      </w:pPr>
      <w:r w:rsidRPr="00546F15">
        <w:rPr>
          <w:rFonts w:cstheme="minorHAnsi"/>
        </w:rPr>
        <w:t>Systemic change is advanced rather than ad-hoc change and the institutional and structural causes of inequality can be addressed.</w:t>
      </w:r>
    </w:p>
    <w:p w14:paraId="7350008E" w14:textId="646E6B55" w:rsidR="00EE084D" w:rsidRPr="00546F15" w:rsidRDefault="00EE084D" w:rsidP="00546F15">
      <w:pPr>
        <w:pStyle w:val="ListParagraph"/>
        <w:numPr>
          <w:ilvl w:val="0"/>
          <w:numId w:val="71"/>
        </w:numPr>
        <w:spacing w:after="120"/>
        <w:jc w:val="both"/>
        <w:rPr>
          <w:rFonts w:cstheme="minorHAnsi"/>
        </w:rPr>
      </w:pPr>
      <w:r w:rsidRPr="00546F15">
        <w:rPr>
          <w:rFonts w:cstheme="minorHAnsi"/>
        </w:rPr>
        <w:t>The need to prove discrimination and find a perpetrator is replaced by a focus on identifying systemic discrimination and creating institutional mechanisms for its elimination.</w:t>
      </w:r>
    </w:p>
    <w:p w14:paraId="6E6683BD" w14:textId="787A96F5" w:rsidR="001A397F" w:rsidRPr="00546F15" w:rsidRDefault="00EE084D" w:rsidP="00546F15">
      <w:pPr>
        <w:pStyle w:val="ListParagraph"/>
        <w:numPr>
          <w:ilvl w:val="0"/>
          <w:numId w:val="71"/>
        </w:numPr>
        <w:spacing w:after="120"/>
        <w:jc w:val="both"/>
        <w:rPr>
          <w:rFonts w:cstheme="minorHAnsi"/>
        </w:rPr>
      </w:pPr>
      <w:r w:rsidRPr="00546F15">
        <w:rPr>
          <w:rFonts w:cstheme="minorHAnsi"/>
        </w:rPr>
        <w:t>T</w:t>
      </w:r>
      <w:r w:rsidR="001A397F" w:rsidRPr="00546F15">
        <w:rPr>
          <w:rFonts w:cstheme="minorHAnsi"/>
        </w:rPr>
        <w:t>he participatory role of civ</w:t>
      </w:r>
      <w:r w:rsidRPr="00546F15">
        <w:rPr>
          <w:rFonts w:cstheme="minorHAnsi"/>
        </w:rPr>
        <w:t>il society is broadened</w:t>
      </w:r>
      <w:r w:rsidR="001A397F" w:rsidRPr="00546F15">
        <w:rPr>
          <w:rFonts w:cstheme="minorHAnsi"/>
        </w:rPr>
        <w:t xml:space="preserve"> in nor</w:t>
      </w:r>
      <w:r w:rsidR="00643AB6" w:rsidRPr="00546F15">
        <w:rPr>
          <w:rFonts w:cstheme="minorHAnsi"/>
        </w:rPr>
        <w:t>m setting and in norm enforcing</w:t>
      </w:r>
      <w:r w:rsidR="001A397F" w:rsidRPr="00546F15">
        <w:rPr>
          <w:rFonts w:cstheme="minorHAnsi"/>
        </w:rPr>
        <w:t xml:space="preserve">. </w:t>
      </w:r>
    </w:p>
    <w:p w14:paraId="5C442B5E" w14:textId="013E0D69" w:rsidR="00EF0F5F" w:rsidRPr="00546F15" w:rsidRDefault="00A0050D" w:rsidP="00546F15">
      <w:pPr>
        <w:spacing w:after="120"/>
        <w:jc w:val="both"/>
        <w:rPr>
          <w:rFonts w:cstheme="minorHAnsi"/>
          <w:b/>
          <w:i/>
        </w:rPr>
      </w:pPr>
      <w:r w:rsidRPr="00546F15">
        <w:rPr>
          <w:rFonts w:cstheme="minorHAnsi"/>
          <w:b/>
          <w:i/>
        </w:rPr>
        <w:t>2.3.1</w:t>
      </w:r>
      <w:r w:rsidRPr="00546F15">
        <w:rPr>
          <w:rFonts w:cstheme="minorHAnsi"/>
          <w:b/>
          <w:i/>
        </w:rPr>
        <w:tab/>
      </w:r>
      <w:r w:rsidR="00EF0F5F" w:rsidRPr="00546F15">
        <w:rPr>
          <w:rFonts w:cstheme="minorHAnsi"/>
          <w:b/>
          <w:i/>
        </w:rPr>
        <w:t>Preventive Duties</w:t>
      </w:r>
    </w:p>
    <w:p w14:paraId="18E12C6F" w14:textId="2CB24946" w:rsidR="00346B79" w:rsidRPr="00546F15" w:rsidRDefault="008F4745" w:rsidP="00546F15">
      <w:pPr>
        <w:spacing w:after="120"/>
        <w:jc w:val="both"/>
        <w:rPr>
          <w:rFonts w:cstheme="minorHAnsi"/>
          <w:lang w:val="en-GB"/>
        </w:rPr>
      </w:pPr>
      <w:r w:rsidRPr="00546F15">
        <w:rPr>
          <w:rFonts w:cstheme="minorHAnsi"/>
        </w:rPr>
        <w:t>P</w:t>
      </w:r>
      <w:r w:rsidR="003E3A3F" w:rsidRPr="00546F15">
        <w:rPr>
          <w:rFonts w:cstheme="minorHAnsi"/>
        </w:rPr>
        <w:t>reventive duties</w:t>
      </w:r>
      <w:r w:rsidR="00F72891" w:rsidRPr="00546F15">
        <w:rPr>
          <w:rFonts w:cstheme="minorHAnsi"/>
        </w:rPr>
        <w:t>, as with all statutory duties,</w:t>
      </w:r>
      <w:r w:rsidR="003E3A3F" w:rsidRPr="00546F15">
        <w:rPr>
          <w:rFonts w:cstheme="minorHAnsi"/>
        </w:rPr>
        <w:t xml:space="preserve"> reflect a concern </w:t>
      </w:r>
      <w:r w:rsidR="003E3A3F" w:rsidRPr="00546F15">
        <w:rPr>
          <w:rFonts w:cstheme="minorHAnsi"/>
          <w:lang w:val="en-GB"/>
        </w:rPr>
        <w:t xml:space="preserve">to make equal treatment legislation </w:t>
      </w:r>
      <w:r w:rsidR="00EE3947" w:rsidRPr="00546F15">
        <w:rPr>
          <w:rFonts w:cstheme="minorHAnsi"/>
          <w:lang w:val="en-GB"/>
        </w:rPr>
        <w:t xml:space="preserve">more </w:t>
      </w:r>
      <w:r w:rsidR="003E3A3F" w:rsidRPr="00546F15">
        <w:rPr>
          <w:rFonts w:cstheme="minorHAnsi"/>
          <w:lang w:val="en-GB"/>
        </w:rPr>
        <w:t xml:space="preserve">effective and </w:t>
      </w:r>
      <w:r w:rsidR="00EE084D" w:rsidRPr="00546F15">
        <w:rPr>
          <w:rFonts w:cstheme="minorHAnsi"/>
          <w:lang w:val="en-GB"/>
        </w:rPr>
        <w:t>to ensure its</w:t>
      </w:r>
      <w:r w:rsidR="003E3A3F" w:rsidRPr="00546F15">
        <w:rPr>
          <w:rFonts w:cstheme="minorHAnsi"/>
          <w:lang w:val="en-GB"/>
        </w:rPr>
        <w:t xml:space="preserve"> impact. They require employers and service pr</w:t>
      </w:r>
      <w:r w:rsidR="00D60995" w:rsidRPr="00546F15">
        <w:rPr>
          <w:rFonts w:cstheme="minorHAnsi"/>
          <w:lang w:val="en-GB"/>
        </w:rPr>
        <w:t>oviders to move away from just</w:t>
      </w:r>
      <w:r w:rsidR="003E3A3F" w:rsidRPr="00546F15">
        <w:rPr>
          <w:rFonts w:cstheme="minorHAnsi"/>
          <w:lang w:val="en-GB"/>
        </w:rPr>
        <w:t xml:space="preserve"> reacting to</w:t>
      </w:r>
      <w:r w:rsidR="00EE084D" w:rsidRPr="00546F15">
        <w:rPr>
          <w:rFonts w:cstheme="minorHAnsi"/>
          <w:lang w:val="en-GB"/>
        </w:rPr>
        <w:t xml:space="preserve"> individual</w:t>
      </w:r>
      <w:r w:rsidR="003E3A3F" w:rsidRPr="00546F15">
        <w:rPr>
          <w:rFonts w:cstheme="minorHAnsi"/>
          <w:lang w:val="en-GB"/>
        </w:rPr>
        <w:t xml:space="preserve"> incidents of discrimination, harassment and sexual harassment after they happen</w:t>
      </w:r>
      <w:r w:rsidR="00FB1BB2" w:rsidRPr="00546F15">
        <w:rPr>
          <w:rFonts w:cstheme="minorHAnsi"/>
          <w:lang w:val="en-GB"/>
        </w:rPr>
        <w:t>,</w:t>
      </w:r>
      <w:r w:rsidR="003E3A3F" w:rsidRPr="00546F15">
        <w:rPr>
          <w:rFonts w:cstheme="minorHAnsi"/>
          <w:lang w:val="en-GB"/>
        </w:rPr>
        <w:t xml:space="preserve"> to be more proactive in</w:t>
      </w:r>
      <w:r w:rsidR="00EE3947" w:rsidRPr="00546F15">
        <w:rPr>
          <w:rFonts w:cstheme="minorHAnsi"/>
          <w:lang w:val="en-GB"/>
        </w:rPr>
        <w:t xml:space="preserve"> implementing systems and processes to ensure</w:t>
      </w:r>
      <w:r w:rsidR="00307888" w:rsidRPr="00546F15">
        <w:rPr>
          <w:rFonts w:cstheme="minorHAnsi"/>
          <w:lang w:val="en-GB"/>
        </w:rPr>
        <w:t xml:space="preserve"> they do not</w:t>
      </w:r>
      <w:r w:rsidR="003E3A3F" w:rsidRPr="00546F15">
        <w:rPr>
          <w:rFonts w:cstheme="minorHAnsi"/>
          <w:lang w:val="en-GB"/>
        </w:rPr>
        <w:t xml:space="preserve"> happen in the first place</w:t>
      </w:r>
      <w:r w:rsidR="00346B79" w:rsidRPr="00546F15">
        <w:rPr>
          <w:rFonts w:cstheme="minorHAnsi"/>
          <w:lang w:val="en-GB"/>
        </w:rPr>
        <w:t xml:space="preserve"> or, at least, that if they do they are reported and action is taken</w:t>
      </w:r>
      <w:r w:rsidR="003E3A3F" w:rsidRPr="00546F15">
        <w:rPr>
          <w:rFonts w:cstheme="minorHAnsi"/>
          <w:lang w:val="en-GB"/>
        </w:rPr>
        <w:t xml:space="preserve">. </w:t>
      </w:r>
    </w:p>
    <w:p w14:paraId="6F449C6B" w14:textId="11724FA1" w:rsidR="00F72891" w:rsidRDefault="00FB1BB2" w:rsidP="00546F15">
      <w:pPr>
        <w:spacing w:after="120"/>
        <w:jc w:val="both"/>
        <w:rPr>
          <w:rFonts w:cstheme="minorHAnsi"/>
          <w:lang w:val="en-GB"/>
        </w:rPr>
      </w:pPr>
      <w:r w:rsidRPr="00546F15">
        <w:rPr>
          <w:rFonts w:cstheme="minorHAnsi"/>
          <w:lang w:val="en-GB"/>
        </w:rPr>
        <w:t>These duties</w:t>
      </w:r>
      <w:r w:rsidR="00EE3947" w:rsidRPr="00546F15">
        <w:rPr>
          <w:rFonts w:cstheme="minorHAnsi"/>
          <w:lang w:val="en-GB"/>
        </w:rPr>
        <w:t xml:space="preserve"> </w:t>
      </w:r>
      <w:r w:rsidR="00DB5A41" w:rsidRPr="00546F15">
        <w:rPr>
          <w:rFonts w:cstheme="minorHAnsi"/>
          <w:lang w:val="en-GB"/>
        </w:rPr>
        <w:t>compensate for low levels of awareness of rights under equal treatment legislation and the high level of under-reporting that persist</w:t>
      </w:r>
      <w:r w:rsidRPr="00546F15">
        <w:rPr>
          <w:rFonts w:cstheme="minorHAnsi"/>
          <w:lang w:val="en-GB"/>
        </w:rPr>
        <w:t xml:space="preserve"> and diminish </w:t>
      </w:r>
      <w:r w:rsidR="00EE084D" w:rsidRPr="00546F15">
        <w:rPr>
          <w:rFonts w:cstheme="minorHAnsi"/>
          <w:lang w:val="en-GB"/>
        </w:rPr>
        <w:t>the</w:t>
      </w:r>
      <w:r w:rsidR="00D60995" w:rsidRPr="00546F15">
        <w:rPr>
          <w:rFonts w:cstheme="minorHAnsi"/>
          <w:lang w:val="en-GB"/>
        </w:rPr>
        <w:t xml:space="preserve"> impact of this</w:t>
      </w:r>
      <w:r w:rsidR="00EE3947" w:rsidRPr="00546F15">
        <w:rPr>
          <w:rFonts w:cstheme="minorHAnsi"/>
          <w:lang w:val="en-GB"/>
        </w:rPr>
        <w:t xml:space="preserve"> legislation</w:t>
      </w:r>
      <w:r w:rsidR="001A397F" w:rsidRPr="00546F15">
        <w:rPr>
          <w:rFonts w:cstheme="minorHAnsi"/>
          <w:lang w:val="en-GB"/>
        </w:rPr>
        <w:t xml:space="preserve">. They can address particular </w:t>
      </w:r>
      <w:r w:rsidR="00D60995" w:rsidRPr="00546F15">
        <w:rPr>
          <w:rFonts w:cstheme="minorHAnsi"/>
          <w:lang w:val="en-GB"/>
        </w:rPr>
        <w:t xml:space="preserve">provisions in the legislation where </w:t>
      </w:r>
      <w:r w:rsidR="001A397F" w:rsidRPr="00546F15">
        <w:rPr>
          <w:rFonts w:cstheme="minorHAnsi"/>
          <w:lang w:val="en-GB"/>
        </w:rPr>
        <w:t>enforcement has proven elusive, such as equal pay provisions.</w:t>
      </w:r>
      <w:r w:rsidR="00EE084D" w:rsidRPr="00546F15">
        <w:rPr>
          <w:rFonts w:cstheme="minorHAnsi"/>
          <w:lang w:val="en-GB"/>
        </w:rPr>
        <w:t xml:space="preserve"> P</w:t>
      </w:r>
      <w:r w:rsidR="00F72891" w:rsidRPr="00546F15">
        <w:rPr>
          <w:rFonts w:cstheme="minorHAnsi"/>
          <w:lang w:val="en-GB"/>
        </w:rPr>
        <w:t xml:space="preserve">reventive </w:t>
      </w:r>
      <w:r w:rsidR="00EE084D" w:rsidRPr="00546F15">
        <w:rPr>
          <w:rFonts w:cstheme="minorHAnsi"/>
          <w:lang w:val="en-GB"/>
        </w:rPr>
        <w:t>duties also</w:t>
      </w:r>
      <w:r w:rsidR="00F72891" w:rsidRPr="00546F15">
        <w:rPr>
          <w:rFonts w:cstheme="minorHAnsi"/>
          <w:lang w:val="en-GB"/>
        </w:rPr>
        <w:t xml:space="preserve"> minimise </w:t>
      </w:r>
      <w:r w:rsidR="00EE084D" w:rsidRPr="00546F15">
        <w:rPr>
          <w:rFonts w:cstheme="minorHAnsi"/>
          <w:lang w:val="en-GB"/>
        </w:rPr>
        <w:t>exposure to the risk</w:t>
      </w:r>
      <w:r w:rsidR="00F72891" w:rsidRPr="00546F15">
        <w:rPr>
          <w:rFonts w:cstheme="minorHAnsi"/>
          <w:lang w:val="en-GB"/>
        </w:rPr>
        <w:t xml:space="preserve"> of being subjected to the harm of discrimination, harassment a</w:t>
      </w:r>
      <w:r w:rsidR="008F4745" w:rsidRPr="00546F15">
        <w:rPr>
          <w:rFonts w:cstheme="minorHAnsi"/>
          <w:lang w:val="en-GB"/>
        </w:rPr>
        <w:t xml:space="preserve">nd sexual harassment. </w:t>
      </w:r>
    </w:p>
    <w:p w14:paraId="4EB46654" w14:textId="42A17A72" w:rsidR="00EF0F5F" w:rsidRPr="00546F15" w:rsidRDefault="00A0050D" w:rsidP="00546F15">
      <w:pPr>
        <w:spacing w:after="120"/>
        <w:jc w:val="both"/>
        <w:rPr>
          <w:rFonts w:cstheme="minorHAnsi"/>
          <w:b/>
          <w:i/>
          <w:lang w:val="en-GB"/>
        </w:rPr>
      </w:pPr>
      <w:r w:rsidRPr="00546F15">
        <w:rPr>
          <w:rFonts w:cstheme="minorHAnsi"/>
          <w:b/>
          <w:i/>
          <w:lang w:val="en-GB"/>
        </w:rPr>
        <w:t>2.3.2</w:t>
      </w:r>
      <w:r w:rsidRPr="00546F15">
        <w:rPr>
          <w:rFonts w:cstheme="minorHAnsi"/>
          <w:b/>
          <w:i/>
          <w:lang w:val="en-GB"/>
        </w:rPr>
        <w:tab/>
      </w:r>
      <w:r w:rsidR="00F7549C" w:rsidRPr="00546F15">
        <w:rPr>
          <w:rFonts w:cstheme="minorHAnsi"/>
          <w:b/>
          <w:i/>
          <w:lang w:val="en-GB"/>
        </w:rPr>
        <w:t>Institutional</w:t>
      </w:r>
      <w:r w:rsidR="00EF0F5F" w:rsidRPr="00546F15">
        <w:rPr>
          <w:rFonts w:cstheme="minorHAnsi"/>
          <w:b/>
          <w:i/>
          <w:lang w:val="en-GB"/>
        </w:rPr>
        <w:t xml:space="preserve"> Duties</w:t>
      </w:r>
    </w:p>
    <w:p w14:paraId="6BE854D3" w14:textId="49B846D7" w:rsidR="00EE084D" w:rsidRPr="00546F15" w:rsidRDefault="00F7549C" w:rsidP="00546F15">
      <w:pPr>
        <w:spacing w:after="120"/>
        <w:jc w:val="both"/>
        <w:rPr>
          <w:rFonts w:cstheme="minorHAnsi"/>
        </w:rPr>
      </w:pPr>
      <w:r w:rsidRPr="00546F15">
        <w:rPr>
          <w:rFonts w:cstheme="minorHAnsi"/>
          <w:lang w:val="en-GB"/>
        </w:rPr>
        <w:t>Institutional</w:t>
      </w:r>
      <w:r w:rsidR="00DB5A41" w:rsidRPr="00546F15">
        <w:rPr>
          <w:rFonts w:cstheme="minorHAnsi"/>
          <w:lang w:val="en-GB"/>
        </w:rPr>
        <w:t xml:space="preserve"> duties evidence greater ambition</w:t>
      </w:r>
      <w:r w:rsidR="00EE3947" w:rsidRPr="00546F15">
        <w:rPr>
          <w:rFonts w:cstheme="minorHAnsi"/>
          <w:lang w:val="en-GB"/>
        </w:rPr>
        <w:t xml:space="preserve"> than preventive duties</w:t>
      </w:r>
      <w:r w:rsidR="00307888" w:rsidRPr="00546F15">
        <w:rPr>
          <w:rFonts w:cstheme="minorHAnsi"/>
          <w:lang w:val="en-GB"/>
        </w:rPr>
        <w:t xml:space="preserve"> in seeking to promote</w:t>
      </w:r>
      <w:r w:rsidR="00DB5A41" w:rsidRPr="00546F15">
        <w:rPr>
          <w:rFonts w:cstheme="minorHAnsi"/>
          <w:lang w:val="en-GB"/>
        </w:rPr>
        <w:t xml:space="preserve"> equality</w:t>
      </w:r>
      <w:r w:rsidR="00EE3947" w:rsidRPr="00546F15">
        <w:rPr>
          <w:rFonts w:cstheme="minorHAnsi"/>
          <w:lang w:val="en-GB"/>
        </w:rPr>
        <w:t>,</w:t>
      </w:r>
      <w:r w:rsidR="00DB5A41" w:rsidRPr="00546F15">
        <w:rPr>
          <w:rFonts w:cstheme="minorHAnsi"/>
          <w:lang w:val="en-GB"/>
        </w:rPr>
        <w:t xml:space="preserve"> while sharing a concern for institutional change in</w:t>
      </w:r>
      <w:r w:rsidR="00FB1BB2" w:rsidRPr="00546F15">
        <w:rPr>
          <w:rFonts w:cstheme="minorHAnsi"/>
          <w:lang w:val="en-GB"/>
        </w:rPr>
        <w:t xml:space="preserve"> terms of</w:t>
      </w:r>
      <w:r w:rsidR="00DB5A41" w:rsidRPr="00546F15">
        <w:rPr>
          <w:rFonts w:cstheme="minorHAnsi"/>
          <w:lang w:val="en-GB"/>
        </w:rPr>
        <w:t xml:space="preserve"> the systems and </w:t>
      </w:r>
      <w:r w:rsidR="00DB5A41" w:rsidRPr="00546F15">
        <w:rPr>
          <w:rFonts w:cstheme="minorHAnsi"/>
          <w:lang w:val="en-GB"/>
        </w:rPr>
        <w:lastRenderedPageBreak/>
        <w:t>process</w:t>
      </w:r>
      <w:r w:rsidR="00EE3947" w:rsidRPr="00546F15">
        <w:rPr>
          <w:rFonts w:cstheme="minorHAnsi"/>
          <w:lang w:val="en-GB"/>
        </w:rPr>
        <w:t>es of organisations. The</w:t>
      </w:r>
      <w:r w:rsidR="00DB5A41" w:rsidRPr="00546F15">
        <w:rPr>
          <w:rFonts w:cstheme="minorHAnsi"/>
          <w:lang w:val="en-GB"/>
        </w:rPr>
        <w:t xml:space="preserve"> Commissioner for Human Rights </w:t>
      </w:r>
      <w:r w:rsidR="00D60995" w:rsidRPr="00546F15">
        <w:rPr>
          <w:rFonts w:cstheme="minorHAnsi"/>
          <w:lang w:val="en-GB"/>
        </w:rPr>
        <w:t xml:space="preserve">of the Council of Europe </w:t>
      </w:r>
      <w:r w:rsidR="00EE084D" w:rsidRPr="00546F15">
        <w:rPr>
          <w:rFonts w:cstheme="minorHAnsi"/>
          <w:lang w:val="en-GB"/>
        </w:rPr>
        <w:t>identified</w:t>
      </w:r>
      <w:r w:rsidR="00EE3947" w:rsidRPr="00546F15">
        <w:rPr>
          <w:rFonts w:cstheme="minorHAnsi"/>
        </w:rPr>
        <w:t xml:space="preserve"> their capacity to</w:t>
      </w:r>
      <w:r w:rsidR="00DB5A41" w:rsidRPr="00546F15">
        <w:rPr>
          <w:rFonts w:cstheme="minorHAnsi"/>
        </w:rPr>
        <w:t xml:space="preserve"> </w:t>
      </w:r>
      <w:r w:rsidR="00FB1BB2" w:rsidRPr="00546F15">
        <w:rPr>
          <w:rFonts w:cstheme="minorHAnsi"/>
        </w:rPr>
        <w:t>“</w:t>
      </w:r>
      <w:r w:rsidR="00DB5A41" w:rsidRPr="00546F15">
        <w:rPr>
          <w:rFonts w:cstheme="minorHAnsi"/>
        </w:rPr>
        <w:t xml:space="preserve">stimulate change in culture, systems and policies of </w:t>
      </w:r>
      <w:proofErr w:type="spellStart"/>
      <w:r w:rsidR="00DB5A41" w:rsidRPr="00546F15">
        <w:rPr>
          <w:rFonts w:cstheme="minorHAnsi"/>
        </w:rPr>
        <w:t>organisations</w:t>
      </w:r>
      <w:proofErr w:type="spellEnd"/>
      <w:r w:rsidR="00DB5A41" w:rsidRPr="00546F15">
        <w:rPr>
          <w:rFonts w:cstheme="minorHAnsi"/>
        </w:rPr>
        <w:t>”</w:t>
      </w:r>
      <w:r w:rsidR="00FB1BB2" w:rsidRPr="00546F15">
        <w:rPr>
          <w:rFonts w:cstheme="minorHAnsi"/>
        </w:rPr>
        <w:t xml:space="preserve"> alongside the necessary</w:t>
      </w:r>
      <w:r w:rsidR="00DB5A41" w:rsidRPr="00546F15">
        <w:rPr>
          <w:rFonts w:cstheme="minorHAnsi"/>
        </w:rPr>
        <w:t xml:space="preserve"> “institutional changes such that equality is advanced, diversity is taken into account and discrimination is prevented within </w:t>
      </w:r>
      <w:proofErr w:type="spellStart"/>
      <w:r w:rsidR="00DB5A41" w:rsidRPr="00546F15">
        <w:rPr>
          <w:rFonts w:cstheme="minorHAnsi"/>
        </w:rPr>
        <w:t>organisations</w:t>
      </w:r>
      <w:proofErr w:type="spellEnd"/>
      <w:r w:rsidR="00DB5A41" w:rsidRPr="00546F15">
        <w:rPr>
          <w:rFonts w:cstheme="minorHAnsi"/>
        </w:rPr>
        <w:t>”.</w:t>
      </w:r>
      <w:r w:rsidR="00EE3947" w:rsidRPr="00546F15">
        <w:rPr>
          <w:rStyle w:val="FootnoteReference"/>
          <w:rFonts w:cstheme="minorHAnsi"/>
        </w:rPr>
        <w:footnoteReference w:id="10"/>
      </w:r>
      <w:r w:rsidR="00EE3947" w:rsidRPr="00546F15">
        <w:rPr>
          <w:rFonts w:cstheme="minorHAnsi"/>
        </w:rPr>
        <w:t xml:space="preserve"> </w:t>
      </w:r>
    </w:p>
    <w:p w14:paraId="2A4BAD5F" w14:textId="141BA3CD" w:rsidR="00DB5A41" w:rsidRPr="00546F15" w:rsidRDefault="00F7549C" w:rsidP="00546F15">
      <w:pPr>
        <w:spacing w:after="120"/>
        <w:jc w:val="both"/>
        <w:rPr>
          <w:rFonts w:cstheme="minorHAnsi"/>
          <w:lang w:val="en-GB"/>
        </w:rPr>
      </w:pPr>
      <w:r w:rsidRPr="00546F15">
        <w:rPr>
          <w:rFonts w:cstheme="minorHAnsi"/>
          <w:lang w:val="en-GB"/>
        </w:rPr>
        <w:t xml:space="preserve">Institutional </w:t>
      </w:r>
      <w:r w:rsidR="00FB1BB2" w:rsidRPr="00546F15">
        <w:rPr>
          <w:rFonts w:cstheme="minorHAnsi"/>
        </w:rPr>
        <w:t>duties</w:t>
      </w:r>
      <w:r w:rsidR="00EE3947" w:rsidRPr="00546F15">
        <w:rPr>
          <w:rFonts w:cstheme="minorHAnsi"/>
        </w:rPr>
        <w:t xml:space="preserve"> reflect</w:t>
      </w:r>
      <w:r w:rsidR="00DB5A41" w:rsidRPr="00546F15">
        <w:rPr>
          <w:rFonts w:cstheme="minorHAnsi"/>
        </w:rPr>
        <w:t xml:space="preserve"> a concern tha</w:t>
      </w:r>
      <w:r w:rsidR="00EE3947" w:rsidRPr="00546F15">
        <w:rPr>
          <w:rFonts w:cstheme="minorHAnsi"/>
        </w:rPr>
        <w:t>t legislation limited</w:t>
      </w:r>
      <w:r w:rsidR="00DB5A41" w:rsidRPr="00546F15">
        <w:rPr>
          <w:rFonts w:cstheme="minorHAnsi"/>
        </w:rPr>
        <w:t xml:space="preserve"> to the</w:t>
      </w:r>
      <w:r w:rsidR="00EE084D" w:rsidRPr="00546F15">
        <w:rPr>
          <w:rFonts w:cstheme="minorHAnsi"/>
        </w:rPr>
        <w:t xml:space="preserve"> prohibition on discrimination</w:t>
      </w:r>
      <w:r w:rsidR="00DB5A41" w:rsidRPr="00546F15">
        <w:rPr>
          <w:rFonts w:cstheme="minorHAnsi"/>
        </w:rPr>
        <w:t xml:space="preserve"> is not adequate on its own to secure the elimination of dis</w:t>
      </w:r>
      <w:r w:rsidR="00E83C91" w:rsidRPr="00546F15">
        <w:rPr>
          <w:rFonts w:cstheme="minorHAnsi"/>
        </w:rPr>
        <w:t>crimination</w:t>
      </w:r>
      <w:r w:rsidR="00D60995" w:rsidRPr="00546F15">
        <w:rPr>
          <w:rFonts w:cstheme="minorHAnsi"/>
        </w:rPr>
        <w:t>,</w:t>
      </w:r>
      <w:r w:rsidR="00E83C91" w:rsidRPr="00546F15">
        <w:rPr>
          <w:rFonts w:cstheme="minorHAnsi"/>
        </w:rPr>
        <w:t xml:space="preserve"> let alone the advanc</w:t>
      </w:r>
      <w:r w:rsidR="00DB5A41" w:rsidRPr="00546F15">
        <w:rPr>
          <w:rFonts w:cstheme="minorHAnsi"/>
        </w:rPr>
        <w:t xml:space="preserve">ement of equality. </w:t>
      </w:r>
      <w:r w:rsidR="00EE084D" w:rsidRPr="00546F15">
        <w:rPr>
          <w:rFonts w:cstheme="minorHAnsi"/>
        </w:rPr>
        <w:t>They contribute to new outcomes for the diversity of employees and service users.</w:t>
      </w:r>
    </w:p>
    <w:p w14:paraId="20017550" w14:textId="6ECFBD30" w:rsidR="00DB5A41" w:rsidRPr="00546F15" w:rsidRDefault="00EE084D" w:rsidP="00546F15">
      <w:pPr>
        <w:spacing w:after="120"/>
        <w:jc w:val="both"/>
        <w:rPr>
          <w:rFonts w:cstheme="minorHAnsi"/>
        </w:rPr>
      </w:pPr>
      <w:r w:rsidRPr="00546F15">
        <w:rPr>
          <w:rFonts w:cstheme="minorHAnsi"/>
        </w:rPr>
        <w:t xml:space="preserve">There is a business </w:t>
      </w:r>
      <w:r w:rsidR="00346B79" w:rsidRPr="00546F15">
        <w:rPr>
          <w:rFonts w:cstheme="minorHAnsi"/>
        </w:rPr>
        <w:t xml:space="preserve">case </w:t>
      </w:r>
      <w:r w:rsidRPr="00546F15">
        <w:rPr>
          <w:rFonts w:cstheme="minorHAnsi"/>
        </w:rPr>
        <w:t xml:space="preserve">for </w:t>
      </w:r>
      <w:r w:rsidR="00346B79" w:rsidRPr="00546F15">
        <w:rPr>
          <w:rFonts w:cstheme="minorHAnsi"/>
        </w:rPr>
        <w:t xml:space="preserve">the equality and diversity systems required by </w:t>
      </w:r>
      <w:r w:rsidR="00F7549C" w:rsidRPr="00546F15">
        <w:rPr>
          <w:rFonts w:cstheme="minorHAnsi"/>
          <w:lang w:val="en-GB"/>
        </w:rPr>
        <w:t>institutional</w:t>
      </w:r>
      <w:r w:rsidR="00346B79" w:rsidRPr="00546F15">
        <w:rPr>
          <w:rFonts w:cstheme="minorHAnsi"/>
        </w:rPr>
        <w:t xml:space="preserve"> duties. E</w:t>
      </w:r>
      <w:r w:rsidR="00DB5A41" w:rsidRPr="00546F15">
        <w:rPr>
          <w:rFonts w:cstheme="minorHAnsi"/>
        </w:rPr>
        <w:t>qualit</w:t>
      </w:r>
      <w:r w:rsidR="00D60995" w:rsidRPr="00546F15">
        <w:rPr>
          <w:rFonts w:cstheme="minorHAnsi"/>
        </w:rPr>
        <w:t>y and diversity initiatives need</w:t>
      </w:r>
      <w:r w:rsidR="00DB5A41" w:rsidRPr="00546F15">
        <w:rPr>
          <w:rFonts w:cstheme="minorHAnsi"/>
        </w:rPr>
        <w:t xml:space="preserve"> to be actively managed if the business benefits that should accrue</w:t>
      </w:r>
      <w:r w:rsidR="00346B79" w:rsidRPr="00546F15">
        <w:rPr>
          <w:rFonts w:cstheme="minorHAnsi"/>
        </w:rPr>
        <w:t xml:space="preserve"> to the company</w:t>
      </w:r>
      <w:r w:rsidR="00DB5A41" w:rsidRPr="00546F15">
        <w:rPr>
          <w:rFonts w:cstheme="minorHAnsi"/>
        </w:rPr>
        <w:t xml:space="preserve"> from diversity and equality are to be </w:t>
      </w:r>
      <w:proofErr w:type="spellStart"/>
      <w:r w:rsidR="00DB5A41" w:rsidRPr="00546F15">
        <w:rPr>
          <w:rFonts w:cstheme="minorHAnsi"/>
        </w:rPr>
        <w:t>realised</w:t>
      </w:r>
      <w:proofErr w:type="spellEnd"/>
      <w:r w:rsidR="00DB5A41" w:rsidRPr="00546F15">
        <w:rPr>
          <w:rFonts w:cstheme="minorHAnsi"/>
        </w:rPr>
        <w:t>.</w:t>
      </w:r>
      <w:r w:rsidR="00DB5A41" w:rsidRPr="00546F15">
        <w:rPr>
          <w:rStyle w:val="FootnoteReference"/>
          <w:rFonts w:cstheme="minorHAnsi"/>
        </w:rPr>
        <w:footnoteReference w:id="11"/>
      </w:r>
      <w:r w:rsidRPr="00546F15">
        <w:rPr>
          <w:rFonts w:cstheme="minorHAnsi"/>
        </w:rPr>
        <w:t xml:space="preserve"> The</w:t>
      </w:r>
      <w:r w:rsidR="00FB1BB2" w:rsidRPr="00546F15">
        <w:rPr>
          <w:rFonts w:cstheme="minorHAnsi"/>
        </w:rPr>
        <w:t xml:space="preserve"> planned and systematic approach to equality and diversity</w:t>
      </w:r>
      <w:r w:rsidR="00307888" w:rsidRPr="00546F15">
        <w:rPr>
          <w:rFonts w:cstheme="minorHAnsi"/>
        </w:rPr>
        <w:t xml:space="preserve"> within </w:t>
      </w:r>
      <w:proofErr w:type="spellStart"/>
      <w:r w:rsidR="00307888" w:rsidRPr="00546F15">
        <w:rPr>
          <w:rFonts w:cstheme="minorHAnsi"/>
        </w:rPr>
        <w:t>organisations</w:t>
      </w:r>
      <w:proofErr w:type="spellEnd"/>
      <w:r w:rsidR="00FB1BB2" w:rsidRPr="00546F15">
        <w:rPr>
          <w:rFonts w:cstheme="minorHAnsi"/>
        </w:rPr>
        <w:t xml:space="preserve"> </w:t>
      </w:r>
      <w:r w:rsidR="00F7549C" w:rsidRPr="00546F15">
        <w:rPr>
          <w:rFonts w:cstheme="minorHAnsi"/>
        </w:rPr>
        <w:t xml:space="preserve">that results from </w:t>
      </w:r>
      <w:r w:rsidR="00F7549C" w:rsidRPr="00546F15">
        <w:rPr>
          <w:rFonts w:cstheme="minorHAnsi"/>
          <w:lang w:val="en-GB"/>
        </w:rPr>
        <w:t>institutional</w:t>
      </w:r>
      <w:r w:rsidR="00307888" w:rsidRPr="00546F15">
        <w:rPr>
          <w:rFonts w:cstheme="minorHAnsi"/>
        </w:rPr>
        <w:t xml:space="preserve"> duties</w:t>
      </w:r>
      <w:r w:rsidR="00CB320A" w:rsidRPr="00546F15">
        <w:rPr>
          <w:rFonts w:cstheme="minorHAnsi"/>
        </w:rPr>
        <w:t xml:space="preserve"> leverages</w:t>
      </w:r>
      <w:r w:rsidR="00FB1BB2" w:rsidRPr="00546F15">
        <w:rPr>
          <w:rFonts w:cstheme="minorHAnsi"/>
        </w:rPr>
        <w:t xml:space="preserve"> business benefits of increased productivity, greater creativity and reduced absenteeism</w:t>
      </w:r>
      <w:r w:rsidR="00346B79" w:rsidRPr="00546F15">
        <w:rPr>
          <w:rFonts w:cstheme="minorHAnsi"/>
        </w:rPr>
        <w:t xml:space="preserve"> in terms of employment</w:t>
      </w:r>
      <w:r w:rsidR="003839A2">
        <w:rPr>
          <w:rFonts w:cstheme="minorHAnsi"/>
        </w:rPr>
        <w:t>, as well as</w:t>
      </w:r>
      <w:r w:rsidR="00346B79" w:rsidRPr="00546F15">
        <w:rPr>
          <w:rFonts w:cstheme="minorHAnsi"/>
        </w:rPr>
        <w:t xml:space="preserve"> expanded customer base and enhanced customer loyalty in terms of service provision</w:t>
      </w:r>
      <w:r w:rsidR="00FB1BB2" w:rsidRPr="00546F15">
        <w:rPr>
          <w:rFonts w:cstheme="minorHAnsi"/>
        </w:rPr>
        <w:t>.</w:t>
      </w:r>
    </w:p>
    <w:p w14:paraId="529BF02E" w14:textId="6AA041B8" w:rsidR="00EF0F5F" w:rsidRPr="00546F15" w:rsidRDefault="00A0050D" w:rsidP="00546F15">
      <w:pPr>
        <w:spacing w:after="120"/>
        <w:jc w:val="both"/>
        <w:rPr>
          <w:rFonts w:cstheme="minorHAnsi"/>
          <w:b/>
          <w:i/>
          <w:lang w:val="en-GB"/>
        </w:rPr>
      </w:pPr>
      <w:r w:rsidRPr="00546F15">
        <w:rPr>
          <w:rFonts w:cstheme="minorHAnsi"/>
          <w:b/>
          <w:i/>
          <w:lang w:val="en-GB"/>
        </w:rPr>
        <w:t>2.3.3</w:t>
      </w:r>
      <w:r w:rsidRPr="00546F15">
        <w:rPr>
          <w:rFonts w:cstheme="minorHAnsi"/>
          <w:b/>
          <w:i/>
          <w:lang w:val="en-GB"/>
        </w:rPr>
        <w:tab/>
      </w:r>
      <w:r w:rsidR="00F7549C" w:rsidRPr="00546F15">
        <w:rPr>
          <w:rFonts w:cstheme="minorHAnsi"/>
          <w:b/>
          <w:i/>
          <w:lang w:val="en-GB"/>
        </w:rPr>
        <w:t>Mainstreaming</w:t>
      </w:r>
      <w:r w:rsidR="00EF0F5F" w:rsidRPr="00546F15">
        <w:rPr>
          <w:rFonts w:cstheme="minorHAnsi"/>
          <w:b/>
          <w:i/>
          <w:lang w:val="en-GB"/>
        </w:rPr>
        <w:t xml:space="preserve"> Duties</w:t>
      </w:r>
    </w:p>
    <w:p w14:paraId="72FE4EDF" w14:textId="02E1A8EC" w:rsidR="00DB5A41" w:rsidRPr="00546F15" w:rsidRDefault="00F7549C" w:rsidP="00546F15">
      <w:pPr>
        <w:spacing w:after="120"/>
        <w:jc w:val="both"/>
        <w:rPr>
          <w:rFonts w:cstheme="minorHAnsi"/>
          <w:lang w:val="en-GB"/>
        </w:rPr>
      </w:pPr>
      <w:r w:rsidRPr="00546F15">
        <w:rPr>
          <w:rFonts w:cstheme="minorHAnsi"/>
          <w:lang w:val="en-GB"/>
        </w:rPr>
        <w:t>Mainstreaming</w:t>
      </w:r>
      <w:r w:rsidR="00DB5A41" w:rsidRPr="00546F15">
        <w:rPr>
          <w:rFonts w:cstheme="minorHAnsi"/>
          <w:lang w:val="en-GB"/>
        </w:rPr>
        <w:t xml:space="preserve"> du</w:t>
      </w:r>
      <w:r w:rsidR="00CB320A" w:rsidRPr="00546F15">
        <w:rPr>
          <w:rFonts w:cstheme="minorHAnsi"/>
          <w:lang w:val="en-GB"/>
        </w:rPr>
        <w:t>ties evidence a similar ambition</w:t>
      </w:r>
      <w:r w:rsidRPr="00546F15">
        <w:rPr>
          <w:rFonts w:cstheme="minorHAnsi"/>
          <w:lang w:val="en-GB"/>
        </w:rPr>
        <w:t xml:space="preserve"> to institutional</w:t>
      </w:r>
      <w:r w:rsidR="00DB5A41" w:rsidRPr="00546F15">
        <w:rPr>
          <w:rFonts w:cstheme="minorHAnsi"/>
          <w:lang w:val="en-GB"/>
        </w:rPr>
        <w:t xml:space="preserve"> duties </w:t>
      </w:r>
      <w:r w:rsidR="00CB320A" w:rsidRPr="00546F15">
        <w:rPr>
          <w:rFonts w:cstheme="minorHAnsi"/>
          <w:lang w:val="en-GB"/>
        </w:rPr>
        <w:t>but go further</w:t>
      </w:r>
      <w:r w:rsidR="00DB5A41" w:rsidRPr="00546F15">
        <w:rPr>
          <w:rFonts w:cstheme="minorHAnsi"/>
          <w:lang w:val="en-GB"/>
        </w:rPr>
        <w:t xml:space="preserve"> in </w:t>
      </w:r>
      <w:r w:rsidR="00D60995" w:rsidRPr="00546F15">
        <w:rPr>
          <w:rFonts w:cstheme="minorHAnsi"/>
          <w:lang w:val="en-GB"/>
        </w:rPr>
        <w:t xml:space="preserve">directly </w:t>
      </w:r>
      <w:r w:rsidR="00DB5A41" w:rsidRPr="00546F15">
        <w:rPr>
          <w:rFonts w:cstheme="minorHAnsi"/>
          <w:lang w:val="en-GB"/>
        </w:rPr>
        <w:t>seeking societal change through policy mechanism</w:t>
      </w:r>
      <w:r w:rsidR="003839A2">
        <w:rPr>
          <w:rFonts w:cstheme="minorHAnsi"/>
          <w:lang w:val="en-GB"/>
        </w:rPr>
        <w:t>s</w:t>
      </w:r>
      <w:r w:rsidR="00DB5A41" w:rsidRPr="00546F15">
        <w:rPr>
          <w:rFonts w:cstheme="minorHAnsi"/>
          <w:lang w:val="en-GB"/>
        </w:rPr>
        <w:t xml:space="preserve"> that “weave policies of equality and non-discrimination into the fabric of decision-making across all spheres of decision making”</w:t>
      </w:r>
      <w:r w:rsidR="00DB5A41" w:rsidRPr="002D1D25">
        <w:rPr>
          <w:rFonts w:cstheme="minorHAnsi"/>
          <w:lang w:val="en-GB"/>
        </w:rPr>
        <w:t>.</w:t>
      </w:r>
      <w:r w:rsidR="00DB5A41" w:rsidRPr="002D1D25">
        <w:rPr>
          <w:rStyle w:val="FootnoteReference"/>
          <w:rFonts w:cstheme="minorHAnsi"/>
          <w:lang w:val="en-GB"/>
        </w:rPr>
        <w:footnoteReference w:id="12"/>
      </w:r>
      <w:r w:rsidRPr="002D1D25">
        <w:rPr>
          <w:rFonts w:cstheme="minorHAnsi"/>
          <w:lang w:val="en-GB"/>
        </w:rPr>
        <w:t xml:space="preserve"> Mainstreaming</w:t>
      </w:r>
      <w:r w:rsidR="00682958" w:rsidRPr="002D1D25">
        <w:rPr>
          <w:rFonts w:cstheme="minorHAnsi"/>
          <w:lang w:val="en-GB"/>
        </w:rPr>
        <w:t xml:space="preserve"> duties respond to the high levels</w:t>
      </w:r>
      <w:r w:rsidR="002D1D25" w:rsidRPr="002D1D25">
        <w:rPr>
          <w:rFonts w:cstheme="minorHAnsi"/>
          <w:lang w:val="en-GB"/>
        </w:rPr>
        <w:t xml:space="preserve"> of discrimination</w:t>
      </w:r>
      <w:r w:rsidR="00682958" w:rsidRPr="002D1D25">
        <w:rPr>
          <w:rFonts w:cstheme="minorHAnsi"/>
          <w:lang w:val="en-GB"/>
        </w:rPr>
        <w:t xml:space="preserve"> and inequality that persist and continue to diminish society, despite the prohibition on discrimination.</w:t>
      </w:r>
      <w:r w:rsidR="00682958" w:rsidRPr="00546F15">
        <w:rPr>
          <w:rFonts w:cstheme="minorHAnsi"/>
          <w:lang w:val="en-GB"/>
        </w:rPr>
        <w:t xml:space="preserve"> They bring a concern for equality and diversity into places that anti-discrimination legislation rarely reaches, what </w:t>
      </w:r>
      <w:proofErr w:type="spellStart"/>
      <w:r w:rsidR="00682958" w:rsidRPr="00546F15">
        <w:rPr>
          <w:rFonts w:cstheme="minorHAnsi"/>
          <w:lang w:val="en-GB"/>
        </w:rPr>
        <w:t>McCrudden</w:t>
      </w:r>
      <w:proofErr w:type="spellEnd"/>
      <w:r w:rsidR="00682958" w:rsidRPr="00546F15">
        <w:rPr>
          <w:rFonts w:cstheme="minorHAnsi"/>
          <w:lang w:val="en-GB"/>
        </w:rPr>
        <w:t xml:space="preserve"> calls “the bigger decisions </w:t>
      </w:r>
      <w:r w:rsidR="00307888" w:rsidRPr="00546F15">
        <w:rPr>
          <w:rFonts w:cstheme="minorHAnsi"/>
          <w:lang w:val="en-GB"/>
        </w:rPr>
        <w:t>of Government”. They can contribute to advancing</w:t>
      </w:r>
      <w:r w:rsidR="00682958" w:rsidRPr="00546F15">
        <w:rPr>
          <w:rFonts w:cstheme="minorHAnsi"/>
          <w:lang w:val="en-GB"/>
        </w:rPr>
        <w:t xml:space="preserve"> equality outcomes for the diversity of policy target groups.</w:t>
      </w:r>
    </w:p>
    <w:p w14:paraId="4C0F7DC9" w14:textId="5CD04433" w:rsidR="00DB5A41" w:rsidRPr="00546F15" w:rsidRDefault="00DB5A41" w:rsidP="00546F15">
      <w:pPr>
        <w:spacing w:after="120"/>
        <w:jc w:val="both"/>
        <w:rPr>
          <w:rFonts w:cstheme="minorHAnsi"/>
          <w:lang w:val="en-GB"/>
        </w:rPr>
      </w:pPr>
      <w:proofErr w:type="spellStart"/>
      <w:r w:rsidRPr="00546F15">
        <w:rPr>
          <w:rFonts w:cstheme="minorHAnsi"/>
          <w:lang w:val="en-GB"/>
        </w:rPr>
        <w:t>M</w:t>
      </w:r>
      <w:r w:rsidR="00682958" w:rsidRPr="00546F15">
        <w:rPr>
          <w:rFonts w:cstheme="minorHAnsi"/>
          <w:lang w:val="en-GB"/>
        </w:rPr>
        <w:t>cCrudden</w:t>
      </w:r>
      <w:proofErr w:type="spellEnd"/>
      <w:r w:rsidR="00682958" w:rsidRPr="00546F15">
        <w:rPr>
          <w:rFonts w:cstheme="minorHAnsi"/>
          <w:lang w:val="en-GB"/>
        </w:rPr>
        <w:t xml:space="preserve"> suggests</w:t>
      </w:r>
      <w:r w:rsidRPr="00546F15">
        <w:rPr>
          <w:rFonts w:cstheme="minorHAnsi"/>
          <w:lang w:val="en-GB"/>
        </w:rPr>
        <w:t xml:space="preserve"> that “unless special attention is paid to equality in policy making, it will become too easily submerged in the day-to-day concerns of policy makers who do not view that particular policy preference as central to their concerns. The motivation for mainstreaming fairness and equality lies not only, therefore, in the perception that anti-discrimination law, positive action initiatives, and even traditional methods of Constitutional protection of equality, are limited, but also in the perception that questions of equality and non-discrimination may easily become side-lined. Mainstreaming, by definition, attempts to address this problem of side-lining directly, by requiring all government departments to engage directly with equality issues”.</w:t>
      </w:r>
    </w:p>
    <w:p w14:paraId="5FE88C97" w14:textId="08135BDA" w:rsidR="00DB5A41" w:rsidRPr="00546F15" w:rsidRDefault="00CB320A" w:rsidP="00546F15">
      <w:pPr>
        <w:spacing w:after="120"/>
        <w:jc w:val="both"/>
        <w:rPr>
          <w:rFonts w:cstheme="minorHAnsi"/>
          <w:lang w:val="en-GB"/>
        </w:rPr>
      </w:pPr>
      <w:r w:rsidRPr="00546F15">
        <w:rPr>
          <w:rFonts w:cstheme="minorHAnsi"/>
          <w:lang w:val="en-GB"/>
        </w:rPr>
        <w:t>The European C</w:t>
      </w:r>
      <w:r w:rsidR="00D60995" w:rsidRPr="00546F15">
        <w:rPr>
          <w:rFonts w:cstheme="minorHAnsi"/>
          <w:lang w:val="en-GB"/>
        </w:rPr>
        <w:t>ommission</w:t>
      </w:r>
      <w:r w:rsidR="00DB5A41" w:rsidRPr="00546F15">
        <w:rPr>
          <w:rFonts w:cstheme="minorHAnsi"/>
          <w:lang w:val="en-GB"/>
        </w:rPr>
        <w:t xml:space="preserve"> identified benefits to the policy process itself</w:t>
      </w:r>
      <w:r w:rsidR="00682958" w:rsidRPr="00546F15">
        <w:rPr>
          <w:rFonts w:cstheme="minorHAnsi"/>
          <w:lang w:val="en-GB"/>
        </w:rPr>
        <w:t xml:space="preserve"> from the equality mainstreaming stimulate</w:t>
      </w:r>
      <w:r w:rsidR="00F7549C" w:rsidRPr="00546F15">
        <w:rPr>
          <w:rFonts w:cstheme="minorHAnsi"/>
          <w:lang w:val="en-GB"/>
        </w:rPr>
        <w:t>d by mainstreaming</w:t>
      </w:r>
      <w:r w:rsidR="00682958" w:rsidRPr="00546F15">
        <w:rPr>
          <w:rFonts w:cstheme="minorHAnsi"/>
          <w:lang w:val="en-GB"/>
        </w:rPr>
        <w:t xml:space="preserve"> duties in that this</w:t>
      </w:r>
      <w:r w:rsidR="00DB5A41" w:rsidRPr="00546F15">
        <w:rPr>
          <w:rFonts w:cstheme="minorHAnsi"/>
          <w:lang w:val="en-GB"/>
        </w:rPr>
        <w:t xml:space="preserve">: </w:t>
      </w:r>
    </w:p>
    <w:p w14:paraId="3C935C6D" w14:textId="3A0C8C95" w:rsidR="00DB5A41" w:rsidRPr="00546F15" w:rsidRDefault="00DB5A41" w:rsidP="00546F15">
      <w:pPr>
        <w:pStyle w:val="ListParagraph"/>
        <w:numPr>
          <w:ilvl w:val="0"/>
          <w:numId w:val="13"/>
        </w:numPr>
        <w:spacing w:after="120"/>
        <w:jc w:val="both"/>
        <w:rPr>
          <w:rFonts w:cstheme="minorHAnsi"/>
          <w:lang w:val="en-GB"/>
        </w:rPr>
      </w:pPr>
      <w:r w:rsidRPr="00546F15">
        <w:rPr>
          <w:rFonts w:cstheme="minorHAnsi"/>
          <w:lang w:val="en-GB"/>
        </w:rPr>
        <w:lastRenderedPageBreak/>
        <w:t>“</w:t>
      </w:r>
      <w:r w:rsidRPr="00546F15">
        <w:rPr>
          <w:rFonts w:cstheme="minorHAnsi"/>
          <w:bCs/>
        </w:rPr>
        <w:t xml:space="preserve">Enables public policy to more effectively advance equality and eliminate discrimination in society, in </w:t>
      </w:r>
      <w:proofErr w:type="spellStart"/>
      <w:r w:rsidRPr="00546F15">
        <w:rPr>
          <w:rFonts w:cstheme="minorHAnsi"/>
          <w:bCs/>
        </w:rPr>
        <w:t>organisations</w:t>
      </w:r>
      <w:proofErr w:type="spellEnd"/>
      <w:r w:rsidRPr="00546F15">
        <w:rPr>
          <w:rFonts w:cstheme="minorHAnsi"/>
          <w:bCs/>
        </w:rPr>
        <w:t xml:space="preserve"> and in public sector </w:t>
      </w:r>
      <w:proofErr w:type="spellStart"/>
      <w:r w:rsidRPr="00546F15">
        <w:rPr>
          <w:rFonts w:cstheme="minorHAnsi"/>
          <w:bCs/>
        </w:rPr>
        <w:t>programmes</w:t>
      </w:r>
      <w:proofErr w:type="spellEnd"/>
      <w:r w:rsidRPr="00546F15">
        <w:rPr>
          <w:rFonts w:cstheme="minorHAnsi"/>
          <w:bCs/>
        </w:rPr>
        <w:t xml:space="preserve">; </w:t>
      </w:r>
    </w:p>
    <w:p w14:paraId="2EA6B324" w14:textId="77777777" w:rsidR="00DB5A41" w:rsidRPr="00546F15" w:rsidRDefault="00DB5A41" w:rsidP="00546F15">
      <w:pPr>
        <w:pStyle w:val="ListParagraph"/>
        <w:numPr>
          <w:ilvl w:val="0"/>
          <w:numId w:val="13"/>
        </w:numPr>
        <w:spacing w:after="120"/>
        <w:jc w:val="both"/>
        <w:rPr>
          <w:rFonts w:cstheme="minorHAnsi"/>
          <w:lang w:val="en-GB"/>
        </w:rPr>
      </w:pPr>
      <w:r w:rsidRPr="00546F15">
        <w:rPr>
          <w:rFonts w:cstheme="minorHAnsi"/>
          <w:bCs/>
        </w:rPr>
        <w:t>Supports better policy development and better policy responses by ensuring that policy meets the needs of people who experience inequality and has a positive impact on them;</w:t>
      </w:r>
    </w:p>
    <w:p w14:paraId="4693CD86" w14:textId="77777777" w:rsidR="00DB5A41" w:rsidRPr="00546F15" w:rsidRDefault="00DB5A41" w:rsidP="00546F15">
      <w:pPr>
        <w:pStyle w:val="ListParagraph"/>
        <w:numPr>
          <w:ilvl w:val="0"/>
          <w:numId w:val="13"/>
        </w:numPr>
        <w:spacing w:after="120"/>
        <w:jc w:val="both"/>
        <w:rPr>
          <w:rFonts w:cstheme="minorHAnsi"/>
          <w:lang w:val="en-GB"/>
        </w:rPr>
      </w:pPr>
      <w:r w:rsidRPr="00546F15">
        <w:rPr>
          <w:rFonts w:cstheme="minorHAnsi"/>
          <w:bCs/>
        </w:rPr>
        <w:t>Underpins coherence in the policy process by ensuring that all policies make their appropriate contribution to non-discrimination/equality objectives; and</w:t>
      </w:r>
    </w:p>
    <w:p w14:paraId="75D8FC0A" w14:textId="5229C982" w:rsidR="00DB5A41" w:rsidRPr="00546F15" w:rsidRDefault="00DB5A41" w:rsidP="00546F15">
      <w:pPr>
        <w:pStyle w:val="ListParagraph"/>
        <w:numPr>
          <w:ilvl w:val="0"/>
          <w:numId w:val="13"/>
        </w:numPr>
        <w:spacing w:after="120"/>
        <w:jc w:val="both"/>
        <w:rPr>
          <w:rFonts w:cstheme="minorHAnsi"/>
          <w:lang w:val="en-GB"/>
        </w:rPr>
      </w:pPr>
      <w:r w:rsidRPr="00546F15">
        <w:rPr>
          <w:rFonts w:cstheme="minorHAnsi"/>
          <w:bCs/>
        </w:rPr>
        <w:t>Makes policy-making an open and transparent process which contributes to good governance and builds greater support for policies”.</w:t>
      </w:r>
      <w:r w:rsidRPr="00546F15">
        <w:rPr>
          <w:rStyle w:val="FootnoteReference"/>
          <w:rFonts w:cstheme="minorHAnsi"/>
          <w:bCs/>
        </w:rPr>
        <w:footnoteReference w:id="13"/>
      </w:r>
    </w:p>
    <w:p w14:paraId="7444FBDC" w14:textId="085FD751" w:rsidR="00E923BC" w:rsidRPr="00546F15" w:rsidRDefault="00054A14" w:rsidP="00546F15">
      <w:pPr>
        <w:spacing w:after="120"/>
        <w:jc w:val="both"/>
        <w:rPr>
          <w:rFonts w:cstheme="minorHAnsi"/>
          <w:b/>
          <w:i/>
          <w:lang w:val="en-GB"/>
        </w:rPr>
      </w:pPr>
      <w:r w:rsidRPr="00546F15">
        <w:rPr>
          <w:rFonts w:cstheme="minorHAnsi"/>
          <w:b/>
          <w:i/>
          <w:lang w:val="en-GB"/>
        </w:rPr>
        <w:t>2.3.4</w:t>
      </w:r>
      <w:r w:rsidRPr="00546F15">
        <w:rPr>
          <w:rFonts w:cstheme="minorHAnsi"/>
          <w:b/>
          <w:i/>
          <w:lang w:val="en-GB"/>
        </w:rPr>
        <w:tab/>
      </w:r>
      <w:r w:rsidR="00E923BC" w:rsidRPr="00546F15">
        <w:rPr>
          <w:rFonts w:cstheme="minorHAnsi"/>
          <w:b/>
          <w:i/>
          <w:lang w:val="en-GB"/>
        </w:rPr>
        <w:t>Implications</w:t>
      </w:r>
    </w:p>
    <w:p w14:paraId="61DFC204" w14:textId="44AB7481" w:rsidR="00054A14" w:rsidRPr="00546F15" w:rsidRDefault="00CE7546" w:rsidP="00546F15">
      <w:pPr>
        <w:spacing w:after="120"/>
        <w:jc w:val="both"/>
        <w:rPr>
          <w:rFonts w:cstheme="minorHAnsi"/>
          <w:lang w:val="en-GB"/>
        </w:rPr>
      </w:pPr>
      <w:r w:rsidRPr="00546F15">
        <w:rPr>
          <w:rFonts w:cstheme="minorHAnsi"/>
          <w:lang w:val="en-GB"/>
        </w:rPr>
        <w:t>Equality bodies have an important contribution in securing the enactment of effective and relevant statutory duties. This contribution forms part of their advisory function. In making this contribution they will need to articulate a clear case for their enactment. The elements to frame such a case are already available.</w:t>
      </w:r>
    </w:p>
    <w:p w14:paraId="0D933A3E" w14:textId="0E2FF781" w:rsidR="00CE7546" w:rsidRPr="00546F15" w:rsidRDefault="00CB1A03" w:rsidP="00546F15">
      <w:pPr>
        <w:spacing w:after="120"/>
        <w:jc w:val="both"/>
        <w:rPr>
          <w:rFonts w:cstheme="minorHAnsi"/>
          <w:lang w:val="en-GB"/>
        </w:rPr>
      </w:pPr>
      <w:r w:rsidRPr="00546F15">
        <w:rPr>
          <w:rFonts w:cstheme="minorHAnsi"/>
          <w:lang w:val="en-GB"/>
        </w:rPr>
        <w:t>Statutory duties are about achieving c</w:t>
      </w:r>
      <w:r w:rsidR="00CE7546" w:rsidRPr="00546F15">
        <w:rPr>
          <w:rFonts w:cstheme="minorHAnsi"/>
          <w:lang w:val="en-GB"/>
        </w:rPr>
        <w:t>hange</w:t>
      </w:r>
      <w:r w:rsidRPr="00546F15">
        <w:rPr>
          <w:rFonts w:cstheme="minorHAnsi"/>
          <w:lang w:val="en-GB"/>
        </w:rPr>
        <w:t>. They secure change for the individual victim of discrimination in shifting responsibility for dealing with this issue to those that have power</w:t>
      </w:r>
      <w:r w:rsidR="00940798">
        <w:rPr>
          <w:rFonts w:cstheme="minorHAnsi"/>
          <w:lang w:val="en-GB"/>
        </w:rPr>
        <w:t>, such</w:t>
      </w:r>
      <w:r w:rsidRPr="00546F15">
        <w:rPr>
          <w:rFonts w:cstheme="minorHAnsi"/>
          <w:lang w:val="en-GB"/>
        </w:rPr>
        <w:t xml:space="preserve"> as policy makers, employers, or service providers. They stimulate institutional change in requiring new ways for organisations to conduct their business. New policies, procedures and practices need to be introduced by policy makers, employers, and service providers to comply with these duties. They contribute to societal change in advancing equality and new outcomes for the diversity of policy beneficiaries, employees and service users.</w:t>
      </w:r>
    </w:p>
    <w:p w14:paraId="13B53091" w14:textId="6136D52C" w:rsidR="00307888" w:rsidRPr="00546F15" w:rsidRDefault="00307888" w:rsidP="00546F15">
      <w:pPr>
        <w:spacing w:after="120"/>
        <w:jc w:val="both"/>
        <w:rPr>
          <w:rFonts w:cstheme="minorHAnsi"/>
          <w:lang w:val="en-GB"/>
        </w:rPr>
      </w:pPr>
      <w:r w:rsidRPr="00546F15">
        <w:rPr>
          <w:rFonts w:cstheme="minorHAnsi"/>
          <w:lang w:val="en-GB"/>
        </w:rPr>
        <w:t>Statutory duties are required to secure and build on the effective implementation of equal treatment legislation and to address the inadequacy of a prohibition on discrimination to achieving the goals that inspired this legislation. Currently</w:t>
      </w:r>
      <w:r w:rsidR="00940798">
        <w:rPr>
          <w:rFonts w:cstheme="minorHAnsi"/>
          <w:lang w:val="en-GB"/>
        </w:rPr>
        <w:t>,</w:t>
      </w:r>
      <w:r w:rsidRPr="00546F15">
        <w:rPr>
          <w:rFonts w:cstheme="minorHAnsi"/>
          <w:lang w:val="en-GB"/>
        </w:rPr>
        <w:t xml:space="preserve"> equal treatment legislation is limited by low levels of reporting of discrimination and has been unable to substantially address persistent and high levels of inequality.</w:t>
      </w:r>
    </w:p>
    <w:p w14:paraId="6AE86F06" w14:textId="3FB6E448" w:rsidR="00307888" w:rsidRPr="00546F15" w:rsidRDefault="00940798" w:rsidP="00546F15">
      <w:pPr>
        <w:spacing w:after="120"/>
        <w:jc w:val="both"/>
        <w:rPr>
          <w:rFonts w:cstheme="minorHAnsi"/>
          <w:lang w:val="en-GB"/>
        </w:rPr>
      </w:pPr>
      <w:r w:rsidRPr="00546F15">
        <w:rPr>
          <w:rFonts w:cstheme="minorHAnsi"/>
          <w:lang w:val="en-GB"/>
        </w:rPr>
        <w:t xml:space="preserve">Statutory duties </w:t>
      </w:r>
      <w:r w:rsidR="00307888" w:rsidRPr="00546F15">
        <w:rPr>
          <w:rFonts w:cstheme="minorHAnsi"/>
          <w:lang w:val="en-GB"/>
        </w:rPr>
        <w:t>are required to pass the initiative to policy makers, employers and service providers to be proactive on equality, diversity and discrimination. They thus contribute to advancing equality outcomes for individuals and groups experiencing inequality. They minimise the risk of harm that people are exposed to from discrimination, sexual harassment and harassment.</w:t>
      </w:r>
    </w:p>
    <w:p w14:paraId="45E6B083" w14:textId="03FDE92B" w:rsidR="000B1F5D" w:rsidRPr="00546F15" w:rsidRDefault="00CE7546" w:rsidP="00546F15">
      <w:pPr>
        <w:spacing w:after="120"/>
        <w:jc w:val="both"/>
        <w:rPr>
          <w:rFonts w:cstheme="minorHAnsi"/>
          <w:lang w:val="en-GB"/>
        </w:rPr>
      </w:pPr>
      <w:r w:rsidRPr="00546F15">
        <w:rPr>
          <w:rFonts w:cstheme="minorHAnsi"/>
          <w:lang w:val="en-GB"/>
        </w:rPr>
        <w:t xml:space="preserve">Statutory duties stimulate action necessary for organisations to secure the </w:t>
      </w:r>
      <w:r w:rsidR="000B1F5D" w:rsidRPr="00546F15">
        <w:rPr>
          <w:rFonts w:cstheme="minorHAnsi"/>
          <w:lang w:val="en-GB"/>
        </w:rPr>
        <w:t xml:space="preserve">business benefits </w:t>
      </w:r>
      <w:r w:rsidRPr="00546F15">
        <w:rPr>
          <w:rFonts w:cstheme="minorHAnsi"/>
          <w:lang w:val="en-GB"/>
        </w:rPr>
        <w:t xml:space="preserve">that have been identified </w:t>
      </w:r>
      <w:r w:rsidR="000B1F5D" w:rsidRPr="00546F15">
        <w:rPr>
          <w:rFonts w:cstheme="minorHAnsi"/>
          <w:lang w:val="en-GB"/>
        </w:rPr>
        <w:t xml:space="preserve">from </w:t>
      </w:r>
      <w:r w:rsidRPr="00546F15">
        <w:rPr>
          <w:rFonts w:cstheme="minorHAnsi"/>
          <w:lang w:val="en-GB"/>
        </w:rPr>
        <w:t xml:space="preserve">implementing </w:t>
      </w:r>
      <w:r w:rsidR="000B1F5D" w:rsidRPr="00546F15">
        <w:rPr>
          <w:rFonts w:cstheme="minorHAnsi"/>
          <w:lang w:val="en-GB"/>
        </w:rPr>
        <w:t>equality and diversity</w:t>
      </w:r>
      <w:r w:rsidRPr="00546F15">
        <w:rPr>
          <w:rFonts w:cstheme="minorHAnsi"/>
          <w:lang w:val="en-GB"/>
        </w:rPr>
        <w:t xml:space="preserve"> systems. They </w:t>
      </w:r>
      <w:r w:rsidR="000B1F5D" w:rsidRPr="00546F15">
        <w:rPr>
          <w:rFonts w:cstheme="minorHAnsi"/>
          <w:lang w:val="en-GB"/>
        </w:rPr>
        <w:t xml:space="preserve">enhance the quality </w:t>
      </w:r>
      <w:r w:rsidRPr="00546F15">
        <w:rPr>
          <w:rFonts w:cstheme="minorHAnsi"/>
          <w:lang w:val="en-GB"/>
        </w:rPr>
        <w:t xml:space="preserve">and transparency </w:t>
      </w:r>
      <w:r w:rsidR="000B1F5D" w:rsidRPr="00546F15">
        <w:rPr>
          <w:rFonts w:cstheme="minorHAnsi"/>
          <w:lang w:val="en-GB"/>
        </w:rPr>
        <w:t xml:space="preserve">of </w:t>
      </w:r>
      <w:r w:rsidRPr="00546F15">
        <w:rPr>
          <w:rFonts w:cstheme="minorHAnsi"/>
          <w:lang w:val="en-GB"/>
        </w:rPr>
        <w:t xml:space="preserve">legislative and </w:t>
      </w:r>
      <w:r w:rsidR="000B1F5D" w:rsidRPr="00546F15">
        <w:rPr>
          <w:rFonts w:cstheme="minorHAnsi"/>
          <w:lang w:val="en-GB"/>
        </w:rPr>
        <w:t>policy making processes.</w:t>
      </w:r>
      <w:r w:rsidRPr="00546F15">
        <w:rPr>
          <w:rFonts w:cstheme="minorHAnsi"/>
          <w:lang w:val="en-GB"/>
        </w:rPr>
        <w:t xml:space="preserve"> They ensure the societal benefits that have been identified in more equal societies.</w:t>
      </w:r>
    </w:p>
    <w:p w14:paraId="1A380D8B" w14:textId="77777777" w:rsidR="00E70482" w:rsidRDefault="00E70482" w:rsidP="00546F15">
      <w:pPr>
        <w:spacing w:after="120"/>
        <w:jc w:val="both"/>
        <w:rPr>
          <w:rFonts w:cstheme="minorHAnsi"/>
          <w:b/>
          <w:sz w:val="28"/>
          <w:szCs w:val="28"/>
          <w:lang w:val="en-GB"/>
        </w:rPr>
      </w:pPr>
    </w:p>
    <w:p w14:paraId="69673A9A" w14:textId="38401836" w:rsidR="00EB04F9" w:rsidRPr="00546F15" w:rsidRDefault="00EB04F9" w:rsidP="00546F15">
      <w:pPr>
        <w:spacing w:after="120"/>
        <w:jc w:val="both"/>
        <w:rPr>
          <w:rFonts w:cstheme="minorHAnsi"/>
          <w:b/>
          <w:sz w:val="28"/>
          <w:szCs w:val="28"/>
          <w:lang w:val="en-GB"/>
        </w:rPr>
      </w:pPr>
      <w:r w:rsidRPr="00546F15">
        <w:rPr>
          <w:rFonts w:cstheme="minorHAnsi"/>
          <w:b/>
          <w:sz w:val="28"/>
          <w:szCs w:val="28"/>
          <w:lang w:val="en-GB"/>
        </w:rPr>
        <w:t>2.4</w:t>
      </w:r>
      <w:r w:rsidR="00054A14" w:rsidRPr="00546F15">
        <w:rPr>
          <w:rFonts w:cstheme="minorHAnsi"/>
          <w:b/>
          <w:sz w:val="28"/>
          <w:szCs w:val="28"/>
          <w:lang w:val="en-GB"/>
        </w:rPr>
        <w:t xml:space="preserve"> </w:t>
      </w:r>
      <w:r w:rsidR="00054A14" w:rsidRPr="00546F15">
        <w:rPr>
          <w:rFonts w:cstheme="minorHAnsi"/>
          <w:b/>
          <w:sz w:val="28"/>
          <w:szCs w:val="28"/>
          <w:lang w:val="en-GB"/>
        </w:rPr>
        <w:tab/>
      </w:r>
      <w:r w:rsidRPr="00546F15">
        <w:rPr>
          <w:rFonts w:cstheme="minorHAnsi"/>
          <w:b/>
          <w:sz w:val="28"/>
          <w:szCs w:val="28"/>
          <w:lang w:val="en-GB"/>
        </w:rPr>
        <w:t>Assessing Statutory Duties</w:t>
      </w:r>
    </w:p>
    <w:p w14:paraId="3B20741A" w14:textId="62168F0A" w:rsidR="007722D3" w:rsidRPr="00546F15" w:rsidRDefault="00EB04F9" w:rsidP="00546F15">
      <w:pPr>
        <w:spacing w:after="120"/>
        <w:jc w:val="both"/>
        <w:rPr>
          <w:rFonts w:cstheme="minorHAnsi"/>
          <w:lang w:val="en-GB"/>
        </w:rPr>
      </w:pPr>
      <w:r w:rsidRPr="00546F15">
        <w:rPr>
          <w:rFonts w:cstheme="minorHAnsi"/>
          <w:lang w:val="en-GB"/>
        </w:rPr>
        <w:t xml:space="preserve">The </w:t>
      </w:r>
      <w:r w:rsidR="00307888" w:rsidRPr="00546F15">
        <w:rPr>
          <w:rFonts w:cstheme="minorHAnsi"/>
          <w:lang w:val="en-GB"/>
        </w:rPr>
        <w:t>indicators that will be used for this study in assessing the range of statutory duties reported on from across Europe are</w:t>
      </w:r>
      <w:r w:rsidR="00913EF4">
        <w:rPr>
          <w:rFonts w:cstheme="minorHAnsi"/>
          <w:lang w:val="en-GB"/>
        </w:rPr>
        <w:t>:</w:t>
      </w:r>
      <w:r w:rsidR="00307888" w:rsidRPr="00546F15">
        <w:rPr>
          <w:rFonts w:cstheme="minorHAnsi"/>
          <w:lang w:val="en-GB"/>
        </w:rPr>
        <w:t xml:space="preserve"> the </w:t>
      </w:r>
      <w:r w:rsidRPr="00913EF4">
        <w:rPr>
          <w:rFonts w:cstheme="minorHAnsi"/>
          <w:b/>
          <w:lang w:val="en-GB"/>
        </w:rPr>
        <w:t>ambition</w:t>
      </w:r>
      <w:r w:rsidRPr="00546F15">
        <w:rPr>
          <w:rFonts w:cstheme="minorHAnsi"/>
          <w:lang w:val="en-GB"/>
        </w:rPr>
        <w:t xml:space="preserve"> for equality that is pursued, t</w:t>
      </w:r>
      <w:r w:rsidR="00307888" w:rsidRPr="00546F15">
        <w:rPr>
          <w:rFonts w:cstheme="minorHAnsi"/>
          <w:lang w:val="en-GB"/>
        </w:rPr>
        <w:t>he extent of</w:t>
      </w:r>
      <w:r w:rsidRPr="00546F15">
        <w:rPr>
          <w:rFonts w:cstheme="minorHAnsi"/>
          <w:lang w:val="en-GB"/>
        </w:rPr>
        <w:t xml:space="preserve"> </w:t>
      </w:r>
      <w:r w:rsidRPr="00913EF4">
        <w:rPr>
          <w:rFonts w:cstheme="minorHAnsi"/>
          <w:b/>
          <w:lang w:val="en-GB"/>
        </w:rPr>
        <w:lastRenderedPageBreak/>
        <w:t>coverage</w:t>
      </w:r>
      <w:r w:rsidRPr="00546F15">
        <w:rPr>
          <w:rFonts w:cstheme="minorHAnsi"/>
          <w:lang w:val="en-GB"/>
        </w:rPr>
        <w:t xml:space="preserve">, the </w:t>
      </w:r>
      <w:r w:rsidRPr="00913EF4">
        <w:rPr>
          <w:rFonts w:cstheme="minorHAnsi"/>
          <w:b/>
          <w:lang w:val="en-GB"/>
        </w:rPr>
        <w:t>impact</w:t>
      </w:r>
      <w:r w:rsidRPr="00546F15">
        <w:rPr>
          <w:rFonts w:cstheme="minorHAnsi"/>
          <w:lang w:val="en-GB"/>
        </w:rPr>
        <w:t xml:space="preserve"> and change achieved, effective </w:t>
      </w:r>
      <w:r w:rsidRPr="00913EF4">
        <w:rPr>
          <w:rFonts w:cstheme="minorHAnsi"/>
          <w:b/>
          <w:lang w:val="en-GB"/>
        </w:rPr>
        <w:t>implementation</w:t>
      </w:r>
      <w:r w:rsidRPr="00546F15">
        <w:rPr>
          <w:rFonts w:cstheme="minorHAnsi"/>
          <w:lang w:val="en-GB"/>
        </w:rPr>
        <w:t xml:space="preserve">, and adequate </w:t>
      </w:r>
      <w:r w:rsidRPr="00913EF4">
        <w:rPr>
          <w:rFonts w:cstheme="minorHAnsi"/>
          <w:b/>
          <w:lang w:val="en-GB"/>
        </w:rPr>
        <w:t>enforcement</w:t>
      </w:r>
      <w:r w:rsidRPr="00546F15">
        <w:rPr>
          <w:rFonts w:cstheme="minorHAnsi"/>
          <w:lang w:val="en-GB"/>
        </w:rPr>
        <w:t>.</w:t>
      </w:r>
    </w:p>
    <w:p w14:paraId="1EFE2B8F" w14:textId="77777777" w:rsidR="00F35FD7" w:rsidRDefault="00F35FD7" w:rsidP="00546F15">
      <w:pPr>
        <w:spacing w:after="120"/>
        <w:jc w:val="both"/>
        <w:rPr>
          <w:rFonts w:cstheme="minorHAnsi"/>
          <w:i/>
          <w:lang w:val="en-GB"/>
        </w:rPr>
      </w:pPr>
    </w:p>
    <w:p w14:paraId="0DEDA989" w14:textId="4612719F" w:rsidR="00EB04F9" w:rsidRPr="00E70482" w:rsidRDefault="00EB04F9" w:rsidP="00546F15">
      <w:pPr>
        <w:spacing w:after="120"/>
        <w:jc w:val="both"/>
        <w:rPr>
          <w:rFonts w:cstheme="minorHAnsi"/>
          <w:i/>
          <w:lang w:val="en-GB"/>
        </w:rPr>
      </w:pPr>
      <w:r w:rsidRPr="00E70482">
        <w:rPr>
          <w:rFonts w:cstheme="minorHAnsi"/>
          <w:i/>
          <w:lang w:val="en-GB"/>
        </w:rPr>
        <w:t>Ambition</w:t>
      </w:r>
    </w:p>
    <w:p w14:paraId="76A63C5E" w14:textId="44FAE3A9" w:rsidR="00EB04F9" w:rsidRPr="00546F15" w:rsidRDefault="00EB04F9" w:rsidP="00546F15">
      <w:pPr>
        <w:spacing w:after="120"/>
        <w:jc w:val="both"/>
        <w:rPr>
          <w:rFonts w:cstheme="minorHAnsi"/>
        </w:rPr>
      </w:pPr>
      <w:r w:rsidRPr="00546F15">
        <w:rPr>
          <w:rFonts w:cstheme="minorHAnsi"/>
          <w:lang w:val="en-GB"/>
        </w:rPr>
        <w:t xml:space="preserve">Statutory duties offer the possibility for a new level of ambition for equality and non-discrimination in that they seek to go beyond the prohibition on discrimination in equal treatment legislation. Statutory duties look beyond </w:t>
      </w:r>
      <w:r w:rsidR="00307888" w:rsidRPr="00546F15">
        <w:rPr>
          <w:rFonts w:cstheme="minorHAnsi"/>
          <w:lang w:val="en-GB"/>
        </w:rPr>
        <w:t>the</w:t>
      </w:r>
      <w:r w:rsidRPr="00546F15">
        <w:rPr>
          <w:rFonts w:cstheme="minorHAnsi"/>
          <w:lang w:val="en-GB"/>
        </w:rPr>
        <w:t xml:space="preserve"> ambition for formal equality established in equal treatment legislation. </w:t>
      </w:r>
      <w:r w:rsidRPr="00546F15">
        <w:rPr>
          <w:rFonts w:cstheme="minorHAnsi"/>
        </w:rPr>
        <w:t xml:space="preserve">Formal equality is concerned with non-discrimination and equal treatment. It is about not treating people less </w:t>
      </w:r>
      <w:proofErr w:type="spellStart"/>
      <w:r w:rsidRPr="00546F15">
        <w:rPr>
          <w:rFonts w:cstheme="minorHAnsi"/>
        </w:rPr>
        <w:t>favourably</w:t>
      </w:r>
      <w:proofErr w:type="spellEnd"/>
      <w:r w:rsidRPr="00546F15">
        <w:rPr>
          <w:rFonts w:cstheme="minorHAnsi"/>
        </w:rPr>
        <w:t xml:space="preserve"> due to any specific personal characteristics they hold. It merely seeks to ensure that the competition for advantage is governed by fairness. It can and does co-exist with significant levels of inequality.</w:t>
      </w:r>
    </w:p>
    <w:p w14:paraId="6266D8AF" w14:textId="3552EF9A" w:rsidR="00EB04F9" w:rsidRPr="00546F15" w:rsidRDefault="00EB04F9" w:rsidP="00546F15">
      <w:pPr>
        <w:spacing w:after="120"/>
        <w:jc w:val="both"/>
        <w:rPr>
          <w:rFonts w:cstheme="minorHAnsi"/>
        </w:rPr>
      </w:pPr>
      <w:r w:rsidRPr="00546F15">
        <w:rPr>
          <w:rFonts w:cstheme="minorHAnsi"/>
          <w:lang w:val="en-GB"/>
        </w:rPr>
        <w:t>Statutory duties must reach for a higher level of ambition</w:t>
      </w:r>
      <w:r w:rsidR="0011101E" w:rsidRPr="00546F15">
        <w:rPr>
          <w:rFonts w:cstheme="minorHAnsi"/>
          <w:lang w:val="en-GB"/>
        </w:rPr>
        <w:t xml:space="preserve"> </w:t>
      </w:r>
      <w:r w:rsidRPr="00546F15">
        <w:rPr>
          <w:rFonts w:cstheme="minorHAnsi"/>
          <w:lang w:val="en-GB"/>
        </w:rPr>
        <w:t xml:space="preserve">of seeking to achieve full equality in practice or substantive equality. Substantive equality </w:t>
      </w:r>
      <w:r w:rsidRPr="00546F15">
        <w:rPr>
          <w:rFonts w:cstheme="minorHAnsi"/>
        </w:rPr>
        <w:t>is based on the goal of eliminating or massively reducing inequalities between and within social groups. It aims to secure new opportunities for members of these social groups and new outcomes in their situation, status, and experience.</w:t>
      </w:r>
    </w:p>
    <w:p w14:paraId="1E939934" w14:textId="4C29158B" w:rsidR="00EB04F9" w:rsidRPr="00546F15" w:rsidRDefault="00EB04F9" w:rsidP="00546F15">
      <w:pPr>
        <w:spacing w:after="120"/>
        <w:jc w:val="both"/>
        <w:rPr>
          <w:rFonts w:cstheme="minorHAnsi"/>
          <w:lang w:val="en-GB"/>
        </w:rPr>
      </w:pPr>
      <w:r w:rsidRPr="00546F15">
        <w:rPr>
          <w:rFonts w:cstheme="minorHAnsi"/>
          <w:lang w:val="en-GB"/>
        </w:rPr>
        <w:t>In practice, statutory duties differ in the ambition espoused. This can range from an ambition for formal equality to an ambition for substantive equality. Different levels of ambition are evident in the various types of statutory duty. Preventive duties, by definition, hold an ambition close to f</w:t>
      </w:r>
      <w:r w:rsidR="00F7549C" w:rsidRPr="00546F15">
        <w:rPr>
          <w:rFonts w:cstheme="minorHAnsi"/>
          <w:lang w:val="en-GB"/>
        </w:rPr>
        <w:t>ormal equality, whereas institutional duties and mainstreaming</w:t>
      </w:r>
      <w:r w:rsidRPr="00546F15">
        <w:rPr>
          <w:rFonts w:cstheme="minorHAnsi"/>
          <w:lang w:val="en-GB"/>
        </w:rPr>
        <w:t xml:space="preserve"> duties aim at substantive equality in seeking to advance equality. However, the level of a</w:t>
      </w:r>
      <w:r w:rsidR="00F7549C" w:rsidRPr="00546F15">
        <w:rPr>
          <w:rFonts w:cstheme="minorHAnsi"/>
          <w:lang w:val="en-GB"/>
        </w:rPr>
        <w:t>mbition for equality in institutional duties and mainstreaming</w:t>
      </w:r>
      <w:r w:rsidRPr="00546F15">
        <w:rPr>
          <w:rFonts w:cstheme="minorHAnsi"/>
          <w:lang w:val="en-GB"/>
        </w:rPr>
        <w:t xml:space="preserve"> duties can likewise vary.</w:t>
      </w:r>
    </w:p>
    <w:p w14:paraId="1E4C60FC" w14:textId="13B6A0EA" w:rsidR="00EB04F9" w:rsidRPr="00546F15" w:rsidRDefault="00EB04F9" w:rsidP="00546F15">
      <w:pPr>
        <w:spacing w:after="120"/>
        <w:jc w:val="both"/>
        <w:rPr>
          <w:rFonts w:cstheme="minorHAnsi"/>
        </w:rPr>
      </w:pPr>
      <w:r w:rsidRPr="00546F15">
        <w:rPr>
          <w:rFonts w:cstheme="minorHAnsi"/>
          <w:color w:val="1A1A1A"/>
        </w:rPr>
        <w:t>The former Governmental Expert Group of the European Commission identified a useful spectrum of ambition for equality and non-discrimination mainstreaming to:</w:t>
      </w:r>
      <w:r w:rsidRPr="00546F15">
        <w:rPr>
          <w:rStyle w:val="FootnoteReference"/>
          <w:rFonts w:cstheme="minorHAnsi"/>
          <w:color w:val="1A1A1A"/>
        </w:rPr>
        <w:footnoteReference w:id="14"/>
      </w:r>
    </w:p>
    <w:p w14:paraId="4DEBC869" w14:textId="77777777" w:rsidR="00346B79" w:rsidRPr="002D1D25" w:rsidRDefault="00346B79" w:rsidP="00546F15">
      <w:pPr>
        <w:pStyle w:val="ListParagraph"/>
        <w:widowControl w:val="0"/>
        <w:numPr>
          <w:ilvl w:val="0"/>
          <w:numId w:val="2"/>
        </w:numPr>
        <w:autoSpaceDE w:val="0"/>
        <w:autoSpaceDN w:val="0"/>
        <w:adjustRightInd w:val="0"/>
        <w:spacing w:after="120"/>
        <w:jc w:val="both"/>
        <w:rPr>
          <w:rFonts w:cstheme="minorHAnsi"/>
          <w:color w:val="1A1A1A"/>
        </w:rPr>
      </w:pPr>
      <w:r w:rsidRPr="002D1D25">
        <w:rPr>
          <w:rFonts w:cstheme="minorHAnsi"/>
          <w:color w:val="1A1A1A"/>
        </w:rPr>
        <w:t>Ensure compliance with equal treatment legislation.</w:t>
      </w:r>
    </w:p>
    <w:p w14:paraId="5BED6711" w14:textId="44D682B9" w:rsidR="00346B79" w:rsidRPr="002D1D25" w:rsidRDefault="00346B79" w:rsidP="00546F15">
      <w:pPr>
        <w:pStyle w:val="ListParagraph"/>
        <w:widowControl w:val="0"/>
        <w:numPr>
          <w:ilvl w:val="0"/>
          <w:numId w:val="2"/>
        </w:numPr>
        <w:autoSpaceDE w:val="0"/>
        <w:autoSpaceDN w:val="0"/>
        <w:adjustRightInd w:val="0"/>
        <w:spacing w:after="120"/>
        <w:jc w:val="both"/>
        <w:rPr>
          <w:rFonts w:cstheme="minorHAnsi"/>
          <w:color w:val="1A1A1A"/>
        </w:rPr>
      </w:pPr>
      <w:r w:rsidRPr="002D1D25">
        <w:rPr>
          <w:rFonts w:cstheme="minorHAnsi"/>
          <w:color w:val="1A1A1A"/>
        </w:rPr>
        <w:t xml:space="preserve">Change the circumstances that act as barriers to the </w:t>
      </w:r>
      <w:proofErr w:type="spellStart"/>
      <w:r w:rsidRPr="002D1D25">
        <w:rPr>
          <w:rFonts w:cstheme="minorHAnsi"/>
          <w:color w:val="1A1A1A"/>
        </w:rPr>
        <w:t>realisation</w:t>
      </w:r>
      <w:proofErr w:type="spellEnd"/>
      <w:r w:rsidRPr="002D1D25">
        <w:rPr>
          <w:rFonts w:cstheme="minorHAnsi"/>
          <w:color w:val="1A1A1A"/>
        </w:rPr>
        <w:t xml:space="preserve"> of equality for groups</w:t>
      </w:r>
      <w:r w:rsidR="002D1D25">
        <w:rPr>
          <w:rFonts w:cstheme="minorHAnsi"/>
          <w:color w:val="1A1A1A"/>
        </w:rPr>
        <w:t xml:space="preserve"> (experiencing inequality and discrimination)</w:t>
      </w:r>
      <w:r w:rsidRPr="002D1D25">
        <w:rPr>
          <w:rFonts w:cstheme="minorHAnsi"/>
          <w:color w:val="1A1A1A"/>
        </w:rPr>
        <w:t>.</w:t>
      </w:r>
    </w:p>
    <w:p w14:paraId="49BB9222" w14:textId="77777777" w:rsidR="00EB04F9" w:rsidRPr="00546F15" w:rsidRDefault="00EB04F9" w:rsidP="00546F15">
      <w:pPr>
        <w:pStyle w:val="ListParagraph"/>
        <w:widowControl w:val="0"/>
        <w:numPr>
          <w:ilvl w:val="0"/>
          <w:numId w:val="2"/>
        </w:numPr>
        <w:autoSpaceDE w:val="0"/>
        <w:autoSpaceDN w:val="0"/>
        <w:adjustRightInd w:val="0"/>
        <w:spacing w:after="120"/>
        <w:jc w:val="both"/>
        <w:rPr>
          <w:rFonts w:cstheme="minorHAnsi"/>
          <w:color w:val="1A1A1A"/>
        </w:rPr>
      </w:pPr>
      <w:r w:rsidRPr="00546F15">
        <w:rPr>
          <w:rFonts w:cstheme="minorHAnsi"/>
          <w:color w:val="1A1A1A"/>
        </w:rPr>
        <w:t xml:space="preserve">Ensure that the practical implications of diversity are taken into account. </w:t>
      </w:r>
    </w:p>
    <w:p w14:paraId="6680C1E3" w14:textId="5D0658FD" w:rsidR="00EB04F9" w:rsidRPr="00546F15" w:rsidRDefault="00346B79" w:rsidP="00546F15">
      <w:pPr>
        <w:pStyle w:val="ListParagraph"/>
        <w:widowControl w:val="0"/>
        <w:numPr>
          <w:ilvl w:val="0"/>
          <w:numId w:val="2"/>
        </w:numPr>
        <w:autoSpaceDE w:val="0"/>
        <w:autoSpaceDN w:val="0"/>
        <w:adjustRightInd w:val="0"/>
        <w:spacing w:after="120"/>
        <w:jc w:val="both"/>
        <w:rPr>
          <w:rFonts w:cstheme="minorHAnsi"/>
          <w:color w:val="1A1A1A"/>
        </w:rPr>
      </w:pPr>
      <w:r w:rsidRPr="00546F15">
        <w:rPr>
          <w:rFonts w:cstheme="minorHAnsi"/>
          <w:color w:val="1A1A1A"/>
        </w:rPr>
        <w:t>Advance equality for groups currently experiencing inequality.</w:t>
      </w:r>
    </w:p>
    <w:p w14:paraId="749B06D7" w14:textId="77777777" w:rsidR="00EB04F9" w:rsidRPr="00546F15" w:rsidRDefault="00EB04F9" w:rsidP="00546F15">
      <w:pPr>
        <w:pStyle w:val="ListParagraph"/>
        <w:widowControl w:val="0"/>
        <w:numPr>
          <w:ilvl w:val="0"/>
          <w:numId w:val="2"/>
        </w:numPr>
        <w:autoSpaceDE w:val="0"/>
        <w:autoSpaceDN w:val="0"/>
        <w:adjustRightInd w:val="0"/>
        <w:spacing w:after="120"/>
        <w:jc w:val="both"/>
        <w:rPr>
          <w:rFonts w:cstheme="minorHAnsi"/>
          <w:color w:val="1A1A1A"/>
        </w:rPr>
      </w:pPr>
      <w:r w:rsidRPr="00546F15">
        <w:rPr>
          <w:rFonts w:cstheme="minorHAnsi"/>
          <w:color w:val="1A1A1A"/>
        </w:rPr>
        <w:t>Foster good relations between groups experiencing inequality and other groups in society.</w:t>
      </w:r>
    </w:p>
    <w:p w14:paraId="718D9F0B" w14:textId="3F414575" w:rsidR="00EB04F9" w:rsidRPr="00E70482" w:rsidRDefault="00EB04F9" w:rsidP="00546F15">
      <w:pPr>
        <w:spacing w:after="120"/>
        <w:jc w:val="both"/>
        <w:rPr>
          <w:rFonts w:cstheme="minorHAnsi"/>
          <w:i/>
          <w:lang w:val="en-GB"/>
        </w:rPr>
      </w:pPr>
      <w:r w:rsidRPr="00E70482">
        <w:rPr>
          <w:rFonts w:cstheme="minorHAnsi"/>
          <w:i/>
          <w:lang w:val="en-GB"/>
        </w:rPr>
        <w:t>Coverage</w:t>
      </w:r>
    </w:p>
    <w:p w14:paraId="08CC0D51" w14:textId="38789830" w:rsidR="00E001C2" w:rsidRPr="00546F15" w:rsidRDefault="00E001C2" w:rsidP="00546F15">
      <w:pPr>
        <w:spacing w:after="120"/>
        <w:jc w:val="both"/>
        <w:rPr>
          <w:rFonts w:cstheme="minorHAnsi"/>
          <w:lang w:val="en-GB"/>
        </w:rPr>
      </w:pPr>
      <w:r w:rsidRPr="00546F15">
        <w:rPr>
          <w:rFonts w:cstheme="minorHAnsi"/>
          <w:lang w:val="en-GB"/>
        </w:rPr>
        <w:t>Statutory duties can often involve a choice in the d</w:t>
      </w:r>
      <w:r w:rsidR="00307888" w:rsidRPr="00546F15">
        <w:rPr>
          <w:rFonts w:cstheme="minorHAnsi"/>
          <w:lang w:val="en-GB"/>
        </w:rPr>
        <w:t>iscrimination grounds to</w:t>
      </w:r>
      <w:r w:rsidRPr="00546F15">
        <w:rPr>
          <w:rFonts w:cstheme="minorHAnsi"/>
          <w:lang w:val="en-GB"/>
        </w:rPr>
        <w:t xml:space="preserve"> be covered. The ground of gender has a head start in that it has provided the learning ground for the development and implementation of statutory duties in many jurisdictions and at European Union level. Some multi-ground statutory duties can cover a restricted list of grounds, whereas others cover the full</w:t>
      </w:r>
      <w:r w:rsidR="00D0471E">
        <w:rPr>
          <w:rFonts w:cstheme="minorHAnsi"/>
          <w:lang w:val="en-GB"/>
        </w:rPr>
        <w:t xml:space="preserve"> list of</w:t>
      </w:r>
      <w:r w:rsidRPr="00546F15">
        <w:rPr>
          <w:rFonts w:cstheme="minorHAnsi"/>
          <w:lang w:val="en-GB"/>
        </w:rPr>
        <w:t xml:space="preserve"> grounds identified in the equal treatment legislation. Choice in this regard can be a matter of</w:t>
      </w:r>
      <w:r w:rsidR="00307888" w:rsidRPr="00546F15">
        <w:rPr>
          <w:rFonts w:cstheme="minorHAnsi"/>
          <w:lang w:val="en-GB"/>
        </w:rPr>
        <w:t xml:space="preserve"> meeting specific needs, but is</w:t>
      </w:r>
      <w:r w:rsidRPr="00546F15">
        <w:rPr>
          <w:rFonts w:cstheme="minorHAnsi"/>
          <w:lang w:val="en-GB"/>
        </w:rPr>
        <w:t xml:space="preserve"> often a matter of </w:t>
      </w:r>
      <w:r w:rsidRPr="00546F15">
        <w:rPr>
          <w:rFonts w:cstheme="minorHAnsi"/>
          <w:lang w:val="en-GB"/>
        </w:rPr>
        <w:lastRenderedPageBreak/>
        <w:t>hierarchy and status. Multi-ground approaches offer the opportunity for comprehensive and integrated approaches to realising the ambition for equality held by the statutory duty.</w:t>
      </w:r>
    </w:p>
    <w:p w14:paraId="1A38EA6F" w14:textId="77777777" w:rsidR="00F35FD7" w:rsidRDefault="00F35FD7" w:rsidP="00546F15">
      <w:pPr>
        <w:spacing w:after="120"/>
        <w:jc w:val="both"/>
        <w:rPr>
          <w:rFonts w:cstheme="minorHAnsi"/>
          <w:i/>
          <w:lang w:val="en-GB"/>
        </w:rPr>
      </w:pPr>
    </w:p>
    <w:p w14:paraId="14865914" w14:textId="77777777" w:rsidR="00F35FD7" w:rsidRDefault="00F35FD7" w:rsidP="00546F15">
      <w:pPr>
        <w:spacing w:after="120"/>
        <w:jc w:val="both"/>
        <w:rPr>
          <w:rFonts w:cstheme="minorHAnsi"/>
          <w:i/>
          <w:lang w:val="en-GB"/>
        </w:rPr>
      </w:pPr>
    </w:p>
    <w:p w14:paraId="72F0433C" w14:textId="0707547F" w:rsidR="00EB04F9" w:rsidRPr="00E70482" w:rsidRDefault="00EB04F9" w:rsidP="00546F15">
      <w:pPr>
        <w:spacing w:after="120"/>
        <w:jc w:val="both"/>
        <w:rPr>
          <w:rFonts w:cstheme="minorHAnsi"/>
          <w:i/>
          <w:lang w:val="en-GB"/>
        </w:rPr>
      </w:pPr>
      <w:r w:rsidRPr="00E70482">
        <w:rPr>
          <w:rFonts w:cstheme="minorHAnsi"/>
          <w:i/>
          <w:lang w:val="en-GB"/>
        </w:rPr>
        <w:t>Impact</w:t>
      </w:r>
    </w:p>
    <w:p w14:paraId="3210D4F2" w14:textId="2AB2AA45" w:rsidR="00377D93" w:rsidRPr="00546F15" w:rsidRDefault="00377D93" w:rsidP="00546F15">
      <w:pPr>
        <w:spacing w:after="120"/>
        <w:jc w:val="both"/>
        <w:rPr>
          <w:rFonts w:cstheme="minorHAnsi"/>
          <w:lang w:val="en-GB"/>
        </w:rPr>
      </w:pPr>
      <w:r w:rsidRPr="00546F15">
        <w:rPr>
          <w:rFonts w:cstheme="minorHAnsi"/>
          <w:lang w:val="en-GB"/>
        </w:rPr>
        <w:t>Statutory duties are enacted and implemented to</w:t>
      </w:r>
      <w:r w:rsidR="00EB04F9" w:rsidRPr="00546F15">
        <w:rPr>
          <w:rFonts w:cstheme="minorHAnsi"/>
          <w:lang w:val="en-GB"/>
        </w:rPr>
        <w:t xml:space="preserve"> achieve change in relation to equality and non-discrimination, whether </w:t>
      </w:r>
      <w:r w:rsidRPr="00546F15">
        <w:rPr>
          <w:rFonts w:cstheme="minorHAnsi"/>
          <w:lang w:val="en-GB"/>
        </w:rPr>
        <w:t xml:space="preserve">they are </w:t>
      </w:r>
      <w:r w:rsidR="00F7549C" w:rsidRPr="00546F15">
        <w:rPr>
          <w:rFonts w:cstheme="minorHAnsi"/>
          <w:lang w:val="en-GB"/>
        </w:rPr>
        <w:t xml:space="preserve">preventive duties, institutional duties, or mainstreaming </w:t>
      </w:r>
      <w:r w:rsidR="00EB04F9" w:rsidRPr="00546F15">
        <w:rPr>
          <w:rFonts w:cstheme="minorHAnsi"/>
          <w:lang w:val="en-GB"/>
        </w:rPr>
        <w:t xml:space="preserve">duties. </w:t>
      </w:r>
      <w:r w:rsidRPr="00546F15">
        <w:rPr>
          <w:rFonts w:cstheme="minorHAnsi"/>
          <w:lang w:val="en-GB"/>
        </w:rPr>
        <w:t xml:space="preserve">This encompasses individual change, institutional change, and societal change. </w:t>
      </w:r>
    </w:p>
    <w:p w14:paraId="59CC29B6" w14:textId="1ACD09BD" w:rsidR="00377D93" w:rsidRPr="00546F15" w:rsidRDefault="00377D93" w:rsidP="00546F15">
      <w:pPr>
        <w:spacing w:after="120"/>
        <w:jc w:val="both"/>
        <w:rPr>
          <w:rFonts w:cstheme="minorHAnsi"/>
          <w:lang w:val="en-GB"/>
        </w:rPr>
      </w:pPr>
      <w:r w:rsidRPr="00546F15">
        <w:rPr>
          <w:rFonts w:cstheme="minorHAnsi"/>
          <w:lang w:val="en-GB"/>
        </w:rPr>
        <w:t xml:space="preserve">Individual change would be evident in a lower likelihood of experiencing discrimination for individuals from the various social groups experiencing inequality and less pressure to achieve change in their situation through litigation. </w:t>
      </w:r>
    </w:p>
    <w:p w14:paraId="35AC903E" w14:textId="6323460E" w:rsidR="00377D93" w:rsidRPr="00546F15" w:rsidRDefault="00377D93" w:rsidP="00546F15">
      <w:pPr>
        <w:spacing w:after="120"/>
        <w:jc w:val="both"/>
        <w:rPr>
          <w:rFonts w:cstheme="minorHAnsi"/>
          <w:lang w:val="en-GB"/>
        </w:rPr>
      </w:pPr>
      <w:r w:rsidRPr="00546F15">
        <w:rPr>
          <w:rFonts w:cstheme="minorHAnsi"/>
          <w:lang w:val="en-GB"/>
        </w:rPr>
        <w:t>Institutional change would be evident in the way in which organisations go about their business of employing people, providing services, and making policy, preparing budgets and drafting legislation. It would be evident in new policies and procedures within the organisation, and more evidence-based and participatory decision-making. It would be visible in an organisational competence to prevent discrimination, accommodate diversity, and advance equality and in an organisational culture that values equality, diversity and non-discrimination.</w:t>
      </w:r>
    </w:p>
    <w:p w14:paraId="4905AE4F" w14:textId="66A87904" w:rsidR="00EB04F9" w:rsidRPr="00546F15" w:rsidRDefault="00377D93" w:rsidP="00546F15">
      <w:pPr>
        <w:spacing w:after="120"/>
        <w:jc w:val="both"/>
        <w:rPr>
          <w:rFonts w:cstheme="minorHAnsi"/>
          <w:lang w:val="en-GB"/>
        </w:rPr>
      </w:pPr>
      <w:r w:rsidRPr="00546F15">
        <w:rPr>
          <w:rFonts w:cstheme="minorHAnsi"/>
          <w:lang w:val="en-GB"/>
        </w:rPr>
        <w:t>Societal change would be evident in new</w:t>
      </w:r>
      <w:r w:rsidR="00EB04F9" w:rsidRPr="00546F15">
        <w:rPr>
          <w:rFonts w:cstheme="minorHAnsi"/>
          <w:lang w:val="en-GB"/>
        </w:rPr>
        <w:t xml:space="preserve"> outcomes</w:t>
      </w:r>
      <w:r w:rsidR="008E51EC" w:rsidRPr="00546F15">
        <w:rPr>
          <w:rFonts w:cstheme="minorHAnsi"/>
          <w:lang w:val="en-GB"/>
        </w:rPr>
        <w:t xml:space="preserve"> secured by</w:t>
      </w:r>
      <w:r w:rsidR="00EB04F9" w:rsidRPr="00546F15">
        <w:rPr>
          <w:rFonts w:cstheme="minorHAnsi"/>
          <w:lang w:val="en-GB"/>
        </w:rPr>
        <w:t xml:space="preserve"> people from groups experiencing inequality as policy beneficiaries and as employees and service users. </w:t>
      </w:r>
    </w:p>
    <w:p w14:paraId="02185E73" w14:textId="34038B64" w:rsidR="00EB04F9" w:rsidRPr="00E70482" w:rsidRDefault="00EB04F9" w:rsidP="00546F15">
      <w:pPr>
        <w:spacing w:after="120"/>
        <w:jc w:val="both"/>
        <w:rPr>
          <w:rFonts w:cstheme="minorHAnsi"/>
          <w:i/>
          <w:lang w:val="en-GB"/>
        </w:rPr>
      </w:pPr>
      <w:r w:rsidRPr="00E70482">
        <w:rPr>
          <w:rFonts w:cstheme="minorHAnsi"/>
          <w:i/>
          <w:lang w:val="en-GB"/>
        </w:rPr>
        <w:t>Implementation</w:t>
      </w:r>
    </w:p>
    <w:p w14:paraId="44C7072C" w14:textId="51CF371F" w:rsidR="00EB04F9" w:rsidRPr="00546F15" w:rsidRDefault="00E001C2" w:rsidP="00546F15">
      <w:pPr>
        <w:spacing w:after="120"/>
        <w:jc w:val="both"/>
        <w:rPr>
          <w:rFonts w:cstheme="minorHAnsi"/>
          <w:lang w:val="en-GB"/>
        </w:rPr>
      </w:pPr>
      <w:r w:rsidRPr="00546F15">
        <w:rPr>
          <w:rFonts w:cstheme="minorHAnsi"/>
          <w:lang w:val="en-GB"/>
        </w:rPr>
        <w:t>Implementation is a matter of commitment, motivation, and capacity of duty bearers. Commitment reflects the values prioritised by duty bearers and the understanding of equality, diversity and non-discrimination they might hold. Motivation refers to the manner in which duty bearers might prioritise investing scarce time and resources in implementing statutory duties. Capacity alludes to the technical skills demanded for the effective application of the tools for implementing statutory duties.</w:t>
      </w:r>
    </w:p>
    <w:p w14:paraId="7FCDA12A" w14:textId="13F84D4C" w:rsidR="00EB04F9" w:rsidRPr="00546F15" w:rsidRDefault="00E001C2" w:rsidP="00546F15">
      <w:pPr>
        <w:spacing w:after="120"/>
        <w:jc w:val="both"/>
        <w:rPr>
          <w:rFonts w:cstheme="minorHAnsi"/>
          <w:lang w:val="en-GB"/>
        </w:rPr>
      </w:pPr>
      <w:r w:rsidRPr="00546F15">
        <w:rPr>
          <w:rFonts w:cstheme="minorHAnsi"/>
          <w:lang w:val="en-GB"/>
        </w:rPr>
        <w:t xml:space="preserve">Implementation is a matter of expert </w:t>
      </w:r>
      <w:r w:rsidR="00EB04F9" w:rsidRPr="00546F15">
        <w:rPr>
          <w:rFonts w:cstheme="minorHAnsi"/>
          <w:lang w:val="en-GB"/>
        </w:rPr>
        <w:t>support</w:t>
      </w:r>
      <w:r w:rsidRPr="00546F15">
        <w:rPr>
          <w:rFonts w:cstheme="minorHAnsi"/>
          <w:lang w:val="en-GB"/>
        </w:rPr>
        <w:t xml:space="preserve"> for duty bearers. Equality b</w:t>
      </w:r>
      <w:r w:rsidR="00307888" w:rsidRPr="00546F15">
        <w:rPr>
          <w:rFonts w:cstheme="minorHAnsi"/>
          <w:lang w:val="en-GB"/>
        </w:rPr>
        <w:t>odies are a key source</w:t>
      </w:r>
      <w:r w:rsidRPr="00546F15">
        <w:rPr>
          <w:rFonts w:cstheme="minorHAnsi"/>
          <w:lang w:val="en-GB"/>
        </w:rPr>
        <w:t xml:space="preserve"> of guidance, standards, training and advice. Civil society organisations can play valuable roles, in particular those representing social groups that experience inequality.</w:t>
      </w:r>
    </w:p>
    <w:p w14:paraId="4EB63A18" w14:textId="5BADC24B" w:rsidR="00EB04F9" w:rsidRPr="00E70482" w:rsidRDefault="00EB04F9" w:rsidP="00546F15">
      <w:pPr>
        <w:spacing w:after="120"/>
        <w:jc w:val="both"/>
        <w:rPr>
          <w:rFonts w:cstheme="minorHAnsi"/>
          <w:i/>
          <w:lang w:val="en-GB"/>
        </w:rPr>
      </w:pPr>
      <w:r w:rsidRPr="00E70482">
        <w:rPr>
          <w:rFonts w:cstheme="minorHAnsi"/>
          <w:i/>
          <w:lang w:val="en-GB"/>
        </w:rPr>
        <w:t>Enforcement</w:t>
      </w:r>
    </w:p>
    <w:p w14:paraId="1523D8CC" w14:textId="33010C00" w:rsidR="00307888" w:rsidRPr="00546F15" w:rsidRDefault="00EB04F9" w:rsidP="00546F15">
      <w:pPr>
        <w:spacing w:after="120"/>
        <w:jc w:val="both"/>
        <w:rPr>
          <w:rFonts w:cstheme="minorHAnsi"/>
          <w:lang w:val="en-GB"/>
        </w:rPr>
      </w:pPr>
      <w:r w:rsidRPr="00546F15">
        <w:rPr>
          <w:rFonts w:cstheme="minorHAnsi"/>
          <w:lang w:val="en-GB"/>
        </w:rPr>
        <w:t>Sa</w:t>
      </w:r>
      <w:r w:rsidR="00E001C2" w:rsidRPr="00546F15">
        <w:rPr>
          <w:rFonts w:cstheme="minorHAnsi"/>
          <w:lang w:val="en-GB"/>
        </w:rPr>
        <w:t>n</w:t>
      </w:r>
      <w:r w:rsidRPr="00546F15">
        <w:rPr>
          <w:rFonts w:cstheme="minorHAnsi"/>
          <w:lang w:val="en-GB"/>
        </w:rPr>
        <w:t>ctions</w:t>
      </w:r>
      <w:r w:rsidR="00E001C2" w:rsidRPr="00546F15">
        <w:rPr>
          <w:rFonts w:cstheme="minorHAnsi"/>
          <w:lang w:val="en-GB"/>
        </w:rPr>
        <w:t xml:space="preserve"> for failure and stimuli for su</w:t>
      </w:r>
      <w:r w:rsidR="008E51EC" w:rsidRPr="00546F15">
        <w:rPr>
          <w:rFonts w:cstheme="minorHAnsi"/>
          <w:lang w:val="en-GB"/>
        </w:rPr>
        <w:t>ccess drive</w:t>
      </w:r>
      <w:r w:rsidR="00E001C2" w:rsidRPr="00546F15">
        <w:rPr>
          <w:rFonts w:cstheme="minorHAnsi"/>
          <w:lang w:val="en-GB"/>
        </w:rPr>
        <w:t xml:space="preserve"> effective implementatio</w:t>
      </w:r>
      <w:r w:rsidR="00307888" w:rsidRPr="00546F15">
        <w:rPr>
          <w:rFonts w:cstheme="minorHAnsi"/>
          <w:lang w:val="en-GB"/>
        </w:rPr>
        <w:t>n of statutory duties. S</w:t>
      </w:r>
      <w:r w:rsidR="00E001C2" w:rsidRPr="00546F15">
        <w:rPr>
          <w:rFonts w:cstheme="minorHAnsi"/>
          <w:lang w:val="en-GB"/>
        </w:rPr>
        <w:t xml:space="preserve">anctions </w:t>
      </w:r>
      <w:r w:rsidR="00307888" w:rsidRPr="00546F15">
        <w:rPr>
          <w:rFonts w:cstheme="minorHAnsi"/>
          <w:lang w:val="en-GB"/>
        </w:rPr>
        <w:t xml:space="preserve">for failure to implement the statutory duty </w:t>
      </w:r>
      <w:r w:rsidR="00E001C2" w:rsidRPr="00546F15">
        <w:rPr>
          <w:rFonts w:cstheme="minorHAnsi"/>
          <w:lang w:val="en-GB"/>
        </w:rPr>
        <w:t>need to be</w:t>
      </w:r>
      <w:r w:rsidR="00D87FD5" w:rsidRPr="00546F15">
        <w:rPr>
          <w:rFonts w:cstheme="minorHAnsi"/>
          <w:lang w:val="en-GB"/>
        </w:rPr>
        <w:t xml:space="preserve"> </w:t>
      </w:r>
      <w:r w:rsidR="00307888" w:rsidRPr="00546F15">
        <w:rPr>
          <w:rFonts w:cstheme="minorHAnsi"/>
          <w:lang w:val="en-GB"/>
        </w:rPr>
        <w:t xml:space="preserve">designed and applied in a manner that secures compliance with the statutory duty and stimulates commitment and motivation in this regard. They need to be </w:t>
      </w:r>
      <w:r w:rsidR="00D87FD5" w:rsidRPr="00546F15">
        <w:rPr>
          <w:rFonts w:cstheme="minorHAnsi"/>
          <w:lang w:val="en-GB"/>
        </w:rPr>
        <w:t xml:space="preserve">accompanied by accessible procedures through which to bring and resolve complaints of failure to implement statutory duties to the required standard. </w:t>
      </w:r>
    </w:p>
    <w:p w14:paraId="7D06BA27" w14:textId="1FEF1B8F" w:rsidR="00346B79" w:rsidRDefault="00D87FD5" w:rsidP="00546F15">
      <w:pPr>
        <w:spacing w:after="120"/>
        <w:jc w:val="both"/>
        <w:rPr>
          <w:rFonts w:cstheme="minorHAnsi"/>
          <w:lang w:val="en-GB"/>
        </w:rPr>
      </w:pPr>
      <w:r w:rsidRPr="00546F15">
        <w:rPr>
          <w:rFonts w:cstheme="minorHAnsi"/>
          <w:lang w:val="en-GB"/>
        </w:rPr>
        <w:t>Stimuli for success</w:t>
      </w:r>
      <w:r w:rsidR="00307888" w:rsidRPr="00546F15">
        <w:rPr>
          <w:rFonts w:cstheme="minorHAnsi"/>
          <w:lang w:val="en-GB"/>
        </w:rPr>
        <w:t>ful implementation of statutory duties</w:t>
      </w:r>
      <w:r w:rsidRPr="00546F15">
        <w:rPr>
          <w:rFonts w:cstheme="minorHAnsi"/>
          <w:lang w:val="en-GB"/>
        </w:rPr>
        <w:t xml:space="preserve"> can include effective implementation of the statutory duty being the gateway for the organisation to access other resources or the use of peer pressure and acknowledgement or some form of naming and </w:t>
      </w:r>
      <w:r w:rsidRPr="00546F15">
        <w:rPr>
          <w:rFonts w:cstheme="minorHAnsi"/>
          <w:lang w:val="en-GB"/>
        </w:rPr>
        <w:lastRenderedPageBreak/>
        <w:t>celebrating regime. S</w:t>
      </w:r>
      <w:r w:rsidR="00EB04F9" w:rsidRPr="00546F15">
        <w:rPr>
          <w:rFonts w:cstheme="minorHAnsi"/>
          <w:lang w:val="en-GB"/>
        </w:rPr>
        <w:t>anctions</w:t>
      </w:r>
      <w:r w:rsidR="00E001C2" w:rsidRPr="00546F15">
        <w:rPr>
          <w:rFonts w:cstheme="minorHAnsi"/>
          <w:lang w:val="en-GB"/>
        </w:rPr>
        <w:t xml:space="preserve"> and stimulus </w:t>
      </w:r>
      <w:r w:rsidRPr="00546F15">
        <w:rPr>
          <w:rFonts w:cstheme="minorHAnsi"/>
          <w:lang w:val="en-GB"/>
        </w:rPr>
        <w:t>require strong standards, effective monitoring, and ready application if they are to make their contribution.</w:t>
      </w:r>
      <w:r w:rsidR="00E001C2" w:rsidRPr="00546F15">
        <w:rPr>
          <w:rFonts w:cstheme="minorHAnsi"/>
          <w:lang w:val="en-GB"/>
        </w:rPr>
        <w:t xml:space="preserve"> </w:t>
      </w:r>
    </w:p>
    <w:p w14:paraId="4115DCB7" w14:textId="77777777" w:rsidR="007722D3" w:rsidRDefault="007722D3" w:rsidP="00546F15">
      <w:pPr>
        <w:spacing w:after="120"/>
        <w:jc w:val="both"/>
        <w:rPr>
          <w:rFonts w:cstheme="minorHAnsi"/>
          <w:lang w:val="en-GB"/>
        </w:rPr>
      </w:pPr>
    </w:p>
    <w:p w14:paraId="7EC11FCF" w14:textId="77777777" w:rsidR="007722D3" w:rsidRDefault="007722D3" w:rsidP="00546F15">
      <w:pPr>
        <w:spacing w:after="120"/>
        <w:jc w:val="both"/>
        <w:rPr>
          <w:rFonts w:cstheme="minorHAnsi"/>
          <w:lang w:val="en-GB"/>
        </w:rPr>
      </w:pPr>
    </w:p>
    <w:p w14:paraId="51EE4567" w14:textId="77777777" w:rsidR="007722D3" w:rsidRPr="00546F15" w:rsidRDefault="007722D3" w:rsidP="00546F15">
      <w:pPr>
        <w:spacing w:after="120"/>
        <w:jc w:val="both"/>
        <w:rPr>
          <w:rFonts w:cstheme="minorHAnsi"/>
          <w:lang w:val="en-GB"/>
        </w:rPr>
      </w:pPr>
    </w:p>
    <w:p w14:paraId="06205578" w14:textId="49B38898" w:rsidR="00346B79" w:rsidRPr="00546F15" w:rsidRDefault="00346B79" w:rsidP="00546F15">
      <w:pPr>
        <w:spacing w:after="120"/>
        <w:jc w:val="both"/>
        <w:rPr>
          <w:rFonts w:cstheme="minorHAnsi"/>
          <w:b/>
          <w:i/>
          <w:lang w:val="en-GB"/>
        </w:rPr>
      </w:pPr>
      <w:r w:rsidRPr="00546F15">
        <w:rPr>
          <w:rFonts w:cstheme="minorHAnsi"/>
          <w:b/>
          <w:i/>
          <w:lang w:val="en-GB"/>
        </w:rPr>
        <w:t>Table</w:t>
      </w:r>
      <w:r w:rsidR="003F7FF5" w:rsidRPr="00546F15">
        <w:rPr>
          <w:rFonts w:cstheme="minorHAnsi"/>
          <w:b/>
          <w:i/>
          <w:lang w:val="en-GB"/>
        </w:rPr>
        <w:t xml:space="preserve"> 2</w:t>
      </w:r>
      <w:r w:rsidRPr="00546F15">
        <w:rPr>
          <w:rFonts w:cstheme="minorHAnsi"/>
          <w:b/>
          <w:i/>
          <w:lang w:val="en-GB"/>
        </w:rPr>
        <w:t>: Criteria for Assessment</w:t>
      </w:r>
    </w:p>
    <w:tbl>
      <w:tblPr>
        <w:tblStyle w:val="TableGrid"/>
        <w:tblW w:w="9067" w:type="dxa"/>
        <w:tblLook w:val="04A0" w:firstRow="1" w:lastRow="0" w:firstColumn="1" w:lastColumn="0" w:noHBand="0" w:noVBand="1"/>
      </w:tblPr>
      <w:tblGrid>
        <w:gridCol w:w="3003"/>
        <w:gridCol w:w="6064"/>
      </w:tblGrid>
      <w:tr w:rsidR="00346B79" w:rsidRPr="00546F15" w14:paraId="448B82ED" w14:textId="77777777" w:rsidTr="0028319B">
        <w:tc>
          <w:tcPr>
            <w:tcW w:w="3003" w:type="dxa"/>
            <w:shd w:val="clear" w:color="auto" w:fill="E7E6E6" w:themeFill="background2"/>
          </w:tcPr>
          <w:p w14:paraId="42698D2A" w14:textId="77777777" w:rsidR="00346B79" w:rsidRPr="00546F15" w:rsidRDefault="00346B79" w:rsidP="00546F15">
            <w:pPr>
              <w:spacing w:after="120"/>
              <w:jc w:val="both"/>
              <w:rPr>
                <w:rFonts w:cstheme="minorHAnsi"/>
                <w:lang w:val="en-GB"/>
              </w:rPr>
            </w:pPr>
          </w:p>
        </w:tc>
        <w:tc>
          <w:tcPr>
            <w:tcW w:w="6064" w:type="dxa"/>
            <w:shd w:val="clear" w:color="auto" w:fill="E7E6E6" w:themeFill="background2"/>
          </w:tcPr>
          <w:p w14:paraId="66595D1F" w14:textId="5548659F" w:rsidR="00346B79" w:rsidRPr="00546F15" w:rsidRDefault="00346B79" w:rsidP="00546F15">
            <w:pPr>
              <w:spacing w:after="120"/>
              <w:jc w:val="both"/>
              <w:rPr>
                <w:rFonts w:cstheme="minorHAnsi"/>
                <w:b/>
                <w:lang w:val="en-GB"/>
              </w:rPr>
            </w:pPr>
            <w:r w:rsidRPr="00546F15">
              <w:rPr>
                <w:rFonts w:cstheme="minorHAnsi"/>
                <w:b/>
                <w:lang w:val="en-GB"/>
              </w:rPr>
              <w:t>Inquiry</w:t>
            </w:r>
          </w:p>
        </w:tc>
      </w:tr>
      <w:tr w:rsidR="00346B79" w:rsidRPr="00546F15" w14:paraId="55F0C6C1" w14:textId="77777777" w:rsidTr="0028319B">
        <w:tc>
          <w:tcPr>
            <w:tcW w:w="3003" w:type="dxa"/>
            <w:shd w:val="clear" w:color="auto" w:fill="E7E6E6" w:themeFill="background2"/>
          </w:tcPr>
          <w:p w14:paraId="372A8774" w14:textId="18F38DD3" w:rsidR="00346B79" w:rsidRPr="00546F15" w:rsidRDefault="00346B79" w:rsidP="00546F15">
            <w:pPr>
              <w:spacing w:after="120"/>
              <w:jc w:val="both"/>
              <w:rPr>
                <w:rFonts w:cstheme="minorHAnsi"/>
                <w:b/>
                <w:lang w:val="en-GB"/>
              </w:rPr>
            </w:pPr>
            <w:r w:rsidRPr="00546F15">
              <w:rPr>
                <w:rFonts w:cstheme="minorHAnsi"/>
                <w:b/>
                <w:lang w:val="en-GB"/>
              </w:rPr>
              <w:t>Ambition</w:t>
            </w:r>
          </w:p>
        </w:tc>
        <w:tc>
          <w:tcPr>
            <w:tcW w:w="6064" w:type="dxa"/>
            <w:shd w:val="clear" w:color="auto" w:fill="E7E6E6" w:themeFill="background2"/>
          </w:tcPr>
          <w:p w14:paraId="759B404F" w14:textId="23BFC50D" w:rsidR="00346B79" w:rsidRPr="00546F15" w:rsidRDefault="00346B79" w:rsidP="00546F15">
            <w:pPr>
              <w:spacing w:after="120"/>
              <w:jc w:val="both"/>
              <w:rPr>
                <w:rFonts w:cstheme="minorHAnsi"/>
                <w:lang w:val="en-GB"/>
              </w:rPr>
            </w:pPr>
            <w:r w:rsidRPr="00546F15">
              <w:rPr>
                <w:rFonts w:cstheme="minorHAnsi"/>
                <w:lang w:val="en-GB"/>
              </w:rPr>
              <w:t xml:space="preserve">What level of ambition </w:t>
            </w:r>
            <w:r w:rsidR="003F7FF5" w:rsidRPr="00546F15">
              <w:rPr>
                <w:rFonts w:cstheme="minorHAnsi"/>
                <w:lang w:val="en-GB"/>
              </w:rPr>
              <w:t xml:space="preserve">shapes </w:t>
            </w:r>
            <w:r w:rsidRPr="00546F15">
              <w:rPr>
                <w:rFonts w:cstheme="minorHAnsi"/>
                <w:lang w:val="en-GB"/>
              </w:rPr>
              <w:t>the combination of objectives of the statutory duty: compliance, removing barriers to participation, making adjustments for diversity, advancing equality, fostering good relations?</w:t>
            </w:r>
          </w:p>
        </w:tc>
      </w:tr>
      <w:tr w:rsidR="00346B79" w:rsidRPr="00546F15" w14:paraId="7279F060" w14:textId="77777777" w:rsidTr="0028319B">
        <w:tc>
          <w:tcPr>
            <w:tcW w:w="3003" w:type="dxa"/>
            <w:shd w:val="clear" w:color="auto" w:fill="E7E6E6" w:themeFill="background2"/>
          </w:tcPr>
          <w:p w14:paraId="1105B455" w14:textId="52949C10" w:rsidR="00346B79" w:rsidRPr="00546F15" w:rsidRDefault="00346B79" w:rsidP="00546F15">
            <w:pPr>
              <w:spacing w:after="120"/>
              <w:jc w:val="both"/>
              <w:rPr>
                <w:rFonts w:cstheme="minorHAnsi"/>
                <w:b/>
                <w:lang w:val="en-GB"/>
              </w:rPr>
            </w:pPr>
            <w:r w:rsidRPr="00546F15">
              <w:rPr>
                <w:rFonts w:cstheme="minorHAnsi"/>
                <w:b/>
                <w:lang w:val="en-GB"/>
              </w:rPr>
              <w:t>Coverage</w:t>
            </w:r>
          </w:p>
        </w:tc>
        <w:tc>
          <w:tcPr>
            <w:tcW w:w="6064" w:type="dxa"/>
            <w:shd w:val="clear" w:color="auto" w:fill="E7E6E6" w:themeFill="background2"/>
          </w:tcPr>
          <w:p w14:paraId="22E3C8AB" w14:textId="39A65CED" w:rsidR="00346B79" w:rsidRPr="00546F15" w:rsidRDefault="00346B79" w:rsidP="00546F15">
            <w:pPr>
              <w:spacing w:after="120"/>
              <w:jc w:val="both"/>
              <w:rPr>
                <w:rFonts w:cstheme="minorHAnsi"/>
                <w:lang w:val="en-GB"/>
              </w:rPr>
            </w:pPr>
            <w:r w:rsidRPr="00546F15">
              <w:rPr>
                <w:rFonts w:cstheme="minorHAnsi"/>
                <w:lang w:val="en-GB"/>
              </w:rPr>
              <w:t>How comprehensive is the statutory duty in the range of discrimination grounds covered and the potential for an integrated approach to these grounds?</w:t>
            </w:r>
          </w:p>
        </w:tc>
      </w:tr>
      <w:tr w:rsidR="00346B79" w:rsidRPr="00546F15" w14:paraId="073E9D31" w14:textId="77777777" w:rsidTr="0028319B">
        <w:tc>
          <w:tcPr>
            <w:tcW w:w="3003" w:type="dxa"/>
            <w:shd w:val="clear" w:color="auto" w:fill="E7E6E6" w:themeFill="background2"/>
          </w:tcPr>
          <w:p w14:paraId="4B0799BF" w14:textId="2A33E56F" w:rsidR="00346B79" w:rsidRPr="00546F15" w:rsidRDefault="00346B79" w:rsidP="00546F15">
            <w:pPr>
              <w:spacing w:after="120"/>
              <w:jc w:val="both"/>
              <w:rPr>
                <w:rFonts w:cstheme="minorHAnsi"/>
                <w:b/>
                <w:lang w:val="en-GB"/>
              </w:rPr>
            </w:pPr>
            <w:r w:rsidRPr="00546F15">
              <w:rPr>
                <w:rFonts w:cstheme="minorHAnsi"/>
                <w:b/>
                <w:lang w:val="en-GB"/>
              </w:rPr>
              <w:t>Impact</w:t>
            </w:r>
          </w:p>
        </w:tc>
        <w:tc>
          <w:tcPr>
            <w:tcW w:w="6064" w:type="dxa"/>
            <w:shd w:val="clear" w:color="auto" w:fill="E7E6E6" w:themeFill="background2"/>
          </w:tcPr>
          <w:p w14:paraId="7DA20C6D" w14:textId="2854B8F5" w:rsidR="00346B79" w:rsidRPr="00546F15" w:rsidRDefault="00346B79" w:rsidP="00546F15">
            <w:pPr>
              <w:spacing w:after="120"/>
              <w:jc w:val="both"/>
              <w:rPr>
                <w:rFonts w:cstheme="minorHAnsi"/>
                <w:lang w:val="en-GB"/>
              </w:rPr>
            </w:pPr>
            <w:r w:rsidRPr="00546F15">
              <w:rPr>
                <w:rFonts w:cstheme="minorHAnsi"/>
                <w:lang w:val="en-GB"/>
              </w:rPr>
              <w:t>What is the impact of the statutory duty on the situation and experience of individuals experiencing discrimination and inequality, on organisational policies and procedures, and on societal outcomes for groups experiencing inequality?</w:t>
            </w:r>
          </w:p>
        </w:tc>
      </w:tr>
      <w:tr w:rsidR="00346B79" w:rsidRPr="00546F15" w14:paraId="3BA736F1" w14:textId="77777777" w:rsidTr="0028319B">
        <w:tc>
          <w:tcPr>
            <w:tcW w:w="3003" w:type="dxa"/>
            <w:shd w:val="clear" w:color="auto" w:fill="E7E6E6" w:themeFill="background2"/>
          </w:tcPr>
          <w:p w14:paraId="08210D9D" w14:textId="23F5A213" w:rsidR="00346B79" w:rsidRPr="00546F15" w:rsidRDefault="00346B79" w:rsidP="00546F15">
            <w:pPr>
              <w:spacing w:after="120"/>
              <w:jc w:val="both"/>
              <w:rPr>
                <w:rFonts w:cstheme="minorHAnsi"/>
                <w:b/>
                <w:lang w:val="en-GB"/>
              </w:rPr>
            </w:pPr>
            <w:r w:rsidRPr="00546F15">
              <w:rPr>
                <w:rFonts w:cstheme="minorHAnsi"/>
                <w:b/>
                <w:lang w:val="en-GB"/>
              </w:rPr>
              <w:t>Implementation</w:t>
            </w:r>
          </w:p>
        </w:tc>
        <w:tc>
          <w:tcPr>
            <w:tcW w:w="6064" w:type="dxa"/>
            <w:shd w:val="clear" w:color="auto" w:fill="E7E6E6" w:themeFill="background2"/>
          </w:tcPr>
          <w:p w14:paraId="7713E4F9" w14:textId="0EF75639" w:rsidR="00346B79" w:rsidRPr="00546F15" w:rsidRDefault="00346B79" w:rsidP="00546F15">
            <w:pPr>
              <w:spacing w:after="120"/>
              <w:jc w:val="both"/>
              <w:rPr>
                <w:rFonts w:cstheme="minorHAnsi"/>
                <w:lang w:val="en-GB"/>
              </w:rPr>
            </w:pPr>
            <w:r w:rsidRPr="00546F15">
              <w:rPr>
                <w:rFonts w:cstheme="minorHAnsi"/>
                <w:lang w:val="en-GB"/>
              </w:rPr>
              <w:t xml:space="preserve">Has the statutory duty been designed to secure the </w:t>
            </w:r>
            <w:r w:rsidR="003F7FF5" w:rsidRPr="00546F15">
              <w:rPr>
                <w:rFonts w:cstheme="minorHAnsi"/>
                <w:lang w:val="en-GB"/>
              </w:rPr>
              <w:t xml:space="preserve">necessary </w:t>
            </w:r>
            <w:r w:rsidRPr="00546F15">
              <w:rPr>
                <w:rFonts w:cstheme="minorHAnsi"/>
                <w:lang w:val="en-GB"/>
              </w:rPr>
              <w:t>commitment, motivation and capacity for implementation?</w:t>
            </w:r>
          </w:p>
        </w:tc>
      </w:tr>
      <w:tr w:rsidR="00346B79" w:rsidRPr="00546F15" w14:paraId="07775F3C" w14:textId="77777777" w:rsidTr="0028319B">
        <w:tc>
          <w:tcPr>
            <w:tcW w:w="3003" w:type="dxa"/>
            <w:shd w:val="clear" w:color="auto" w:fill="E7E6E6" w:themeFill="background2"/>
          </w:tcPr>
          <w:p w14:paraId="29D61161" w14:textId="098D41C3" w:rsidR="00346B79" w:rsidRPr="00546F15" w:rsidRDefault="00346B79" w:rsidP="00546F15">
            <w:pPr>
              <w:spacing w:after="120"/>
              <w:jc w:val="both"/>
              <w:rPr>
                <w:rFonts w:cstheme="minorHAnsi"/>
                <w:b/>
                <w:lang w:val="en-GB"/>
              </w:rPr>
            </w:pPr>
            <w:r w:rsidRPr="00546F15">
              <w:rPr>
                <w:rFonts w:cstheme="minorHAnsi"/>
                <w:b/>
                <w:lang w:val="en-GB"/>
              </w:rPr>
              <w:t>Enforcement</w:t>
            </w:r>
          </w:p>
        </w:tc>
        <w:tc>
          <w:tcPr>
            <w:tcW w:w="6064" w:type="dxa"/>
            <w:shd w:val="clear" w:color="auto" w:fill="E7E6E6" w:themeFill="background2"/>
          </w:tcPr>
          <w:p w14:paraId="14656EBD" w14:textId="179A866E" w:rsidR="00346B79" w:rsidRPr="00546F15" w:rsidRDefault="003F7FF5" w:rsidP="00546F15">
            <w:pPr>
              <w:spacing w:after="120"/>
              <w:jc w:val="both"/>
              <w:rPr>
                <w:rFonts w:cstheme="minorHAnsi"/>
                <w:lang w:val="en-GB"/>
              </w:rPr>
            </w:pPr>
            <w:r w:rsidRPr="00546F15">
              <w:rPr>
                <w:rFonts w:cstheme="minorHAnsi"/>
                <w:lang w:val="en-GB"/>
              </w:rPr>
              <w:t>Is the statut</w:t>
            </w:r>
            <w:r w:rsidR="00AC144E" w:rsidRPr="00546F15">
              <w:rPr>
                <w:rFonts w:cstheme="minorHAnsi"/>
                <w:lang w:val="en-GB"/>
              </w:rPr>
              <w:t>ory duty accompanied by appropriate and adequate</w:t>
            </w:r>
            <w:r w:rsidRPr="00546F15">
              <w:rPr>
                <w:rFonts w:cstheme="minorHAnsi"/>
                <w:lang w:val="en-GB"/>
              </w:rPr>
              <w:t xml:space="preserve"> sanctions and/or stimuli and by sufficient monitoring mechanisms to support effective implementation?</w:t>
            </w:r>
          </w:p>
        </w:tc>
      </w:tr>
    </w:tbl>
    <w:p w14:paraId="5790B90D" w14:textId="77777777" w:rsidR="00346B79" w:rsidRPr="00546F15" w:rsidRDefault="00346B79" w:rsidP="00546F15">
      <w:pPr>
        <w:spacing w:after="120"/>
        <w:jc w:val="both"/>
        <w:rPr>
          <w:rFonts w:cstheme="minorHAnsi"/>
          <w:lang w:val="en-GB"/>
        </w:rPr>
      </w:pPr>
    </w:p>
    <w:p w14:paraId="623AC4FD" w14:textId="77777777" w:rsidR="007722D3" w:rsidRDefault="007722D3">
      <w:pPr>
        <w:rPr>
          <w:rFonts w:cstheme="minorHAnsi"/>
          <w:b/>
          <w:sz w:val="32"/>
          <w:szCs w:val="32"/>
          <w:lang w:val="en-GB"/>
        </w:rPr>
      </w:pPr>
      <w:r>
        <w:rPr>
          <w:rFonts w:cstheme="minorHAnsi"/>
          <w:b/>
          <w:sz w:val="32"/>
          <w:szCs w:val="32"/>
          <w:lang w:val="en-GB"/>
        </w:rPr>
        <w:br w:type="page"/>
      </w:r>
    </w:p>
    <w:p w14:paraId="479AF329" w14:textId="3CE96E57" w:rsidR="00085D6A" w:rsidRPr="00F35FD7" w:rsidRDefault="00EB04F9" w:rsidP="00F35FD7">
      <w:pPr>
        <w:pStyle w:val="Heading1"/>
        <w:keepLines/>
        <w:spacing w:before="480" w:after="0" w:line="259" w:lineRule="auto"/>
        <w:ind w:left="720"/>
        <w:rPr>
          <w:rFonts w:asciiTheme="majorHAnsi" w:eastAsiaTheme="majorEastAsia" w:hAnsiTheme="majorHAnsi" w:cstheme="majorBidi"/>
          <w:color w:val="2E74B5" w:themeColor="accent1" w:themeShade="BF"/>
          <w:kern w:val="0"/>
          <w:sz w:val="40"/>
          <w:szCs w:val="40"/>
          <w:lang w:eastAsia="en-US"/>
        </w:rPr>
      </w:pPr>
      <w:r w:rsidRPr="00F35FD7">
        <w:rPr>
          <w:rFonts w:asciiTheme="majorHAnsi" w:eastAsiaTheme="majorEastAsia" w:hAnsiTheme="majorHAnsi" w:cstheme="majorBidi"/>
          <w:color w:val="2E74B5" w:themeColor="accent1" w:themeShade="BF"/>
          <w:kern w:val="0"/>
          <w:sz w:val="40"/>
          <w:szCs w:val="40"/>
          <w:lang w:eastAsia="en-US"/>
        </w:rPr>
        <w:lastRenderedPageBreak/>
        <w:t>3</w:t>
      </w:r>
      <w:r w:rsidR="00CE7546" w:rsidRPr="00F35FD7">
        <w:rPr>
          <w:rFonts w:asciiTheme="majorHAnsi" w:eastAsiaTheme="majorEastAsia" w:hAnsiTheme="majorHAnsi" w:cstheme="majorBidi"/>
          <w:color w:val="2E74B5" w:themeColor="accent1" w:themeShade="BF"/>
          <w:kern w:val="0"/>
          <w:sz w:val="40"/>
          <w:szCs w:val="40"/>
          <w:lang w:eastAsia="en-US"/>
        </w:rPr>
        <w:t>. Design</w:t>
      </w:r>
    </w:p>
    <w:p w14:paraId="4926CA57" w14:textId="7721C045" w:rsidR="00CC0D3A" w:rsidRPr="00546F15" w:rsidRDefault="00CC0D3A" w:rsidP="00546F15">
      <w:pPr>
        <w:spacing w:after="120"/>
        <w:jc w:val="both"/>
        <w:rPr>
          <w:rFonts w:cstheme="minorHAnsi"/>
          <w:lang w:val="en-GB"/>
        </w:rPr>
      </w:pPr>
      <w:r w:rsidRPr="00546F15">
        <w:rPr>
          <w:rFonts w:cstheme="minorHAnsi"/>
          <w:lang w:val="en-GB"/>
        </w:rPr>
        <w:t>Th</w:t>
      </w:r>
      <w:r w:rsidR="00447552" w:rsidRPr="00546F15">
        <w:rPr>
          <w:rFonts w:cstheme="minorHAnsi"/>
          <w:lang w:val="en-GB"/>
        </w:rPr>
        <w:t xml:space="preserve">is chapter examines </w:t>
      </w:r>
      <w:r w:rsidR="00DE6B0B" w:rsidRPr="00546F15">
        <w:rPr>
          <w:rFonts w:cstheme="minorHAnsi"/>
          <w:lang w:val="en-GB"/>
        </w:rPr>
        <w:t xml:space="preserve">legal provisions made in relation </w:t>
      </w:r>
      <w:r w:rsidR="000802EB" w:rsidRPr="00546F15">
        <w:rPr>
          <w:rFonts w:cstheme="minorHAnsi"/>
          <w:lang w:val="en-GB"/>
        </w:rPr>
        <w:t>to statutory duties in jurisdictions</w:t>
      </w:r>
      <w:r w:rsidR="00DE6B0B" w:rsidRPr="00546F15">
        <w:rPr>
          <w:rFonts w:cstheme="minorHAnsi"/>
          <w:lang w:val="en-GB"/>
        </w:rPr>
        <w:t xml:space="preserve"> from which the equality bodies responded </w:t>
      </w:r>
      <w:r w:rsidR="009E7198" w:rsidRPr="00546F15">
        <w:rPr>
          <w:rFonts w:cstheme="minorHAnsi"/>
          <w:lang w:val="en-GB"/>
        </w:rPr>
        <w:t>to the survey. The chapter establish</w:t>
      </w:r>
      <w:r w:rsidR="00DE6B0B" w:rsidRPr="00546F15">
        <w:rPr>
          <w:rFonts w:cstheme="minorHAnsi"/>
          <w:lang w:val="en-GB"/>
        </w:rPr>
        <w:t>es a typology of provision for each typ</w:t>
      </w:r>
      <w:r w:rsidR="009E7198" w:rsidRPr="00546F15">
        <w:rPr>
          <w:rFonts w:cstheme="minorHAnsi"/>
          <w:lang w:val="en-GB"/>
        </w:rPr>
        <w:t xml:space="preserve">e of duty, with case studies </w:t>
      </w:r>
      <w:r w:rsidR="00F7549C" w:rsidRPr="00546F15">
        <w:rPr>
          <w:rFonts w:cstheme="minorHAnsi"/>
          <w:lang w:val="en-GB"/>
        </w:rPr>
        <w:t>of preventive duties, institutional duties, and mainstreaming</w:t>
      </w:r>
      <w:r w:rsidR="00DE6B0B" w:rsidRPr="00546F15">
        <w:rPr>
          <w:rFonts w:cstheme="minorHAnsi"/>
          <w:lang w:val="en-GB"/>
        </w:rPr>
        <w:t xml:space="preserve"> duties</w:t>
      </w:r>
      <w:r w:rsidR="009E7198" w:rsidRPr="00546F15">
        <w:rPr>
          <w:rFonts w:cstheme="minorHAnsi"/>
          <w:lang w:val="en-GB"/>
        </w:rPr>
        <w:t xml:space="preserve">. It then assesses </w:t>
      </w:r>
      <w:r w:rsidR="00DE6B0B" w:rsidRPr="00546F15">
        <w:rPr>
          <w:rFonts w:cstheme="minorHAnsi"/>
          <w:lang w:val="en-GB"/>
        </w:rPr>
        <w:t>these legal provisions.</w:t>
      </w:r>
    </w:p>
    <w:p w14:paraId="75453ED2" w14:textId="3D653671" w:rsidR="00085D6A" w:rsidRPr="00546F15" w:rsidRDefault="00EB04F9" w:rsidP="00546F15">
      <w:pPr>
        <w:spacing w:after="120"/>
        <w:jc w:val="both"/>
        <w:rPr>
          <w:rFonts w:cstheme="minorHAnsi"/>
          <w:b/>
          <w:sz w:val="28"/>
          <w:szCs w:val="28"/>
          <w:lang w:val="en-GB"/>
        </w:rPr>
      </w:pPr>
      <w:r w:rsidRPr="00546F15">
        <w:rPr>
          <w:rFonts w:cstheme="minorHAnsi"/>
          <w:b/>
          <w:sz w:val="28"/>
          <w:szCs w:val="28"/>
          <w:lang w:val="en-GB"/>
        </w:rPr>
        <w:t>3</w:t>
      </w:r>
      <w:r w:rsidR="00E00984" w:rsidRPr="00546F15">
        <w:rPr>
          <w:rFonts w:cstheme="minorHAnsi"/>
          <w:b/>
          <w:sz w:val="28"/>
          <w:szCs w:val="28"/>
          <w:lang w:val="en-GB"/>
        </w:rPr>
        <w:t xml:space="preserve">.1 </w:t>
      </w:r>
      <w:r w:rsidR="00A0050D" w:rsidRPr="00546F15">
        <w:rPr>
          <w:rFonts w:cstheme="minorHAnsi"/>
          <w:b/>
          <w:sz w:val="28"/>
          <w:szCs w:val="28"/>
          <w:lang w:val="en-GB"/>
        </w:rPr>
        <w:tab/>
      </w:r>
      <w:r w:rsidR="00E00984" w:rsidRPr="00546F15">
        <w:rPr>
          <w:rFonts w:cstheme="minorHAnsi"/>
          <w:b/>
          <w:sz w:val="28"/>
          <w:szCs w:val="28"/>
          <w:lang w:val="en-GB"/>
        </w:rPr>
        <w:t>Preven</w:t>
      </w:r>
      <w:r w:rsidR="00085D6A" w:rsidRPr="00546F15">
        <w:rPr>
          <w:rFonts w:cstheme="minorHAnsi"/>
          <w:b/>
          <w:sz w:val="28"/>
          <w:szCs w:val="28"/>
          <w:lang w:val="en-GB"/>
        </w:rPr>
        <w:t>tive Duties</w:t>
      </w:r>
    </w:p>
    <w:p w14:paraId="4A9BE8F0" w14:textId="7B5DA740" w:rsidR="00EB04F9" w:rsidRPr="00546F15" w:rsidRDefault="00EB04F9" w:rsidP="00546F15">
      <w:pPr>
        <w:spacing w:after="120"/>
        <w:jc w:val="both"/>
        <w:rPr>
          <w:rFonts w:cstheme="minorHAnsi"/>
          <w:lang w:val="en-GB"/>
        </w:rPr>
      </w:pPr>
      <w:r w:rsidRPr="00546F15">
        <w:rPr>
          <w:rFonts w:cstheme="minorHAnsi"/>
          <w:lang w:val="en-GB"/>
        </w:rPr>
        <w:t>Preventive duties in eq</w:t>
      </w:r>
      <w:r w:rsidR="00307888" w:rsidRPr="00546F15">
        <w:rPr>
          <w:rFonts w:cstheme="minorHAnsi"/>
          <w:lang w:val="en-GB"/>
        </w:rPr>
        <w:t>ual treatment legislation tend</w:t>
      </w:r>
      <w:r w:rsidRPr="00546F15">
        <w:rPr>
          <w:rFonts w:cstheme="minorHAnsi"/>
          <w:lang w:val="en-GB"/>
        </w:rPr>
        <w:t xml:space="preserve"> to be of a general nature with a broad focus on preventing discrimination, sexual harassment and harassment. There are more specific preventive duties with a particular focus on the issue of equal pay.</w:t>
      </w:r>
    </w:p>
    <w:p w14:paraId="1EC79A93" w14:textId="0FF3D5D2" w:rsidR="00F7549C" w:rsidRPr="00546F15" w:rsidRDefault="00F7549C" w:rsidP="00546F15">
      <w:pPr>
        <w:spacing w:after="120"/>
        <w:jc w:val="both"/>
        <w:rPr>
          <w:rFonts w:cstheme="minorHAnsi"/>
          <w:b/>
          <w:i/>
          <w:lang w:val="en-GB"/>
        </w:rPr>
      </w:pPr>
      <w:r w:rsidRPr="00546F15">
        <w:rPr>
          <w:rFonts w:cstheme="minorHAnsi"/>
          <w:b/>
          <w:i/>
          <w:lang w:val="en-GB"/>
        </w:rPr>
        <w:t>Table 3: Typology of Preventive Duties</w:t>
      </w:r>
    </w:p>
    <w:tbl>
      <w:tblPr>
        <w:tblStyle w:val="TableGrid"/>
        <w:tblW w:w="0" w:type="auto"/>
        <w:tblLook w:val="04A0" w:firstRow="1" w:lastRow="0" w:firstColumn="1" w:lastColumn="0" w:noHBand="0" w:noVBand="1"/>
      </w:tblPr>
      <w:tblGrid>
        <w:gridCol w:w="1344"/>
        <w:gridCol w:w="4038"/>
        <w:gridCol w:w="3445"/>
      </w:tblGrid>
      <w:tr w:rsidR="00F7549C" w:rsidRPr="00546F15" w14:paraId="79ACFE98" w14:textId="5DF710B8" w:rsidTr="0028319B">
        <w:tc>
          <w:tcPr>
            <w:tcW w:w="1344" w:type="dxa"/>
            <w:shd w:val="clear" w:color="auto" w:fill="E7E6E6" w:themeFill="background2"/>
          </w:tcPr>
          <w:p w14:paraId="6C96912D" w14:textId="77777777" w:rsidR="00F7549C" w:rsidRPr="00546F15" w:rsidRDefault="00F7549C" w:rsidP="00546F15">
            <w:pPr>
              <w:spacing w:after="120"/>
              <w:jc w:val="both"/>
              <w:rPr>
                <w:rFonts w:cstheme="minorHAnsi"/>
                <w:lang w:val="en-GB"/>
              </w:rPr>
            </w:pPr>
          </w:p>
        </w:tc>
        <w:tc>
          <w:tcPr>
            <w:tcW w:w="4038" w:type="dxa"/>
            <w:shd w:val="clear" w:color="auto" w:fill="E7E6E6" w:themeFill="background2"/>
          </w:tcPr>
          <w:p w14:paraId="674C6AE0" w14:textId="3F81F7BC" w:rsidR="00F7549C" w:rsidRPr="00546F15" w:rsidRDefault="00F7549C" w:rsidP="00546F15">
            <w:pPr>
              <w:spacing w:after="120"/>
              <w:jc w:val="both"/>
              <w:rPr>
                <w:rFonts w:cstheme="minorHAnsi"/>
                <w:b/>
                <w:lang w:val="en-GB"/>
              </w:rPr>
            </w:pPr>
            <w:r w:rsidRPr="00546F15">
              <w:rPr>
                <w:rFonts w:cstheme="minorHAnsi"/>
                <w:b/>
                <w:lang w:val="en-GB"/>
              </w:rPr>
              <w:t>Requirement</w:t>
            </w:r>
          </w:p>
        </w:tc>
        <w:tc>
          <w:tcPr>
            <w:tcW w:w="3445" w:type="dxa"/>
            <w:shd w:val="clear" w:color="auto" w:fill="E7E6E6" w:themeFill="background2"/>
          </w:tcPr>
          <w:p w14:paraId="6A49393C" w14:textId="374BA152" w:rsidR="00F7549C" w:rsidRPr="00546F15" w:rsidRDefault="00F7549C" w:rsidP="00546F15">
            <w:pPr>
              <w:spacing w:after="120"/>
              <w:jc w:val="both"/>
              <w:rPr>
                <w:rFonts w:cstheme="minorHAnsi"/>
                <w:b/>
                <w:lang w:val="en-GB"/>
              </w:rPr>
            </w:pPr>
            <w:r w:rsidRPr="00546F15">
              <w:rPr>
                <w:rFonts w:cstheme="minorHAnsi"/>
                <w:b/>
                <w:lang w:val="en-GB"/>
              </w:rPr>
              <w:t>Examples</w:t>
            </w:r>
          </w:p>
        </w:tc>
      </w:tr>
      <w:tr w:rsidR="00F7549C" w:rsidRPr="00546F15" w14:paraId="65644488" w14:textId="16259D33" w:rsidTr="0028319B">
        <w:tc>
          <w:tcPr>
            <w:tcW w:w="1344" w:type="dxa"/>
            <w:shd w:val="clear" w:color="auto" w:fill="E7E6E6" w:themeFill="background2"/>
          </w:tcPr>
          <w:p w14:paraId="7CB00AA5" w14:textId="3A75AF43" w:rsidR="00F7549C" w:rsidRPr="00546F15" w:rsidRDefault="00F7549C" w:rsidP="00546F15">
            <w:pPr>
              <w:spacing w:after="120"/>
              <w:jc w:val="both"/>
              <w:rPr>
                <w:rFonts w:cstheme="minorHAnsi"/>
                <w:b/>
                <w:lang w:val="en-GB"/>
              </w:rPr>
            </w:pPr>
            <w:r w:rsidRPr="00546F15">
              <w:rPr>
                <w:rFonts w:cstheme="minorHAnsi"/>
                <w:b/>
                <w:lang w:val="en-GB"/>
              </w:rPr>
              <w:t>General</w:t>
            </w:r>
          </w:p>
        </w:tc>
        <w:tc>
          <w:tcPr>
            <w:tcW w:w="4038" w:type="dxa"/>
            <w:shd w:val="clear" w:color="auto" w:fill="E7E6E6" w:themeFill="background2"/>
          </w:tcPr>
          <w:p w14:paraId="08955ED8" w14:textId="2979CAEE" w:rsidR="00F7549C" w:rsidRPr="00546F15" w:rsidRDefault="00F7549C" w:rsidP="00546F15">
            <w:pPr>
              <w:spacing w:after="120"/>
              <w:jc w:val="both"/>
              <w:rPr>
                <w:rFonts w:cstheme="minorHAnsi"/>
                <w:lang w:val="en-GB"/>
              </w:rPr>
            </w:pPr>
            <w:r w:rsidRPr="00546F15">
              <w:rPr>
                <w:rFonts w:cstheme="minorHAnsi"/>
                <w:lang w:val="en-GB"/>
              </w:rPr>
              <w:t>Broad measures to prevent discrimination, sexual harassment and harassment.</w:t>
            </w:r>
          </w:p>
        </w:tc>
        <w:tc>
          <w:tcPr>
            <w:tcW w:w="3445" w:type="dxa"/>
            <w:shd w:val="clear" w:color="auto" w:fill="E7E6E6" w:themeFill="background2"/>
          </w:tcPr>
          <w:p w14:paraId="3C0C5E4E" w14:textId="72A2FC8F" w:rsidR="00F7549C" w:rsidRPr="00546F15" w:rsidRDefault="00F7549C" w:rsidP="00546F15">
            <w:pPr>
              <w:spacing w:after="120"/>
              <w:jc w:val="both"/>
              <w:rPr>
                <w:rFonts w:cstheme="minorHAnsi"/>
                <w:lang w:val="en-GB"/>
              </w:rPr>
            </w:pPr>
            <w:r w:rsidRPr="00546F15">
              <w:rPr>
                <w:rFonts w:cstheme="minorHAnsi"/>
                <w:lang w:val="en-GB"/>
              </w:rPr>
              <w:t>Bulgaria, Croatia, Czech Republic, Estonia, Ireland, and Slovak Republic.</w:t>
            </w:r>
          </w:p>
        </w:tc>
      </w:tr>
      <w:tr w:rsidR="00F7549C" w:rsidRPr="00546F15" w14:paraId="3B620564" w14:textId="418AB9B1" w:rsidTr="0028319B">
        <w:tc>
          <w:tcPr>
            <w:tcW w:w="1344" w:type="dxa"/>
            <w:shd w:val="clear" w:color="auto" w:fill="E7E6E6" w:themeFill="background2"/>
          </w:tcPr>
          <w:p w14:paraId="52A5FADC" w14:textId="4FD16053" w:rsidR="00F7549C" w:rsidRPr="00546F15" w:rsidRDefault="00F7549C" w:rsidP="00546F15">
            <w:pPr>
              <w:spacing w:after="120"/>
              <w:jc w:val="both"/>
              <w:rPr>
                <w:rFonts w:cstheme="minorHAnsi"/>
                <w:b/>
                <w:lang w:val="en-GB"/>
              </w:rPr>
            </w:pPr>
            <w:r w:rsidRPr="00546F15">
              <w:rPr>
                <w:rFonts w:cstheme="minorHAnsi"/>
                <w:b/>
                <w:lang w:val="en-GB"/>
              </w:rPr>
              <w:t>Equal Pay</w:t>
            </w:r>
          </w:p>
        </w:tc>
        <w:tc>
          <w:tcPr>
            <w:tcW w:w="4038" w:type="dxa"/>
            <w:shd w:val="clear" w:color="auto" w:fill="E7E6E6" w:themeFill="background2"/>
          </w:tcPr>
          <w:p w14:paraId="4495A183" w14:textId="5FC72D01" w:rsidR="00F7549C" w:rsidRPr="00546F15" w:rsidRDefault="00F7549C" w:rsidP="00546F15">
            <w:pPr>
              <w:spacing w:after="120"/>
              <w:jc w:val="both"/>
              <w:rPr>
                <w:rFonts w:cstheme="minorHAnsi"/>
                <w:lang w:val="en-GB"/>
              </w:rPr>
            </w:pPr>
            <w:r w:rsidRPr="00546F15">
              <w:rPr>
                <w:rFonts w:cstheme="minorHAnsi"/>
                <w:lang w:val="en-GB"/>
              </w:rPr>
              <w:t>Specific systems to support compliance with equal pay for work of equal value obligations.</w:t>
            </w:r>
          </w:p>
        </w:tc>
        <w:tc>
          <w:tcPr>
            <w:tcW w:w="3445" w:type="dxa"/>
            <w:shd w:val="clear" w:color="auto" w:fill="E7E6E6" w:themeFill="background2"/>
          </w:tcPr>
          <w:p w14:paraId="02028F99" w14:textId="0D5B2D4E" w:rsidR="00F7549C" w:rsidRPr="00546F15" w:rsidRDefault="00F7549C" w:rsidP="00546F15">
            <w:pPr>
              <w:spacing w:after="120"/>
              <w:jc w:val="both"/>
              <w:rPr>
                <w:rFonts w:cstheme="minorHAnsi"/>
                <w:lang w:val="en-GB"/>
              </w:rPr>
            </w:pPr>
            <w:r w:rsidRPr="00546F15">
              <w:rPr>
                <w:rFonts w:cstheme="minorHAnsi"/>
                <w:lang w:val="en-GB"/>
              </w:rPr>
              <w:t>Austria, Britain, Finland, and Sweden.</w:t>
            </w:r>
          </w:p>
        </w:tc>
      </w:tr>
    </w:tbl>
    <w:p w14:paraId="6A81C873" w14:textId="77777777" w:rsidR="00F7549C" w:rsidRPr="00546F15" w:rsidRDefault="00F7549C" w:rsidP="00546F15">
      <w:pPr>
        <w:spacing w:after="120"/>
        <w:jc w:val="both"/>
        <w:rPr>
          <w:rFonts w:cstheme="minorHAnsi"/>
          <w:lang w:val="en-GB"/>
        </w:rPr>
      </w:pPr>
    </w:p>
    <w:p w14:paraId="5C4EEEAB" w14:textId="02BA451F" w:rsidR="00EB04F9" w:rsidRPr="00546F15" w:rsidRDefault="00EB04F9" w:rsidP="00546F15">
      <w:pPr>
        <w:spacing w:after="120"/>
        <w:jc w:val="both"/>
        <w:rPr>
          <w:rFonts w:cstheme="minorHAnsi"/>
          <w:b/>
          <w:i/>
        </w:rPr>
      </w:pPr>
      <w:r w:rsidRPr="00546F15">
        <w:rPr>
          <w:rFonts w:cstheme="minorHAnsi"/>
          <w:b/>
          <w:i/>
        </w:rPr>
        <w:t>3.1.1</w:t>
      </w:r>
      <w:r w:rsidRPr="00546F15">
        <w:rPr>
          <w:rFonts w:cstheme="minorHAnsi"/>
          <w:b/>
          <w:i/>
        </w:rPr>
        <w:tab/>
        <w:t>General Preventive Duties</w:t>
      </w:r>
    </w:p>
    <w:p w14:paraId="094052A1" w14:textId="77777777" w:rsidR="000D36E3" w:rsidRPr="00546F15" w:rsidRDefault="000D36E3" w:rsidP="00546F15">
      <w:pPr>
        <w:spacing w:after="120"/>
        <w:jc w:val="both"/>
        <w:rPr>
          <w:rFonts w:cstheme="minorHAnsi"/>
          <w:i/>
          <w:lang w:val="en-GB"/>
        </w:rPr>
      </w:pPr>
      <w:r w:rsidRPr="00546F15">
        <w:rPr>
          <w:rFonts w:cstheme="minorHAnsi"/>
          <w:i/>
          <w:lang w:val="en-GB"/>
        </w:rPr>
        <w:t>Introduction</w:t>
      </w:r>
    </w:p>
    <w:p w14:paraId="054F0126" w14:textId="2A74302C" w:rsidR="000D36E3" w:rsidRPr="00546F15" w:rsidRDefault="00DE6B0B" w:rsidP="00546F15">
      <w:pPr>
        <w:spacing w:after="120"/>
        <w:jc w:val="both"/>
        <w:rPr>
          <w:rFonts w:cstheme="minorHAnsi"/>
          <w:lang w:val="en-GB"/>
        </w:rPr>
      </w:pPr>
      <w:r w:rsidRPr="00546F15">
        <w:rPr>
          <w:rFonts w:cstheme="minorHAnsi"/>
          <w:lang w:val="en-GB"/>
        </w:rPr>
        <w:t xml:space="preserve">Explicit preventive duties </w:t>
      </w:r>
      <w:r w:rsidR="000D36E3" w:rsidRPr="00546F15">
        <w:rPr>
          <w:rFonts w:cstheme="minorHAnsi"/>
          <w:lang w:val="en-GB"/>
        </w:rPr>
        <w:t xml:space="preserve">of a general nature </w:t>
      </w:r>
      <w:r w:rsidRPr="00546F15">
        <w:rPr>
          <w:rFonts w:cstheme="minorHAnsi"/>
          <w:lang w:val="en-GB"/>
        </w:rPr>
        <w:t>were reported in</w:t>
      </w:r>
      <w:r w:rsidR="000D36E3" w:rsidRPr="00546F15">
        <w:rPr>
          <w:rFonts w:cstheme="minorHAnsi"/>
          <w:lang w:val="en-GB"/>
        </w:rPr>
        <w:t xml:space="preserve"> equal treatment legislation in</w:t>
      </w:r>
      <w:r w:rsidRPr="00546F15">
        <w:rPr>
          <w:rFonts w:cstheme="minorHAnsi"/>
          <w:lang w:val="en-GB"/>
        </w:rPr>
        <w:t xml:space="preserve"> Bulgaria, Croatia, Czech Republic, Estonia, Ireland and Slovak Republic. </w:t>
      </w:r>
      <w:r w:rsidR="000D36E3" w:rsidRPr="00546F15">
        <w:rPr>
          <w:rFonts w:cstheme="minorHAnsi"/>
          <w:lang w:val="en-GB"/>
        </w:rPr>
        <w:t>These</w:t>
      </w:r>
      <w:r w:rsidR="0012201B" w:rsidRPr="00546F15">
        <w:rPr>
          <w:rFonts w:cstheme="minorHAnsi"/>
          <w:lang w:val="en-GB"/>
        </w:rPr>
        <w:t xml:space="preserve"> duties are </w:t>
      </w:r>
      <w:r w:rsidR="00447552" w:rsidRPr="00546F15">
        <w:rPr>
          <w:rFonts w:cstheme="minorHAnsi"/>
          <w:lang w:val="en-GB"/>
        </w:rPr>
        <w:t>largely uniform in requiring</w:t>
      </w:r>
      <w:r w:rsidR="0012201B" w:rsidRPr="00546F15">
        <w:rPr>
          <w:rFonts w:cstheme="minorHAnsi"/>
          <w:lang w:val="en-GB"/>
        </w:rPr>
        <w:t xml:space="preserve"> organisations to take </w:t>
      </w:r>
      <w:r w:rsidR="000D36E3" w:rsidRPr="00546F15">
        <w:rPr>
          <w:rFonts w:cstheme="minorHAnsi"/>
          <w:lang w:val="en-GB"/>
        </w:rPr>
        <w:t xml:space="preserve">unspecified </w:t>
      </w:r>
      <w:r w:rsidR="0012201B" w:rsidRPr="00546F15">
        <w:rPr>
          <w:rFonts w:cstheme="minorHAnsi"/>
          <w:lang w:val="en-GB"/>
        </w:rPr>
        <w:t xml:space="preserve">measures to prevent discrimination. </w:t>
      </w:r>
      <w:r w:rsidR="001A397F" w:rsidRPr="00546F15">
        <w:rPr>
          <w:rFonts w:cstheme="minorHAnsi"/>
          <w:lang w:val="en-GB"/>
        </w:rPr>
        <w:t xml:space="preserve">They shift responsibility to act from those experiencing discrimination to employers and service providers. </w:t>
      </w:r>
      <w:r w:rsidR="000D36E3" w:rsidRPr="00546F15">
        <w:rPr>
          <w:rFonts w:cstheme="minorHAnsi"/>
          <w:lang w:val="en-GB"/>
        </w:rPr>
        <w:t>They can stimulate the introduction of new organisational policies, procedures and practices on such issues.</w:t>
      </w:r>
    </w:p>
    <w:p w14:paraId="084A504D" w14:textId="64055C2A" w:rsidR="0012201B" w:rsidRPr="00546F15" w:rsidRDefault="0012201B" w:rsidP="00546F15">
      <w:pPr>
        <w:spacing w:after="120"/>
        <w:jc w:val="both"/>
        <w:rPr>
          <w:rFonts w:cstheme="minorHAnsi"/>
          <w:lang w:val="en-GB"/>
        </w:rPr>
      </w:pPr>
      <w:r w:rsidRPr="00546F15">
        <w:rPr>
          <w:rFonts w:cstheme="minorHAnsi"/>
          <w:lang w:val="en-GB"/>
        </w:rPr>
        <w:t>Specific mention is made in some instances of employers and education providers. However, given the consistent lack of specificity as to what measures are to be taken</w:t>
      </w:r>
      <w:r w:rsidR="000D36E3" w:rsidRPr="00546F15">
        <w:rPr>
          <w:rFonts w:cstheme="minorHAnsi"/>
          <w:lang w:val="en-GB"/>
        </w:rPr>
        <w:t xml:space="preserve"> on foot of these preventive</w:t>
      </w:r>
      <w:r w:rsidR="00973DDF" w:rsidRPr="00546F15">
        <w:rPr>
          <w:rFonts w:cstheme="minorHAnsi"/>
          <w:lang w:val="en-GB"/>
        </w:rPr>
        <w:t xml:space="preserve"> duties</w:t>
      </w:r>
      <w:r w:rsidRPr="00546F15">
        <w:rPr>
          <w:rFonts w:cstheme="minorHAnsi"/>
          <w:lang w:val="en-GB"/>
        </w:rPr>
        <w:t>, no typology for these duties can be inferred.</w:t>
      </w:r>
      <w:r w:rsidR="000D36E3" w:rsidRPr="00546F15">
        <w:rPr>
          <w:rFonts w:cstheme="minorHAnsi"/>
          <w:lang w:val="en-GB"/>
        </w:rPr>
        <w:t xml:space="preserve"> </w:t>
      </w:r>
    </w:p>
    <w:p w14:paraId="01D17A79" w14:textId="14CEF1F5" w:rsidR="009F05BB" w:rsidRPr="00546F15" w:rsidRDefault="00495BE3" w:rsidP="00546F15">
      <w:pPr>
        <w:spacing w:after="120"/>
        <w:jc w:val="both"/>
        <w:rPr>
          <w:rFonts w:cstheme="minorHAnsi"/>
          <w:i/>
          <w:lang w:val="en-GB"/>
        </w:rPr>
      </w:pPr>
      <w:r w:rsidRPr="00546F15">
        <w:rPr>
          <w:rFonts w:cstheme="minorHAnsi"/>
          <w:i/>
          <w:lang w:val="en-GB"/>
        </w:rPr>
        <w:t>Case.1</w:t>
      </w:r>
      <w:r w:rsidRPr="00546F15">
        <w:rPr>
          <w:rFonts w:cstheme="minorHAnsi"/>
          <w:i/>
          <w:lang w:val="en-GB"/>
        </w:rPr>
        <w:tab/>
      </w:r>
      <w:r w:rsidR="009F05BB" w:rsidRPr="00546F15">
        <w:rPr>
          <w:rFonts w:cstheme="minorHAnsi"/>
          <w:i/>
          <w:lang w:val="en-GB"/>
        </w:rPr>
        <w:t>Bulgaria</w:t>
      </w:r>
    </w:p>
    <w:p w14:paraId="75746AB9" w14:textId="3D75FF7F" w:rsidR="009F05BB" w:rsidRPr="00546F15" w:rsidRDefault="00DE6B0B" w:rsidP="00546F15">
      <w:pPr>
        <w:spacing w:after="120"/>
        <w:jc w:val="both"/>
        <w:rPr>
          <w:rFonts w:cstheme="minorHAnsi"/>
        </w:rPr>
      </w:pPr>
      <w:r w:rsidRPr="00546F15">
        <w:rPr>
          <w:rFonts w:cstheme="minorHAnsi"/>
        </w:rPr>
        <w:t xml:space="preserve">The </w:t>
      </w:r>
      <w:r w:rsidRPr="00546F15">
        <w:rPr>
          <w:rFonts w:cstheme="minorHAnsi"/>
          <w:lang w:val="en-GB"/>
        </w:rPr>
        <w:t>Protection Against Discrimination Act 2004</w:t>
      </w:r>
      <w:r w:rsidR="009F05BB" w:rsidRPr="00546F15">
        <w:rPr>
          <w:rFonts w:cstheme="minorHAnsi"/>
        </w:rPr>
        <w:t xml:space="preserve"> requires </w:t>
      </w:r>
      <w:r w:rsidR="009B4BA7" w:rsidRPr="00546F15">
        <w:rPr>
          <w:rFonts w:cstheme="minorHAnsi"/>
        </w:rPr>
        <w:t>e</w:t>
      </w:r>
      <w:r w:rsidR="009F05BB" w:rsidRPr="00546F15">
        <w:rPr>
          <w:rFonts w:cstheme="minorHAnsi"/>
        </w:rPr>
        <w:t>mployer</w:t>
      </w:r>
      <w:r w:rsidRPr="00546F15">
        <w:rPr>
          <w:rFonts w:cstheme="minorHAnsi"/>
        </w:rPr>
        <w:t>s in all sectors</w:t>
      </w:r>
      <w:r w:rsidR="009F05BB" w:rsidRPr="00546F15">
        <w:rPr>
          <w:rFonts w:cstheme="minorHAnsi"/>
        </w:rPr>
        <w:t xml:space="preserve"> to take effective measures, in cooperation with trade unions, to prevent all forms of discrimination in the workplace. Educational institutions are required to take effective measures to prevent all forms of d</w:t>
      </w:r>
      <w:r w:rsidRPr="00546F15">
        <w:rPr>
          <w:rFonts w:cstheme="minorHAnsi"/>
        </w:rPr>
        <w:t>iscrimination</w:t>
      </w:r>
      <w:r w:rsidR="009F05BB" w:rsidRPr="00546F15">
        <w:rPr>
          <w:rFonts w:cstheme="minorHAnsi"/>
        </w:rPr>
        <w:t xml:space="preserve"> by members of the teaching or administrative staff, or by students.</w:t>
      </w:r>
    </w:p>
    <w:p w14:paraId="31EC7EB9" w14:textId="3BF65A28" w:rsidR="00DE6B0B" w:rsidRPr="00546F15" w:rsidRDefault="00DE6B0B" w:rsidP="00546F15">
      <w:pPr>
        <w:pStyle w:val="ListParagraph"/>
        <w:numPr>
          <w:ilvl w:val="0"/>
          <w:numId w:val="17"/>
        </w:numPr>
        <w:spacing w:after="120"/>
        <w:jc w:val="both"/>
        <w:rPr>
          <w:rFonts w:cstheme="minorHAnsi"/>
        </w:rPr>
      </w:pPr>
      <w:r w:rsidRPr="00546F15">
        <w:rPr>
          <w:rFonts w:cstheme="minorHAnsi"/>
          <w:lang w:val="en-GB"/>
        </w:rPr>
        <w:t xml:space="preserve">The Act prohibits discrimination on grounds of </w:t>
      </w:r>
      <w:r w:rsidR="005122EA" w:rsidRPr="00546F15">
        <w:rPr>
          <w:rFonts w:cstheme="minorHAnsi"/>
        </w:rPr>
        <w:t>gender</w:t>
      </w:r>
      <w:r w:rsidRPr="00546F15">
        <w:rPr>
          <w:rFonts w:cstheme="minorHAnsi"/>
        </w:rPr>
        <w:t xml:space="preserve">, race, ethnicity, nationality, </w:t>
      </w:r>
      <w:r w:rsidR="005122EA" w:rsidRPr="00546F15">
        <w:rPr>
          <w:rFonts w:cstheme="minorHAnsi"/>
        </w:rPr>
        <w:t xml:space="preserve">human genome, citizenship, </w:t>
      </w:r>
      <w:r w:rsidRPr="00546F15">
        <w:rPr>
          <w:rFonts w:cstheme="minorHAnsi"/>
        </w:rPr>
        <w:t>or</w:t>
      </w:r>
      <w:r w:rsidR="005122EA" w:rsidRPr="00546F15">
        <w:rPr>
          <w:rFonts w:cstheme="minorHAnsi"/>
        </w:rPr>
        <w:t>igin, religion or belief, education, conviction</w:t>
      </w:r>
      <w:r w:rsidRPr="00546F15">
        <w:rPr>
          <w:rFonts w:cstheme="minorHAnsi"/>
        </w:rPr>
        <w:t>s, political</w:t>
      </w:r>
      <w:r w:rsidR="005122EA" w:rsidRPr="00546F15">
        <w:rPr>
          <w:rFonts w:cstheme="minorHAnsi"/>
        </w:rPr>
        <w:t xml:space="preserve"> affiliation, personal or social</w:t>
      </w:r>
      <w:r w:rsidRPr="00546F15">
        <w:rPr>
          <w:rFonts w:cstheme="minorHAnsi"/>
        </w:rPr>
        <w:t xml:space="preserve"> status, disability,</w:t>
      </w:r>
      <w:r w:rsidR="005122EA" w:rsidRPr="00546F15">
        <w:rPr>
          <w:rFonts w:cstheme="minorHAnsi"/>
        </w:rPr>
        <w:t xml:space="preserve"> age, sexual orientation, marital</w:t>
      </w:r>
      <w:r w:rsidRPr="00546F15">
        <w:rPr>
          <w:rFonts w:cstheme="minorHAnsi"/>
        </w:rPr>
        <w:t xml:space="preserve"> status, property status, or any other ground.</w:t>
      </w:r>
    </w:p>
    <w:p w14:paraId="0205C217" w14:textId="77777777" w:rsidR="00DE6B0B" w:rsidRPr="00546F15" w:rsidRDefault="009F05BB" w:rsidP="00546F15">
      <w:pPr>
        <w:pStyle w:val="ListParagraph"/>
        <w:numPr>
          <w:ilvl w:val="0"/>
          <w:numId w:val="17"/>
        </w:numPr>
        <w:spacing w:after="120"/>
        <w:jc w:val="both"/>
        <w:rPr>
          <w:rFonts w:cstheme="minorHAnsi"/>
        </w:rPr>
      </w:pPr>
      <w:r w:rsidRPr="00546F15">
        <w:rPr>
          <w:rFonts w:cstheme="minorHAnsi"/>
        </w:rPr>
        <w:lastRenderedPageBreak/>
        <w:t>Th</w:t>
      </w:r>
      <w:r w:rsidR="00DE6B0B" w:rsidRPr="00546F15">
        <w:rPr>
          <w:rFonts w:cstheme="minorHAnsi"/>
        </w:rPr>
        <w:t>ere is no specification of the</w:t>
      </w:r>
      <w:r w:rsidRPr="00546F15">
        <w:rPr>
          <w:rFonts w:cstheme="minorHAnsi"/>
        </w:rPr>
        <w:t xml:space="preserve"> measures </w:t>
      </w:r>
      <w:r w:rsidR="00DE6B0B" w:rsidRPr="00546F15">
        <w:rPr>
          <w:rFonts w:cstheme="minorHAnsi"/>
        </w:rPr>
        <w:t xml:space="preserve">required </w:t>
      </w:r>
      <w:r w:rsidRPr="00546F15">
        <w:rPr>
          <w:rFonts w:cstheme="minorHAnsi"/>
        </w:rPr>
        <w:t>beyond a</w:t>
      </w:r>
      <w:r w:rsidR="00DE6B0B" w:rsidRPr="00546F15">
        <w:rPr>
          <w:rFonts w:cstheme="minorHAnsi"/>
        </w:rPr>
        <w:t>n additional requirement to display the tex</w:t>
      </w:r>
      <w:r w:rsidRPr="00546F15">
        <w:rPr>
          <w:rFonts w:cstheme="minorHAnsi"/>
        </w:rPr>
        <w:t>t of t</w:t>
      </w:r>
      <w:r w:rsidR="00DE6B0B" w:rsidRPr="00546F15">
        <w:rPr>
          <w:rFonts w:cstheme="minorHAnsi"/>
        </w:rPr>
        <w:t>he Act where staff can view it.</w:t>
      </w:r>
    </w:p>
    <w:p w14:paraId="31A3AA57" w14:textId="033B5C48" w:rsidR="005122EA" w:rsidRPr="00546F15" w:rsidRDefault="00DE6B0B" w:rsidP="00546F15">
      <w:pPr>
        <w:pStyle w:val="ListParagraph"/>
        <w:numPr>
          <w:ilvl w:val="0"/>
          <w:numId w:val="17"/>
        </w:numPr>
        <w:spacing w:after="120"/>
        <w:jc w:val="both"/>
        <w:rPr>
          <w:rFonts w:cstheme="minorHAnsi"/>
        </w:rPr>
      </w:pPr>
      <w:r w:rsidRPr="00546F15">
        <w:rPr>
          <w:rFonts w:cstheme="minorHAnsi"/>
        </w:rPr>
        <w:t>Failure to comply with these provisions leaves an organisation</w:t>
      </w:r>
      <w:r w:rsidR="009F05BB" w:rsidRPr="00546F15">
        <w:rPr>
          <w:rFonts w:cstheme="minorHAnsi"/>
        </w:rPr>
        <w:t xml:space="preserve"> </w:t>
      </w:r>
      <w:r w:rsidR="00CB320A" w:rsidRPr="00546F15">
        <w:rPr>
          <w:rFonts w:cstheme="minorHAnsi"/>
        </w:rPr>
        <w:t>liable to prosecution</w:t>
      </w:r>
      <w:r w:rsidRPr="00546F15">
        <w:rPr>
          <w:rFonts w:cstheme="minorHAnsi"/>
        </w:rPr>
        <w:t xml:space="preserve"> for </w:t>
      </w:r>
      <w:r w:rsidR="009F05BB" w:rsidRPr="00546F15">
        <w:rPr>
          <w:rFonts w:cstheme="minorHAnsi"/>
        </w:rPr>
        <w:t>discrim</w:t>
      </w:r>
      <w:r w:rsidR="00CB320A" w:rsidRPr="00546F15">
        <w:rPr>
          <w:rFonts w:cstheme="minorHAnsi"/>
        </w:rPr>
        <w:t>ination under the Act</w:t>
      </w:r>
      <w:r w:rsidR="009F05BB" w:rsidRPr="00546F15">
        <w:rPr>
          <w:rFonts w:cstheme="minorHAnsi"/>
        </w:rPr>
        <w:t>.</w:t>
      </w:r>
      <w:r w:rsidR="005122EA" w:rsidRPr="00546F15">
        <w:rPr>
          <w:rFonts w:cstheme="minorHAnsi"/>
        </w:rPr>
        <w:t xml:space="preserve"> The Commission for Protection against Discrimination has dealt w</w:t>
      </w:r>
      <w:r w:rsidR="00F7549C" w:rsidRPr="00546F15">
        <w:rPr>
          <w:rFonts w:cstheme="minorHAnsi"/>
        </w:rPr>
        <w:t>ith a small number of such cases</w:t>
      </w:r>
      <w:r w:rsidR="005122EA" w:rsidRPr="00546F15">
        <w:rPr>
          <w:rFonts w:cstheme="minorHAnsi"/>
        </w:rPr>
        <w:t>.</w:t>
      </w:r>
    </w:p>
    <w:p w14:paraId="20A4C27C" w14:textId="00551FD3" w:rsidR="002C612C" w:rsidRPr="00546F15" w:rsidRDefault="00495BE3" w:rsidP="00546F15">
      <w:pPr>
        <w:spacing w:after="120"/>
        <w:jc w:val="both"/>
        <w:rPr>
          <w:rFonts w:cstheme="minorHAnsi"/>
          <w:i/>
        </w:rPr>
      </w:pPr>
      <w:r w:rsidRPr="00546F15">
        <w:rPr>
          <w:rFonts w:cstheme="minorHAnsi"/>
          <w:i/>
          <w:lang w:val="en-GB"/>
        </w:rPr>
        <w:t>Case</w:t>
      </w:r>
      <w:r w:rsidRPr="00546F15">
        <w:rPr>
          <w:rFonts w:cstheme="minorHAnsi"/>
          <w:i/>
        </w:rPr>
        <w:t>.2</w:t>
      </w:r>
      <w:r w:rsidRPr="00546F15">
        <w:rPr>
          <w:rFonts w:cstheme="minorHAnsi"/>
          <w:i/>
        </w:rPr>
        <w:tab/>
      </w:r>
      <w:r w:rsidR="002C612C" w:rsidRPr="00546F15">
        <w:rPr>
          <w:rFonts w:cstheme="minorHAnsi"/>
          <w:i/>
        </w:rPr>
        <w:t>Croatia</w:t>
      </w:r>
    </w:p>
    <w:p w14:paraId="256D23CD" w14:textId="202C699B" w:rsidR="009B6A45" w:rsidRPr="00546F15" w:rsidRDefault="002C612C" w:rsidP="00546F15">
      <w:pPr>
        <w:spacing w:after="120"/>
        <w:jc w:val="both"/>
        <w:rPr>
          <w:rFonts w:cstheme="minorHAnsi"/>
        </w:rPr>
      </w:pPr>
      <w:r w:rsidRPr="00546F15">
        <w:rPr>
          <w:rFonts w:cstheme="minorHAnsi"/>
        </w:rPr>
        <w:t>The</w:t>
      </w:r>
      <w:r w:rsidR="00F077D3" w:rsidRPr="00546F15">
        <w:rPr>
          <w:rFonts w:cstheme="minorHAnsi"/>
        </w:rPr>
        <w:t xml:space="preserve"> </w:t>
      </w:r>
      <w:proofErr w:type="spellStart"/>
      <w:r w:rsidR="00F077D3" w:rsidRPr="00546F15">
        <w:rPr>
          <w:rFonts w:cstheme="minorHAnsi"/>
        </w:rPr>
        <w:t>Labour</w:t>
      </w:r>
      <w:proofErr w:type="spellEnd"/>
      <w:r w:rsidR="00F077D3" w:rsidRPr="00546F15">
        <w:rPr>
          <w:rFonts w:cstheme="minorHAnsi"/>
        </w:rPr>
        <w:t xml:space="preserve"> Act</w:t>
      </w:r>
      <w:r w:rsidR="009B6A45" w:rsidRPr="00546F15">
        <w:rPr>
          <w:rFonts w:cstheme="minorHAnsi"/>
        </w:rPr>
        <w:t>, rather than equal treatment legislation,</w:t>
      </w:r>
      <w:r w:rsidR="00F077D3" w:rsidRPr="00546F15">
        <w:rPr>
          <w:rFonts w:cstheme="minorHAnsi"/>
        </w:rPr>
        <w:t xml:space="preserve"> requires </w:t>
      </w:r>
      <w:r w:rsidR="009B6A45" w:rsidRPr="00546F15">
        <w:rPr>
          <w:rFonts w:cstheme="minorHAnsi"/>
        </w:rPr>
        <w:t xml:space="preserve">public and private sector </w:t>
      </w:r>
      <w:r w:rsidR="00F077D3" w:rsidRPr="00546F15">
        <w:rPr>
          <w:rFonts w:cstheme="minorHAnsi"/>
        </w:rPr>
        <w:t>employers, employing a minimum of twenty employees, to adopt and make publicly available working regulations that include anti-discrimination measures and to appoint a person to deal with wo</w:t>
      </w:r>
      <w:r w:rsidR="00447552" w:rsidRPr="00546F15">
        <w:rPr>
          <w:rFonts w:cstheme="minorHAnsi"/>
        </w:rPr>
        <w:t xml:space="preserve">rkers’ complaints </w:t>
      </w:r>
      <w:r w:rsidR="00F077D3" w:rsidRPr="00546F15">
        <w:rPr>
          <w:rFonts w:cstheme="minorHAnsi"/>
        </w:rPr>
        <w:t>of harassment or sex</w:t>
      </w:r>
      <w:r w:rsidR="009B6A45" w:rsidRPr="00546F15">
        <w:rPr>
          <w:rFonts w:cstheme="minorHAnsi"/>
        </w:rPr>
        <w:t>ual harassment.</w:t>
      </w:r>
    </w:p>
    <w:p w14:paraId="6F94F983" w14:textId="5E3E0257" w:rsidR="009B6A45" w:rsidRPr="00546F15" w:rsidRDefault="009B6A45" w:rsidP="00546F15">
      <w:pPr>
        <w:pStyle w:val="ListParagraph"/>
        <w:numPr>
          <w:ilvl w:val="0"/>
          <w:numId w:val="22"/>
        </w:numPr>
        <w:spacing w:after="120"/>
        <w:jc w:val="both"/>
        <w:rPr>
          <w:rFonts w:cstheme="minorHAnsi"/>
        </w:rPr>
      </w:pPr>
      <w:r w:rsidRPr="00546F15">
        <w:rPr>
          <w:rFonts w:cstheme="minorHAnsi"/>
        </w:rPr>
        <w:t xml:space="preserve">There is a specificity to </w:t>
      </w:r>
      <w:r w:rsidR="00447552" w:rsidRPr="00546F15">
        <w:rPr>
          <w:rFonts w:cstheme="minorHAnsi"/>
        </w:rPr>
        <w:t xml:space="preserve">what is required in that </w:t>
      </w:r>
      <w:proofErr w:type="spellStart"/>
      <w:r w:rsidR="00447552" w:rsidRPr="00546F15">
        <w:rPr>
          <w:rFonts w:cstheme="minorHAnsi"/>
        </w:rPr>
        <w:t>organisations</w:t>
      </w:r>
      <w:proofErr w:type="spellEnd"/>
      <w:r w:rsidR="00447552" w:rsidRPr="00546F15">
        <w:rPr>
          <w:rFonts w:cstheme="minorHAnsi"/>
        </w:rPr>
        <w:t xml:space="preserve"> should publish</w:t>
      </w:r>
      <w:r w:rsidRPr="00546F15">
        <w:rPr>
          <w:rFonts w:cstheme="minorHAnsi"/>
        </w:rPr>
        <w:t xml:space="preserve"> wo</w:t>
      </w:r>
      <w:r w:rsidR="00447552" w:rsidRPr="00546F15">
        <w:rPr>
          <w:rFonts w:cstheme="minorHAnsi"/>
        </w:rPr>
        <w:t>rking regulations and appoint</w:t>
      </w:r>
      <w:r w:rsidRPr="00546F15">
        <w:rPr>
          <w:rFonts w:cstheme="minorHAnsi"/>
        </w:rPr>
        <w:t xml:space="preserve"> a person to deal with complaints.</w:t>
      </w:r>
    </w:p>
    <w:p w14:paraId="6BC5DDF2" w14:textId="62DC2C7C" w:rsidR="002C612C" w:rsidRPr="00546F15" w:rsidRDefault="00F077D3" w:rsidP="00546F15">
      <w:pPr>
        <w:pStyle w:val="ListParagraph"/>
        <w:numPr>
          <w:ilvl w:val="0"/>
          <w:numId w:val="22"/>
        </w:numPr>
        <w:spacing w:after="120"/>
        <w:jc w:val="both"/>
        <w:rPr>
          <w:rFonts w:cstheme="minorHAnsi"/>
        </w:rPr>
      </w:pPr>
      <w:r w:rsidRPr="00546F15">
        <w:rPr>
          <w:rFonts w:cstheme="minorHAnsi"/>
        </w:rPr>
        <w:t>There are no sanctions associated with this duty. I</w:t>
      </w:r>
      <w:r w:rsidR="00447552" w:rsidRPr="00546F15">
        <w:rPr>
          <w:rFonts w:cstheme="minorHAnsi"/>
        </w:rPr>
        <w:t>t i</w:t>
      </w:r>
      <w:r w:rsidRPr="00546F15">
        <w:rPr>
          <w:rFonts w:cstheme="minorHAnsi"/>
        </w:rPr>
        <w:t xml:space="preserve">s explicitly included in the list of regular checks to be conducted by the </w:t>
      </w:r>
      <w:proofErr w:type="spellStart"/>
      <w:r w:rsidRPr="00546F15">
        <w:rPr>
          <w:rFonts w:cstheme="minorHAnsi"/>
        </w:rPr>
        <w:t>Labour</w:t>
      </w:r>
      <w:proofErr w:type="spellEnd"/>
      <w:r w:rsidRPr="00546F15">
        <w:rPr>
          <w:rFonts w:cstheme="minorHAnsi"/>
        </w:rPr>
        <w:t xml:space="preserve"> Inspectorate. </w:t>
      </w:r>
    </w:p>
    <w:p w14:paraId="011142E4" w14:textId="3511A102" w:rsidR="009B6A45" w:rsidRPr="00546F15" w:rsidRDefault="00F077D3" w:rsidP="00546F15">
      <w:pPr>
        <w:spacing w:after="120"/>
        <w:jc w:val="both"/>
        <w:rPr>
          <w:rFonts w:cstheme="minorHAnsi"/>
        </w:rPr>
      </w:pPr>
      <w:r w:rsidRPr="00546F15">
        <w:rPr>
          <w:rFonts w:cstheme="minorHAnsi"/>
        </w:rPr>
        <w:t>There is a</w:t>
      </w:r>
      <w:r w:rsidR="00F7549C" w:rsidRPr="00546F15">
        <w:rPr>
          <w:rFonts w:cstheme="minorHAnsi"/>
        </w:rPr>
        <w:t xml:space="preserve"> more particular</w:t>
      </w:r>
      <w:r w:rsidR="009B4BA7" w:rsidRPr="00546F15">
        <w:rPr>
          <w:rFonts w:cstheme="minorHAnsi"/>
        </w:rPr>
        <w:t xml:space="preserve"> duty</w:t>
      </w:r>
      <w:r w:rsidR="00447552" w:rsidRPr="00546F15">
        <w:rPr>
          <w:rFonts w:cstheme="minorHAnsi"/>
        </w:rPr>
        <w:t xml:space="preserve"> in </w:t>
      </w:r>
      <w:r w:rsidR="009B6A45" w:rsidRPr="00546F15">
        <w:rPr>
          <w:rFonts w:cstheme="minorHAnsi"/>
        </w:rPr>
        <w:t>equal t</w:t>
      </w:r>
      <w:r w:rsidR="009B4BA7" w:rsidRPr="00546F15">
        <w:rPr>
          <w:rFonts w:cstheme="minorHAnsi"/>
        </w:rPr>
        <w:t>reatment legislation</w:t>
      </w:r>
      <w:r w:rsidR="00F7549C" w:rsidRPr="00546F15">
        <w:rPr>
          <w:rFonts w:cstheme="minorHAnsi"/>
        </w:rPr>
        <w:t xml:space="preserve"> that serves a preventive function but </w:t>
      </w:r>
      <w:r w:rsidR="00307888" w:rsidRPr="00546F15">
        <w:rPr>
          <w:rFonts w:cstheme="minorHAnsi"/>
        </w:rPr>
        <w:t>falls loosely within the category for being</w:t>
      </w:r>
      <w:r w:rsidR="00F7549C" w:rsidRPr="00546F15">
        <w:rPr>
          <w:rFonts w:cstheme="minorHAnsi"/>
        </w:rPr>
        <w:t xml:space="preserve"> more focused on addressing under-reporting. </w:t>
      </w:r>
      <w:proofErr w:type="spellStart"/>
      <w:r w:rsidR="00F7549C" w:rsidRPr="00546F15">
        <w:rPr>
          <w:rFonts w:cstheme="minorHAnsi"/>
        </w:rPr>
        <w:t>O</w:t>
      </w:r>
      <w:r w:rsidR="003D2726" w:rsidRPr="00546F15">
        <w:rPr>
          <w:rFonts w:cstheme="minorHAnsi"/>
        </w:rPr>
        <w:t>rganisations</w:t>
      </w:r>
      <w:proofErr w:type="spellEnd"/>
      <w:r w:rsidR="003D2726" w:rsidRPr="00546F15">
        <w:rPr>
          <w:rFonts w:cstheme="minorHAnsi"/>
        </w:rPr>
        <w:t xml:space="preserve"> and individuals </w:t>
      </w:r>
      <w:r w:rsidR="00447552" w:rsidRPr="00546F15">
        <w:rPr>
          <w:rFonts w:cstheme="minorHAnsi"/>
        </w:rPr>
        <w:t xml:space="preserve">are required </w:t>
      </w:r>
      <w:r w:rsidRPr="00546F15">
        <w:rPr>
          <w:rFonts w:cstheme="minorHAnsi"/>
        </w:rPr>
        <w:t>to report a reasonable suspicion of discrimination to the</w:t>
      </w:r>
      <w:r w:rsidR="009B4BA7" w:rsidRPr="00546F15">
        <w:rPr>
          <w:rFonts w:cstheme="minorHAnsi"/>
        </w:rPr>
        <w:t xml:space="preserve"> Office of the Ombudswoman or</w:t>
      </w:r>
      <w:r w:rsidRPr="00546F15">
        <w:rPr>
          <w:rFonts w:cstheme="minorHAnsi"/>
        </w:rPr>
        <w:t xml:space="preserve"> a special Ombudsman with the assent of the alleged victim. </w:t>
      </w:r>
    </w:p>
    <w:p w14:paraId="6E5C8CDD" w14:textId="515C44EA" w:rsidR="009B6A45" w:rsidRPr="00546F15" w:rsidRDefault="008F4745" w:rsidP="00546F15">
      <w:pPr>
        <w:pStyle w:val="ListParagraph"/>
        <w:numPr>
          <w:ilvl w:val="0"/>
          <w:numId w:val="22"/>
        </w:numPr>
        <w:spacing w:after="120"/>
        <w:jc w:val="both"/>
        <w:rPr>
          <w:rFonts w:cstheme="minorHAnsi"/>
        </w:rPr>
      </w:pPr>
      <w:r w:rsidRPr="00546F15">
        <w:rPr>
          <w:rFonts w:cstheme="minorHAnsi"/>
        </w:rPr>
        <w:t xml:space="preserve">The Act covers </w:t>
      </w:r>
      <w:r w:rsidR="009B6A45" w:rsidRPr="00546F15">
        <w:rPr>
          <w:rFonts w:cstheme="minorHAnsi"/>
        </w:rPr>
        <w:t xml:space="preserve">grounds of </w:t>
      </w:r>
      <w:r w:rsidRPr="00546F15">
        <w:rPr>
          <w:rFonts w:cstheme="minorHAnsi"/>
        </w:rPr>
        <w:t>race, ethnic affiliation,</w:t>
      </w:r>
      <w:r w:rsidR="00F7549C" w:rsidRPr="00546F15">
        <w:rPr>
          <w:rFonts w:cstheme="minorHAnsi"/>
        </w:rPr>
        <w:t xml:space="preserve"> </w:t>
      </w:r>
      <w:proofErr w:type="spellStart"/>
      <w:r w:rsidR="009B6A45" w:rsidRPr="00546F15">
        <w:rPr>
          <w:rFonts w:cstheme="minorHAnsi"/>
        </w:rPr>
        <w:t>colour</w:t>
      </w:r>
      <w:proofErr w:type="spellEnd"/>
      <w:r w:rsidR="009B6A45" w:rsidRPr="00546F15">
        <w:rPr>
          <w:rFonts w:cstheme="minorHAnsi"/>
        </w:rPr>
        <w:t xml:space="preserve">, gender, language, religion, political or other belief, national or social origin, property, trade union membership, education, social status, marital or family status, age, health condition, disability, genetic heritage, </w:t>
      </w:r>
      <w:r w:rsidR="005C14E5">
        <w:rPr>
          <w:rFonts w:cstheme="minorHAnsi"/>
        </w:rPr>
        <w:t>gender</w:t>
      </w:r>
      <w:r w:rsidR="005C14E5" w:rsidRPr="00546F15">
        <w:rPr>
          <w:rFonts w:cstheme="minorHAnsi"/>
        </w:rPr>
        <w:t xml:space="preserve"> </w:t>
      </w:r>
      <w:r w:rsidR="009B6A45" w:rsidRPr="00546F15">
        <w:rPr>
          <w:rFonts w:cstheme="minorHAnsi"/>
        </w:rPr>
        <w:t>identity, expression</w:t>
      </w:r>
      <w:r w:rsidRPr="00546F15">
        <w:rPr>
          <w:rFonts w:cstheme="minorHAnsi"/>
        </w:rPr>
        <w:t>,</w:t>
      </w:r>
      <w:r w:rsidR="009B6A45" w:rsidRPr="00546F15">
        <w:rPr>
          <w:rFonts w:cstheme="minorHAnsi"/>
        </w:rPr>
        <w:t xml:space="preserve"> or sexual orientation.</w:t>
      </w:r>
    </w:p>
    <w:p w14:paraId="134C6AA3" w14:textId="77777777" w:rsidR="009B6A45" w:rsidRPr="00546F15" w:rsidRDefault="00F077D3" w:rsidP="00546F15">
      <w:pPr>
        <w:pStyle w:val="ListParagraph"/>
        <w:numPr>
          <w:ilvl w:val="0"/>
          <w:numId w:val="22"/>
        </w:numPr>
        <w:spacing w:after="120"/>
        <w:jc w:val="both"/>
        <w:rPr>
          <w:rFonts w:cstheme="minorHAnsi"/>
          <w:i/>
        </w:rPr>
      </w:pPr>
      <w:r w:rsidRPr="00546F15">
        <w:rPr>
          <w:rFonts w:cstheme="minorHAnsi"/>
        </w:rPr>
        <w:t xml:space="preserve">There are no sanctions associated with this duty. </w:t>
      </w:r>
    </w:p>
    <w:p w14:paraId="35B54727" w14:textId="4BD3305B" w:rsidR="003B77A6" w:rsidRPr="00546F15" w:rsidRDefault="00495BE3" w:rsidP="00546F15">
      <w:pPr>
        <w:spacing w:after="120"/>
        <w:jc w:val="both"/>
        <w:rPr>
          <w:rFonts w:cstheme="minorHAnsi"/>
          <w:i/>
        </w:rPr>
      </w:pPr>
      <w:r w:rsidRPr="00546F15">
        <w:rPr>
          <w:rFonts w:cstheme="minorHAnsi"/>
          <w:i/>
          <w:lang w:val="en-GB"/>
        </w:rPr>
        <w:t>Case</w:t>
      </w:r>
      <w:r w:rsidRPr="00546F15">
        <w:rPr>
          <w:rFonts w:cstheme="minorHAnsi"/>
          <w:i/>
        </w:rPr>
        <w:t>.3</w:t>
      </w:r>
      <w:r w:rsidRPr="00546F15">
        <w:rPr>
          <w:rFonts w:cstheme="minorHAnsi"/>
          <w:i/>
        </w:rPr>
        <w:tab/>
      </w:r>
      <w:r w:rsidR="003B77A6" w:rsidRPr="00546F15">
        <w:rPr>
          <w:rFonts w:cstheme="minorHAnsi"/>
          <w:i/>
        </w:rPr>
        <w:t>Czech Republic</w:t>
      </w:r>
    </w:p>
    <w:p w14:paraId="5C1E5B92" w14:textId="57113704" w:rsidR="00DE6B0B" w:rsidRPr="00546F15" w:rsidRDefault="001D3653" w:rsidP="00546F15">
      <w:pPr>
        <w:spacing w:after="120"/>
        <w:jc w:val="both"/>
        <w:rPr>
          <w:rFonts w:cstheme="minorHAnsi"/>
        </w:rPr>
      </w:pPr>
      <w:r w:rsidRPr="00546F15">
        <w:rPr>
          <w:rFonts w:cstheme="minorHAnsi"/>
        </w:rPr>
        <w:t xml:space="preserve">The Anti-Discrimination Act 2008 requires </w:t>
      </w:r>
      <w:r w:rsidR="006F59C8" w:rsidRPr="00546F15">
        <w:rPr>
          <w:rFonts w:cstheme="minorHAnsi"/>
        </w:rPr>
        <w:t>public and private sector employers</w:t>
      </w:r>
      <w:r w:rsidRPr="00546F15">
        <w:rPr>
          <w:rFonts w:cstheme="minorHAnsi"/>
        </w:rPr>
        <w:t xml:space="preserve"> to adopt </w:t>
      </w:r>
      <w:r w:rsidR="009B4BA7" w:rsidRPr="00546F15">
        <w:rPr>
          <w:rFonts w:cstheme="minorHAnsi"/>
        </w:rPr>
        <w:t>measures that create conditions</w:t>
      </w:r>
      <w:r w:rsidRPr="00546F15">
        <w:rPr>
          <w:rFonts w:cstheme="minorHAnsi"/>
        </w:rPr>
        <w:t xml:space="preserve"> for </w:t>
      </w:r>
      <w:r w:rsidR="009B4BA7" w:rsidRPr="00546F15">
        <w:rPr>
          <w:rFonts w:cstheme="minorHAnsi"/>
        </w:rPr>
        <w:t xml:space="preserve">the </w:t>
      </w:r>
      <w:r w:rsidRPr="00546F15">
        <w:rPr>
          <w:rFonts w:cstheme="minorHAnsi"/>
        </w:rPr>
        <w:t xml:space="preserve">effective protection against discrimination. </w:t>
      </w:r>
    </w:p>
    <w:p w14:paraId="769E9D86" w14:textId="77777777" w:rsidR="00DE6B0B" w:rsidRPr="00546F15" w:rsidRDefault="00DE6B0B" w:rsidP="00546F15">
      <w:pPr>
        <w:pStyle w:val="ListParagraph"/>
        <w:numPr>
          <w:ilvl w:val="0"/>
          <w:numId w:val="19"/>
        </w:numPr>
        <w:spacing w:after="120"/>
        <w:jc w:val="both"/>
        <w:rPr>
          <w:rFonts w:cstheme="minorHAnsi"/>
        </w:rPr>
      </w:pPr>
      <w:r w:rsidRPr="00546F15">
        <w:rPr>
          <w:rFonts w:cstheme="minorHAnsi"/>
        </w:rPr>
        <w:t>The Act</w:t>
      </w:r>
      <w:r w:rsidR="001D3653" w:rsidRPr="00546F15">
        <w:rPr>
          <w:rFonts w:cstheme="minorHAnsi"/>
        </w:rPr>
        <w:t xml:space="preserve"> covers the grounds of race, ethnic origin, nationality, sex, sexual orientation, age, disability, religion, belief or opinion. </w:t>
      </w:r>
    </w:p>
    <w:p w14:paraId="3F49B117" w14:textId="77777777" w:rsidR="00DE6B0B" w:rsidRPr="00546F15" w:rsidRDefault="001D3653" w:rsidP="00546F15">
      <w:pPr>
        <w:pStyle w:val="ListParagraph"/>
        <w:numPr>
          <w:ilvl w:val="0"/>
          <w:numId w:val="19"/>
        </w:numPr>
        <w:spacing w:after="120"/>
        <w:jc w:val="both"/>
        <w:rPr>
          <w:rFonts w:cstheme="minorHAnsi"/>
        </w:rPr>
      </w:pPr>
      <w:r w:rsidRPr="00546F15">
        <w:rPr>
          <w:rFonts w:cstheme="minorHAnsi"/>
        </w:rPr>
        <w:t xml:space="preserve">There is no detail provided on what such measures might involve. </w:t>
      </w:r>
    </w:p>
    <w:p w14:paraId="31A48028" w14:textId="4CA10B11" w:rsidR="003B77A6" w:rsidRPr="00546F15" w:rsidRDefault="001D3653" w:rsidP="00546F15">
      <w:pPr>
        <w:pStyle w:val="ListParagraph"/>
        <w:numPr>
          <w:ilvl w:val="0"/>
          <w:numId w:val="19"/>
        </w:numPr>
        <w:spacing w:after="120"/>
        <w:jc w:val="both"/>
        <w:rPr>
          <w:rFonts w:cstheme="minorHAnsi"/>
        </w:rPr>
      </w:pPr>
      <w:r w:rsidRPr="00546F15">
        <w:rPr>
          <w:rFonts w:cstheme="minorHAnsi"/>
        </w:rPr>
        <w:t>The failure to adopt such measures can be dealt with as a breach of the prohibition on discrimination and a person could</w:t>
      </w:r>
      <w:r w:rsidR="00AF563F" w:rsidRPr="00546F15">
        <w:rPr>
          <w:rFonts w:cstheme="minorHAnsi"/>
        </w:rPr>
        <w:t>, theoretically,</w:t>
      </w:r>
      <w:r w:rsidRPr="00546F15">
        <w:rPr>
          <w:rFonts w:cstheme="minorHAnsi"/>
        </w:rPr>
        <w:t xml:space="preserve"> tak</w:t>
      </w:r>
      <w:r w:rsidR="00B6360F" w:rsidRPr="00546F15">
        <w:rPr>
          <w:rFonts w:cstheme="minorHAnsi"/>
        </w:rPr>
        <w:t>e a case to court</w:t>
      </w:r>
      <w:r w:rsidRPr="00546F15">
        <w:rPr>
          <w:rFonts w:cstheme="minorHAnsi"/>
        </w:rPr>
        <w:t>.</w:t>
      </w:r>
      <w:r w:rsidR="00AF563F" w:rsidRPr="00546F15">
        <w:rPr>
          <w:rFonts w:cstheme="minorHAnsi"/>
        </w:rPr>
        <w:t xml:space="preserve"> However, it is not clear whether the </w:t>
      </w:r>
      <w:proofErr w:type="spellStart"/>
      <w:r w:rsidR="00AF563F" w:rsidRPr="00546F15">
        <w:rPr>
          <w:rFonts w:cstheme="minorHAnsi"/>
        </w:rPr>
        <w:t>Labour</w:t>
      </w:r>
      <w:proofErr w:type="spellEnd"/>
      <w:r w:rsidR="00AF563F" w:rsidRPr="00546F15">
        <w:rPr>
          <w:rFonts w:cstheme="minorHAnsi"/>
        </w:rPr>
        <w:t xml:space="preserve"> Inspectorate can</w:t>
      </w:r>
      <w:r w:rsidR="006F59C8" w:rsidRPr="00546F15">
        <w:rPr>
          <w:rFonts w:cstheme="minorHAnsi"/>
        </w:rPr>
        <w:t xml:space="preserve"> impose a fine where the employer does not comply.</w:t>
      </w:r>
    </w:p>
    <w:p w14:paraId="0E897E80" w14:textId="28540440" w:rsidR="00DE6B0B" w:rsidRPr="00546F15" w:rsidRDefault="00495BE3" w:rsidP="00546F15">
      <w:pPr>
        <w:spacing w:after="120"/>
        <w:jc w:val="both"/>
        <w:rPr>
          <w:rFonts w:cstheme="minorHAnsi"/>
          <w:i/>
        </w:rPr>
      </w:pPr>
      <w:r w:rsidRPr="00546F15">
        <w:rPr>
          <w:rFonts w:cstheme="minorHAnsi"/>
          <w:i/>
          <w:lang w:val="en-GB"/>
        </w:rPr>
        <w:t>Case</w:t>
      </w:r>
      <w:r w:rsidRPr="00546F15">
        <w:rPr>
          <w:rFonts w:cstheme="minorHAnsi"/>
          <w:i/>
        </w:rPr>
        <w:t>.4</w:t>
      </w:r>
      <w:r w:rsidRPr="00546F15">
        <w:rPr>
          <w:rFonts w:cstheme="minorHAnsi"/>
          <w:i/>
        </w:rPr>
        <w:tab/>
      </w:r>
      <w:r w:rsidR="00DE6B0B" w:rsidRPr="00546F15">
        <w:rPr>
          <w:rFonts w:cstheme="minorHAnsi"/>
          <w:i/>
        </w:rPr>
        <w:t>Estonia</w:t>
      </w:r>
    </w:p>
    <w:p w14:paraId="4BC6A940" w14:textId="5B6DB9D0" w:rsidR="00DE6B0B" w:rsidRPr="00546F15" w:rsidRDefault="00DE6B0B" w:rsidP="00546F15">
      <w:pPr>
        <w:widowControl w:val="0"/>
        <w:autoSpaceDE w:val="0"/>
        <w:autoSpaceDN w:val="0"/>
        <w:adjustRightInd w:val="0"/>
        <w:spacing w:after="120"/>
        <w:jc w:val="both"/>
        <w:rPr>
          <w:rFonts w:cstheme="minorHAnsi"/>
          <w:color w:val="1A1A1A"/>
        </w:rPr>
      </w:pPr>
      <w:r w:rsidRPr="00546F15">
        <w:rPr>
          <w:rFonts w:cstheme="minorHAnsi"/>
          <w:color w:val="1A1A1A"/>
        </w:rPr>
        <w:t>Under the Equal Treatment Act</w:t>
      </w:r>
      <w:r w:rsidR="0028319B">
        <w:rPr>
          <w:rFonts w:cstheme="minorHAnsi"/>
          <w:color w:val="1A1A1A"/>
        </w:rPr>
        <w:t>,</w:t>
      </w:r>
      <w:r w:rsidRPr="00546F15">
        <w:rPr>
          <w:rFonts w:cstheme="minorHAnsi"/>
          <w:color w:val="1A1A1A"/>
        </w:rPr>
        <w:t xml:space="preserve"> employers are required to take appropriate measu</w:t>
      </w:r>
      <w:r w:rsidR="00B6360F" w:rsidRPr="00546F15">
        <w:rPr>
          <w:rFonts w:cstheme="minorHAnsi"/>
          <w:color w:val="1A1A1A"/>
        </w:rPr>
        <w:t>res to protect employees from</w:t>
      </w:r>
      <w:r w:rsidRPr="00546F15">
        <w:rPr>
          <w:rFonts w:cstheme="minorHAnsi"/>
          <w:color w:val="1A1A1A"/>
        </w:rPr>
        <w:t xml:space="preserve"> di</w:t>
      </w:r>
      <w:r w:rsidR="00B6360F" w:rsidRPr="00546F15">
        <w:rPr>
          <w:rFonts w:cstheme="minorHAnsi"/>
          <w:color w:val="1A1A1A"/>
        </w:rPr>
        <w:t>scrimination and</w:t>
      </w:r>
      <w:r w:rsidRPr="00546F15">
        <w:rPr>
          <w:rFonts w:cstheme="minorHAnsi"/>
          <w:color w:val="1A1A1A"/>
        </w:rPr>
        <w:t xml:space="preserve"> to inform employees of their rights and obligations under the Act. Educational and research institutions and other </w:t>
      </w:r>
      <w:r w:rsidR="00B6360F" w:rsidRPr="00546F15">
        <w:rPr>
          <w:rFonts w:cstheme="minorHAnsi"/>
          <w:color w:val="1A1A1A"/>
        </w:rPr>
        <w:t>training providers</w:t>
      </w:r>
      <w:r w:rsidRPr="00546F15">
        <w:rPr>
          <w:rFonts w:cstheme="minorHAnsi"/>
          <w:color w:val="1A1A1A"/>
        </w:rPr>
        <w:t xml:space="preserve"> are required to take account of the n</w:t>
      </w:r>
      <w:r w:rsidR="00B6360F" w:rsidRPr="00546F15">
        <w:rPr>
          <w:rFonts w:cstheme="minorHAnsi"/>
          <w:color w:val="1A1A1A"/>
        </w:rPr>
        <w:t xml:space="preserve">eed to promote </w:t>
      </w:r>
      <w:r w:rsidRPr="00546F15">
        <w:rPr>
          <w:rFonts w:cstheme="minorHAnsi"/>
          <w:color w:val="1A1A1A"/>
        </w:rPr>
        <w:t xml:space="preserve">equal treatment. </w:t>
      </w:r>
    </w:p>
    <w:p w14:paraId="5B1B1C08" w14:textId="77777777" w:rsidR="00DE6B0B" w:rsidRPr="00546F15" w:rsidRDefault="00DE6B0B" w:rsidP="00546F15">
      <w:pPr>
        <w:pStyle w:val="ListParagraph"/>
        <w:widowControl w:val="0"/>
        <w:numPr>
          <w:ilvl w:val="0"/>
          <w:numId w:val="18"/>
        </w:numPr>
        <w:autoSpaceDE w:val="0"/>
        <w:autoSpaceDN w:val="0"/>
        <w:adjustRightInd w:val="0"/>
        <w:spacing w:after="120"/>
        <w:jc w:val="both"/>
        <w:rPr>
          <w:rFonts w:cstheme="minorHAnsi"/>
          <w:color w:val="1A1A1A"/>
        </w:rPr>
      </w:pPr>
      <w:r w:rsidRPr="00546F15">
        <w:rPr>
          <w:rFonts w:cstheme="minorHAnsi"/>
          <w:color w:val="1A1A1A"/>
        </w:rPr>
        <w:t xml:space="preserve">The Act covers the grounds of nationality (ethnic origin), race, </w:t>
      </w:r>
      <w:proofErr w:type="spellStart"/>
      <w:r w:rsidRPr="00546F15">
        <w:rPr>
          <w:rFonts w:cstheme="minorHAnsi"/>
          <w:color w:val="1A1A1A"/>
        </w:rPr>
        <w:t>colour</w:t>
      </w:r>
      <w:proofErr w:type="spellEnd"/>
      <w:r w:rsidRPr="00546F15">
        <w:rPr>
          <w:rFonts w:cstheme="minorHAnsi"/>
          <w:color w:val="1A1A1A"/>
        </w:rPr>
        <w:t xml:space="preserve">, religion or other beliefs, age, disability and sexual orientation. </w:t>
      </w:r>
    </w:p>
    <w:p w14:paraId="75AD414C" w14:textId="77777777" w:rsidR="00DE6B0B" w:rsidRPr="00546F15" w:rsidRDefault="00DE6B0B" w:rsidP="00546F15">
      <w:pPr>
        <w:pStyle w:val="ListParagraph"/>
        <w:widowControl w:val="0"/>
        <w:numPr>
          <w:ilvl w:val="0"/>
          <w:numId w:val="18"/>
        </w:numPr>
        <w:autoSpaceDE w:val="0"/>
        <w:autoSpaceDN w:val="0"/>
        <w:adjustRightInd w:val="0"/>
        <w:spacing w:after="120"/>
        <w:jc w:val="both"/>
        <w:rPr>
          <w:rFonts w:cstheme="minorHAnsi"/>
          <w:color w:val="1A1A1A"/>
        </w:rPr>
      </w:pPr>
      <w:r w:rsidRPr="00546F15">
        <w:rPr>
          <w:rFonts w:cstheme="minorHAnsi"/>
          <w:color w:val="1A1A1A"/>
        </w:rPr>
        <w:t xml:space="preserve">There is no specification of the measures required. </w:t>
      </w:r>
    </w:p>
    <w:p w14:paraId="07050A4F" w14:textId="12AEEF48" w:rsidR="00DE6B0B" w:rsidRPr="00546F15" w:rsidRDefault="00DE6B0B" w:rsidP="00546F15">
      <w:pPr>
        <w:pStyle w:val="ListParagraph"/>
        <w:widowControl w:val="0"/>
        <w:numPr>
          <w:ilvl w:val="0"/>
          <w:numId w:val="18"/>
        </w:numPr>
        <w:autoSpaceDE w:val="0"/>
        <w:autoSpaceDN w:val="0"/>
        <w:adjustRightInd w:val="0"/>
        <w:spacing w:after="120"/>
        <w:jc w:val="both"/>
        <w:rPr>
          <w:rFonts w:cstheme="minorHAnsi"/>
          <w:color w:val="1A1A1A"/>
        </w:rPr>
      </w:pPr>
      <w:r w:rsidRPr="00546F15">
        <w:rPr>
          <w:rFonts w:cstheme="minorHAnsi"/>
          <w:color w:val="1A1A1A"/>
        </w:rPr>
        <w:lastRenderedPageBreak/>
        <w:t>There are no sanctions in relation to non-compliance with these provisions.</w:t>
      </w:r>
    </w:p>
    <w:p w14:paraId="5C5780DC" w14:textId="42B7235B" w:rsidR="00DE6B0B" w:rsidRPr="00546F15" w:rsidRDefault="00495BE3" w:rsidP="00546F15">
      <w:pPr>
        <w:spacing w:after="120"/>
        <w:jc w:val="both"/>
        <w:rPr>
          <w:rFonts w:cstheme="minorHAnsi"/>
          <w:i/>
        </w:rPr>
      </w:pPr>
      <w:r w:rsidRPr="00546F15">
        <w:rPr>
          <w:rFonts w:cstheme="minorHAnsi"/>
          <w:i/>
          <w:lang w:val="en-GB"/>
        </w:rPr>
        <w:t>Case</w:t>
      </w:r>
      <w:r w:rsidRPr="00546F15">
        <w:rPr>
          <w:rFonts w:cstheme="minorHAnsi"/>
          <w:i/>
        </w:rPr>
        <w:t>.5</w:t>
      </w:r>
      <w:r w:rsidRPr="00546F15">
        <w:rPr>
          <w:rFonts w:cstheme="minorHAnsi"/>
          <w:i/>
        </w:rPr>
        <w:tab/>
      </w:r>
      <w:r w:rsidR="00DE6B0B" w:rsidRPr="00546F15">
        <w:rPr>
          <w:rFonts w:cstheme="minorHAnsi"/>
          <w:i/>
        </w:rPr>
        <w:t>Ireland</w:t>
      </w:r>
    </w:p>
    <w:p w14:paraId="55A3EB49" w14:textId="1AF02673" w:rsidR="00DE6B0B" w:rsidRPr="00546F15" w:rsidRDefault="00DE6B0B" w:rsidP="00546F15">
      <w:pPr>
        <w:spacing w:after="120"/>
        <w:jc w:val="both"/>
        <w:rPr>
          <w:rFonts w:cstheme="minorHAnsi"/>
        </w:rPr>
      </w:pPr>
      <w:r w:rsidRPr="00546F15">
        <w:rPr>
          <w:rFonts w:cstheme="minorHAnsi"/>
        </w:rPr>
        <w:t xml:space="preserve">The Employment Equality Acts 1998-2015 and the Equal Status Acts 2000-2015 allow that, while employers and service providers are vicariously liable for the acts of their employees, it is a </w:t>
      </w:r>
      <w:proofErr w:type="spellStart"/>
      <w:r w:rsidRPr="00546F15">
        <w:rPr>
          <w:rFonts w:cstheme="minorHAnsi"/>
        </w:rPr>
        <w:t>defence</w:t>
      </w:r>
      <w:proofErr w:type="spellEnd"/>
      <w:r w:rsidRPr="00546F15">
        <w:rPr>
          <w:rFonts w:cstheme="minorHAnsi"/>
        </w:rPr>
        <w:t xml:space="preserve"> for them </w:t>
      </w:r>
      <w:r w:rsidR="00B6360F" w:rsidRPr="00546F15">
        <w:rPr>
          <w:rFonts w:cstheme="minorHAnsi"/>
        </w:rPr>
        <w:t xml:space="preserve">in a case </w:t>
      </w:r>
      <w:r w:rsidRPr="00546F15">
        <w:rPr>
          <w:rFonts w:cstheme="minorHAnsi"/>
        </w:rPr>
        <w:t>to prove that they took reasonably practicable steps to prevent the person from harassing or sexuall</w:t>
      </w:r>
      <w:r w:rsidR="00B6360F" w:rsidRPr="00546F15">
        <w:rPr>
          <w:rFonts w:cstheme="minorHAnsi"/>
        </w:rPr>
        <w:t>y harassing the victim</w:t>
      </w:r>
      <w:r w:rsidRPr="00546F15">
        <w:rPr>
          <w:rFonts w:cstheme="minorHAnsi"/>
        </w:rPr>
        <w:t>.</w:t>
      </w:r>
      <w:r w:rsidR="00307888" w:rsidRPr="00546F15">
        <w:rPr>
          <w:rFonts w:cstheme="minorHAnsi"/>
        </w:rPr>
        <w:t xml:space="preserve"> This is a very particular duty and falls loosely within the preventive category.</w:t>
      </w:r>
      <w:r w:rsidRPr="00546F15">
        <w:rPr>
          <w:rFonts w:cstheme="minorHAnsi"/>
        </w:rPr>
        <w:t xml:space="preserve"> </w:t>
      </w:r>
    </w:p>
    <w:p w14:paraId="00290035" w14:textId="25F27747" w:rsidR="00DE6B0B" w:rsidRPr="00546F15" w:rsidRDefault="00DE6B0B" w:rsidP="00546F15">
      <w:pPr>
        <w:pStyle w:val="ListParagraph"/>
        <w:numPr>
          <w:ilvl w:val="0"/>
          <w:numId w:val="21"/>
        </w:numPr>
        <w:spacing w:after="120"/>
        <w:jc w:val="both"/>
        <w:rPr>
          <w:rFonts w:cstheme="minorHAnsi"/>
        </w:rPr>
      </w:pPr>
      <w:r w:rsidRPr="00546F15">
        <w:rPr>
          <w:rFonts w:cstheme="minorHAnsi"/>
        </w:rPr>
        <w:t xml:space="preserve">The Acts cover nine grounds of gender, civil status, family status, age, disability, sexual orientation, race, religion and membership of the </w:t>
      </w:r>
      <w:proofErr w:type="spellStart"/>
      <w:r w:rsidRPr="00546F15">
        <w:rPr>
          <w:rFonts w:cstheme="minorHAnsi"/>
        </w:rPr>
        <w:t>Traveller</w:t>
      </w:r>
      <w:proofErr w:type="spellEnd"/>
      <w:r w:rsidRPr="00546F15">
        <w:rPr>
          <w:rFonts w:cstheme="minorHAnsi"/>
        </w:rPr>
        <w:t xml:space="preserve"> community.</w:t>
      </w:r>
    </w:p>
    <w:p w14:paraId="372F202F" w14:textId="4A7870C4" w:rsidR="00DE6B0B" w:rsidRPr="00546F15" w:rsidRDefault="00DE6B0B" w:rsidP="00546F15">
      <w:pPr>
        <w:pStyle w:val="ListParagraph"/>
        <w:numPr>
          <w:ilvl w:val="0"/>
          <w:numId w:val="21"/>
        </w:numPr>
        <w:spacing w:after="120"/>
        <w:jc w:val="both"/>
        <w:rPr>
          <w:rFonts w:cstheme="minorHAnsi"/>
        </w:rPr>
      </w:pPr>
      <w:r w:rsidRPr="00546F15">
        <w:rPr>
          <w:rFonts w:cstheme="minorHAnsi"/>
        </w:rPr>
        <w:t xml:space="preserve">There is no specification of what reasonably practicable steps </w:t>
      </w:r>
      <w:r w:rsidR="00B6360F" w:rsidRPr="00546F15">
        <w:rPr>
          <w:rFonts w:cstheme="minorHAnsi"/>
        </w:rPr>
        <w:t>might be in the Acts. T</w:t>
      </w:r>
      <w:r w:rsidRPr="00546F15">
        <w:rPr>
          <w:rFonts w:cstheme="minorHAnsi"/>
        </w:rPr>
        <w:t xml:space="preserve">he equality body has prepared a </w:t>
      </w:r>
      <w:r w:rsidR="00B6360F" w:rsidRPr="00546F15">
        <w:rPr>
          <w:rFonts w:cstheme="minorHAnsi"/>
        </w:rPr>
        <w:t>Code of Practice on</w:t>
      </w:r>
      <w:r w:rsidRPr="00546F15">
        <w:rPr>
          <w:rFonts w:cstheme="minorHAnsi"/>
        </w:rPr>
        <w:t xml:space="preserve"> sexual harassment and harassment in employment that specifies </w:t>
      </w:r>
      <w:r w:rsidR="009B4BA7" w:rsidRPr="00546F15">
        <w:rPr>
          <w:rFonts w:cstheme="minorHAnsi"/>
        </w:rPr>
        <w:t xml:space="preserve">the </w:t>
      </w:r>
      <w:r w:rsidRPr="00546F15">
        <w:rPr>
          <w:rFonts w:cstheme="minorHAnsi"/>
        </w:rPr>
        <w:t>steps required.</w:t>
      </w:r>
    </w:p>
    <w:p w14:paraId="3A5EBA28" w14:textId="35016480" w:rsidR="00DE6B0B" w:rsidRPr="00546F15" w:rsidRDefault="00DE6B0B" w:rsidP="00546F15">
      <w:pPr>
        <w:pStyle w:val="ListParagraph"/>
        <w:numPr>
          <w:ilvl w:val="0"/>
          <w:numId w:val="21"/>
        </w:numPr>
        <w:spacing w:after="120"/>
        <w:jc w:val="both"/>
        <w:rPr>
          <w:rFonts w:cstheme="minorHAnsi"/>
        </w:rPr>
      </w:pPr>
      <w:r w:rsidRPr="00546F15">
        <w:rPr>
          <w:rFonts w:cstheme="minorHAnsi"/>
        </w:rPr>
        <w:t xml:space="preserve">While there are no sanctions, there is an incentive to comply in that compliance serves as a </w:t>
      </w:r>
      <w:proofErr w:type="spellStart"/>
      <w:r w:rsidRPr="00546F15">
        <w:rPr>
          <w:rFonts w:cstheme="minorHAnsi"/>
        </w:rPr>
        <w:t>defence</w:t>
      </w:r>
      <w:proofErr w:type="spellEnd"/>
      <w:r w:rsidRPr="00546F15">
        <w:rPr>
          <w:rFonts w:cstheme="minorHAnsi"/>
        </w:rPr>
        <w:t xml:space="preserve"> in cases under the Acts.</w:t>
      </w:r>
      <w:r w:rsidR="00F7549C" w:rsidRPr="00546F15">
        <w:rPr>
          <w:rStyle w:val="FootnoteReference"/>
          <w:rFonts w:cstheme="minorHAnsi"/>
        </w:rPr>
        <w:footnoteReference w:id="15"/>
      </w:r>
    </w:p>
    <w:p w14:paraId="4A3627AD" w14:textId="653E1D1F" w:rsidR="00307888" w:rsidRPr="00546F15" w:rsidRDefault="00307888" w:rsidP="00546F15">
      <w:pPr>
        <w:spacing w:after="120"/>
        <w:jc w:val="both"/>
        <w:rPr>
          <w:rFonts w:cstheme="minorHAnsi"/>
        </w:rPr>
      </w:pPr>
      <w:r w:rsidRPr="00546F15">
        <w:rPr>
          <w:rFonts w:cstheme="minorHAnsi"/>
        </w:rPr>
        <w:t>Such provisions are evident in the legislation in many other jurisdictions and is recorded here to provide on such example.</w:t>
      </w:r>
    </w:p>
    <w:p w14:paraId="25901932" w14:textId="01B412B6" w:rsidR="005434B1" w:rsidRPr="00546F15" w:rsidRDefault="00495BE3" w:rsidP="00546F15">
      <w:pPr>
        <w:spacing w:after="120"/>
        <w:jc w:val="both"/>
        <w:rPr>
          <w:rFonts w:cstheme="minorHAnsi"/>
          <w:i/>
        </w:rPr>
      </w:pPr>
      <w:r w:rsidRPr="00546F15">
        <w:rPr>
          <w:rFonts w:cstheme="minorHAnsi"/>
          <w:i/>
          <w:lang w:val="en-GB"/>
        </w:rPr>
        <w:t>Case</w:t>
      </w:r>
      <w:r w:rsidRPr="00546F15">
        <w:rPr>
          <w:rFonts w:cstheme="minorHAnsi"/>
          <w:i/>
        </w:rPr>
        <w:t>.6</w:t>
      </w:r>
      <w:r w:rsidRPr="00546F15">
        <w:rPr>
          <w:rFonts w:cstheme="minorHAnsi"/>
          <w:i/>
        </w:rPr>
        <w:tab/>
      </w:r>
      <w:r w:rsidR="005434B1" w:rsidRPr="00546F15">
        <w:rPr>
          <w:rFonts w:cstheme="minorHAnsi"/>
          <w:i/>
        </w:rPr>
        <w:t>Slovak Republic</w:t>
      </w:r>
    </w:p>
    <w:p w14:paraId="089F11C6" w14:textId="5A74B8C7" w:rsidR="00DE6B0B" w:rsidRPr="00546F15" w:rsidRDefault="005434B1" w:rsidP="00546F15">
      <w:pPr>
        <w:spacing w:after="120"/>
        <w:jc w:val="both"/>
        <w:rPr>
          <w:rFonts w:cstheme="minorHAnsi"/>
        </w:rPr>
      </w:pPr>
      <w:r w:rsidRPr="00546F15">
        <w:rPr>
          <w:rFonts w:cstheme="minorHAnsi"/>
        </w:rPr>
        <w:t>The Act on Equal Treatment in Certain Areas and Pro</w:t>
      </w:r>
      <w:r w:rsidR="00DE6B0B" w:rsidRPr="00546F15">
        <w:rPr>
          <w:rFonts w:cstheme="minorHAnsi"/>
        </w:rPr>
        <w:t xml:space="preserve">hibition of Discrimination 2004 defines that compliance includes the adoption of anti-discrimination measures by all employers and service providers. </w:t>
      </w:r>
    </w:p>
    <w:p w14:paraId="4B44E19A" w14:textId="77777777" w:rsidR="00DE6B0B" w:rsidRPr="00546F15" w:rsidRDefault="00DE6B0B" w:rsidP="00546F15">
      <w:pPr>
        <w:pStyle w:val="ListParagraph"/>
        <w:numPr>
          <w:ilvl w:val="0"/>
          <w:numId w:val="20"/>
        </w:numPr>
        <w:spacing w:after="120"/>
        <w:jc w:val="both"/>
        <w:rPr>
          <w:rFonts w:cstheme="minorHAnsi"/>
        </w:rPr>
      </w:pPr>
      <w:r w:rsidRPr="00546F15">
        <w:rPr>
          <w:rFonts w:cstheme="minorHAnsi"/>
        </w:rPr>
        <w:t xml:space="preserve">The Act </w:t>
      </w:r>
      <w:r w:rsidR="005434B1" w:rsidRPr="00546F15">
        <w:rPr>
          <w:rFonts w:cstheme="minorHAnsi"/>
        </w:rPr>
        <w:t xml:space="preserve">prohibits discrimination on the grounds of sex, religion or belief, racial, national or ethnic origin, disability, age and sexual orientation in employment and of sex, racial, national or ethnic origin in the provision of goods and services. </w:t>
      </w:r>
    </w:p>
    <w:p w14:paraId="21C24E39" w14:textId="77777777" w:rsidR="00DE6B0B" w:rsidRPr="00546F15" w:rsidRDefault="005434B1" w:rsidP="00546F15">
      <w:pPr>
        <w:pStyle w:val="ListParagraph"/>
        <w:numPr>
          <w:ilvl w:val="0"/>
          <w:numId w:val="20"/>
        </w:numPr>
        <w:spacing w:after="120"/>
        <w:jc w:val="both"/>
        <w:rPr>
          <w:rFonts w:cstheme="minorHAnsi"/>
        </w:rPr>
      </w:pPr>
      <w:r w:rsidRPr="00546F15">
        <w:rPr>
          <w:rFonts w:cstheme="minorHAnsi"/>
        </w:rPr>
        <w:t xml:space="preserve">The specific steps required of employers and service providers are not detailed. </w:t>
      </w:r>
    </w:p>
    <w:p w14:paraId="7C8FC2C0" w14:textId="1B7E3755" w:rsidR="005434B1" w:rsidRPr="00546F15" w:rsidRDefault="005434B1" w:rsidP="00546F15">
      <w:pPr>
        <w:pStyle w:val="ListParagraph"/>
        <w:numPr>
          <w:ilvl w:val="0"/>
          <w:numId w:val="20"/>
        </w:numPr>
        <w:spacing w:after="120"/>
        <w:jc w:val="both"/>
        <w:rPr>
          <w:rFonts w:cstheme="minorHAnsi"/>
        </w:rPr>
      </w:pPr>
      <w:r w:rsidRPr="00546F15">
        <w:rPr>
          <w:rFonts w:cstheme="minorHAnsi"/>
        </w:rPr>
        <w:t xml:space="preserve">Failure to adopt such measures is considered a breach of the principle of equal treatment and general sanctions apply. </w:t>
      </w:r>
    </w:p>
    <w:p w14:paraId="0EA7E347" w14:textId="43687BAC" w:rsidR="000D36E3" w:rsidRPr="00546F15" w:rsidRDefault="000D36E3" w:rsidP="00546F15">
      <w:pPr>
        <w:spacing w:after="120"/>
        <w:jc w:val="both"/>
        <w:rPr>
          <w:rFonts w:cstheme="minorHAnsi"/>
          <w:i/>
        </w:rPr>
      </w:pPr>
      <w:r w:rsidRPr="00546F15">
        <w:rPr>
          <w:rFonts w:cstheme="minorHAnsi"/>
          <w:i/>
        </w:rPr>
        <w:t>Reflection</w:t>
      </w:r>
    </w:p>
    <w:p w14:paraId="5503D9E7" w14:textId="792EFFB9" w:rsidR="000D36E3" w:rsidRPr="00546F15" w:rsidRDefault="000D36E3" w:rsidP="00546F15">
      <w:pPr>
        <w:spacing w:after="120"/>
        <w:jc w:val="both"/>
        <w:rPr>
          <w:rFonts w:cstheme="minorHAnsi"/>
          <w:lang w:val="en-GB"/>
        </w:rPr>
      </w:pPr>
      <w:r w:rsidRPr="00546F15">
        <w:rPr>
          <w:rFonts w:cstheme="minorHAnsi"/>
          <w:lang w:val="en-GB"/>
        </w:rPr>
        <w:t xml:space="preserve">The ambition in all </w:t>
      </w:r>
      <w:r w:rsidR="009B4BA7" w:rsidRPr="00546F15">
        <w:rPr>
          <w:rFonts w:cstheme="minorHAnsi"/>
          <w:lang w:val="en-GB"/>
        </w:rPr>
        <w:t xml:space="preserve">these </w:t>
      </w:r>
      <w:r w:rsidRPr="00546F15">
        <w:rPr>
          <w:rFonts w:cstheme="minorHAnsi"/>
          <w:lang w:val="en-GB"/>
        </w:rPr>
        <w:t>ca</w:t>
      </w:r>
      <w:r w:rsidR="009B4BA7" w:rsidRPr="00546F15">
        <w:rPr>
          <w:rFonts w:cstheme="minorHAnsi"/>
          <w:lang w:val="en-GB"/>
        </w:rPr>
        <w:t>ses is one of formal equality. The preventive duties seek</w:t>
      </w:r>
      <w:r w:rsidRPr="00546F15">
        <w:rPr>
          <w:rFonts w:cstheme="minorHAnsi"/>
          <w:lang w:val="en-GB"/>
        </w:rPr>
        <w:t xml:space="preserve"> to eliminate discrimination, harassment and sexu</w:t>
      </w:r>
      <w:r w:rsidR="00307888" w:rsidRPr="00546F15">
        <w:rPr>
          <w:rFonts w:cstheme="minorHAnsi"/>
          <w:lang w:val="en-GB"/>
        </w:rPr>
        <w:t xml:space="preserve">al harassment in employment, </w:t>
      </w:r>
      <w:r w:rsidRPr="00546F15">
        <w:rPr>
          <w:rFonts w:cstheme="minorHAnsi"/>
          <w:lang w:val="en-GB"/>
        </w:rPr>
        <w:t>service provision</w:t>
      </w:r>
      <w:r w:rsidR="00307888" w:rsidRPr="00546F15">
        <w:rPr>
          <w:rFonts w:cstheme="minorHAnsi"/>
          <w:lang w:val="en-GB"/>
        </w:rPr>
        <w:t xml:space="preserve"> and</w:t>
      </w:r>
      <w:r w:rsidR="009B4BA7" w:rsidRPr="00546F15">
        <w:rPr>
          <w:rFonts w:cstheme="minorHAnsi"/>
          <w:lang w:val="en-GB"/>
        </w:rPr>
        <w:t xml:space="preserve"> education provision</w:t>
      </w:r>
      <w:r w:rsidRPr="00546F15">
        <w:rPr>
          <w:rFonts w:cstheme="minorHAnsi"/>
          <w:lang w:val="en-GB"/>
        </w:rPr>
        <w:t xml:space="preserve">. This ambition usually covers all grounds addressed in the equal treatment legislation. It seeks compliance with equal treatment legislation and the removal of any barriers posed by discrimination, harassment </w:t>
      </w:r>
      <w:r w:rsidR="009B4BA7" w:rsidRPr="00546F15">
        <w:rPr>
          <w:rFonts w:cstheme="minorHAnsi"/>
          <w:lang w:val="en-GB"/>
        </w:rPr>
        <w:t xml:space="preserve">and sexual harassment for </w:t>
      </w:r>
      <w:r w:rsidRPr="00546F15">
        <w:rPr>
          <w:rFonts w:cstheme="minorHAnsi"/>
          <w:lang w:val="en-GB"/>
        </w:rPr>
        <w:t>social groups</w:t>
      </w:r>
      <w:r w:rsidR="009B4BA7" w:rsidRPr="00546F15">
        <w:rPr>
          <w:rFonts w:cstheme="minorHAnsi"/>
          <w:lang w:val="en-GB"/>
        </w:rPr>
        <w:t xml:space="preserve"> covered</w:t>
      </w:r>
      <w:r w:rsidRPr="00546F15">
        <w:rPr>
          <w:rFonts w:cstheme="minorHAnsi"/>
          <w:lang w:val="en-GB"/>
        </w:rPr>
        <w:t>.</w:t>
      </w:r>
    </w:p>
    <w:p w14:paraId="2FD92B27" w14:textId="1D14159A" w:rsidR="009B4BA7" w:rsidRPr="00546F15" w:rsidRDefault="009B4BA7" w:rsidP="00546F15">
      <w:pPr>
        <w:spacing w:after="120"/>
        <w:jc w:val="both"/>
        <w:rPr>
          <w:rFonts w:cstheme="minorHAnsi"/>
          <w:lang w:val="en-GB"/>
        </w:rPr>
      </w:pPr>
      <w:r w:rsidRPr="00546F15">
        <w:rPr>
          <w:rFonts w:cstheme="minorHAnsi"/>
          <w:lang w:val="en-GB"/>
        </w:rPr>
        <w:t>There is no detail provided in legislation on what measures are required by these preventive duties. There is an implicit concern for institutional change and the introduction of policies, procedures and practices to prevent discrimination, sexual harassment, and harassment from occurring and deal with it effectively when it does.</w:t>
      </w:r>
    </w:p>
    <w:p w14:paraId="0BB84231" w14:textId="62BACE45" w:rsidR="000D36E3" w:rsidRPr="00546F15" w:rsidRDefault="009B4BA7" w:rsidP="00546F15">
      <w:pPr>
        <w:spacing w:after="120"/>
        <w:jc w:val="both"/>
        <w:rPr>
          <w:rFonts w:cstheme="minorHAnsi"/>
          <w:lang w:val="en-GB"/>
        </w:rPr>
      </w:pPr>
      <w:r w:rsidRPr="00546F15">
        <w:rPr>
          <w:rFonts w:cstheme="minorHAnsi"/>
          <w:lang w:val="en-GB"/>
        </w:rPr>
        <w:t>Sanctions are</w:t>
      </w:r>
      <w:r w:rsidR="000D36E3" w:rsidRPr="00546F15">
        <w:rPr>
          <w:rFonts w:cstheme="minorHAnsi"/>
          <w:lang w:val="en-GB"/>
        </w:rPr>
        <w:t xml:space="preserve"> available for preventive duties as an integral part of the sanctions regime for acts of discrimination. Failure to implement preventive duties can be considered a violation </w:t>
      </w:r>
      <w:r w:rsidR="000D36E3" w:rsidRPr="00546F15">
        <w:rPr>
          <w:rFonts w:cstheme="minorHAnsi"/>
          <w:lang w:val="en-GB"/>
        </w:rPr>
        <w:lastRenderedPageBreak/>
        <w:t xml:space="preserve">of the act. </w:t>
      </w:r>
      <w:r w:rsidRPr="00546F15">
        <w:rPr>
          <w:rFonts w:cstheme="minorHAnsi"/>
          <w:lang w:val="en-GB"/>
        </w:rPr>
        <w:t xml:space="preserve">However, few such cases are reported. </w:t>
      </w:r>
      <w:r w:rsidR="000D36E3" w:rsidRPr="00546F15">
        <w:rPr>
          <w:rFonts w:cstheme="minorHAnsi"/>
          <w:lang w:val="en-GB"/>
        </w:rPr>
        <w:t xml:space="preserve">In some instances, an incentive underpins these duties in that the duty bearer can make a successful defence in cases of discrimination involving actions by their employees, if they </w:t>
      </w:r>
      <w:r w:rsidRPr="00546F15">
        <w:rPr>
          <w:rFonts w:cstheme="minorHAnsi"/>
          <w:lang w:val="en-GB"/>
        </w:rPr>
        <w:t xml:space="preserve">can demonstrate that they </w:t>
      </w:r>
      <w:r w:rsidR="000D36E3" w:rsidRPr="00546F15">
        <w:rPr>
          <w:rFonts w:cstheme="minorHAnsi"/>
          <w:lang w:val="en-GB"/>
        </w:rPr>
        <w:t>have fulfilled these preventive duties.</w:t>
      </w:r>
    </w:p>
    <w:p w14:paraId="7AB29B49" w14:textId="18CF4173" w:rsidR="001A397F" w:rsidRPr="00546F15" w:rsidRDefault="001A397F" w:rsidP="00546F15">
      <w:pPr>
        <w:spacing w:after="120"/>
        <w:jc w:val="both"/>
        <w:rPr>
          <w:rFonts w:cstheme="minorHAnsi"/>
          <w:b/>
          <w:i/>
        </w:rPr>
      </w:pPr>
      <w:r w:rsidRPr="00546F15">
        <w:rPr>
          <w:rFonts w:cstheme="minorHAnsi"/>
          <w:b/>
          <w:i/>
        </w:rPr>
        <w:t>3</w:t>
      </w:r>
      <w:r w:rsidR="00EB04F9" w:rsidRPr="00546F15">
        <w:rPr>
          <w:rFonts w:cstheme="minorHAnsi"/>
          <w:b/>
          <w:i/>
        </w:rPr>
        <w:t>.1.2</w:t>
      </w:r>
      <w:r w:rsidRPr="00546F15">
        <w:rPr>
          <w:rFonts w:cstheme="minorHAnsi"/>
          <w:b/>
          <w:i/>
        </w:rPr>
        <w:tab/>
        <w:t>‘Pay Gap’ Preventive Duties</w:t>
      </w:r>
    </w:p>
    <w:p w14:paraId="3ADD63F5" w14:textId="77777777" w:rsidR="009B4BA7" w:rsidRPr="00546F15" w:rsidRDefault="009B4BA7" w:rsidP="00546F15">
      <w:pPr>
        <w:spacing w:after="120"/>
        <w:jc w:val="both"/>
        <w:rPr>
          <w:rFonts w:cstheme="minorHAnsi"/>
          <w:i/>
          <w:lang w:val="en-GB"/>
        </w:rPr>
      </w:pPr>
      <w:r w:rsidRPr="00546F15">
        <w:rPr>
          <w:rFonts w:cstheme="minorHAnsi"/>
          <w:i/>
          <w:lang w:val="en-GB"/>
        </w:rPr>
        <w:t>Introduction</w:t>
      </w:r>
    </w:p>
    <w:p w14:paraId="5355E62B" w14:textId="5B945065" w:rsidR="001A397F" w:rsidRPr="00546F15" w:rsidRDefault="001A397F" w:rsidP="00546F15">
      <w:pPr>
        <w:spacing w:after="120"/>
        <w:jc w:val="both"/>
        <w:rPr>
          <w:rFonts w:cstheme="minorHAnsi"/>
          <w:lang w:val="en-GB"/>
        </w:rPr>
      </w:pPr>
      <w:r w:rsidRPr="00546F15">
        <w:rPr>
          <w:rFonts w:cstheme="minorHAnsi"/>
          <w:lang w:val="en-GB"/>
        </w:rPr>
        <w:t>A particular and</w:t>
      </w:r>
      <w:r w:rsidR="00447552" w:rsidRPr="00546F15">
        <w:rPr>
          <w:rFonts w:cstheme="minorHAnsi"/>
          <w:lang w:val="en-GB"/>
        </w:rPr>
        <w:t xml:space="preserve"> more developed subset of </w:t>
      </w:r>
      <w:r w:rsidRPr="00546F15">
        <w:rPr>
          <w:rFonts w:cstheme="minorHAnsi"/>
          <w:lang w:val="en-GB"/>
        </w:rPr>
        <w:t>preventive duties relate</w:t>
      </w:r>
      <w:r w:rsidR="00447552" w:rsidRPr="00546F15">
        <w:rPr>
          <w:rFonts w:cstheme="minorHAnsi"/>
          <w:lang w:val="en-GB"/>
        </w:rPr>
        <w:t>s</w:t>
      </w:r>
      <w:r w:rsidRPr="00546F15">
        <w:rPr>
          <w:rFonts w:cstheme="minorHAnsi"/>
          <w:lang w:val="en-GB"/>
        </w:rPr>
        <w:t xml:space="preserve"> to equal pay provisions in </w:t>
      </w:r>
      <w:r w:rsidR="00447552" w:rsidRPr="00546F15">
        <w:rPr>
          <w:rFonts w:cstheme="minorHAnsi"/>
          <w:lang w:val="en-GB"/>
        </w:rPr>
        <w:t xml:space="preserve">equal treatment </w:t>
      </w:r>
      <w:r w:rsidR="009B4BA7" w:rsidRPr="00546F15">
        <w:rPr>
          <w:rFonts w:cstheme="minorHAnsi"/>
          <w:lang w:val="en-GB"/>
        </w:rPr>
        <w:t>legislation. These have been introduced in Austria, Britain, Finland and Sweden</w:t>
      </w:r>
      <w:r w:rsidRPr="00546F15">
        <w:rPr>
          <w:rFonts w:cstheme="minorHAnsi"/>
          <w:lang w:val="en-GB"/>
        </w:rPr>
        <w:t xml:space="preserve">. There have been difficulties in effectively bringing forward cases of discrimination in relation to equal pay. Preventive duties can require action by employers to identify and justify pay differentials and take action to respond to unjustified pay differentials. </w:t>
      </w:r>
    </w:p>
    <w:p w14:paraId="216BD20B" w14:textId="77777777" w:rsidR="001A397F" w:rsidRPr="00546F15" w:rsidRDefault="001A397F" w:rsidP="00546F15">
      <w:pPr>
        <w:spacing w:after="120"/>
        <w:jc w:val="both"/>
        <w:rPr>
          <w:rFonts w:cstheme="minorHAnsi"/>
          <w:i/>
          <w:lang w:val="en-GB"/>
        </w:rPr>
      </w:pPr>
      <w:r w:rsidRPr="00546F15">
        <w:rPr>
          <w:rFonts w:cstheme="minorHAnsi"/>
          <w:i/>
          <w:lang w:val="en-GB"/>
        </w:rPr>
        <w:t>Case.1</w:t>
      </w:r>
      <w:r w:rsidRPr="00546F15">
        <w:rPr>
          <w:rFonts w:cstheme="minorHAnsi"/>
          <w:i/>
          <w:lang w:val="en-GB"/>
        </w:rPr>
        <w:tab/>
        <w:t>Austria</w:t>
      </w:r>
    </w:p>
    <w:p w14:paraId="4065C258" w14:textId="77777777" w:rsidR="001A397F" w:rsidRPr="00546F15" w:rsidRDefault="001A397F" w:rsidP="00546F15">
      <w:pPr>
        <w:spacing w:after="120"/>
        <w:jc w:val="both"/>
        <w:rPr>
          <w:rFonts w:cstheme="minorHAnsi"/>
          <w:lang w:val="en-GB"/>
        </w:rPr>
      </w:pPr>
      <w:r w:rsidRPr="00546F15">
        <w:rPr>
          <w:rFonts w:cstheme="minorHAnsi"/>
          <w:lang w:val="en-GB"/>
        </w:rPr>
        <w:t>Since 2011, the Equal Treatment Act requires companies with more than 150 employees to compile a report every two years on incomes which is to be analysed with a view to establishing whether or not there are discriminatory gender wage gaps.</w:t>
      </w:r>
    </w:p>
    <w:p w14:paraId="1ADD7559" w14:textId="519C4C19" w:rsidR="001A397F" w:rsidRPr="00546F15" w:rsidRDefault="009B4BA7" w:rsidP="00546F15">
      <w:pPr>
        <w:pStyle w:val="ListParagraph"/>
        <w:numPr>
          <w:ilvl w:val="0"/>
          <w:numId w:val="23"/>
        </w:numPr>
        <w:spacing w:after="120"/>
        <w:jc w:val="both"/>
        <w:rPr>
          <w:rFonts w:cstheme="minorHAnsi"/>
          <w:lang w:val="en-GB"/>
        </w:rPr>
      </w:pPr>
      <w:r w:rsidRPr="00546F15">
        <w:rPr>
          <w:rFonts w:cstheme="minorHAnsi"/>
          <w:lang w:val="en-GB"/>
        </w:rPr>
        <w:t>The report is to be</w:t>
      </w:r>
      <w:r w:rsidR="001A397F" w:rsidRPr="00546F15">
        <w:rPr>
          <w:rFonts w:cstheme="minorHAnsi"/>
          <w:lang w:val="en-GB"/>
        </w:rPr>
        <w:t xml:space="preserve"> in an anonymised form and should contain details of: </w:t>
      </w:r>
    </w:p>
    <w:p w14:paraId="3CEBA6D5" w14:textId="32CECCCE" w:rsidR="001A397F" w:rsidRPr="00546F15" w:rsidRDefault="001A397F" w:rsidP="00546F15">
      <w:pPr>
        <w:pStyle w:val="ListParagraph"/>
        <w:numPr>
          <w:ilvl w:val="1"/>
          <w:numId w:val="23"/>
        </w:numPr>
        <w:spacing w:after="120"/>
        <w:jc w:val="both"/>
        <w:rPr>
          <w:rFonts w:cstheme="minorHAnsi"/>
          <w:lang w:val="en-GB"/>
        </w:rPr>
      </w:pPr>
      <w:r w:rsidRPr="00546F15">
        <w:rPr>
          <w:rFonts w:cstheme="minorHAnsi"/>
          <w:lang w:val="en-GB"/>
        </w:rPr>
        <w:t>number of women</w:t>
      </w:r>
      <w:r w:rsidR="008F4745" w:rsidRPr="00546F15">
        <w:rPr>
          <w:rFonts w:cstheme="minorHAnsi"/>
          <w:lang w:val="en-GB"/>
        </w:rPr>
        <w:t xml:space="preserve"> and men assigned to specific </w:t>
      </w:r>
      <w:r w:rsidRPr="00546F15">
        <w:rPr>
          <w:rFonts w:cstheme="minorHAnsi"/>
          <w:lang w:val="en-GB"/>
        </w:rPr>
        <w:t xml:space="preserve">employment categories; </w:t>
      </w:r>
    </w:p>
    <w:p w14:paraId="376C0881" w14:textId="3D1BF978" w:rsidR="001A397F" w:rsidRPr="00546F15" w:rsidRDefault="001A397F" w:rsidP="00546F15">
      <w:pPr>
        <w:pStyle w:val="ListParagraph"/>
        <w:numPr>
          <w:ilvl w:val="1"/>
          <w:numId w:val="23"/>
        </w:numPr>
        <w:spacing w:after="120"/>
        <w:jc w:val="both"/>
        <w:rPr>
          <w:rFonts w:cstheme="minorHAnsi"/>
          <w:lang w:val="en-GB"/>
        </w:rPr>
      </w:pPr>
      <w:r w:rsidRPr="00546F15">
        <w:rPr>
          <w:rFonts w:cstheme="minorHAnsi"/>
          <w:lang w:val="en-GB"/>
        </w:rPr>
        <w:t>number of women and men assigned to specific emplo</w:t>
      </w:r>
      <w:r w:rsidR="008F4745" w:rsidRPr="00546F15">
        <w:rPr>
          <w:rFonts w:cstheme="minorHAnsi"/>
          <w:lang w:val="en-GB"/>
        </w:rPr>
        <w:t>yment category years;</w:t>
      </w:r>
      <w:r w:rsidRPr="00546F15">
        <w:rPr>
          <w:rFonts w:cstheme="minorHAnsi"/>
          <w:lang w:val="en-GB"/>
        </w:rPr>
        <w:t xml:space="preserve"> </w:t>
      </w:r>
    </w:p>
    <w:p w14:paraId="468F0F82" w14:textId="77777777" w:rsidR="001A397F" w:rsidRPr="00546F15" w:rsidRDefault="001A397F" w:rsidP="00546F15">
      <w:pPr>
        <w:pStyle w:val="ListParagraph"/>
        <w:numPr>
          <w:ilvl w:val="1"/>
          <w:numId w:val="23"/>
        </w:numPr>
        <w:spacing w:after="120"/>
        <w:jc w:val="both"/>
        <w:rPr>
          <w:rFonts w:cstheme="minorHAnsi"/>
          <w:lang w:val="en-GB"/>
        </w:rPr>
      </w:pPr>
      <w:r w:rsidRPr="00546F15">
        <w:rPr>
          <w:rFonts w:cstheme="minorHAnsi"/>
          <w:lang w:val="en-GB"/>
        </w:rPr>
        <w:t xml:space="preserve">the average or median earned income of women and men assigned to particular employment categories and employment category years. </w:t>
      </w:r>
    </w:p>
    <w:p w14:paraId="7952D579" w14:textId="6145DA5F" w:rsidR="001A397F" w:rsidRPr="00546F15" w:rsidRDefault="001A397F" w:rsidP="00546F15">
      <w:pPr>
        <w:pStyle w:val="ListParagraph"/>
        <w:numPr>
          <w:ilvl w:val="0"/>
          <w:numId w:val="23"/>
        </w:numPr>
        <w:spacing w:after="120"/>
        <w:jc w:val="both"/>
        <w:rPr>
          <w:rFonts w:cstheme="minorHAnsi"/>
          <w:lang w:val="en-GB"/>
        </w:rPr>
      </w:pPr>
      <w:r w:rsidRPr="00546F15">
        <w:rPr>
          <w:rFonts w:cstheme="minorHAnsi"/>
          <w:lang w:val="en-GB"/>
        </w:rPr>
        <w:t xml:space="preserve">The report is submitted to the works council in the organisation. </w:t>
      </w:r>
      <w:r w:rsidR="00447552" w:rsidRPr="00546F15">
        <w:rPr>
          <w:rFonts w:cstheme="minorHAnsi"/>
          <w:lang w:val="en-GB"/>
        </w:rPr>
        <w:t xml:space="preserve">However, </w:t>
      </w:r>
      <w:r w:rsidR="009B4BA7" w:rsidRPr="00546F15">
        <w:rPr>
          <w:rFonts w:cstheme="minorHAnsi"/>
          <w:lang w:val="en-GB"/>
        </w:rPr>
        <w:t xml:space="preserve">a weakness is identified by the Ombud for Equal Treatment in that </w:t>
      </w:r>
      <w:r w:rsidR="00447552" w:rsidRPr="00546F15">
        <w:rPr>
          <w:rFonts w:cstheme="minorHAnsi"/>
          <w:lang w:val="en-GB"/>
        </w:rPr>
        <w:t>the reports</w:t>
      </w:r>
      <w:r w:rsidRPr="00546F15">
        <w:rPr>
          <w:rFonts w:cstheme="minorHAnsi"/>
          <w:lang w:val="en-GB"/>
        </w:rPr>
        <w:t xml:space="preserve"> are a compil</w:t>
      </w:r>
      <w:r w:rsidR="00447552" w:rsidRPr="00546F15">
        <w:rPr>
          <w:rFonts w:cstheme="minorHAnsi"/>
          <w:lang w:val="en-GB"/>
        </w:rPr>
        <w:t xml:space="preserve">ation of figures without </w:t>
      </w:r>
      <w:r w:rsidRPr="00546F15">
        <w:rPr>
          <w:rFonts w:cstheme="minorHAnsi"/>
          <w:lang w:val="en-GB"/>
        </w:rPr>
        <w:t>analysis of the reasons for pay differences and no requirement to look into the different components of wages.</w:t>
      </w:r>
    </w:p>
    <w:p w14:paraId="79D48EB2" w14:textId="4E6637F2" w:rsidR="001A397F" w:rsidRPr="00546F15" w:rsidRDefault="001A397F" w:rsidP="00546F15">
      <w:pPr>
        <w:pStyle w:val="ListParagraph"/>
        <w:numPr>
          <w:ilvl w:val="0"/>
          <w:numId w:val="23"/>
        </w:numPr>
        <w:spacing w:after="120"/>
        <w:jc w:val="both"/>
        <w:rPr>
          <w:rFonts w:cstheme="minorHAnsi"/>
          <w:lang w:val="en-GB"/>
        </w:rPr>
      </w:pPr>
      <w:r w:rsidRPr="00546F15">
        <w:rPr>
          <w:rFonts w:cstheme="minorHAnsi"/>
          <w:lang w:val="en-GB"/>
        </w:rPr>
        <w:t>There are no sanctions associated with this duty. However, a works council or individual employee can seek preparation and subm</w:t>
      </w:r>
      <w:r w:rsidR="009B4BA7" w:rsidRPr="00546F15">
        <w:rPr>
          <w:rFonts w:cstheme="minorHAnsi"/>
          <w:lang w:val="en-GB"/>
        </w:rPr>
        <w:t xml:space="preserve">ission of this report </w:t>
      </w:r>
      <w:r w:rsidRPr="00546F15">
        <w:rPr>
          <w:rFonts w:cstheme="minorHAnsi"/>
          <w:lang w:val="en-GB"/>
        </w:rPr>
        <w:t>through the Courts.</w:t>
      </w:r>
      <w:r w:rsidR="00E05BB8" w:rsidRPr="00546F15">
        <w:rPr>
          <w:rFonts w:cstheme="minorHAnsi"/>
          <w:lang w:val="en-GB"/>
        </w:rPr>
        <w:t xml:space="preserve"> However, no claims h</w:t>
      </w:r>
      <w:r w:rsidR="009B4BA7" w:rsidRPr="00546F15">
        <w:rPr>
          <w:rFonts w:cstheme="minorHAnsi"/>
          <w:lang w:val="en-GB"/>
        </w:rPr>
        <w:t>ave been made</w:t>
      </w:r>
      <w:r w:rsidR="00E05BB8" w:rsidRPr="00546F15">
        <w:rPr>
          <w:rFonts w:cstheme="minorHAnsi"/>
          <w:lang w:val="en-GB"/>
        </w:rPr>
        <w:t xml:space="preserve"> in relation to this duty</w:t>
      </w:r>
      <w:r w:rsidR="00CB320A" w:rsidRPr="00546F15">
        <w:rPr>
          <w:rFonts w:cstheme="minorHAnsi"/>
          <w:lang w:val="en-GB"/>
        </w:rPr>
        <w:t>, despite a significant pay gap at national level</w:t>
      </w:r>
      <w:r w:rsidR="00E05BB8" w:rsidRPr="00546F15">
        <w:rPr>
          <w:rFonts w:cstheme="minorHAnsi"/>
          <w:lang w:val="en-GB"/>
        </w:rPr>
        <w:t>.</w:t>
      </w:r>
    </w:p>
    <w:p w14:paraId="4C822FB6" w14:textId="77777777" w:rsidR="005E1463" w:rsidRPr="00546F15" w:rsidRDefault="005E1463"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Case.2</w:t>
      </w:r>
      <w:r w:rsidRPr="00546F15">
        <w:rPr>
          <w:rFonts w:cstheme="minorHAnsi"/>
          <w:i/>
          <w:color w:val="1A1A1A"/>
        </w:rPr>
        <w:tab/>
        <w:t>Britain</w:t>
      </w:r>
    </w:p>
    <w:p w14:paraId="3B35F569" w14:textId="5DE58CF9" w:rsidR="00DC369C" w:rsidRPr="00546F15" w:rsidRDefault="005E1463" w:rsidP="00546F15">
      <w:pPr>
        <w:widowControl w:val="0"/>
        <w:autoSpaceDE w:val="0"/>
        <w:autoSpaceDN w:val="0"/>
        <w:adjustRightInd w:val="0"/>
        <w:spacing w:after="120"/>
        <w:jc w:val="both"/>
        <w:rPr>
          <w:rFonts w:cstheme="minorHAnsi"/>
          <w:color w:val="1A1A1A"/>
        </w:rPr>
      </w:pPr>
      <w:r w:rsidRPr="00546F15">
        <w:rPr>
          <w:rFonts w:cstheme="minorHAnsi"/>
          <w:color w:val="1A1A1A"/>
        </w:rPr>
        <w:t>The</w:t>
      </w:r>
      <w:r w:rsidR="00DC369C" w:rsidRPr="00546F15">
        <w:rPr>
          <w:rFonts w:cstheme="minorHAnsi"/>
          <w:color w:val="1A1A1A"/>
        </w:rPr>
        <w:t xml:space="preserve"> Equality Act 2010 provided for Government to make regulations requiring private sector employers, with at least 250 employees, to publish</w:t>
      </w:r>
      <w:r w:rsidR="008F4745" w:rsidRPr="00546F15">
        <w:rPr>
          <w:rFonts w:cstheme="minorHAnsi"/>
          <w:color w:val="1A1A1A"/>
        </w:rPr>
        <w:t xml:space="preserve"> pay gap information in order</w:t>
      </w:r>
      <w:r w:rsidR="00DC369C" w:rsidRPr="00546F15">
        <w:rPr>
          <w:rFonts w:cstheme="minorHAnsi"/>
          <w:color w:val="1A1A1A"/>
        </w:rPr>
        <w:t xml:space="preserve"> to establish if</w:t>
      </w:r>
      <w:r w:rsidR="008F4745" w:rsidRPr="00546F15">
        <w:rPr>
          <w:rFonts w:cstheme="minorHAnsi"/>
          <w:color w:val="1A1A1A"/>
        </w:rPr>
        <w:t xml:space="preserve"> there are differences in pay between</w:t>
      </w:r>
      <w:r w:rsidR="00DC369C" w:rsidRPr="00546F15">
        <w:rPr>
          <w:rFonts w:cstheme="minorHAnsi"/>
          <w:color w:val="1A1A1A"/>
        </w:rPr>
        <w:t xml:space="preserve"> women and men employees. The Small Business, Enterprise and Employment Act 2015 committed the Secretary of State to make regulations in relation to the</w:t>
      </w:r>
      <w:r w:rsidR="008F4745" w:rsidRPr="00546F15">
        <w:rPr>
          <w:rFonts w:cstheme="minorHAnsi"/>
          <w:color w:val="1A1A1A"/>
        </w:rPr>
        <w:t>se</w:t>
      </w:r>
      <w:r w:rsidR="00DC369C" w:rsidRPr="00546F15">
        <w:rPr>
          <w:rFonts w:cstheme="minorHAnsi"/>
          <w:color w:val="1A1A1A"/>
        </w:rPr>
        <w:t xml:space="preserve"> requiremen</w:t>
      </w:r>
      <w:r w:rsidR="008F4745" w:rsidRPr="00546F15">
        <w:rPr>
          <w:rFonts w:cstheme="minorHAnsi"/>
          <w:color w:val="1A1A1A"/>
        </w:rPr>
        <w:t>ts</w:t>
      </w:r>
      <w:r w:rsidR="00DC369C" w:rsidRPr="00546F15">
        <w:rPr>
          <w:rFonts w:cstheme="minorHAnsi"/>
          <w:color w:val="1A1A1A"/>
        </w:rPr>
        <w:t xml:space="preserve"> by 26</w:t>
      </w:r>
      <w:r w:rsidR="00DC369C" w:rsidRPr="00546F15">
        <w:rPr>
          <w:rFonts w:cstheme="minorHAnsi"/>
          <w:color w:val="1A1A1A"/>
          <w:vertAlign w:val="superscript"/>
        </w:rPr>
        <w:t>th</w:t>
      </w:r>
      <w:r w:rsidR="00DC369C" w:rsidRPr="00546F15">
        <w:rPr>
          <w:rFonts w:cstheme="minorHAnsi"/>
          <w:color w:val="1A1A1A"/>
        </w:rPr>
        <w:t xml:space="preserve"> March 2016. Draft regulations have been consulted on but have yet to </w:t>
      </w:r>
      <w:r w:rsidR="008F4745" w:rsidRPr="00546F15">
        <w:rPr>
          <w:rFonts w:cstheme="minorHAnsi"/>
          <w:color w:val="1A1A1A"/>
        </w:rPr>
        <w:t xml:space="preserve">be </w:t>
      </w:r>
      <w:proofErr w:type="spellStart"/>
      <w:r w:rsidR="008F4745" w:rsidRPr="00546F15">
        <w:rPr>
          <w:rFonts w:cstheme="minorHAnsi"/>
          <w:color w:val="1A1A1A"/>
        </w:rPr>
        <w:t>finalised</w:t>
      </w:r>
      <w:proofErr w:type="spellEnd"/>
      <w:r w:rsidR="00DC369C" w:rsidRPr="00546F15">
        <w:rPr>
          <w:rFonts w:cstheme="minorHAnsi"/>
          <w:color w:val="1A1A1A"/>
        </w:rPr>
        <w:t>.</w:t>
      </w:r>
      <w:r w:rsidR="009B4BA7" w:rsidRPr="00546F15">
        <w:rPr>
          <w:rFonts w:cstheme="minorHAnsi"/>
          <w:color w:val="1A1A1A"/>
        </w:rPr>
        <w:t xml:space="preserve"> </w:t>
      </w:r>
      <w:r w:rsidR="008F4745" w:rsidRPr="00546F15">
        <w:rPr>
          <w:rFonts w:cstheme="minorHAnsi"/>
          <w:color w:val="1A1A1A"/>
        </w:rPr>
        <w:t>The</w:t>
      </w:r>
      <w:r w:rsidR="009B4BA7" w:rsidRPr="00546F15">
        <w:rPr>
          <w:rFonts w:cstheme="minorHAnsi"/>
          <w:color w:val="1A1A1A"/>
        </w:rPr>
        <w:t>se</w:t>
      </w:r>
      <w:r w:rsidR="00DC369C" w:rsidRPr="00546F15">
        <w:rPr>
          <w:rFonts w:cstheme="minorHAnsi"/>
          <w:color w:val="1A1A1A"/>
        </w:rPr>
        <w:t xml:space="preserve"> </w:t>
      </w:r>
      <w:r w:rsidR="009B4BA7" w:rsidRPr="00546F15">
        <w:rPr>
          <w:rFonts w:cstheme="minorHAnsi"/>
          <w:color w:val="1A1A1A"/>
        </w:rPr>
        <w:t>draft regulations</w:t>
      </w:r>
      <w:r w:rsidR="00DC369C" w:rsidRPr="00546F15">
        <w:rPr>
          <w:rFonts w:cstheme="minorHAnsi"/>
          <w:color w:val="1A1A1A"/>
        </w:rPr>
        <w:t xml:space="preserve"> require that:</w:t>
      </w:r>
    </w:p>
    <w:p w14:paraId="3D8231B7" w14:textId="4A5E0C84" w:rsidR="00DC369C" w:rsidRPr="00546F15" w:rsidRDefault="00DC369C" w:rsidP="00546F15">
      <w:pPr>
        <w:pStyle w:val="ListParagraph"/>
        <w:widowControl w:val="0"/>
        <w:numPr>
          <w:ilvl w:val="0"/>
          <w:numId w:val="63"/>
        </w:numPr>
        <w:autoSpaceDE w:val="0"/>
        <w:autoSpaceDN w:val="0"/>
        <w:adjustRightInd w:val="0"/>
        <w:jc w:val="both"/>
        <w:rPr>
          <w:rFonts w:cstheme="minorHAnsi"/>
          <w:color w:val="1A1A1A"/>
        </w:rPr>
      </w:pPr>
      <w:r w:rsidRPr="00546F15">
        <w:rPr>
          <w:rFonts w:cstheme="minorHAnsi"/>
          <w:color w:val="1A1A1A"/>
          <w:lang w:val="en-GB"/>
        </w:rPr>
        <w:t>Private sector employers wi</w:t>
      </w:r>
      <w:r w:rsidR="008F4745" w:rsidRPr="00546F15">
        <w:rPr>
          <w:rFonts w:cstheme="minorHAnsi"/>
          <w:color w:val="1A1A1A"/>
          <w:lang w:val="en-GB"/>
        </w:rPr>
        <w:t xml:space="preserve">th 250 or more employees </w:t>
      </w:r>
      <w:r w:rsidR="009B4BA7" w:rsidRPr="00546F15">
        <w:rPr>
          <w:rFonts w:cstheme="minorHAnsi"/>
          <w:color w:val="1A1A1A"/>
          <w:lang w:val="en-GB"/>
        </w:rPr>
        <w:t xml:space="preserve">must </w:t>
      </w:r>
      <w:r w:rsidRPr="00546F15">
        <w:rPr>
          <w:rFonts w:cstheme="minorHAnsi"/>
          <w:color w:val="1A1A1A"/>
          <w:lang w:val="en-GB"/>
        </w:rPr>
        <w:t>publish information relating to the difference in pay between men and women employees a</w:t>
      </w:r>
      <w:r w:rsidR="008F4745" w:rsidRPr="00546F15">
        <w:rPr>
          <w:rFonts w:cstheme="minorHAnsi"/>
          <w:color w:val="1A1A1A"/>
          <w:lang w:val="en-GB"/>
        </w:rPr>
        <w:t>nd</w:t>
      </w:r>
      <w:r w:rsidRPr="00546F15">
        <w:rPr>
          <w:rFonts w:cstheme="minorHAnsi"/>
          <w:color w:val="1A1A1A"/>
          <w:lang w:val="en-GB"/>
        </w:rPr>
        <w:t xml:space="preserve"> provide the number of men and women employed in quartile pay bands. </w:t>
      </w:r>
    </w:p>
    <w:p w14:paraId="714E8CFD" w14:textId="13D5EF79" w:rsidR="00DC369C" w:rsidRPr="00546F15" w:rsidRDefault="00DC369C" w:rsidP="00546F15">
      <w:pPr>
        <w:widowControl w:val="0"/>
        <w:numPr>
          <w:ilvl w:val="0"/>
          <w:numId w:val="62"/>
        </w:numPr>
        <w:autoSpaceDE w:val="0"/>
        <w:autoSpaceDN w:val="0"/>
        <w:adjustRightInd w:val="0"/>
        <w:jc w:val="both"/>
        <w:rPr>
          <w:rFonts w:cstheme="minorHAnsi"/>
          <w:color w:val="1A1A1A"/>
          <w:lang w:val="en-GB"/>
        </w:rPr>
      </w:pPr>
      <w:r w:rsidRPr="00546F15">
        <w:rPr>
          <w:rFonts w:cstheme="minorHAnsi"/>
          <w:color w:val="1A1A1A"/>
          <w:lang w:val="en-GB"/>
        </w:rPr>
        <w:t>T</w:t>
      </w:r>
      <w:r w:rsidR="00CB320A" w:rsidRPr="00546F15">
        <w:rPr>
          <w:rFonts w:cstheme="minorHAnsi"/>
          <w:color w:val="1A1A1A"/>
          <w:lang w:val="en-GB"/>
        </w:rPr>
        <w:t>he</w:t>
      </w:r>
      <w:r w:rsidR="009B4BA7" w:rsidRPr="00546F15">
        <w:rPr>
          <w:rFonts w:cstheme="minorHAnsi"/>
          <w:color w:val="1A1A1A"/>
          <w:lang w:val="en-GB"/>
        </w:rPr>
        <w:t xml:space="preserve"> information should</w:t>
      </w:r>
      <w:r w:rsidR="008F4745" w:rsidRPr="00546F15">
        <w:rPr>
          <w:rFonts w:cstheme="minorHAnsi"/>
          <w:color w:val="1A1A1A"/>
          <w:lang w:val="en-GB"/>
        </w:rPr>
        <w:t xml:space="preserve"> include</w:t>
      </w:r>
      <w:r w:rsidRPr="00546F15">
        <w:rPr>
          <w:rFonts w:cstheme="minorHAnsi"/>
          <w:color w:val="1A1A1A"/>
          <w:lang w:val="en-GB"/>
        </w:rPr>
        <w:t xml:space="preserve"> differences in mean pay, median pay and mean bonus pay, during the pay period, between relevant men and women employees.</w:t>
      </w:r>
    </w:p>
    <w:p w14:paraId="5B741B8D" w14:textId="5898D4E7" w:rsidR="00DC369C" w:rsidRPr="00546F15" w:rsidRDefault="00DC369C" w:rsidP="00546F15">
      <w:pPr>
        <w:widowControl w:val="0"/>
        <w:numPr>
          <w:ilvl w:val="0"/>
          <w:numId w:val="62"/>
        </w:numPr>
        <w:autoSpaceDE w:val="0"/>
        <w:autoSpaceDN w:val="0"/>
        <w:adjustRightInd w:val="0"/>
        <w:jc w:val="both"/>
        <w:rPr>
          <w:rFonts w:cstheme="minorHAnsi"/>
          <w:color w:val="1A1A1A"/>
          <w:lang w:val="en-GB"/>
        </w:rPr>
      </w:pPr>
      <w:r w:rsidRPr="00546F15">
        <w:rPr>
          <w:rFonts w:cstheme="minorHAnsi"/>
          <w:color w:val="1A1A1A"/>
          <w:lang w:val="en-GB"/>
        </w:rPr>
        <w:t>P</w:t>
      </w:r>
      <w:r w:rsidR="00CB320A" w:rsidRPr="00546F15">
        <w:rPr>
          <w:rFonts w:cstheme="minorHAnsi"/>
          <w:color w:val="1A1A1A"/>
          <w:lang w:val="en-GB"/>
        </w:rPr>
        <w:t>ay cover</w:t>
      </w:r>
      <w:r w:rsidRPr="00546F15">
        <w:rPr>
          <w:rFonts w:cstheme="minorHAnsi"/>
          <w:color w:val="1A1A1A"/>
          <w:lang w:val="en-GB"/>
        </w:rPr>
        <w:t xml:space="preserve">s basic pay, paid leave, maternity pay, sick pay, area allowances, shift premium pay, bonus pay and other pay (including car allowances paid through the payroll, on call and standby allowances, clothing, first aider or fire warden </w:t>
      </w:r>
      <w:r w:rsidRPr="00546F15">
        <w:rPr>
          <w:rFonts w:cstheme="minorHAnsi"/>
          <w:color w:val="1A1A1A"/>
          <w:lang w:val="en-GB"/>
        </w:rPr>
        <w:lastRenderedPageBreak/>
        <w:t xml:space="preserve">allowances) but does not include pay for a different pay period, overtime pay, expenses, the value of salary sacrifice schemes, benefits in kind, redundancy pay, arrears of pay and tax credits. </w:t>
      </w:r>
    </w:p>
    <w:p w14:paraId="20149E67" w14:textId="7A2C8AE4" w:rsidR="00DC369C" w:rsidRPr="00546F15" w:rsidRDefault="00DC369C" w:rsidP="00546F15">
      <w:pPr>
        <w:widowControl w:val="0"/>
        <w:numPr>
          <w:ilvl w:val="0"/>
          <w:numId w:val="62"/>
        </w:numPr>
        <w:autoSpaceDE w:val="0"/>
        <w:autoSpaceDN w:val="0"/>
        <w:adjustRightInd w:val="0"/>
        <w:spacing w:after="120"/>
        <w:jc w:val="both"/>
        <w:rPr>
          <w:rFonts w:cstheme="minorHAnsi"/>
          <w:color w:val="1A1A1A"/>
          <w:lang w:val="en-GB"/>
        </w:rPr>
      </w:pPr>
      <w:r w:rsidRPr="00546F15">
        <w:rPr>
          <w:rFonts w:cstheme="minorHAnsi"/>
          <w:color w:val="1A1A1A"/>
          <w:lang w:val="en-GB"/>
        </w:rPr>
        <w:t xml:space="preserve">The information </w:t>
      </w:r>
      <w:r w:rsidR="00CB320A" w:rsidRPr="00546F15">
        <w:rPr>
          <w:rFonts w:cstheme="minorHAnsi"/>
          <w:color w:val="1A1A1A"/>
          <w:lang w:val="en-GB"/>
        </w:rPr>
        <w:t xml:space="preserve">is to </w:t>
      </w:r>
      <w:r w:rsidRPr="00546F15">
        <w:rPr>
          <w:rFonts w:cstheme="minorHAnsi"/>
          <w:color w:val="1A1A1A"/>
          <w:lang w:val="en-GB"/>
        </w:rPr>
        <w:t xml:space="preserve">be retained by the employer for 3 years. </w:t>
      </w:r>
    </w:p>
    <w:p w14:paraId="2C32662E" w14:textId="541D7864" w:rsidR="00DC369C" w:rsidRPr="00546F15" w:rsidRDefault="00DC369C"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 xml:space="preserve">The Equality and Human Rights Commission </w:t>
      </w:r>
      <w:r w:rsidR="00307888" w:rsidRPr="00546F15">
        <w:rPr>
          <w:rFonts w:cstheme="minorHAnsi"/>
          <w:color w:val="1A1A1A"/>
          <w:lang w:val="en-GB"/>
        </w:rPr>
        <w:t>report</w:t>
      </w:r>
      <w:r w:rsidR="0028319B">
        <w:rPr>
          <w:rFonts w:cstheme="minorHAnsi"/>
          <w:color w:val="1A1A1A"/>
          <w:lang w:val="en-GB"/>
        </w:rPr>
        <w:t>s</w:t>
      </w:r>
      <w:r w:rsidR="00307888" w:rsidRPr="00546F15">
        <w:rPr>
          <w:rFonts w:cstheme="minorHAnsi"/>
          <w:color w:val="1A1A1A"/>
          <w:lang w:val="en-GB"/>
        </w:rPr>
        <w:t xml:space="preserve"> that it </w:t>
      </w:r>
      <w:r w:rsidRPr="00546F15">
        <w:rPr>
          <w:rFonts w:cstheme="minorHAnsi"/>
          <w:color w:val="1A1A1A"/>
          <w:lang w:val="en-GB"/>
        </w:rPr>
        <w:t>has sought that these provisions would be enf</w:t>
      </w:r>
      <w:r w:rsidR="00F7549C" w:rsidRPr="00546F15">
        <w:rPr>
          <w:rFonts w:cstheme="minorHAnsi"/>
          <w:color w:val="1A1A1A"/>
          <w:lang w:val="en-GB"/>
        </w:rPr>
        <w:t>orceable by the equality body whereby a failure to implement the duty would be treated as</w:t>
      </w:r>
      <w:r w:rsidRPr="00546F15">
        <w:rPr>
          <w:rFonts w:cstheme="minorHAnsi"/>
          <w:color w:val="1A1A1A"/>
          <w:lang w:val="en-GB"/>
        </w:rPr>
        <w:t xml:space="preserve"> prohibited conduct under equal treatment legislation. It has also sought the inclusion of gender pay information relating to part-time employees and relating to starting pay. On a broader level it has recommended that employers should be encouraged to provide a narrative on the cause of any pay gaps and that Government should review whether the requirements should be extended to smaller employers in due course.</w:t>
      </w:r>
    </w:p>
    <w:p w14:paraId="05C59A04" w14:textId="00F0EDDE" w:rsidR="008F4745" w:rsidRPr="00546F15" w:rsidRDefault="00B6360F"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 xml:space="preserve">The Equality Act 2010 </w:t>
      </w:r>
      <w:r w:rsidR="008F4745" w:rsidRPr="00546F15">
        <w:rPr>
          <w:rFonts w:cstheme="minorHAnsi"/>
          <w:color w:val="1A1A1A"/>
          <w:lang w:val="en-GB"/>
        </w:rPr>
        <w:t>empowers Government to impose statutory</w:t>
      </w:r>
      <w:r w:rsidR="001D5B98" w:rsidRPr="00546F15">
        <w:rPr>
          <w:rFonts w:cstheme="minorHAnsi"/>
          <w:color w:val="1A1A1A"/>
          <w:lang w:val="en-GB"/>
        </w:rPr>
        <w:t xml:space="preserve"> duties by w</w:t>
      </w:r>
      <w:r w:rsidR="008A5564" w:rsidRPr="00546F15">
        <w:rPr>
          <w:rFonts w:cstheme="minorHAnsi"/>
          <w:color w:val="1A1A1A"/>
          <w:lang w:val="en-GB"/>
        </w:rPr>
        <w:t>ay of regulation on public authoritie</w:t>
      </w:r>
      <w:r w:rsidRPr="00546F15">
        <w:rPr>
          <w:rFonts w:cstheme="minorHAnsi"/>
          <w:color w:val="1A1A1A"/>
          <w:lang w:val="en-GB"/>
        </w:rPr>
        <w:t>s to enable better implementation</w:t>
      </w:r>
      <w:r w:rsidR="00F7549C" w:rsidRPr="00546F15">
        <w:rPr>
          <w:rFonts w:cstheme="minorHAnsi"/>
          <w:color w:val="1A1A1A"/>
          <w:lang w:val="en-GB"/>
        </w:rPr>
        <w:t xml:space="preserve"> of the </w:t>
      </w:r>
      <w:r w:rsidR="00F7549C" w:rsidRPr="00546F15">
        <w:rPr>
          <w:rFonts w:cstheme="minorHAnsi"/>
          <w:lang w:val="en-GB"/>
        </w:rPr>
        <w:t>mainstreaming</w:t>
      </w:r>
      <w:r w:rsidRPr="00546F15">
        <w:rPr>
          <w:rFonts w:cstheme="minorHAnsi"/>
          <w:color w:val="1A1A1A"/>
          <w:lang w:val="en-GB"/>
        </w:rPr>
        <w:t xml:space="preserve"> duties</w:t>
      </w:r>
      <w:r w:rsidR="008F4745" w:rsidRPr="00546F15">
        <w:rPr>
          <w:rFonts w:cstheme="minorHAnsi"/>
          <w:color w:val="1A1A1A"/>
          <w:lang w:val="en-GB"/>
        </w:rPr>
        <w:t xml:space="preserve"> </w:t>
      </w:r>
      <w:r w:rsidR="0028319B">
        <w:rPr>
          <w:rFonts w:cstheme="minorHAnsi"/>
          <w:color w:val="1A1A1A"/>
          <w:lang w:val="en-GB"/>
        </w:rPr>
        <w:t xml:space="preserve">to which </w:t>
      </w:r>
      <w:r w:rsidR="008F4745" w:rsidRPr="00546F15">
        <w:rPr>
          <w:rFonts w:cstheme="minorHAnsi"/>
          <w:color w:val="1A1A1A"/>
          <w:lang w:val="en-GB"/>
        </w:rPr>
        <w:t>p</w:t>
      </w:r>
      <w:r w:rsidR="0028319B">
        <w:rPr>
          <w:rFonts w:cstheme="minorHAnsi"/>
          <w:color w:val="1A1A1A"/>
          <w:lang w:val="en-GB"/>
        </w:rPr>
        <w:t>ublic authorities are subject</w:t>
      </w:r>
      <w:r w:rsidR="008F4745" w:rsidRPr="00546F15">
        <w:rPr>
          <w:rFonts w:cstheme="minorHAnsi"/>
          <w:color w:val="1A1A1A"/>
          <w:lang w:val="en-GB"/>
        </w:rPr>
        <w:t xml:space="preserve">. In </w:t>
      </w:r>
      <w:r w:rsidR="008F4745" w:rsidRPr="00546F15">
        <w:rPr>
          <w:rFonts w:cstheme="minorHAnsi"/>
          <w:b/>
          <w:color w:val="1A1A1A"/>
          <w:lang w:val="en-GB"/>
        </w:rPr>
        <w:t>Wales,</w:t>
      </w:r>
      <w:r w:rsidR="008F4745" w:rsidRPr="00546F15">
        <w:rPr>
          <w:rFonts w:cstheme="minorHAnsi"/>
          <w:color w:val="1A1A1A"/>
          <w:lang w:val="en-GB"/>
        </w:rPr>
        <w:t xml:space="preserve"> public authorities must collect data about pay, identifying any gender differences and causation. They must have due regard to the need to have equality objectives to address the causes of any difference established and to publish an action plan. The Government has announced its intention to extend mandatory pay gap reporting to the public sector in England.</w:t>
      </w:r>
    </w:p>
    <w:p w14:paraId="3EDF5CD5" w14:textId="1FAD3643" w:rsidR="00424802" w:rsidRPr="00546F15" w:rsidRDefault="008A5564"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 xml:space="preserve">In </w:t>
      </w:r>
      <w:r w:rsidRPr="00546F15">
        <w:rPr>
          <w:rFonts w:cstheme="minorHAnsi"/>
          <w:b/>
          <w:color w:val="1A1A1A"/>
          <w:lang w:val="en-GB"/>
        </w:rPr>
        <w:t xml:space="preserve">Scotland </w:t>
      </w:r>
      <w:r w:rsidRPr="00546F15">
        <w:rPr>
          <w:rFonts w:cstheme="minorHAnsi"/>
          <w:color w:val="1A1A1A"/>
          <w:lang w:val="en-GB"/>
        </w:rPr>
        <w:t>public authorities</w:t>
      </w:r>
      <w:r w:rsidR="009B4BA7" w:rsidRPr="00546F15">
        <w:rPr>
          <w:rFonts w:cstheme="minorHAnsi"/>
          <w:color w:val="1A1A1A"/>
          <w:lang w:val="en-GB"/>
        </w:rPr>
        <w:t xml:space="preserve"> are required to</w:t>
      </w:r>
      <w:r w:rsidR="00CB320A" w:rsidRPr="00546F15">
        <w:rPr>
          <w:rFonts w:cstheme="minorHAnsi"/>
          <w:color w:val="1A1A1A"/>
          <w:lang w:val="en-GB"/>
        </w:rPr>
        <w:t xml:space="preserve"> publish</w:t>
      </w:r>
      <w:r w:rsidR="00424802" w:rsidRPr="00546F15">
        <w:rPr>
          <w:rFonts w:cstheme="minorHAnsi"/>
          <w:color w:val="1A1A1A"/>
          <w:lang w:val="en-GB"/>
        </w:rPr>
        <w:t xml:space="preserve"> annualised information of employees by protected characteristic, as well as their recruitment, development and retention; publish gender pay gap information every two years where they have twenty or more employees; </w:t>
      </w:r>
      <w:r w:rsidR="00CB320A" w:rsidRPr="00546F15">
        <w:rPr>
          <w:rFonts w:cstheme="minorHAnsi"/>
          <w:color w:val="1A1A1A"/>
          <w:lang w:val="en-GB"/>
        </w:rPr>
        <w:t xml:space="preserve">and </w:t>
      </w:r>
      <w:r w:rsidR="00424802" w:rsidRPr="00546F15">
        <w:rPr>
          <w:rFonts w:cstheme="minorHAnsi"/>
          <w:color w:val="1A1A1A"/>
          <w:lang w:val="en-GB"/>
        </w:rPr>
        <w:t>publish equal pay statements every four years, the first of which must relate to gender</w:t>
      </w:r>
      <w:r w:rsidR="00CE4ACE" w:rsidRPr="00546F15">
        <w:rPr>
          <w:rFonts w:cstheme="minorHAnsi"/>
          <w:color w:val="1A1A1A"/>
          <w:lang w:val="en-GB"/>
        </w:rPr>
        <w:t xml:space="preserve"> and subsequent statements must include disability and ethnicity. This </w:t>
      </w:r>
      <w:r w:rsidR="009B4BA7" w:rsidRPr="00546F15">
        <w:rPr>
          <w:rFonts w:cstheme="minorHAnsi"/>
          <w:color w:val="1A1A1A"/>
          <w:lang w:val="en-GB"/>
        </w:rPr>
        <w:t xml:space="preserve">equal pay </w:t>
      </w:r>
      <w:r w:rsidR="00CE4ACE" w:rsidRPr="00546F15">
        <w:rPr>
          <w:rFonts w:cstheme="minorHAnsi"/>
          <w:color w:val="1A1A1A"/>
          <w:lang w:val="en-GB"/>
        </w:rPr>
        <w:t>statement should include an equal pay policy as well as details of both horizontal and vertical segregation by grade and occupation. The Equality and Human Rights Commission in Scotland and others have published assessments of performance in implementing these duties and found a high level of publication rates but little evidence of underlying developmental work.</w:t>
      </w:r>
      <w:r w:rsidR="009626BF" w:rsidRPr="00546F15">
        <w:rPr>
          <w:rStyle w:val="FootnoteReference"/>
          <w:rFonts w:cstheme="minorHAnsi"/>
          <w:color w:val="1A1A1A"/>
          <w:lang w:val="en-GB"/>
        </w:rPr>
        <w:footnoteReference w:id="16"/>
      </w:r>
    </w:p>
    <w:p w14:paraId="6A7339B9" w14:textId="396D2B8A" w:rsidR="001A397F" w:rsidRPr="00546F15" w:rsidRDefault="005E1463"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Case.3</w:t>
      </w:r>
      <w:r w:rsidR="001A397F" w:rsidRPr="00546F15">
        <w:rPr>
          <w:rFonts w:cstheme="minorHAnsi"/>
          <w:i/>
          <w:color w:val="1A1A1A"/>
        </w:rPr>
        <w:tab/>
        <w:t>Finland</w:t>
      </w:r>
    </w:p>
    <w:p w14:paraId="53075B71" w14:textId="77777777" w:rsidR="009B4BA7" w:rsidRPr="00546F15" w:rsidRDefault="001A397F" w:rsidP="00546F15">
      <w:pPr>
        <w:widowControl w:val="0"/>
        <w:autoSpaceDE w:val="0"/>
        <w:autoSpaceDN w:val="0"/>
        <w:adjustRightInd w:val="0"/>
        <w:spacing w:after="120"/>
        <w:jc w:val="both"/>
        <w:rPr>
          <w:rFonts w:cstheme="minorHAnsi"/>
          <w:color w:val="1A1A1A"/>
        </w:rPr>
      </w:pPr>
      <w:r w:rsidRPr="00546F15">
        <w:rPr>
          <w:rFonts w:cstheme="minorHAnsi"/>
          <w:color w:val="1A1A1A"/>
        </w:rPr>
        <w:t>Gender equality</w:t>
      </w:r>
      <w:r w:rsidR="00CB320A" w:rsidRPr="00546F15">
        <w:rPr>
          <w:rFonts w:cstheme="minorHAnsi"/>
          <w:color w:val="1A1A1A"/>
        </w:rPr>
        <w:t xml:space="preserve"> legislation requires employers</w:t>
      </w:r>
      <w:r w:rsidRPr="00546F15">
        <w:rPr>
          <w:rFonts w:cstheme="minorHAnsi"/>
          <w:color w:val="1A1A1A"/>
        </w:rPr>
        <w:t xml:space="preserve"> with at least 30 employees to prepare a gender equality plan every three years. </w:t>
      </w:r>
    </w:p>
    <w:p w14:paraId="617A602C" w14:textId="7B1D184E" w:rsidR="001A397F" w:rsidRPr="00546F15" w:rsidRDefault="009B4BA7" w:rsidP="00546F15">
      <w:pPr>
        <w:pStyle w:val="ListParagraph"/>
        <w:widowControl w:val="0"/>
        <w:numPr>
          <w:ilvl w:val="0"/>
          <w:numId w:val="72"/>
        </w:numPr>
        <w:autoSpaceDE w:val="0"/>
        <w:autoSpaceDN w:val="0"/>
        <w:adjustRightInd w:val="0"/>
        <w:spacing w:after="120"/>
        <w:jc w:val="both"/>
        <w:rPr>
          <w:rFonts w:cstheme="minorHAnsi"/>
          <w:color w:val="1A1A1A"/>
        </w:rPr>
      </w:pPr>
      <w:r w:rsidRPr="00546F15">
        <w:rPr>
          <w:rFonts w:cstheme="minorHAnsi"/>
          <w:color w:val="1A1A1A"/>
        </w:rPr>
        <w:t>Employers are required to conduct a</w:t>
      </w:r>
      <w:r w:rsidR="001A397F" w:rsidRPr="00546F15">
        <w:rPr>
          <w:rFonts w:cstheme="minorHAnsi"/>
          <w:color w:val="1A1A1A"/>
        </w:rPr>
        <w:t xml:space="preserve"> </w:t>
      </w:r>
      <w:r w:rsidRPr="00546F15">
        <w:rPr>
          <w:rFonts w:cstheme="minorHAnsi"/>
          <w:color w:val="1A1A1A"/>
        </w:rPr>
        <w:t>pay survey as part of this</w:t>
      </w:r>
      <w:r w:rsidR="001A397F" w:rsidRPr="00546F15">
        <w:rPr>
          <w:rFonts w:cstheme="minorHAnsi"/>
          <w:color w:val="1A1A1A"/>
        </w:rPr>
        <w:t xml:space="preserve">. </w:t>
      </w:r>
    </w:p>
    <w:p w14:paraId="2EC85C64" w14:textId="3F2F2D1D" w:rsidR="001A397F" w:rsidRPr="00546F15" w:rsidRDefault="00447552" w:rsidP="00546F15">
      <w:pPr>
        <w:pStyle w:val="ListParagraph"/>
        <w:widowControl w:val="0"/>
        <w:numPr>
          <w:ilvl w:val="0"/>
          <w:numId w:val="24"/>
        </w:numPr>
        <w:autoSpaceDE w:val="0"/>
        <w:autoSpaceDN w:val="0"/>
        <w:adjustRightInd w:val="0"/>
        <w:spacing w:after="120"/>
        <w:jc w:val="both"/>
        <w:rPr>
          <w:rFonts w:cstheme="minorHAnsi"/>
          <w:color w:val="1A1A1A"/>
        </w:rPr>
      </w:pPr>
      <w:r w:rsidRPr="00546F15">
        <w:rPr>
          <w:rFonts w:cstheme="minorHAnsi"/>
          <w:color w:val="1A1A1A"/>
        </w:rPr>
        <w:t>The survey</w:t>
      </w:r>
      <w:r w:rsidR="001A397F" w:rsidRPr="00546F15">
        <w:rPr>
          <w:rFonts w:cstheme="minorHAnsi"/>
          <w:color w:val="1A1A1A"/>
        </w:rPr>
        <w:t xml:space="preserve"> is to be used to ensure no unjustified pay differences between women and men. </w:t>
      </w:r>
    </w:p>
    <w:p w14:paraId="578D2B17" w14:textId="1A05F372" w:rsidR="001A397F" w:rsidRPr="00546F15" w:rsidRDefault="001A397F" w:rsidP="00546F15">
      <w:pPr>
        <w:pStyle w:val="ListParagraph"/>
        <w:widowControl w:val="0"/>
        <w:numPr>
          <w:ilvl w:val="0"/>
          <w:numId w:val="24"/>
        </w:numPr>
        <w:autoSpaceDE w:val="0"/>
        <w:autoSpaceDN w:val="0"/>
        <w:adjustRightInd w:val="0"/>
        <w:spacing w:after="120"/>
        <w:jc w:val="both"/>
        <w:rPr>
          <w:rFonts w:cstheme="minorHAnsi"/>
          <w:color w:val="1A1A1A"/>
        </w:rPr>
      </w:pPr>
      <w:r w:rsidRPr="00546F15">
        <w:rPr>
          <w:rFonts w:cstheme="minorHAnsi"/>
          <w:color w:val="1A1A1A"/>
        </w:rPr>
        <w:t xml:space="preserve">If clear pay differences emerge, the employer must </w:t>
      </w:r>
      <w:proofErr w:type="spellStart"/>
      <w:r w:rsidRPr="00546F15">
        <w:rPr>
          <w:rFonts w:cstheme="minorHAnsi"/>
          <w:color w:val="1A1A1A"/>
        </w:rPr>
        <w:t>analyse</w:t>
      </w:r>
      <w:proofErr w:type="spellEnd"/>
      <w:r w:rsidRPr="00546F15">
        <w:rPr>
          <w:rFonts w:cstheme="minorHAnsi"/>
          <w:color w:val="1A1A1A"/>
        </w:rPr>
        <w:t xml:space="preserve"> the reasons for these and, if there is no justification, take measures to rectify</w:t>
      </w:r>
      <w:r w:rsidR="009B4BA7" w:rsidRPr="00546F15">
        <w:rPr>
          <w:rFonts w:cstheme="minorHAnsi"/>
          <w:color w:val="1A1A1A"/>
        </w:rPr>
        <w:t xml:space="preserve"> such differences</w:t>
      </w:r>
      <w:r w:rsidRPr="00546F15">
        <w:rPr>
          <w:rFonts w:cstheme="minorHAnsi"/>
          <w:color w:val="1A1A1A"/>
        </w:rPr>
        <w:t>.</w:t>
      </w:r>
    </w:p>
    <w:p w14:paraId="5DBAE520" w14:textId="77777777" w:rsidR="001A397F" w:rsidRPr="00546F15" w:rsidRDefault="001A397F" w:rsidP="00546F15">
      <w:pPr>
        <w:pStyle w:val="ListParagraph"/>
        <w:widowControl w:val="0"/>
        <w:numPr>
          <w:ilvl w:val="0"/>
          <w:numId w:val="24"/>
        </w:numPr>
        <w:tabs>
          <w:tab w:val="num" w:pos="720"/>
        </w:tabs>
        <w:autoSpaceDE w:val="0"/>
        <w:autoSpaceDN w:val="0"/>
        <w:adjustRightInd w:val="0"/>
        <w:spacing w:after="120"/>
        <w:jc w:val="both"/>
        <w:rPr>
          <w:rFonts w:cstheme="minorHAnsi"/>
          <w:color w:val="1A1A1A"/>
        </w:rPr>
      </w:pPr>
      <w:r w:rsidRPr="00546F15">
        <w:rPr>
          <w:rFonts w:cstheme="minorHAnsi"/>
          <w:color w:val="1A1A1A"/>
        </w:rPr>
        <w:t xml:space="preserve">Employers may be ordered by the National Non-Discrimination and Equality Tribunal, on foot of an application from the Ombudsman for Equality, to implement these duties subject to a financial penalty. </w:t>
      </w:r>
    </w:p>
    <w:p w14:paraId="65F4D94F" w14:textId="460F1AC1" w:rsidR="001A397F" w:rsidRPr="00546F15" w:rsidRDefault="005E1463"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Case.4</w:t>
      </w:r>
      <w:r w:rsidR="001A397F" w:rsidRPr="00546F15">
        <w:rPr>
          <w:rFonts w:cstheme="minorHAnsi"/>
          <w:i/>
          <w:color w:val="1A1A1A"/>
        </w:rPr>
        <w:tab/>
        <w:t>Sweden</w:t>
      </w:r>
    </w:p>
    <w:p w14:paraId="7D419FFC" w14:textId="39EB353D" w:rsidR="001A397F" w:rsidRPr="00546F15" w:rsidRDefault="002745C4"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rPr>
        <w:t>The Discrimination Act which entered into force on 1</w:t>
      </w:r>
      <w:r w:rsidRPr="00546F15">
        <w:rPr>
          <w:rFonts w:cstheme="minorHAnsi"/>
          <w:color w:val="1A1A1A"/>
          <w:vertAlign w:val="superscript"/>
        </w:rPr>
        <w:t>st</w:t>
      </w:r>
      <w:r w:rsidRPr="00546F15">
        <w:rPr>
          <w:rFonts w:cstheme="minorHAnsi"/>
          <w:color w:val="1A1A1A"/>
        </w:rPr>
        <w:t xml:space="preserve"> January 2009</w:t>
      </w:r>
      <w:r w:rsidR="00F42D83" w:rsidRPr="00546F15">
        <w:rPr>
          <w:rFonts w:cstheme="minorHAnsi"/>
          <w:color w:val="1A1A1A"/>
        </w:rPr>
        <w:t xml:space="preserve"> </w:t>
      </w:r>
      <w:r w:rsidR="001A397F" w:rsidRPr="00546F15">
        <w:rPr>
          <w:rFonts w:cstheme="minorHAnsi"/>
          <w:color w:val="1A1A1A"/>
        </w:rPr>
        <w:t xml:space="preserve">requires employers to </w:t>
      </w:r>
      <w:r w:rsidR="001A397F" w:rsidRPr="00546F15">
        <w:rPr>
          <w:rFonts w:cstheme="minorHAnsi"/>
          <w:color w:val="1A1A1A"/>
        </w:rPr>
        <w:lastRenderedPageBreak/>
        <w:t xml:space="preserve">survey and </w:t>
      </w:r>
      <w:proofErr w:type="spellStart"/>
      <w:r w:rsidR="001A397F" w:rsidRPr="00546F15">
        <w:rPr>
          <w:rFonts w:cstheme="minorHAnsi"/>
          <w:color w:val="1A1A1A"/>
        </w:rPr>
        <w:t>analyse</w:t>
      </w:r>
      <w:proofErr w:type="spellEnd"/>
      <w:r w:rsidR="001A397F" w:rsidRPr="00546F15">
        <w:rPr>
          <w:rFonts w:cstheme="minorHAnsi"/>
          <w:color w:val="1A1A1A"/>
        </w:rPr>
        <w:t xml:space="preserve"> provisions and practices regarding pay and other terms of employment that are used</w:t>
      </w:r>
      <w:r w:rsidR="008F4745" w:rsidRPr="00546F15">
        <w:rPr>
          <w:rFonts w:cstheme="minorHAnsi"/>
          <w:color w:val="1A1A1A"/>
        </w:rPr>
        <w:t xml:space="preserve"> at the employer’s workplace</w:t>
      </w:r>
      <w:r w:rsidR="001A397F" w:rsidRPr="00546F15">
        <w:rPr>
          <w:rFonts w:cstheme="minorHAnsi"/>
          <w:color w:val="1A1A1A"/>
        </w:rPr>
        <w:t xml:space="preserve">, and pay differences between women and men </w:t>
      </w:r>
      <w:r w:rsidR="008F4745" w:rsidRPr="00546F15">
        <w:rPr>
          <w:rFonts w:cstheme="minorHAnsi"/>
          <w:color w:val="1A1A1A"/>
        </w:rPr>
        <w:t>performing work</w:t>
      </w:r>
      <w:r w:rsidR="001A397F" w:rsidRPr="00546F15">
        <w:rPr>
          <w:rFonts w:cstheme="minorHAnsi"/>
          <w:color w:val="1A1A1A"/>
        </w:rPr>
        <w:t xml:space="preserve"> regarded as equal or of equal value. </w:t>
      </w:r>
    </w:p>
    <w:p w14:paraId="59A38327" w14:textId="77777777" w:rsidR="001A397F" w:rsidRPr="00546F15" w:rsidRDefault="001A397F" w:rsidP="00546F15">
      <w:pPr>
        <w:pStyle w:val="ListParagraph"/>
        <w:widowControl w:val="0"/>
        <w:numPr>
          <w:ilvl w:val="0"/>
          <w:numId w:val="25"/>
        </w:numPr>
        <w:tabs>
          <w:tab w:val="num" w:pos="720"/>
        </w:tabs>
        <w:autoSpaceDE w:val="0"/>
        <w:autoSpaceDN w:val="0"/>
        <w:adjustRightInd w:val="0"/>
        <w:spacing w:after="120"/>
        <w:jc w:val="both"/>
        <w:rPr>
          <w:rFonts w:cstheme="minorHAnsi"/>
          <w:color w:val="1A1A1A"/>
        </w:rPr>
      </w:pPr>
      <w:r w:rsidRPr="00546F15">
        <w:rPr>
          <w:rFonts w:cstheme="minorHAnsi"/>
          <w:color w:val="1A1A1A"/>
        </w:rPr>
        <w:t xml:space="preserve">The employer must assess whether pay differences are directly or indirectly associated with sex. </w:t>
      </w:r>
    </w:p>
    <w:p w14:paraId="70EB4BB4" w14:textId="457D3CD6" w:rsidR="001A397F" w:rsidRPr="00546F15" w:rsidRDefault="002745C4" w:rsidP="00546F15">
      <w:pPr>
        <w:pStyle w:val="ListParagraph"/>
        <w:widowControl w:val="0"/>
        <w:numPr>
          <w:ilvl w:val="0"/>
          <w:numId w:val="25"/>
        </w:numPr>
        <w:tabs>
          <w:tab w:val="num" w:pos="720"/>
        </w:tabs>
        <w:autoSpaceDE w:val="0"/>
        <w:autoSpaceDN w:val="0"/>
        <w:adjustRightInd w:val="0"/>
        <w:spacing w:after="120"/>
        <w:jc w:val="both"/>
        <w:rPr>
          <w:rFonts w:cstheme="minorHAnsi"/>
          <w:color w:val="1A1A1A"/>
        </w:rPr>
      </w:pPr>
      <w:r w:rsidRPr="00546F15">
        <w:rPr>
          <w:rFonts w:cstheme="minorHAnsi"/>
          <w:color w:val="1A1A1A"/>
        </w:rPr>
        <w:t xml:space="preserve">Employers with </w:t>
      </w:r>
      <w:r w:rsidR="001A397F" w:rsidRPr="00546F15">
        <w:rPr>
          <w:rFonts w:cstheme="minorHAnsi"/>
          <w:color w:val="1A1A1A"/>
        </w:rPr>
        <w:t xml:space="preserve">25 </w:t>
      </w:r>
      <w:r w:rsidRPr="00546F15">
        <w:rPr>
          <w:rFonts w:cstheme="minorHAnsi"/>
          <w:color w:val="1A1A1A"/>
        </w:rPr>
        <w:t xml:space="preserve">or more </w:t>
      </w:r>
      <w:r w:rsidR="001A397F" w:rsidRPr="00546F15">
        <w:rPr>
          <w:rFonts w:cstheme="minorHAnsi"/>
          <w:color w:val="1A1A1A"/>
        </w:rPr>
        <w:t>employees are required to draw up an action plan for equal pay every three years</w:t>
      </w:r>
      <w:r w:rsidR="00793A3F">
        <w:rPr>
          <w:rFonts w:cstheme="minorHAnsi"/>
          <w:color w:val="1A1A1A"/>
        </w:rPr>
        <w:t>. I</w:t>
      </w:r>
      <w:r w:rsidR="009B4BA7" w:rsidRPr="00546F15">
        <w:rPr>
          <w:rFonts w:cstheme="minorHAnsi"/>
          <w:color w:val="1A1A1A"/>
        </w:rPr>
        <w:t>n this they must</w:t>
      </w:r>
      <w:r w:rsidR="00793A3F">
        <w:rPr>
          <w:rFonts w:cstheme="minorHAnsi"/>
          <w:color w:val="1A1A1A"/>
        </w:rPr>
        <w:t>:</w:t>
      </w:r>
      <w:r w:rsidR="001A397F" w:rsidRPr="00546F15">
        <w:rPr>
          <w:rFonts w:cstheme="minorHAnsi"/>
          <w:color w:val="1A1A1A"/>
        </w:rPr>
        <w:t xml:space="preserve"> </w:t>
      </w:r>
    </w:p>
    <w:p w14:paraId="7B26CA85" w14:textId="60F4AF93" w:rsidR="009B4BA7" w:rsidRPr="00546F15" w:rsidRDefault="001A397F" w:rsidP="00546F15">
      <w:pPr>
        <w:pStyle w:val="ListParagraph"/>
        <w:widowControl w:val="0"/>
        <w:numPr>
          <w:ilvl w:val="1"/>
          <w:numId w:val="25"/>
        </w:numPr>
        <w:tabs>
          <w:tab w:val="num" w:pos="720"/>
        </w:tabs>
        <w:autoSpaceDE w:val="0"/>
        <w:autoSpaceDN w:val="0"/>
        <w:adjustRightInd w:val="0"/>
        <w:spacing w:after="120"/>
        <w:jc w:val="both"/>
        <w:rPr>
          <w:rFonts w:cstheme="minorHAnsi"/>
          <w:color w:val="1A1A1A"/>
        </w:rPr>
      </w:pPr>
      <w:r w:rsidRPr="00546F15">
        <w:rPr>
          <w:rFonts w:cstheme="minorHAnsi"/>
          <w:color w:val="1A1A1A"/>
        </w:rPr>
        <w:t>report the results of the</w:t>
      </w:r>
      <w:r w:rsidR="00793A3F">
        <w:rPr>
          <w:rFonts w:cstheme="minorHAnsi"/>
          <w:color w:val="1A1A1A"/>
        </w:rPr>
        <w:t xml:space="preserve"> survey and analysis;</w:t>
      </w:r>
    </w:p>
    <w:p w14:paraId="0DC41EBF" w14:textId="516A6E7A" w:rsidR="001A397F" w:rsidRPr="00546F15" w:rsidRDefault="001A397F" w:rsidP="00546F15">
      <w:pPr>
        <w:pStyle w:val="ListParagraph"/>
        <w:widowControl w:val="0"/>
        <w:numPr>
          <w:ilvl w:val="1"/>
          <w:numId w:val="25"/>
        </w:numPr>
        <w:tabs>
          <w:tab w:val="num" w:pos="720"/>
        </w:tabs>
        <w:autoSpaceDE w:val="0"/>
        <w:autoSpaceDN w:val="0"/>
        <w:adjustRightInd w:val="0"/>
        <w:spacing w:after="120"/>
        <w:jc w:val="both"/>
        <w:rPr>
          <w:rFonts w:cstheme="minorHAnsi"/>
          <w:color w:val="1A1A1A"/>
        </w:rPr>
      </w:pPr>
      <w:r w:rsidRPr="00546F15">
        <w:rPr>
          <w:rFonts w:cstheme="minorHAnsi"/>
          <w:color w:val="1A1A1A"/>
        </w:rPr>
        <w:t xml:space="preserve">indicate the pay adjustments and other measures that need to be taken to bring about equal </w:t>
      </w:r>
      <w:r w:rsidR="009B4BA7" w:rsidRPr="00546F15">
        <w:rPr>
          <w:rFonts w:cstheme="minorHAnsi"/>
          <w:color w:val="1A1A1A"/>
        </w:rPr>
        <w:t>pay for</w:t>
      </w:r>
      <w:r w:rsidRPr="00546F15">
        <w:rPr>
          <w:rFonts w:cstheme="minorHAnsi"/>
          <w:color w:val="1A1A1A"/>
        </w:rPr>
        <w:t xml:space="preserve"> equal </w:t>
      </w:r>
      <w:r w:rsidR="009B4BA7" w:rsidRPr="00546F15">
        <w:rPr>
          <w:rFonts w:cstheme="minorHAnsi"/>
          <w:color w:val="1A1A1A"/>
        </w:rPr>
        <w:t xml:space="preserve">work </w:t>
      </w:r>
      <w:r w:rsidRPr="00546F15">
        <w:rPr>
          <w:rFonts w:cstheme="minorHAnsi"/>
          <w:color w:val="1A1A1A"/>
        </w:rPr>
        <w:t xml:space="preserve">or </w:t>
      </w:r>
      <w:r w:rsidR="009B4BA7" w:rsidRPr="00546F15">
        <w:rPr>
          <w:rFonts w:cstheme="minorHAnsi"/>
          <w:color w:val="1A1A1A"/>
        </w:rPr>
        <w:t xml:space="preserve">work </w:t>
      </w:r>
      <w:r w:rsidRPr="00546F15">
        <w:rPr>
          <w:rFonts w:cstheme="minorHAnsi"/>
          <w:color w:val="1A1A1A"/>
        </w:rPr>
        <w:t>of equal value.</w:t>
      </w:r>
    </w:p>
    <w:p w14:paraId="5CC301F4" w14:textId="58CDB797" w:rsidR="001A397F" w:rsidRPr="00546F15" w:rsidRDefault="001A397F" w:rsidP="00546F15">
      <w:pPr>
        <w:pStyle w:val="ListParagraph"/>
        <w:widowControl w:val="0"/>
        <w:numPr>
          <w:ilvl w:val="0"/>
          <w:numId w:val="25"/>
        </w:numPr>
        <w:tabs>
          <w:tab w:val="num" w:pos="720"/>
        </w:tabs>
        <w:autoSpaceDE w:val="0"/>
        <w:autoSpaceDN w:val="0"/>
        <w:adjustRightInd w:val="0"/>
        <w:spacing w:after="120"/>
        <w:jc w:val="both"/>
        <w:rPr>
          <w:rFonts w:cstheme="minorHAnsi"/>
          <w:color w:val="1A1A1A"/>
        </w:rPr>
      </w:pPr>
      <w:r w:rsidRPr="00546F15">
        <w:rPr>
          <w:rFonts w:cstheme="minorHAnsi"/>
          <w:color w:val="1A1A1A"/>
        </w:rPr>
        <w:t xml:space="preserve">Employers may be ordered by the Board against Discrimination, on foot of an application from the Equality Ombudsman, to implement these duties subject to a financial penalty. </w:t>
      </w:r>
      <w:r w:rsidR="002745C4" w:rsidRPr="00546F15">
        <w:rPr>
          <w:rFonts w:cstheme="minorHAnsi"/>
          <w:color w:val="1A1A1A"/>
        </w:rPr>
        <w:t xml:space="preserve">If the Equality Ombudsman decides not to make such an application, it can be made by certain </w:t>
      </w:r>
      <w:proofErr w:type="spellStart"/>
      <w:r w:rsidR="002745C4" w:rsidRPr="00546F15">
        <w:rPr>
          <w:rFonts w:cstheme="minorHAnsi"/>
          <w:color w:val="1A1A1A"/>
        </w:rPr>
        <w:t>labour</w:t>
      </w:r>
      <w:proofErr w:type="spellEnd"/>
      <w:r w:rsidR="002745C4" w:rsidRPr="00546F15">
        <w:rPr>
          <w:rFonts w:cstheme="minorHAnsi"/>
          <w:color w:val="1A1A1A"/>
        </w:rPr>
        <w:t xml:space="preserve"> unions. </w:t>
      </w:r>
    </w:p>
    <w:p w14:paraId="61D5D5D1" w14:textId="0F663E67" w:rsidR="00423325" w:rsidRPr="00546F15" w:rsidRDefault="00423325"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rPr>
        <w:t xml:space="preserve">This legislation is being amended and new provisions will come into force in 2017. </w:t>
      </w:r>
      <w:r w:rsidR="002745C4" w:rsidRPr="00546F15">
        <w:rPr>
          <w:rFonts w:cstheme="minorHAnsi"/>
          <w:color w:val="1A1A1A"/>
        </w:rPr>
        <w:t xml:space="preserve">The duty will </w:t>
      </w:r>
      <w:r w:rsidR="008F4745" w:rsidRPr="00546F15">
        <w:rPr>
          <w:rFonts w:cstheme="minorHAnsi"/>
          <w:color w:val="1A1A1A"/>
        </w:rPr>
        <w:t xml:space="preserve">then </w:t>
      </w:r>
      <w:r w:rsidR="002745C4" w:rsidRPr="00546F15">
        <w:rPr>
          <w:rFonts w:cstheme="minorHAnsi"/>
          <w:color w:val="1A1A1A"/>
        </w:rPr>
        <w:t>cover employers with 10 or more employees and they will be required to conduct the pay survey every year.</w:t>
      </w:r>
    </w:p>
    <w:p w14:paraId="5BB7FAD3" w14:textId="72DFE123" w:rsidR="009B4BA7" w:rsidRPr="00546F15" w:rsidRDefault="009B4BA7" w:rsidP="00546F15">
      <w:pPr>
        <w:widowControl w:val="0"/>
        <w:tabs>
          <w:tab w:val="num" w:pos="720"/>
        </w:tabs>
        <w:autoSpaceDE w:val="0"/>
        <w:autoSpaceDN w:val="0"/>
        <w:adjustRightInd w:val="0"/>
        <w:spacing w:after="120"/>
        <w:jc w:val="both"/>
        <w:rPr>
          <w:rFonts w:cstheme="minorHAnsi"/>
          <w:i/>
          <w:color w:val="1A1A1A"/>
        </w:rPr>
      </w:pPr>
      <w:r w:rsidRPr="00546F15">
        <w:rPr>
          <w:rFonts w:cstheme="minorHAnsi"/>
          <w:i/>
          <w:color w:val="1A1A1A"/>
        </w:rPr>
        <w:t>Reflection</w:t>
      </w:r>
    </w:p>
    <w:p w14:paraId="3C1E5641" w14:textId="1AB3F4C7" w:rsidR="009B4BA7" w:rsidRPr="00546F15" w:rsidRDefault="009B4BA7"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rPr>
        <w:t xml:space="preserve">The ambition in all of these cases is one of formal equality. The focus is on unjustifiable pay differences and on compliance with the requirements in this regard of equal treatment legislation. </w:t>
      </w:r>
    </w:p>
    <w:p w14:paraId="6CCF877F" w14:textId="707B6809" w:rsidR="009B4BA7" w:rsidRPr="00546F15" w:rsidRDefault="009B4BA7"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rPr>
        <w:t xml:space="preserve">There is some detail provided in the legislation on what is required of employers. Institutional change is an evident goal in that </w:t>
      </w:r>
      <w:r w:rsidRPr="00546F15">
        <w:rPr>
          <w:rFonts w:cstheme="minorHAnsi"/>
          <w:lang w:val="en-GB"/>
        </w:rPr>
        <w:t xml:space="preserve">employers are required to take systemic approaches to equal pay issues. The specific procedures required include survey systems to monitor and analyse pay differences, publication of survey outcomes to promote pay transparency, and, in some cases, action plans for equal pay. </w:t>
      </w:r>
    </w:p>
    <w:p w14:paraId="5445F41A" w14:textId="77777777" w:rsidR="009B4BA7" w:rsidRPr="00546F15" w:rsidRDefault="009B4BA7" w:rsidP="00546F15">
      <w:pPr>
        <w:spacing w:after="120"/>
        <w:jc w:val="both"/>
        <w:rPr>
          <w:rFonts w:cstheme="minorHAnsi"/>
          <w:lang w:val="en-GB"/>
        </w:rPr>
      </w:pPr>
      <w:r w:rsidRPr="00546F15">
        <w:rPr>
          <w:rFonts w:cstheme="minorHAnsi"/>
          <w:lang w:val="en-GB"/>
        </w:rPr>
        <w:t xml:space="preserve">These preventive duties all focus on gender equality, except in Scotland where public sector bodies are required to address grounds of racial or ethnic origin and disability. The Equality and Human Rights Commission in Britain is to publish research on gender, disability and ethnicity pay gaps, alongside a paper on interventions and solutions. </w:t>
      </w:r>
    </w:p>
    <w:p w14:paraId="47A4B2DD" w14:textId="014D5B56" w:rsidR="009B4BA7" w:rsidRPr="00546F15" w:rsidRDefault="009B4BA7" w:rsidP="00546F15">
      <w:pPr>
        <w:spacing w:after="120"/>
        <w:jc w:val="both"/>
        <w:rPr>
          <w:rFonts w:cstheme="minorHAnsi"/>
          <w:lang w:val="en-GB"/>
        </w:rPr>
      </w:pPr>
      <w:r w:rsidRPr="00546F15">
        <w:rPr>
          <w:rFonts w:cstheme="minorHAnsi"/>
          <w:lang w:val="en-GB"/>
        </w:rPr>
        <w:t xml:space="preserve">However, there is an evident challenge to move from information gathering to analysis of causes to identification of action, with implementation anchored at information gathering in most instances. </w:t>
      </w:r>
      <w:proofErr w:type="spellStart"/>
      <w:r w:rsidRPr="00546F15">
        <w:rPr>
          <w:rFonts w:cstheme="minorHAnsi"/>
          <w:lang w:val="en-GB"/>
        </w:rPr>
        <w:t>Fredman</w:t>
      </w:r>
      <w:proofErr w:type="spellEnd"/>
      <w:r w:rsidRPr="00546F15">
        <w:rPr>
          <w:rFonts w:cstheme="minorHAnsi"/>
          <w:lang w:val="en-GB"/>
        </w:rPr>
        <w:t xml:space="preserve"> notes that </w:t>
      </w:r>
      <w:r w:rsidRPr="00546F15">
        <w:rPr>
          <w:rFonts w:cstheme="minorHAnsi"/>
        </w:rPr>
        <w:t>many ‘pay gap’ preventive duties “halt at the collection of gender-disaggregated statistics. A few States have, however, taken a further step and established mechanisms to identify possible solutions”.</w:t>
      </w:r>
      <w:r w:rsidRPr="00546F15">
        <w:rPr>
          <w:rStyle w:val="FootnoteReference"/>
          <w:rFonts w:cstheme="minorHAnsi"/>
        </w:rPr>
        <w:footnoteReference w:id="17"/>
      </w:r>
      <w:r w:rsidRPr="00546F15">
        <w:rPr>
          <w:rFonts w:cstheme="minorHAnsi"/>
        </w:rPr>
        <w:t xml:space="preserve"> She </w:t>
      </w:r>
      <w:proofErr w:type="spellStart"/>
      <w:r w:rsidRPr="00546F15">
        <w:rPr>
          <w:rFonts w:cstheme="minorHAnsi"/>
        </w:rPr>
        <w:t>emphasises</w:t>
      </w:r>
      <w:proofErr w:type="spellEnd"/>
      <w:r w:rsidRPr="00546F15">
        <w:rPr>
          <w:rFonts w:cstheme="minorHAnsi"/>
        </w:rPr>
        <w:t xml:space="preserve"> the need for “concentrating on pay structures at enterprise or occupational level, where the primary causes of the gender pay gap are found”.</w:t>
      </w:r>
    </w:p>
    <w:p w14:paraId="4FBA1E08" w14:textId="1A826532" w:rsidR="009B4BA7" w:rsidRDefault="009B4BA7" w:rsidP="00546F15">
      <w:pPr>
        <w:spacing w:after="120"/>
        <w:jc w:val="both"/>
        <w:rPr>
          <w:rFonts w:cstheme="minorHAnsi"/>
        </w:rPr>
      </w:pPr>
      <w:r w:rsidRPr="00546F15">
        <w:rPr>
          <w:rFonts w:cstheme="minorHAnsi"/>
        </w:rPr>
        <w:t>Sanctions are available in Finland and Sweden</w:t>
      </w:r>
      <w:r w:rsidR="00B04AB0">
        <w:rPr>
          <w:rFonts w:cstheme="minorHAnsi"/>
        </w:rPr>
        <w:t>.</w:t>
      </w:r>
      <w:r w:rsidRPr="00546F15">
        <w:rPr>
          <w:rFonts w:cstheme="minorHAnsi"/>
        </w:rPr>
        <w:t xml:space="preserve"> No sanctions are pro</w:t>
      </w:r>
      <w:r w:rsidR="00307888" w:rsidRPr="00546F15">
        <w:rPr>
          <w:rFonts w:cstheme="minorHAnsi"/>
        </w:rPr>
        <w:t>vided for in Austria and Britain</w:t>
      </w:r>
      <w:r w:rsidRPr="00546F15">
        <w:rPr>
          <w:rFonts w:cstheme="minorHAnsi"/>
        </w:rPr>
        <w:t>.</w:t>
      </w:r>
    </w:p>
    <w:p w14:paraId="27F7238E" w14:textId="77777777" w:rsidR="007722D3" w:rsidRPr="00546F15" w:rsidRDefault="007722D3" w:rsidP="00546F15">
      <w:pPr>
        <w:spacing w:after="120"/>
        <w:jc w:val="both"/>
        <w:rPr>
          <w:rFonts w:cstheme="minorHAnsi"/>
        </w:rPr>
      </w:pPr>
    </w:p>
    <w:p w14:paraId="02CB5DB4" w14:textId="6C836828" w:rsidR="009B4BA7" w:rsidRPr="00546F15" w:rsidRDefault="00085D6A" w:rsidP="00546F15">
      <w:pPr>
        <w:spacing w:after="120"/>
        <w:jc w:val="both"/>
        <w:rPr>
          <w:rFonts w:cstheme="minorHAnsi"/>
          <w:b/>
          <w:sz w:val="28"/>
          <w:szCs w:val="28"/>
          <w:lang w:val="en-GB"/>
        </w:rPr>
      </w:pPr>
      <w:r w:rsidRPr="00546F15">
        <w:rPr>
          <w:rFonts w:cstheme="minorHAnsi"/>
          <w:b/>
          <w:sz w:val="28"/>
          <w:szCs w:val="28"/>
          <w:lang w:val="en-GB"/>
        </w:rPr>
        <w:lastRenderedPageBreak/>
        <w:t xml:space="preserve">3.2 </w:t>
      </w:r>
      <w:r w:rsidR="00A0050D" w:rsidRPr="00546F15">
        <w:rPr>
          <w:rFonts w:cstheme="minorHAnsi"/>
          <w:b/>
          <w:sz w:val="28"/>
          <w:szCs w:val="28"/>
          <w:lang w:val="en-GB"/>
        </w:rPr>
        <w:tab/>
      </w:r>
      <w:r w:rsidR="00F7549C" w:rsidRPr="00546F15">
        <w:rPr>
          <w:rFonts w:cstheme="minorHAnsi"/>
          <w:b/>
          <w:sz w:val="28"/>
          <w:szCs w:val="28"/>
          <w:lang w:val="en-GB"/>
        </w:rPr>
        <w:t>Institutional</w:t>
      </w:r>
      <w:r w:rsidRPr="00546F15">
        <w:rPr>
          <w:rFonts w:cstheme="minorHAnsi"/>
          <w:b/>
          <w:sz w:val="28"/>
          <w:szCs w:val="28"/>
          <w:lang w:val="en-GB"/>
        </w:rPr>
        <w:t xml:space="preserve"> Duties</w:t>
      </w:r>
    </w:p>
    <w:p w14:paraId="7932A96E" w14:textId="3A24D823" w:rsidR="0012201B" w:rsidRPr="00546F15" w:rsidRDefault="00F7549C" w:rsidP="00546F15">
      <w:pPr>
        <w:spacing w:after="120"/>
        <w:jc w:val="both"/>
        <w:rPr>
          <w:rFonts w:cstheme="minorHAnsi"/>
          <w:lang w:val="en-GB"/>
        </w:rPr>
      </w:pPr>
      <w:r w:rsidRPr="00546F15">
        <w:rPr>
          <w:rFonts w:cstheme="minorHAnsi"/>
          <w:lang w:val="en-GB"/>
        </w:rPr>
        <w:t>Institutional</w:t>
      </w:r>
      <w:r w:rsidR="0012201B" w:rsidRPr="00546F15">
        <w:rPr>
          <w:rFonts w:cstheme="minorHAnsi"/>
          <w:lang w:val="en-GB"/>
        </w:rPr>
        <w:t xml:space="preserve"> d</w:t>
      </w:r>
      <w:r w:rsidR="001A397F" w:rsidRPr="00546F15">
        <w:rPr>
          <w:rFonts w:cstheme="minorHAnsi"/>
          <w:lang w:val="en-GB"/>
        </w:rPr>
        <w:t xml:space="preserve">uties were reported in </w:t>
      </w:r>
      <w:r w:rsidR="0012201B" w:rsidRPr="00546F15">
        <w:rPr>
          <w:rFonts w:cstheme="minorHAnsi"/>
          <w:lang w:val="en-GB"/>
        </w:rPr>
        <w:t xml:space="preserve">Belgium, Estonia, Finland, Hungary, </w:t>
      </w:r>
      <w:r w:rsidR="00377EFE" w:rsidRPr="00546F15">
        <w:rPr>
          <w:rFonts w:cstheme="minorHAnsi"/>
          <w:lang w:val="en-GB"/>
        </w:rPr>
        <w:t xml:space="preserve">Northern Ireland, </w:t>
      </w:r>
      <w:r w:rsidR="00A452DB" w:rsidRPr="00546F15">
        <w:rPr>
          <w:rFonts w:cstheme="minorHAnsi"/>
          <w:lang w:val="en-GB"/>
        </w:rPr>
        <w:t xml:space="preserve">Portugal, </w:t>
      </w:r>
      <w:r w:rsidR="0012201B" w:rsidRPr="00546F15">
        <w:rPr>
          <w:rFonts w:cstheme="minorHAnsi"/>
          <w:lang w:val="en-GB"/>
        </w:rPr>
        <w:t>and Sweden.</w:t>
      </w:r>
      <w:r w:rsidR="009B4BA7" w:rsidRPr="00546F15">
        <w:rPr>
          <w:rFonts w:cstheme="minorHAnsi"/>
          <w:lang w:val="en-GB"/>
        </w:rPr>
        <w:t xml:space="preserve"> A typology </w:t>
      </w:r>
      <w:r w:rsidR="004B2494" w:rsidRPr="00546F15">
        <w:rPr>
          <w:rFonts w:cstheme="minorHAnsi"/>
          <w:lang w:val="en-GB"/>
        </w:rPr>
        <w:t xml:space="preserve">for </w:t>
      </w:r>
      <w:r w:rsidR="009B4BA7" w:rsidRPr="00546F15">
        <w:rPr>
          <w:rFonts w:cstheme="minorHAnsi"/>
          <w:lang w:val="en-GB"/>
        </w:rPr>
        <w:t xml:space="preserve">these </w:t>
      </w:r>
      <w:r w:rsidRPr="00546F15">
        <w:rPr>
          <w:rFonts w:cstheme="minorHAnsi"/>
          <w:lang w:val="en-GB"/>
        </w:rPr>
        <w:t xml:space="preserve">institutional </w:t>
      </w:r>
      <w:r w:rsidR="004B2494" w:rsidRPr="00546F15">
        <w:rPr>
          <w:rFonts w:cstheme="minorHAnsi"/>
          <w:lang w:val="en-GB"/>
        </w:rPr>
        <w:t>duties</w:t>
      </w:r>
      <w:r w:rsidR="009B4BA7" w:rsidRPr="00546F15">
        <w:rPr>
          <w:rFonts w:cstheme="minorHAnsi"/>
          <w:lang w:val="en-GB"/>
        </w:rPr>
        <w:t xml:space="preserve"> emerges from their particular focus</w:t>
      </w:r>
      <w:r w:rsidR="004B2494" w:rsidRPr="00546F15">
        <w:rPr>
          <w:rFonts w:cstheme="minorHAnsi"/>
          <w:lang w:val="en-GB"/>
        </w:rPr>
        <w:t>:</w:t>
      </w:r>
    </w:p>
    <w:p w14:paraId="31BE6C2D" w14:textId="2DF3453B" w:rsidR="004B2494" w:rsidRPr="00546F15" w:rsidRDefault="004B2494" w:rsidP="00546F15">
      <w:pPr>
        <w:pStyle w:val="ListParagraph"/>
        <w:numPr>
          <w:ilvl w:val="0"/>
          <w:numId w:val="37"/>
        </w:numPr>
        <w:spacing w:after="120"/>
        <w:jc w:val="both"/>
        <w:rPr>
          <w:rFonts w:cstheme="minorHAnsi"/>
          <w:lang w:val="en-GB"/>
        </w:rPr>
      </w:pPr>
      <w:r w:rsidRPr="00546F15">
        <w:rPr>
          <w:rFonts w:cstheme="minorHAnsi"/>
          <w:lang w:val="en-GB"/>
        </w:rPr>
        <w:t>‘Employment E</w:t>
      </w:r>
      <w:r w:rsidR="009B4BA7" w:rsidRPr="00546F15">
        <w:rPr>
          <w:rFonts w:cstheme="minorHAnsi"/>
          <w:lang w:val="en-GB"/>
        </w:rPr>
        <w:t xml:space="preserve">quality </w:t>
      </w:r>
      <w:r w:rsidR="00A452DB" w:rsidRPr="00546F15">
        <w:rPr>
          <w:rFonts w:cstheme="minorHAnsi"/>
          <w:lang w:val="en-GB"/>
        </w:rPr>
        <w:t>Focus</w:t>
      </w:r>
      <w:r w:rsidR="009B4BA7" w:rsidRPr="00546F15">
        <w:rPr>
          <w:rFonts w:cstheme="minorHAnsi"/>
          <w:lang w:val="en-GB"/>
        </w:rPr>
        <w:t>’</w:t>
      </w:r>
      <w:r w:rsidR="00A452DB" w:rsidRPr="00546F15">
        <w:rPr>
          <w:rFonts w:cstheme="minorHAnsi"/>
          <w:lang w:val="en-GB"/>
        </w:rPr>
        <w:t xml:space="preserve"> in six</w:t>
      </w:r>
      <w:r w:rsidR="000802EB" w:rsidRPr="00546F15">
        <w:rPr>
          <w:rFonts w:cstheme="minorHAnsi"/>
          <w:lang w:val="en-GB"/>
        </w:rPr>
        <w:t xml:space="preserve"> jurisdictions</w:t>
      </w:r>
      <w:r w:rsidRPr="00546F15">
        <w:rPr>
          <w:rFonts w:cstheme="minorHAnsi"/>
          <w:lang w:val="en-GB"/>
        </w:rPr>
        <w:t>.</w:t>
      </w:r>
      <w:r w:rsidRPr="00546F15">
        <w:rPr>
          <w:rStyle w:val="FootnoteReference"/>
          <w:rFonts w:cstheme="minorHAnsi"/>
          <w:lang w:val="en-GB"/>
        </w:rPr>
        <w:footnoteReference w:id="18"/>
      </w:r>
    </w:p>
    <w:p w14:paraId="559B3C8D" w14:textId="528A109A" w:rsidR="004B2494" w:rsidRPr="00546F15" w:rsidRDefault="009B4BA7" w:rsidP="00546F15">
      <w:pPr>
        <w:pStyle w:val="ListParagraph"/>
        <w:numPr>
          <w:ilvl w:val="0"/>
          <w:numId w:val="37"/>
        </w:numPr>
        <w:spacing w:after="120"/>
        <w:jc w:val="both"/>
        <w:rPr>
          <w:rFonts w:cstheme="minorHAnsi"/>
          <w:lang w:val="en-GB"/>
        </w:rPr>
      </w:pPr>
      <w:r w:rsidRPr="00546F15">
        <w:rPr>
          <w:rFonts w:cstheme="minorHAnsi"/>
          <w:lang w:val="en-GB"/>
        </w:rPr>
        <w:t xml:space="preserve">‘Education Equality </w:t>
      </w:r>
      <w:r w:rsidR="00447552" w:rsidRPr="00546F15">
        <w:rPr>
          <w:rFonts w:cstheme="minorHAnsi"/>
          <w:lang w:val="en-GB"/>
        </w:rPr>
        <w:t>Focus</w:t>
      </w:r>
      <w:r w:rsidRPr="00546F15">
        <w:rPr>
          <w:rFonts w:cstheme="minorHAnsi"/>
          <w:lang w:val="en-GB"/>
        </w:rPr>
        <w:t>’</w:t>
      </w:r>
      <w:r w:rsidR="00447552" w:rsidRPr="00546F15">
        <w:rPr>
          <w:rFonts w:cstheme="minorHAnsi"/>
          <w:lang w:val="en-GB"/>
        </w:rPr>
        <w:t xml:space="preserve"> in four jurisdicti</w:t>
      </w:r>
      <w:r w:rsidR="000802EB" w:rsidRPr="00546F15">
        <w:rPr>
          <w:rFonts w:cstheme="minorHAnsi"/>
          <w:lang w:val="en-GB"/>
        </w:rPr>
        <w:t>ons</w:t>
      </w:r>
      <w:r w:rsidR="004B2494" w:rsidRPr="00546F15">
        <w:rPr>
          <w:rFonts w:cstheme="minorHAnsi"/>
          <w:lang w:val="en-GB"/>
        </w:rPr>
        <w:t>.</w:t>
      </w:r>
      <w:r w:rsidR="004B2494" w:rsidRPr="00546F15">
        <w:rPr>
          <w:rStyle w:val="FootnoteReference"/>
          <w:rFonts w:cstheme="minorHAnsi"/>
          <w:lang w:val="en-GB"/>
        </w:rPr>
        <w:footnoteReference w:id="19"/>
      </w:r>
    </w:p>
    <w:p w14:paraId="606B969D" w14:textId="7B404389" w:rsidR="002E36D1" w:rsidRPr="00546F15" w:rsidRDefault="002E36D1" w:rsidP="00546F15">
      <w:pPr>
        <w:pStyle w:val="ListParagraph"/>
        <w:numPr>
          <w:ilvl w:val="0"/>
          <w:numId w:val="37"/>
        </w:numPr>
        <w:spacing w:after="120"/>
        <w:jc w:val="both"/>
        <w:rPr>
          <w:rFonts w:cstheme="minorHAnsi"/>
          <w:lang w:val="en-GB"/>
        </w:rPr>
      </w:pPr>
      <w:r w:rsidRPr="00546F15">
        <w:rPr>
          <w:rFonts w:cstheme="minorHAnsi"/>
          <w:lang w:val="en-GB"/>
        </w:rPr>
        <w:t>‘Service Provision Equality Focus’ in no jurisdictions.</w:t>
      </w:r>
    </w:p>
    <w:p w14:paraId="36AEF749" w14:textId="48A8BDE3" w:rsidR="009B4BA7" w:rsidRPr="00546F15" w:rsidRDefault="002E36D1" w:rsidP="00546F15">
      <w:pPr>
        <w:spacing w:after="120"/>
        <w:jc w:val="both"/>
        <w:rPr>
          <w:rFonts w:cstheme="minorHAnsi"/>
          <w:lang w:val="en-GB"/>
        </w:rPr>
      </w:pPr>
      <w:r w:rsidRPr="00546F15">
        <w:rPr>
          <w:rFonts w:cstheme="minorHAnsi"/>
          <w:lang w:val="en-GB"/>
        </w:rPr>
        <w:t xml:space="preserve">While no example of the third type was identified through the survey, it is mentioned for thoroughness and for the obvious need for an institutional duty of such a character. </w:t>
      </w:r>
      <w:r w:rsidR="009B4BA7" w:rsidRPr="00546F15">
        <w:rPr>
          <w:rFonts w:cstheme="minorHAnsi"/>
          <w:lang w:val="en-GB"/>
        </w:rPr>
        <w:t xml:space="preserve">Legal provisions </w:t>
      </w:r>
      <w:r w:rsidRPr="00546F15">
        <w:rPr>
          <w:rFonts w:cstheme="minorHAnsi"/>
          <w:lang w:val="en-GB"/>
        </w:rPr>
        <w:t>address both the first two</w:t>
      </w:r>
      <w:r w:rsidR="00F7549C" w:rsidRPr="00546F15">
        <w:rPr>
          <w:rFonts w:cstheme="minorHAnsi"/>
          <w:lang w:val="en-GB"/>
        </w:rPr>
        <w:t xml:space="preserve"> of these types of institutional</w:t>
      </w:r>
      <w:r w:rsidR="004B2494" w:rsidRPr="00546F15">
        <w:rPr>
          <w:rFonts w:cstheme="minorHAnsi"/>
          <w:lang w:val="en-GB"/>
        </w:rPr>
        <w:t xml:space="preserve"> duty</w:t>
      </w:r>
      <w:r w:rsidR="009B4BA7" w:rsidRPr="00546F15">
        <w:rPr>
          <w:rFonts w:cstheme="minorHAnsi"/>
          <w:lang w:val="en-GB"/>
        </w:rPr>
        <w:t xml:space="preserve"> in</w:t>
      </w:r>
      <w:r w:rsidR="001A397F" w:rsidRPr="00546F15">
        <w:rPr>
          <w:rFonts w:cstheme="minorHAnsi"/>
          <w:lang w:val="en-GB"/>
        </w:rPr>
        <w:t xml:space="preserve"> Estonia, Finland, Hungary and Sweden</w:t>
      </w:r>
      <w:r w:rsidR="00447552" w:rsidRPr="00546F15">
        <w:rPr>
          <w:rFonts w:cstheme="minorHAnsi"/>
          <w:lang w:val="en-GB"/>
        </w:rPr>
        <w:t xml:space="preserve">. </w:t>
      </w:r>
    </w:p>
    <w:p w14:paraId="71BFE578" w14:textId="69D31F9B" w:rsidR="00F7549C" w:rsidRPr="00546F15" w:rsidRDefault="00F7549C" w:rsidP="00546F15">
      <w:pPr>
        <w:spacing w:after="120"/>
        <w:jc w:val="both"/>
        <w:rPr>
          <w:rFonts w:cstheme="minorHAnsi"/>
          <w:b/>
          <w:i/>
          <w:lang w:val="en-GB"/>
        </w:rPr>
      </w:pPr>
      <w:r w:rsidRPr="00546F15">
        <w:rPr>
          <w:rFonts w:cstheme="minorHAnsi"/>
          <w:b/>
          <w:i/>
          <w:lang w:val="en-GB"/>
        </w:rPr>
        <w:t>Table 4: Typology of Institutional Duties</w:t>
      </w:r>
    </w:p>
    <w:tbl>
      <w:tblPr>
        <w:tblStyle w:val="TableGrid"/>
        <w:tblW w:w="0" w:type="auto"/>
        <w:tblLook w:val="04A0" w:firstRow="1" w:lastRow="0" w:firstColumn="1" w:lastColumn="0" w:noHBand="0" w:noVBand="1"/>
      </w:tblPr>
      <w:tblGrid>
        <w:gridCol w:w="2263"/>
        <w:gridCol w:w="4253"/>
        <w:gridCol w:w="2494"/>
      </w:tblGrid>
      <w:tr w:rsidR="00416702" w:rsidRPr="00546F15" w14:paraId="35A00B02" w14:textId="77777777" w:rsidTr="00793A3F">
        <w:tc>
          <w:tcPr>
            <w:tcW w:w="2263" w:type="dxa"/>
            <w:shd w:val="clear" w:color="auto" w:fill="E7E6E6" w:themeFill="background2"/>
          </w:tcPr>
          <w:p w14:paraId="3C85ABFF" w14:textId="77777777" w:rsidR="002E36D1" w:rsidRPr="00546F15" w:rsidRDefault="002E36D1" w:rsidP="00546F15">
            <w:pPr>
              <w:spacing w:after="120"/>
              <w:jc w:val="both"/>
              <w:rPr>
                <w:rFonts w:cstheme="minorHAnsi"/>
                <w:lang w:val="en-GB"/>
              </w:rPr>
            </w:pPr>
          </w:p>
        </w:tc>
        <w:tc>
          <w:tcPr>
            <w:tcW w:w="4253" w:type="dxa"/>
            <w:shd w:val="clear" w:color="auto" w:fill="E7E6E6" w:themeFill="background2"/>
          </w:tcPr>
          <w:p w14:paraId="6F243C5C" w14:textId="5B76B224" w:rsidR="002E36D1" w:rsidRPr="00546F15" w:rsidRDefault="002E36D1" w:rsidP="00546F15">
            <w:pPr>
              <w:spacing w:after="120"/>
              <w:jc w:val="both"/>
              <w:rPr>
                <w:rFonts w:cstheme="minorHAnsi"/>
                <w:b/>
                <w:lang w:val="en-GB"/>
              </w:rPr>
            </w:pPr>
            <w:r w:rsidRPr="00546F15">
              <w:rPr>
                <w:rFonts w:cstheme="minorHAnsi"/>
                <w:b/>
                <w:lang w:val="en-GB"/>
              </w:rPr>
              <w:t>Requirement</w:t>
            </w:r>
          </w:p>
        </w:tc>
        <w:tc>
          <w:tcPr>
            <w:tcW w:w="2494" w:type="dxa"/>
            <w:shd w:val="clear" w:color="auto" w:fill="E7E6E6" w:themeFill="background2"/>
          </w:tcPr>
          <w:p w14:paraId="5C2C96BF" w14:textId="739CF7C0" w:rsidR="002E36D1" w:rsidRPr="00546F15" w:rsidRDefault="002E36D1" w:rsidP="00546F15">
            <w:pPr>
              <w:spacing w:after="120"/>
              <w:jc w:val="both"/>
              <w:rPr>
                <w:rFonts w:cstheme="minorHAnsi"/>
                <w:b/>
                <w:lang w:val="en-GB"/>
              </w:rPr>
            </w:pPr>
            <w:r w:rsidRPr="00546F15">
              <w:rPr>
                <w:rFonts w:cstheme="minorHAnsi"/>
                <w:b/>
                <w:lang w:val="en-GB"/>
              </w:rPr>
              <w:t>Examples</w:t>
            </w:r>
          </w:p>
        </w:tc>
      </w:tr>
      <w:tr w:rsidR="00416702" w:rsidRPr="00546F15" w14:paraId="0E839478" w14:textId="77777777" w:rsidTr="00793A3F">
        <w:tc>
          <w:tcPr>
            <w:tcW w:w="2263" w:type="dxa"/>
            <w:shd w:val="clear" w:color="auto" w:fill="E7E6E6" w:themeFill="background2"/>
          </w:tcPr>
          <w:p w14:paraId="57D31B99" w14:textId="4EAB747D" w:rsidR="002E36D1" w:rsidRPr="00546F15" w:rsidRDefault="002E36D1" w:rsidP="00546F15">
            <w:pPr>
              <w:spacing w:after="120"/>
              <w:jc w:val="both"/>
              <w:rPr>
                <w:rFonts w:cstheme="minorHAnsi"/>
                <w:b/>
                <w:lang w:val="en-GB"/>
              </w:rPr>
            </w:pPr>
            <w:r w:rsidRPr="00546F15">
              <w:rPr>
                <w:rFonts w:cstheme="minorHAnsi"/>
                <w:b/>
                <w:lang w:val="en-GB"/>
              </w:rPr>
              <w:t>Employment Equality Focus</w:t>
            </w:r>
          </w:p>
        </w:tc>
        <w:tc>
          <w:tcPr>
            <w:tcW w:w="4253" w:type="dxa"/>
            <w:shd w:val="clear" w:color="auto" w:fill="E7E6E6" w:themeFill="background2"/>
          </w:tcPr>
          <w:p w14:paraId="58D6AE8C" w14:textId="08EC2F92" w:rsidR="002E36D1" w:rsidRPr="00546F15" w:rsidRDefault="002E36D1" w:rsidP="00546F15">
            <w:pPr>
              <w:spacing w:after="120"/>
              <w:jc w:val="both"/>
              <w:rPr>
                <w:rFonts w:cstheme="minorHAnsi"/>
                <w:lang w:val="en-GB"/>
              </w:rPr>
            </w:pPr>
            <w:r w:rsidRPr="00546F15">
              <w:rPr>
                <w:rFonts w:cstheme="minorHAnsi"/>
                <w:lang w:val="en-GB"/>
              </w:rPr>
              <w:t>Policies and procedures to promote equality, adjust for discrimination and combat discrimination for employees.</w:t>
            </w:r>
          </w:p>
        </w:tc>
        <w:tc>
          <w:tcPr>
            <w:tcW w:w="2494" w:type="dxa"/>
            <w:shd w:val="clear" w:color="auto" w:fill="E7E6E6" w:themeFill="background2"/>
          </w:tcPr>
          <w:p w14:paraId="3EF31544" w14:textId="1CC7D2BD" w:rsidR="002E36D1" w:rsidRPr="00546F15" w:rsidRDefault="002E36D1" w:rsidP="00546F15">
            <w:pPr>
              <w:spacing w:after="120"/>
              <w:jc w:val="both"/>
              <w:rPr>
                <w:rFonts w:cstheme="minorHAnsi"/>
                <w:lang w:val="en-GB"/>
              </w:rPr>
            </w:pPr>
            <w:r w:rsidRPr="00546F15">
              <w:rPr>
                <w:rFonts w:cstheme="minorHAnsi"/>
                <w:lang w:val="en-GB"/>
              </w:rPr>
              <w:t>Belgium, Estonia, Finland, Hungary, Northern Ireland, Portugal, and Sweden.</w:t>
            </w:r>
          </w:p>
        </w:tc>
      </w:tr>
      <w:tr w:rsidR="00416702" w:rsidRPr="00546F15" w14:paraId="39352A87" w14:textId="77777777" w:rsidTr="00793A3F">
        <w:tc>
          <w:tcPr>
            <w:tcW w:w="2263" w:type="dxa"/>
            <w:shd w:val="clear" w:color="auto" w:fill="E7E6E6" w:themeFill="background2"/>
          </w:tcPr>
          <w:p w14:paraId="68E36D00" w14:textId="6A2C5D2D" w:rsidR="002E36D1" w:rsidRPr="00546F15" w:rsidRDefault="002E36D1" w:rsidP="00546F15">
            <w:pPr>
              <w:spacing w:after="120"/>
              <w:jc w:val="both"/>
              <w:rPr>
                <w:rFonts w:cstheme="minorHAnsi"/>
                <w:b/>
                <w:lang w:val="en-GB"/>
              </w:rPr>
            </w:pPr>
            <w:r w:rsidRPr="00546F15">
              <w:rPr>
                <w:rFonts w:cstheme="minorHAnsi"/>
                <w:b/>
                <w:lang w:val="en-GB"/>
              </w:rPr>
              <w:t>Education Equality Focus</w:t>
            </w:r>
          </w:p>
        </w:tc>
        <w:tc>
          <w:tcPr>
            <w:tcW w:w="4253" w:type="dxa"/>
            <w:shd w:val="clear" w:color="auto" w:fill="E7E6E6" w:themeFill="background2"/>
          </w:tcPr>
          <w:p w14:paraId="77D975AF" w14:textId="2C1DEE1E" w:rsidR="002E36D1" w:rsidRPr="00546F15" w:rsidRDefault="002E36D1" w:rsidP="00546F15">
            <w:pPr>
              <w:spacing w:after="120"/>
              <w:jc w:val="both"/>
              <w:rPr>
                <w:rFonts w:cstheme="minorHAnsi"/>
                <w:lang w:val="en-GB"/>
              </w:rPr>
            </w:pPr>
            <w:r w:rsidRPr="00546F15">
              <w:rPr>
                <w:rFonts w:cstheme="minorHAnsi"/>
                <w:lang w:val="en-GB"/>
              </w:rPr>
              <w:t>Policies and procedures to promote equality, adjust for discrimination and combat discrimination for students.</w:t>
            </w:r>
          </w:p>
        </w:tc>
        <w:tc>
          <w:tcPr>
            <w:tcW w:w="2494" w:type="dxa"/>
            <w:shd w:val="clear" w:color="auto" w:fill="E7E6E6" w:themeFill="background2"/>
          </w:tcPr>
          <w:p w14:paraId="6C84AEDC" w14:textId="38EC6857" w:rsidR="002E36D1" w:rsidRPr="00546F15" w:rsidRDefault="002E36D1" w:rsidP="00546F15">
            <w:pPr>
              <w:spacing w:after="120"/>
              <w:jc w:val="both"/>
              <w:rPr>
                <w:rFonts w:cstheme="minorHAnsi"/>
                <w:lang w:val="en-GB"/>
              </w:rPr>
            </w:pPr>
            <w:r w:rsidRPr="00546F15">
              <w:rPr>
                <w:rFonts w:cstheme="minorHAnsi"/>
                <w:lang w:val="en-GB"/>
              </w:rPr>
              <w:t>Estonia, Finland, Hungary, and Sweden.</w:t>
            </w:r>
          </w:p>
        </w:tc>
      </w:tr>
      <w:tr w:rsidR="00416702" w:rsidRPr="00546F15" w14:paraId="5371C550" w14:textId="77777777" w:rsidTr="00793A3F">
        <w:trPr>
          <w:trHeight w:val="382"/>
        </w:trPr>
        <w:tc>
          <w:tcPr>
            <w:tcW w:w="2263" w:type="dxa"/>
            <w:shd w:val="clear" w:color="auto" w:fill="E7E6E6" w:themeFill="background2"/>
          </w:tcPr>
          <w:p w14:paraId="47AD5994" w14:textId="42FF6947" w:rsidR="002E36D1" w:rsidRPr="00546F15" w:rsidRDefault="002E36D1" w:rsidP="00546F15">
            <w:pPr>
              <w:spacing w:after="120"/>
              <w:jc w:val="both"/>
              <w:rPr>
                <w:rFonts w:cstheme="minorHAnsi"/>
                <w:b/>
                <w:lang w:val="en-GB"/>
              </w:rPr>
            </w:pPr>
            <w:r w:rsidRPr="00546F15">
              <w:rPr>
                <w:rFonts w:cstheme="minorHAnsi"/>
                <w:b/>
                <w:lang w:val="en-GB"/>
              </w:rPr>
              <w:t>Service Provision Equality Focus</w:t>
            </w:r>
          </w:p>
        </w:tc>
        <w:tc>
          <w:tcPr>
            <w:tcW w:w="4253" w:type="dxa"/>
            <w:shd w:val="clear" w:color="auto" w:fill="E7E6E6" w:themeFill="background2"/>
          </w:tcPr>
          <w:p w14:paraId="6052691E" w14:textId="4F5A95C0" w:rsidR="002E36D1" w:rsidRPr="00546F15" w:rsidRDefault="002E36D1" w:rsidP="00546F15">
            <w:pPr>
              <w:spacing w:after="120"/>
              <w:jc w:val="both"/>
              <w:rPr>
                <w:rFonts w:cstheme="minorHAnsi"/>
                <w:lang w:val="en-GB"/>
              </w:rPr>
            </w:pPr>
            <w:r w:rsidRPr="00546F15">
              <w:rPr>
                <w:rFonts w:cstheme="minorHAnsi"/>
                <w:lang w:val="en-GB"/>
              </w:rPr>
              <w:t>Policies and procedures to promote equality, adjust for discrimination and combat discrimination for service users.</w:t>
            </w:r>
          </w:p>
        </w:tc>
        <w:tc>
          <w:tcPr>
            <w:tcW w:w="2494" w:type="dxa"/>
            <w:shd w:val="clear" w:color="auto" w:fill="E7E6E6" w:themeFill="background2"/>
          </w:tcPr>
          <w:p w14:paraId="54978262" w14:textId="67D9776F" w:rsidR="002E36D1" w:rsidRPr="00546F15" w:rsidRDefault="002E36D1" w:rsidP="00546F15">
            <w:pPr>
              <w:spacing w:after="120"/>
              <w:jc w:val="both"/>
              <w:rPr>
                <w:rFonts w:cstheme="minorHAnsi"/>
                <w:lang w:val="en-GB"/>
              </w:rPr>
            </w:pPr>
            <w:r w:rsidRPr="00546F15">
              <w:rPr>
                <w:rFonts w:cstheme="minorHAnsi"/>
                <w:lang w:val="en-GB"/>
              </w:rPr>
              <w:t>None</w:t>
            </w:r>
          </w:p>
        </w:tc>
      </w:tr>
    </w:tbl>
    <w:p w14:paraId="1EAD2A33" w14:textId="77777777" w:rsidR="002E36D1" w:rsidRPr="00546F15" w:rsidRDefault="002E36D1" w:rsidP="00546F15">
      <w:pPr>
        <w:spacing w:after="120"/>
        <w:jc w:val="both"/>
        <w:rPr>
          <w:rFonts w:cstheme="minorHAnsi"/>
          <w:lang w:val="en-GB"/>
        </w:rPr>
      </w:pPr>
    </w:p>
    <w:p w14:paraId="173DF0A4" w14:textId="29DAD122" w:rsidR="00495BE3" w:rsidRPr="00546F15" w:rsidRDefault="001A397F" w:rsidP="00546F15">
      <w:pPr>
        <w:spacing w:after="120"/>
        <w:jc w:val="both"/>
        <w:rPr>
          <w:rFonts w:cstheme="minorHAnsi"/>
          <w:b/>
          <w:i/>
          <w:lang w:val="en-GB"/>
        </w:rPr>
      </w:pPr>
      <w:r w:rsidRPr="00546F15">
        <w:rPr>
          <w:rFonts w:cstheme="minorHAnsi"/>
          <w:b/>
          <w:i/>
          <w:lang w:val="en-GB"/>
        </w:rPr>
        <w:t>3.2.1</w:t>
      </w:r>
      <w:r w:rsidR="00A0050D" w:rsidRPr="00546F15">
        <w:rPr>
          <w:rFonts w:cstheme="minorHAnsi"/>
          <w:b/>
          <w:i/>
          <w:lang w:val="en-GB"/>
        </w:rPr>
        <w:tab/>
      </w:r>
      <w:r w:rsidR="009B4BA7" w:rsidRPr="00546F15">
        <w:rPr>
          <w:rFonts w:cstheme="minorHAnsi"/>
          <w:b/>
          <w:i/>
          <w:lang w:val="en-GB"/>
        </w:rPr>
        <w:t>‘Employment Equality</w:t>
      </w:r>
      <w:r w:rsidR="00495BE3" w:rsidRPr="00546F15">
        <w:rPr>
          <w:rFonts w:cstheme="minorHAnsi"/>
          <w:b/>
          <w:i/>
          <w:lang w:val="en-GB"/>
        </w:rPr>
        <w:t xml:space="preserve"> Focus</w:t>
      </w:r>
      <w:r w:rsidR="009B4BA7" w:rsidRPr="00546F15">
        <w:rPr>
          <w:rFonts w:cstheme="minorHAnsi"/>
          <w:b/>
          <w:i/>
          <w:lang w:val="en-GB"/>
        </w:rPr>
        <w:t>’</w:t>
      </w:r>
    </w:p>
    <w:p w14:paraId="2B142F26" w14:textId="77777777" w:rsidR="009B4BA7" w:rsidRPr="00546F15" w:rsidRDefault="009B4BA7" w:rsidP="00546F15">
      <w:pPr>
        <w:spacing w:after="120"/>
        <w:jc w:val="both"/>
        <w:rPr>
          <w:rFonts w:cstheme="minorHAnsi"/>
          <w:i/>
          <w:lang w:val="en-GB"/>
        </w:rPr>
      </w:pPr>
      <w:r w:rsidRPr="00546F15">
        <w:rPr>
          <w:rFonts w:cstheme="minorHAnsi"/>
          <w:i/>
          <w:lang w:val="en-GB"/>
        </w:rPr>
        <w:t>Introduction</w:t>
      </w:r>
    </w:p>
    <w:p w14:paraId="4CF2D220" w14:textId="02649899" w:rsidR="00896DBB" w:rsidRPr="00546F15" w:rsidRDefault="00F7549C" w:rsidP="00546F15">
      <w:pPr>
        <w:spacing w:after="120"/>
        <w:jc w:val="both"/>
        <w:rPr>
          <w:rFonts w:cstheme="minorHAnsi"/>
          <w:lang w:val="en-GB"/>
        </w:rPr>
      </w:pPr>
      <w:r w:rsidRPr="00546F15">
        <w:rPr>
          <w:rFonts w:cstheme="minorHAnsi"/>
          <w:lang w:val="en-GB"/>
        </w:rPr>
        <w:t>Institutional</w:t>
      </w:r>
      <w:r w:rsidR="00896DBB" w:rsidRPr="00546F15">
        <w:rPr>
          <w:rFonts w:cstheme="minorHAnsi"/>
          <w:lang w:val="en-GB"/>
        </w:rPr>
        <w:t xml:space="preserve"> duties were identified in Belgium, Estonia, Finland, Hungary</w:t>
      </w:r>
      <w:r w:rsidR="00A452DB" w:rsidRPr="00546F15">
        <w:rPr>
          <w:rFonts w:cstheme="minorHAnsi"/>
          <w:lang w:val="en-GB"/>
        </w:rPr>
        <w:t xml:space="preserve">, </w:t>
      </w:r>
      <w:r w:rsidR="00377EFE" w:rsidRPr="00546F15">
        <w:rPr>
          <w:rFonts w:cstheme="minorHAnsi"/>
          <w:lang w:val="en-GB"/>
        </w:rPr>
        <w:t xml:space="preserve">Northern Ireland, </w:t>
      </w:r>
      <w:r w:rsidR="00A452DB" w:rsidRPr="00546F15">
        <w:rPr>
          <w:rFonts w:cstheme="minorHAnsi"/>
          <w:lang w:val="en-GB"/>
        </w:rPr>
        <w:t>Portugal,</w:t>
      </w:r>
      <w:r w:rsidR="00896DBB" w:rsidRPr="00546F15">
        <w:rPr>
          <w:rFonts w:cstheme="minorHAnsi"/>
          <w:lang w:val="en-GB"/>
        </w:rPr>
        <w:t xml:space="preserve"> and Sweden on employers to </w:t>
      </w:r>
      <w:r w:rsidR="009B4BA7" w:rsidRPr="00546F15">
        <w:rPr>
          <w:rFonts w:cstheme="minorHAnsi"/>
          <w:lang w:val="en-GB"/>
        </w:rPr>
        <w:t xml:space="preserve">implement forms of institutional change that would result in a more proactive approach to equality, diversity, and non-discrimination for their employees. </w:t>
      </w:r>
    </w:p>
    <w:p w14:paraId="01EDFE84" w14:textId="227FB364" w:rsidR="00655126" w:rsidRPr="00546F15" w:rsidRDefault="00655126" w:rsidP="00546F15">
      <w:pPr>
        <w:spacing w:after="120"/>
        <w:jc w:val="both"/>
        <w:rPr>
          <w:rFonts w:cstheme="minorHAnsi"/>
          <w:i/>
          <w:lang w:val="en-GB"/>
        </w:rPr>
      </w:pPr>
      <w:r w:rsidRPr="00546F15">
        <w:rPr>
          <w:rFonts w:cstheme="minorHAnsi"/>
          <w:i/>
          <w:lang w:val="en-GB"/>
        </w:rPr>
        <w:t>Case.1</w:t>
      </w:r>
      <w:r w:rsidRPr="00546F15">
        <w:rPr>
          <w:rFonts w:cstheme="minorHAnsi"/>
          <w:i/>
          <w:lang w:val="en-GB"/>
        </w:rPr>
        <w:tab/>
        <w:t>Belgium – Brussels</w:t>
      </w:r>
    </w:p>
    <w:p w14:paraId="2249CC4C" w14:textId="09B8748B" w:rsidR="00655126" w:rsidRPr="00546F15" w:rsidRDefault="00655126" w:rsidP="00546F15">
      <w:pPr>
        <w:widowControl w:val="0"/>
        <w:autoSpaceDE w:val="0"/>
        <w:autoSpaceDN w:val="0"/>
        <w:adjustRightInd w:val="0"/>
        <w:spacing w:after="120"/>
        <w:jc w:val="both"/>
        <w:rPr>
          <w:rFonts w:cstheme="minorHAnsi"/>
          <w:color w:val="1A1A1A"/>
        </w:rPr>
      </w:pPr>
      <w:r w:rsidRPr="00546F15">
        <w:rPr>
          <w:rFonts w:cstheme="minorHAnsi"/>
          <w:lang w:val="en-GB"/>
        </w:rPr>
        <w:t xml:space="preserve">Under Decree dated 4 September 2008, </w:t>
      </w:r>
      <w:r w:rsidRPr="00546F15">
        <w:rPr>
          <w:rFonts w:cstheme="minorHAnsi"/>
          <w:color w:val="1A1A1A"/>
        </w:rPr>
        <w:t>public services are required to elaborate ‘diversity plans’</w:t>
      </w:r>
      <w:r w:rsidR="004063FE" w:rsidRPr="00546F15">
        <w:rPr>
          <w:rFonts w:cstheme="minorHAnsi"/>
          <w:color w:val="1A1A1A"/>
        </w:rPr>
        <w:t xml:space="preserve"> that address employment in the public services</w:t>
      </w:r>
      <w:r w:rsidRPr="00546F15">
        <w:rPr>
          <w:rFonts w:cstheme="minorHAnsi"/>
          <w:color w:val="1A1A1A"/>
        </w:rPr>
        <w:t>.</w:t>
      </w:r>
      <w:r w:rsidR="004063FE" w:rsidRPr="00546F15">
        <w:rPr>
          <w:rFonts w:cstheme="minorHAnsi"/>
          <w:color w:val="1A1A1A"/>
        </w:rPr>
        <w:t xml:space="preserve"> The plans should address the ground of gender, young unemployed people, disabled people, older workers, and people who live in disadvantaged </w:t>
      </w:r>
      <w:proofErr w:type="spellStart"/>
      <w:r w:rsidR="004063FE" w:rsidRPr="00546F15">
        <w:rPr>
          <w:rFonts w:cstheme="minorHAnsi"/>
          <w:color w:val="1A1A1A"/>
        </w:rPr>
        <w:t>neighbourhoods</w:t>
      </w:r>
      <w:proofErr w:type="spellEnd"/>
      <w:r w:rsidR="004063FE" w:rsidRPr="00546F15">
        <w:rPr>
          <w:rFonts w:cstheme="minorHAnsi"/>
          <w:color w:val="1A1A1A"/>
        </w:rPr>
        <w:t>. Public services should:</w:t>
      </w:r>
    </w:p>
    <w:p w14:paraId="2F772AFA" w14:textId="0E6424E9" w:rsidR="004063FE" w:rsidRPr="00546F15" w:rsidRDefault="004063FE" w:rsidP="00546F15">
      <w:pPr>
        <w:pStyle w:val="ListParagraph"/>
        <w:widowControl w:val="0"/>
        <w:numPr>
          <w:ilvl w:val="0"/>
          <w:numId w:val="81"/>
        </w:numPr>
        <w:autoSpaceDE w:val="0"/>
        <w:autoSpaceDN w:val="0"/>
        <w:adjustRightInd w:val="0"/>
        <w:spacing w:after="120"/>
        <w:jc w:val="both"/>
        <w:rPr>
          <w:rFonts w:cstheme="minorHAnsi"/>
          <w:color w:val="1A1A1A"/>
        </w:rPr>
      </w:pPr>
      <w:r w:rsidRPr="00546F15">
        <w:rPr>
          <w:rFonts w:cstheme="minorHAnsi"/>
          <w:color w:val="1A1A1A"/>
        </w:rPr>
        <w:t>Nominate a diversity manager.</w:t>
      </w:r>
    </w:p>
    <w:p w14:paraId="63DF73A3" w14:textId="2A77C0DF" w:rsidR="004063FE" w:rsidRPr="00546F15" w:rsidRDefault="004063FE" w:rsidP="00546F15">
      <w:pPr>
        <w:pStyle w:val="ListParagraph"/>
        <w:widowControl w:val="0"/>
        <w:numPr>
          <w:ilvl w:val="0"/>
          <w:numId w:val="81"/>
        </w:numPr>
        <w:autoSpaceDE w:val="0"/>
        <w:autoSpaceDN w:val="0"/>
        <w:adjustRightInd w:val="0"/>
        <w:spacing w:after="120"/>
        <w:jc w:val="both"/>
        <w:rPr>
          <w:rFonts w:cstheme="minorHAnsi"/>
          <w:color w:val="1A1A1A"/>
        </w:rPr>
      </w:pPr>
      <w:r w:rsidRPr="00546F15">
        <w:rPr>
          <w:rFonts w:cstheme="minorHAnsi"/>
          <w:color w:val="1A1A1A"/>
        </w:rPr>
        <w:t>Make a diagnosis of their current employment situation.</w:t>
      </w:r>
    </w:p>
    <w:p w14:paraId="200C01AC" w14:textId="56F4523B" w:rsidR="004063FE" w:rsidRPr="00546F15" w:rsidRDefault="004063FE" w:rsidP="00546F15">
      <w:pPr>
        <w:pStyle w:val="ListParagraph"/>
        <w:widowControl w:val="0"/>
        <w:numPr>
          <w:ilvl w:val="0"/>
          <w:numId w:val="81"/>
        </w:numPr>
        <w:autoSpaceDE w:val="0"/>
        <w:autoSpaceDN w:val="0"/>
        <w:adjustRightInd w:val="0"/>
        <w:spacing w:after="120"/>
        <w:jc w:val="both"/>
        <w:rPr>
          <w:rFonts w:cstheme="minorHAnsi"/>
          <w:color w:val="1A1A1A"/>
        </w:rPr>
      </w:pPr>
      <w:r w:rsidRPr="00546F15">
        <w:rPr>
          <w:rFonts w:cstheme="minorHAnsi"/>
          <w:color w:val="1A1A1A"/>
        </w:rPr>
        <w:lastRenderedPageBreak/>
        <w:t xml:space="preserve">Prepare an action plan addressing human resources management, organisation of work, </w:t>
      </w:r>
      <w:proofErr w:type="spellStart"/>
      <w:r w:rsidRPr="00546F15">
        <w:rPr>
          <w:rFonts w:cstheme="minorHAnsi"/>
          <w:color w:val="1A1A1A"/>
        </w:rPr>
        <w:t>organisational</w:t>
      </w:r>
      <w:proofErr w:type="spellEnd"/>
      <w:r w:rsidRPr="00546F15">
        <w:rPr>
          <w:rFonts w:cstheme="minorHAnsi"/>
          <w:color w:val="1A1A1A"/>
        </w:rPr>
        <w:t xml:space="preserve"> culture, and contact with citizens.</w:t>
      </w:r>
    </w:p>
    <w:p w14:paraId="4F2EF185" w14:textId="02A7CF8C" w:rsidR="004063FE" w:rsidRPr="00546F15" w:rsidRDefault="004063FE" w:rsidP="00546F15">
      <w:pPr>
        <w:pStyle w:val="ListParagraph"/>
        <w:widowControl w:val="0"/>
        <w:numPr>
          <w:ilvl w:val="0"/>
          <w:numId w:val="81"/>
        </w:numPr>
        <w:autoSpaceDE w:val="0"/>
        <w:autoSpaceDN w:val="0"/>
        <w:adjustRightInd w:val="0"/>
        <w:spacing w:after="120"/>
        <w:jc w:val="both"/>
        <w:rPr>
          <w:rFonts w:cstheme="minorHAnsi"/>
          <w:color w:val="1A1A1A"/>
        </w:rPr>
      </w:pPr>
      <w:r w:rsidRPr="00546F15">
        <w:rPr>
          <w:rFonts w:cstheme="minorHAnsi"/>
          <w:color w:val="1A1A1A"/>
        </w:rPr>
        <w:t>Consult with public sector trade unions on the plan.</w:t>
      </w:r>
    </w:p>
    <w:p w14:paraId="7603963E" w14:textId="6295DCB5" w:rsidR="004063FE" w:rsidRPr="00546F15" w:rsidRDefault="004063FE" w:rsidP="00546F15">
      <w:pPr>
        <w:pStyle w:val="ListParagraph"/>
        <w:widowControl w:val="0"/>
        <w:numPr>
          <w:ilvl w:val="0"/>
          <w:numId w:val="81"/>
        </w:numPr>
        <w:autoSpaceDE w:val="0"/>
        <w:autoSpaceDN w:val="0"/>
        <w:adjustRightInd w:val="0"/>
        <w:spacing w:after="120"/>
        <w:jc w:val="both"/>
        <w:rPr>
          <w:rFonts w:cstheme="minorHAnsi"/>
          <w:color w:val="1A1A1A"/>
        </w:rPr>
      </w:pPr>
      <w:r w:rsidRPr="00546F15">
        <w:rPr>
          <w:rFonts w:cstheme="minorHAnsi"/>
          <w:color w:val="1A1A1A"/>
        </w:rPr>
        <w:t>Submit the plan to the Minister of Public Services.</w:t>
      </w:r>
    </w:p>
    <w:p w14:paraId="6881D164" w14:textId="2B4225B6" w:rsidR="004063FE" w:rsidRPr="00546F15" w:rsidRDefault="004063FE" w:rsidP="00546F15">
      <w:pPr>
        <w:widowControl w:val="0"/>
        <w:autoSpaceDE w:val="0"/>
        <w:autoSpaceDN w:val="0"/>
        <w:adjustRightInd w:val="0"/>
        <w:spacing w:after="120"/>
        <w:jc w:val="both"/>
        <w:rPr>
          <w:rFonts w:cstheme="minorHAnsi"/>
          <w:color w:val="1A1A1A"/>
        </w:rPr>
      </w:pPr>
      <w:r w:rsidRPr="00546F15">
        <w:rPr>
          <w:rFonts w:cstheme="minorHAnsi"/>
          <w:color w:val="1A1A1A"/>
        </w:rPr>
        <w:t>The equality body, UNIA</w:t>
      </w:r>
      <w:r w:rsidR="002E1318">
        <w:rPr>
          <w:rFonts w:cstheme="minorHAnsi"/>
          <w:color w:val="1A1A1A"/>
        </w:rPr>
        <w:t xml:space="preserve"> (</w:t>
      </w:r>
      <w:proofErr w:type="spellStart"/>
      <w:r w:rsidR="002E1318">
        <w:rPr>
          <w:rFonts w:cstheme="minorHAnsi"/>
          <w:color w:val="1A1A1A"/>
        </w:rPr>
        <w:t>Interfederal</w:t>
      </w:r>
      <w:proofErr w:type="spellEnd"/>
      <w:r w:rsidR="002E1318">
        <w:rPr>
          <w:rFonts w:cstheme="minorHAnsi"/>
          <w:color w:val="1A1A1A"/>
        </w:rPr>
        <w:t xml:space="preserve"> Centre for Equal Opportunities)</w:t>
      </w:r>
      <w:r w:rsidRPr="00546F15">
        <w:rPr>
          <w:rFonts w:cstheme="minorHAnsi"/>
          <w:color w:val="1A1A1A"/>
        </w:rPr>
        <w:t xml:space="preserve">, provides advice on request to support this process. There is a regional public service with the specific role to coach diversity manages in each regional public service to prepare their action plan. Most public services have an action </w:t>
      </w:r>
      <w:r w:rsidR="002E1318">
        <w:rPr>
          <w:rFonts w:cstheme="minorHAnsi"/>
          <w:color w:val="1A1A1A"/>
        </w:rPr>
        <w:t xml:space="preserve">plan </w:t>
      </w:r>
      <w:r w:rsidRPr="00546F15">
        <w:rPr>
          <w:rFonts w:cstheme="minorHAnsi"/>
          <w:color w:val="1A1A1A"/>
        </w:rPr>
        <w:t>in place. However, there is a predominant focus on raising awareness and there is a concern that the plans are superficial in nature without real diagnosis or clear goals. </w:t>
      </w:r>
    </w:p>
    <w:p w14:paraId="21BE855D" w14:textId="4B6F3BD5" w:rsidR="00365C0E" w:rsidRPr="00546F15" w:rsidRDefault="004063FE" w:rsidP="00546F15">
      <w:pPr>
        <w:widowControl w:val="0"/>
        <w:autoSpaceDE w:val="0"/>
        <w:autoSpaceDN w:val="0"/>
        <w:adjustRightInd w:val="0"/>
        <w:spacing w:after="120" w:line="276" w:lineRule="auto"/>
        <w:jc w:val="both"/>
        <w:rPr>
          <w:rFonts w:cstheme="minorHAnsi"/>
          <w:color w:val="1A1A1A"/>
        </w:rPr>
      </w:pPr>
      <w:r w:rsidRPr="00546F15">
        <w:rPr>
          <w:rFonts w:cstheme="minorHAnsi"/>
          <w:color w:val="1A1A1A"/>
        </w:rPr>
        <w:t> </w:t>
      </w:r>
      <w:r w:rsidR="00655126" w:rsidRPr="00546F15">
        <w:rPr>
          <w:rFonts w:cstheme="minorHAnsi"/>
          <w:i/>
          <w:lang w:val="en-GB"/>
        </w:rPr>
        <w:t>Case.2</w:t>
      </w:r>
      <w:r w:rsidR="00495BE3" w:rsidRPr="00546F15">
        <w:rPr>
          <w:rFonts w:cstheme="minorHAnsi"/>
          <w:i/>
          <w:lang w:val="en-GB"/>
        </w:rPr>
        <w:tab/>
      </w:r>
      <w:r w:rsidR="00365C0E" w:rsidRPr="00546F15">
        <w:rPr>
          <w:rFonts w:cstheme="minorHAnsi"/>
          <w:i/>
          <w:lang w:val="en-GB"/>
        </w:rPr>
        <w:t xml:space="preserve">Belgium </w:t>
      </w:r>
      <w:r w:rsidR="00B75F79" w:rsidRPr="00546F15">
        <w:rPr>
          <w:rFonts w:cstheme="minorHAnsi"/>
          <w:i/>
          <w:lang w:val="en-GB"/>
        </w:rPr>
        <w:t>–</w:t>
      </w:r>
      <w:r w:rsidR="00365C0E" w:rsidRPr="00546F15">
        <w:rPr>
          <w:rFonts w:cstheme="minorHAnsi"/>
          <w:i/>
          <w:lang w:val="en-GB"/>
        </w:rPr>
        <w:t xml:space="preserve"> Flanders</w:t>
      </w:r>
    </w:p>
    <w:p w14:paraId="0F438BF5" w14:textId="22EF350B" w:rsidR="00495BE3" w:rsidRPr="00546F15" w:rsidRDefault="00B75F79" w:rsidP="00546F15">
      <w:pPr>
        <w:spacing w:after="120"/>
        <w:jc w:val="both"/>
        <w:rPr>
          <w:rFonts w:cstheme="minorHAnsi"/>
          <w:lang w:val="en-GB"/>
        </w:rPr>
      </w:pPr>
      <w:r w:rsidRPr="00546F15">
        <w:rPr>
          <w:rFonts w:cstheme="minorHAnsi"/>
          <w:lang w:val="en-GB"/>
        </w:rPr>
        <w:t xml:space="preserve">Under </w:t>
      </w:r>
      <w:r w:rsidR="00495BE3" w:rsidRPr="00546F15">
        <w:rPr>
          <w:rFonts w:cstheme="minorHAnsi"/>
          <w:lang w:val="en-GB"/>
        </w:rPr>
        <w:t xml:space="preserve">the </w:t>
      </w:r>
      <w:r w:rsidR="009B4BA7" w:rsidRPr="00546F15">
        <w:rPr>
          <w:rFonts w:cstheme="minorHAnsi"/>
          <w:lang w:val="en-GB"/>
        </w:rPr>
        <w:t>Decree on Proportional R</w:t>
      </w:r>
      <w:r w:rsidRPr="00546F15">
        <w:rPr>
          <w:rFonts w:cstheme="minorHAnsi"/>
          <w:lang w:val="en-GB"/>
        </w:rPr>
        <w:t>epresent</w:t>
      </w:r>
      <w:r w:rsidR="009B4BA7" w:rsidRPr="00546F15">
        <w:rPr>
          <w:rFonts w:cstheme="minorHAnsi"/>
          <w:lang w:val="en-GB"/>
        </w:rPr>
        <w:t>ation on the Labour M</w:t>
      </w:r>
      <w:r w:rsidR="00447552" w:rsidRPr="00546F15">
        <w:rPr>
          <w:rFonts w:cstheme="minorHAnsi"/>
          <w:lang w:val="en-GB"/>
        </w:rPr>
        <w:t>arket</w:t>
      </w:r>
      <w:r w:rsidRPr="00546F15">
        <w:rPr>
          <w:rFonts w:cstheme="minorHAnsi"/>
          <w:lang w:val="en-GB"/>
        </w:rPr>
        <w:t xml:space="preserve"> 8</w:t>
      </w:r>
      <w:r w:rsidR="00447552" w:rsidRPr="00546F15">
        <w:rPr>
          <w:rFonts w:cstheme="minorHAnsi"/>
          <w:lang w:val="en-GB"/>
        </w:rPr>
        <w:t xml:space="preserve"> May 2002, </w:t>
      </w:r>
      <w:r w:rsidRPr="00546F15">
        <w:rPr>
          <w:rFonts w:cstheme="minorHAnsi"/>
          <w:lang w:val="en-GB"/>
        </w:rPr>
        <w:t>lab</w:t>
      </w:r>
      <w:r w:rsidR="00447552" w:rsidRPr="00546F15">
        <w:rPr>
          <w:rFonts w:cstheme="minorHAnsi"/>
          <w:lang w:val="en-GB"/>
        </w:rPr>
        <w:t>our market participation should relate</w:t>
      </w:r>
      <w:r w:rsidRPr="00546F15">
        <w:rPr>
          <w:rFonts w:cstheme="minorHAnsi"/>
          <w:lang w:val="en-GB"/>
        </w:rPr>
        <w:t xml:space="preserve"> to the composition of the population. </w:t>
      </w:r>
    </w:p>
    <w:p w14:paraId="23E2A85A" w14:textId="28902B2D" w:rsidR="00495BE3" w:rsidRPr="00546F15" w:rsidRDefault="00B75F79" w:rsidP="00546F15">
      <w:pPr>
        <w:pStyle w:val="ListParagraph"/>
        <w:numPr>
          <w:ilvl w:val="0"/>
          <w:numId w:val="26"/>
        </w:numPr>
        <w:spacing w:after="120"/>
        <w:jc w:val="both"/>
        <w:rPr>
          <w:rFonts w:cstheme="minorHAnsi"/>
          <w:lang w:val="en-GB"/>
        </w:rPr>
      </w:pPr>
      <w:r w:rsidRPr="00546F15">
        <w:rPr>
          <w:rFonts w:cstheme="minorHAnsi"/>
          <w:lang w:val="en-GB"/>
        </w:rPr>
        <w:t xml:space="preserve">This </w:t>
      </w:r>
      <w:r w:rsidR="009B4BA7" w:rsidRPr="00546F15">
        <w:rPr>
          <w:rFonts w:cstheme="minorHAnsi"/>
          <w:lang w:val="en-GB"/>
        </w:rPr>
        <w:t xml:space="preserve">duty </w:t>
      </w:r>
      <w:r w:rsidRPr="00546F15">
        <w:rPr>
          <w:rFonts w:cstheme="minorHAnsi"/>
          <w:lang w:val="en-GB"/>
        </w:rPr>
        <w:t>requires the active participation of intermediary organisations and the relevant Flemish services in preparing an annual action plan to promote</w:t>
      </w:r>
      <w:r w:rsidR="00495BE3" w:rsidRPr="00546F15">
        <w:rPr>
          <w:rFonts w:cstheme="minorHAnsi"/>
          <w:lang w:val="en-GB"/>
        </w:rPr>
        <w:t xml:space="preserve"> </w:t>
      </w:r>
      <w:r w:rsidR="009B4BA7" w:rsidRPr="00546F15">
        <w:rPr>
          <w:rFonts w:cstheme="minorHAnsi"/>
          <w:lang w:val="en-GB"/>
        </w:rPr>
        <w:t xml:space="preserve">such </w:t>
      </w:r>
      <w:r w:rsidR="00495BE3" w:rsidRPr="00546F15">
        <w:rPr>
          <w:rFonts w:cstheme="minorHAnsi"/>
          <w:lang w:val="en-GB"/>
        </w:rPr>
        <w:t>proportional participation.</w:t>
      </w:r>
    </w:p>
    <w:p w14:paraId="23A39FAF" w14:textId="38DADBF1" w:rsidR="00A47F94" w:rsidRPr="00546F15" w:rsidRDefault="00A47F94" w:rsidP="00546F15">
      <w:pPr>
        <w:pStyle w:val="ListParagraph"/>
        <w:numPr>
          <w:ilvl w:val="0"/>
          <w:numId w:val="26"/>
        </w:numPr>
        <w:spacing w:after="120"/>
        <w:jc w:val="both"/>
        <w:rPr>
          <w:rFonts w:cstheme="minorHAnsi"/>
          <w:i/>
          <w:lang w:val="en-GB"/>
        </w:rPr>
      </w:pPr>
      <w:r w:rsidRPr="00546F15">
        <w:rPr>
          <w:rFonts w:cstheme="minorHAnsi"/>
          <w:lang w:val="en-GB"/>
        </w:rPr>
        <w:t xml:space="preserve">The Decree defines </w:t>
      </w:r>
      <w:r w:rsidR="00CB320A" w:rsidRPr="00546F15">
        <w:rPr>
          <w:rFonts w:cstheme="minorHAnsi"/>
          <w:lang w:val="en-GB"/>
        </w:rPr>
        <w:t>‘intermediate organisations’ as</w:t>
      </w:r>
      <w:r w:rsidRPr="00546F15">
        <w:rPr>
          <w:rFonts w:cstheme="minorHAnsi"/>
          <w:lang w:val="en-GB"/>
        </w:rPr>
        <w:t xml:space="preserve"> all public and private organisations providing career guidance, professional education or job placement to benefit young people, adults of working age, enterprises or other organisations, workers or job seekers. </w:t>
      </w:r>
    </w:p>
    <w:p w14:paraId="5840B253" w14:textId="475B5AF4" w:rsidR="00B75F79" w:rsidRPr="00546F15" w:rsidRDefault="00A47F94" w:rsidP="00546F15">
      <w:pPr>
        <w:pStyle w:val="ListParagraph"/>
        <w:numPr>
          <w:ilvl w:val="0"/>
          <w:numId w:val="26"/>
        </w:numPr>
        <w:spacing w:after="120"/>
        <w:jc w:val="both"/>
        <w:rPr>
          <w:rFonts w:cstheme="minorHAnsi"/>
          <w:lang w:val="en-GB"/>
        </w:rPr>
      </w:pPr>
      <w:r w:rsidRPr="00546F15">
        <w:rPr>
          <w:rFonts w:cstheme="minorHAnsi"/>
          <w:lang w:val="en-GB"/>
        </w:rPr>
        <w:t>The</w:t>
      </w:r>
      <w:r w:rsidR="00447552" w:rsidRPr="00546F15">
        <w:rPr>
          <w:rFonts w:cstheme="minorHAnsi"/>
          <w:lang w:val="en-GB"/>
        </w:rPr>
        <w:t xml:space="preserve"> organisations</w:t>
      </w:r>
      <w:r w:rsidR="00495BE3" w:rsidRPr="00546F15">
        <w:rPr>
          <w:rFonts w:cstheme="minorHAnsi"/>
          <w:lang w:val="en-GB"/>
        </w:rPr>
        <w:t xml:space="preserve"> </w:t>
      </w:r>
      <w:r w:rsidRPr="00546F15">
        <w:rPr>
          <w:rFonts w:cstheme="minorHAnsi"/>
          <w:lang w:val="en-GB"/>
        </w:rPr>
        <w:t xml:space="preserve">involved </w:t>
      </w:r>
      <w:r w:rsidR="00495BE3" w:rsidRPr="00546F15">
        <w:rPr>
          <w:rFonts w:cstheme="minorHAnsi"/>
          <w:lang w:val="en-GB"/>
        </w:rPr>
        <w:t>must provide</w:t>
      </w:r>
      <w:r w:rsidRPr="00546F15">
        <w:rPr>
          <w:rFonts w:cstheme="minorHAnsi"/>
          <w:lang w:val="en-GB"/>
        </w:rPr>
        <w:t xml:space="preserve"> progress reports on the</w:t>
      </w:r>
      <w:r w:rsidR="00B75F79" w:rsidRPr="00546F15">
        <w:rPr>
          <w:rFonts w:cstheme="minorHAnsi"/>
          <w:lang w:val="en-GB"/>
        </w:rPr>
        <w:t xml:space="preserve"> targets set.</w:t>
      </w:r>
    </w:p>
    <w:p w14:paraId="245A05B0" w14:textId="3DD52175" w:rsidR="00A47F94" w:rsidRPr="00546F15" w:rsidRDefault="00A47F94" w:rsidP="00546F15">
      <w:pPr>
        <w:spacing w:after="120"/>
        <w:jc w:val="both"/>
        <w:rPr>
          <w:rFonts w:cstheme="minorHAnsi"/>
          <w:lang w:val="en-GB"/>
        </w:rPr>
      </w:pPr>
      <w:r w:rsidRPr="00546F15">
        <w:rPr>
          <w:rFonts w:cstheme="minorHAnsi"/>
          <w:lang w:val="en-GB"/>
        </w:rPr>
        <w:t>The Decree covered the grounds of gender, racial or ethnic origin, religion or belief, disability, age, and sexual orientation. However, the Secretary of Employment has</w:t>
      </w:r>
      <w:r w:rsidR="009B4BA7" w:rsidRPr="00546F15">
        <w:rPr>
          <w:rFonts w:cstheme="minorHAnsi"/>
          <w:lang w:val="en-GB"/>
        </w:rPr>
        <w:t xml:space="preserve"> now</w:t>
      </w:r>
      <w:r w:rsidRPr="00546F15">
        <w:rPr>
          <w:rFonts w:cstheme="minorHAnsi"/>
          <w:lang w:val="en-GB"/>
        </w:rPr>
        <w:t xml:space="preserve"> reduced this to young people, people with a disability, and workers aged over 55 years. </w:t>
      </w:r>
    </w:p>
    <w:p w14:paraId="7C6A3A7B" w14:textId="72379656" w:rsidR="00D40729" w:rsidRPr="00546F15" w:rsidRDefault="00A47F94" w:rsidP="00546F15">
      <w:pPr>
        <w:spacing w:after="120"/>
        <w:jc w:val="both"/>
        <w:rPr>
          <w:rFonts w:cstheme="minorHAnsi"/>
        </w:rPr>
      </w:pPr>
      <w:r w:rsidRPr="00546F15">
        <w:rPr>
          <w:rFonts w:cstheme="minorHAnsi"/>
          <w:lang w:val="en-GB"/>
        </w:rPr>
        <w:t xml:space="preserve">The Secretary of Employment, in a further change, has </w:t>
      </w:r>
      <w:r w:rsidR="009B4BA7" w:rsidRPr="00546F15">
        <w:rPr>
          <w:rFonts w:cstheme="minorHAnsi"/>
          <w:lang w:val="en-GB"/>
        </w:rPr>
        <w:t xml:space="preserve">now </w:t>
      </w:r>
      <w:r w:rsidRPr="00546F15">
        <w:rPr>
          <w:rFonts w:cstheme="minorHAnsi"/>
          <w:lang w:val="en-GB"/>
        </w:rPr>
        <w:t xml:space="preserve">stopped all funding for structural projects and for </w:t>
      </w:r>
      <w:r w:rsidR="00CB320A" w:rsidRPr="00546F15">
        <w:rPr>
          <w:rFonts w:cstheme="minorHAnsi"/>
          <w:lang w:val="en-GB"/>
        </w:rPr>
        <w:t>project developers</w:t>
      </w:r>
      <w:r w:rsidRPr="00546F15">
        <w:rPr>
          <w:rFonts w:cstheme="minorHAnsi"/>
          <w:lang w:val="en-GB"/>
        </w:rPr>
        <w:t xml:space="preserve"> who helped organisations with the elaboration of diversity plans. </w:t>
      </w:r>
      <w:r w:rsidR="00D40729" w:rsidRPr="00546F15">
        <w:rPr>
          <w:rFonts w:cstheme="minorHAnsi"/>
        </w:rPr>
        <w:t xml:space="preserve">Structural projects are long-term relationships between the Flemish government and four groups of partners: trade unions; employer </w:t>
      </w:r>
      <w:proofErr w:type="spellStart"/>
      <w:r w:rsidR="00D40729" w:rsidRPr="00546F15">
        <w:rPr>
          <w:rFonts w:cstheme="minorHAnsi"/>
        </w:rPr>
        <w:t>organisations</w:t>
      </w:r>
      <w:proofErr w:type="spellEnd"/>
      <w:r w:rsidR="00D40729" w:rsidRPr="00546F15">
        <w:rPr>
          <w:rFonts w:cstheme="minorHAnsi"/>
        </w:rPr>
        <w:t xml:space="preserve">; </w:t>
      </w:r>
      <w:proofErr w:type="spellStart"/>
      <w:r w:rsidR="00D40729" w:rsidRPr="00546F15">
        <w:rPr>
          <w:rFonts w:cstheme="minorHAnsi"/>
        </w:rPr>
        <w:t>Minderhedenforum</w:t>
      </w:r>
      <w:proofErr w:type="spellEnd"/>
      <w:r w:rsidR="00D40729" w:rsidRPr="00546F15">
        <w:rPr>
          <w:rFonts w:cstheme="minorHAnsi"/>
        </w:rPr>
        <w:t xml:space="preserve"> (representative body of minority </w:t>
      </w:r>
      <w:proofErr w:type="spellStart"/>
      <w:r w:rsidR="00D40729" w:rsidRPr="00546F15">
        <w:rPr>
          <w:rFonts w:cstheme="minorHAnsi"/>
        </w:rPr>
        <w:t>organisations</w:t>
      </w:r>
      <w:proofErr w:type="spellEnd"/>
      <w:r w:rsidR="00D40729" w:rsidRPr="00546F15">
        <w:rPr>
          <w:rFonts w:cstheme="minorHAnsi"/>
        </w:rPr>
        <w:t>); and GRIP (NGO working for equal rights for people with a disability). Th</w:t>
      </w:r>
      <w:r w:rsidR="00CB320A" w:rsidRPr="00546F15">
        <w:rPr>
          <w:rFonts w:cstheme="minorHAnsi"/>
        </w:rPr>
        <w:t>e Government funds work being</w:t>
      </w:r>
      <w:r w:rsidR="00D40729" w:rsidRPr="00546F15">
        <w:rPr>
          <w:rFonts w:cstheme="minorHAnsi"/>
        </w:rPr>
        <w:t xml:space="preserve"> do</w:t>
      </w:r>
      <w:r w:rsidR="002E1318">
        <w:rPr>
          <w:rFonts w:cstheme="minorHAnsi"/>
        </w:rPr>
        <w:t>ne</w:t>
      </w:r>
      <w:r w:rsidR="00D40729" w:rsidRPr="00546F15">
        <w:rPr>
          <w:rFonts w:cstheme="minorHAnsi"/>
        </w:rPr>
        <w:t xml:space="preserve"> </w:t>
      </w:r>
      <w:r w:rsidR="00CB320A" w:rsidRPr="00546F15">
        <w:rPr>
          <w:rFonts w:cstheme="minorHAnsi"/>
        </w:rPr>
        <w:t xml:space="preserve">by these </w:t>
      </w:r>
      <w:proofErr w:type="spellStart"/>
      <w:r w:rsidR="00CB320A" w:rsidRPr="00546F15">
        <w:rPr>
          <w:rFonts w:cstheme="minorHAnsi"/>
        </w:rPr>
        <w:t>organisations</w:t>
      </w:r>
      <w:proofErr w:type="spellEnd"/>
      <w:r w:rsidR="00CB320A" w:rsidRPr="00546F15">
        <w:rPr>
          <w:rFonts w:cstheme="minorHAnsi"/>
        </w:rPr>
        <w:t xml:space="preserve"> </w:t>
      </w:r>
      <w:r w:rsidR="00D40729" w:rsidRPr="00546F15">
        <w:rPr>
          <w:rFonts w:cstheme="minorHAnsi"/>
        </w:rPr>
        <w:t xml:space="preserve">on equal representation on the </w:t>
      </w:r>
      <w:proofErr w:type="spellStart"/>
      <w:r w:rsidR="00D40729" w:rsidRPr="00546F15">
        <w:rPr>
          <w:rFonts w:cstheme="minorHAnsi"/>
        </w:rPr>
        <w:t>labour</w:t>
      </w:r>
      <w:proofErr w:type="spellEnd"/>
      <w:r w:rsidR="00D40729" w:rsidRPr="00546F15">
        <w:rPr>
          <w:rFonts w:cstheme="minorHAnsi"/>
        </w:rPr>
        <w:t xml:space="preserve"> market based on goals agreed in a collaboration agreement.</w:t>
      </w:r>
    </w:p>
    <w:p w14:paraId="4D3BBC47" w14:textId="4153A68A" w:rsidR="00D40729" w:rsidRPr="00546F15" w:rsidRDefault="00A47F94" w:rsidP="00546F15">
      <w:pPr>
        <w:spacing w:after="120"/>
        <w:jc w:val="both"/>
        <w:rPr>
          <w:rFonts w:cstheme="minorHAnsi"/>
          <w:lang w:val="en-GB"/>
        </w:rPr>
      </w:pPr>
      <w:r w:rsidRPr="00546F15">
        <w:rPr>
          <w:rFonts w:cstheme="minorHAnsi"/>
          <w:lang w:val="en-GB"/>
        </w:rPr>
        <w:t xml:space="preserve">SMEs </w:t>
      </w:r>
      <w:r w:rsidR="00D40729" w:rsidRPr="00546F15">
        <w:rPr>
          <w:rFonts w:cstheme="minorHAnsi"/>
          <w:lang w:val="en-GB"/>
        </w:rPr>
        <w:t xml:space="preserve">are now to </w:t>
      </w:r>
      <w:r w:rsidRPr="00546F15">
        <w:rPr>
          <w:rFonts w:cstheme="minorHAnsi"/>
          <w:lang w:val="en-GB"/>
        </w:rPr>
        <w:t>receive subsidies for a demand driven training in HR-policy. The activities of employer’s organisations to promote diversity are to be</w:t>
      </w:r>
      <w:r w:rsidR="00CB320A" w:rsidRPr="00546F15">
        <w:rPr>
          <w:rFonts w:cstheme="minorHAnsi"/>
          <w:lang w:val="en-GB"/>
        </w:rPr>
        <w:t xml:space="preserve"> funded. Other stak</w:t>
      </w:r>
      <w:r w:rsidR="002E1318">
        <w:rPr>
          <w:rFonts w:cstheme="minorHAnsi"/>
          <w:lang w:val="en-GB"/>
        </w:rPr>
        <w:t>eholders receive funding from</w:t>
      </w:r>
      <w:r w:rsidR="00CB320A" w:rsidRPr="00546F15">
        <w:rPr>
          <w:rFonts w:cstheme="minorHAnsi"/>
          <w:lang w:val="en-GB"/>
        </w:rPr>
        <w:t xml:space="preserve"> European Social Fund </w:t>
      </w:r>
      <w:r w:rsidRPr="00546F15">
        <w:rPr>
          <w:rFonts w:cstheme="minorHAnsi"/>
          <w:lang w:val="en-GB"/>
        </w:rPr>
        <w:t xml:space="preserve">projects. The decision on </w:t>
      </w:r>
      <w:r w:rsidR="00D40729" w:rsidRPr="00546F15">
        <w:rPr>
          <w:rFonts w:cstheme="minorHAnsi"/>
          <w:lang w:val="en-GB"/>
        </w:rPr>
        <w:t>what replaces</w:t>
      </w:r>
      <w:r w:rsidRPr="00546F15">
        <w:rPr>
          <w:rFonts w:cstheme="minorHAnsi"/>
          <w:lang w:val="en-GB"/>
        </w:rPr>
        <w:t xml:space="preserve"> the structural projects has still to be taken. </w:t>
      </w:r>
    </w:p>
    <w:p w14:paraId="19BE5880" w14:textId="7045E470" w:rsidR="001521F6" w:rsidRPr="00546F15" w:rsidRDefault="001521F6" w:rsidP="00546F15">
      <w:pPr>
        <w:spacing w:after="120"/>
        <w:jc w:val="both"/>
        <w:rPr>
          <w:rFonts w:cstheme="minorHAnsi"/>
          <w:lang w:val="en-GB"/>
        </w:rPr>
      </w:pPr>
      <w:r w:rsidRPr="00546F15">
        <w:rPr>
          <w:rFonts w:cstheme="minorHAnsi"/>
          <w:lang w:val="en-GB"/>
        </w:rPr>
        <w:t xml:space="preserve">The results for the Flemish government as an employer is monitored by the </w:t>
      </w:r>
      <w:proofErr w:type="spellStart"/>
      <w:r w:rsidRPr="00546F15">
        <w:rPr>
          <w:rFonts w:cstheme="minorHAnsi"/>
          <w:lang w:val="en-GB"/>
        </w:rPr>
        <w:t>Dienst</w:t>
      </w:r>
      <w:proofErr w:type="spellEnd"/>
      <w:r w:rsidRPr="00546F15">
        <w:rPr>
          <w:rFonts w:cstheme="minorHAnsi"/>
          <w:lang w:val="en-GB"/>
        </w:rPr>
        <w:t xml:space="preserve"> </w:t>
      </w:r>
      <w:proofErr w:type="spellStart"/>
      <w:r w:rsidRPr="00546F15">
        <w:rPr>
          <w:rFonts w:cstheme="minorHAnsi"/>
          <w:lang w:val="en-GB"/>
        </w:rPr>
        <w:t>Diversiteitsbeleid</w:t>
      </w:r>
      <w:proofErr w:type="spellEnd"/>
      <w:r w:rsidRPr="00546F15">
        <w:rPr>
          <w:rFonts w:cstheme="minorHAnsi"/>
          <w:lang w:val="en-GB"/>
        </w:rPr>
        <w:t xml:space="preserve"> (Service on Diversity Policy) using an online tool.</w:t>
      </w:r>
      <w:r w:rsidRPr="00546F15">
        <w:rPr>
          <w:rStyle w:val="FootnoteReference"/>
          <w:rFonts w:cstheme="minorHAnsi"/>
          <w:lang w:val="en-GB"/>
        </w:rPr>
        <w:footnoteReference w:id="20"/>
      </w:r>
      <w:r w:rsidRPr="00546F15">
        <w:rPr>
          <w:rFonts w:cstheme="minorHAnsi"/>
          <w:lang w:val="en-GB"/>
        </w:rPr>
        <w:t xml:space="preserve"> Other measures are monitored using individual studies.</w:t>
      </w:r>
    </w:p>
    <w:p w14:paraId="598F59E0" w14:textId="77777777" w:rsidR="002E1318" w:rsidRDefault="002E1318" w:rsidP="00546F15">
      <w:pPr>
        <w:widowControl w:val="0"/>
        <w:autoSpaceDE w:val="0"/>
        <w:autoSpaceDN w:val="0"/>
        <w:adjustRightInd w:val="0"/>
        <w:spacing w:after="120"/>
        <w:jc w:val="both"/>
        <w:rPr>
          <w:rFonts w:cstheme="minorHAnsi"/>
          <w:i/>
          <w:lang w:val="en-GB"/>
        </w:rPr>
      </w:pPr>
    </w:p>
    <w:p w14:paraId="28A8704B" w14:textId="53AC4E42" w:rsidR="00495BE3" w:rsidRPr="00546F15" w:rsidRDefault="00A452DB" w:rsidP="00546F15">
      <w:pPr>
        <w:widowControl w:val="0"/>
        <w:autoSpaceDE w:val="0"/>
        <w:autoSpaceDN w:val="0"/>
        <w:adjustRightInd w:val="0"/>
        <w:spacing w:after="120"/>
        <w:jc w:val="both"/>
        <w:rPr>
          <w:rFonts w:cstheme="minorHAnsi"/>
          <w:i/>
          <w:color w:val="1A1A1A"/>
        </w:rPr>
      </w:pPr>
      <w:r w:rsidRPr="00546F15">
        <w:rPr>
          <w:rFonts w:cstheme="minorHAnsi"/>
          <w:i/>
          <w:lang w:val="en-GB"/>
        </w:rPr>
        <w:lastRenderedPageBreak/>
        <w:t>Case.</w:t>
      </w:r>
      <w:r w:rsidR="00655126" w:rsidRPr="00546F15">
        <w:rPr>
          <w:rFonts w:cstheme="minorHAnsi"/>
          <w:i/>
          <w:lang w:val="en-GB"/>
        </w:rPr>
        <w:t>3</w:t>
      </w:r>
      <w:r w:rsidR="00495BE3" w:rsidRPr="00546F15">
        <w:rPr>
          <w:rFonts w:cstheme="minorHAnsi"/>
          <w:i/>
          <w:lang w:val="en-GB"/>
        </w:rPr>
        <w:tab/>
      </w:r>
      <w:r w:rsidR="00495BE3" w:rsidRPr="00546F15">
        <w:rPr>
          <w:rFonts w:cstheme="minorHAnsi"/>
          <w:i/>
          <w:color w:val="1A1A1A"/>
        </w:rPr>
        <w:t>Estonia</w:t>
      </w:r>
    </w:p>
    <w:p w14:paraId="792B2F7C" w14:textId="11C73E97" w:rsidR="00495BE3" w:rsidRPr="00546F15" w:rsidRDefault="00495BE3" w:rsidP="00546F15">
      <w:pPr>
        <w:widowControl w:val="0"/>
        <w:autoSpaceDE w:val="0"/>
        <w:autoSpaceDN w:val="0"/>
        <w:adjustRightInd w:val="0"/>
        <w:spacing w:after="120"/>
        <w:jc w:val="both"/>
        <w:rPr>
          <w:rFonts w:cstheme="minorHAnsi"/>
          <w:color w:val="1A1A1A"/>
        </w:rPr>
      </w:pPr>
      <w:r w:rsidRPr="00546F15">
        <w:rPr>
          <w:rFonts w:cstheme="minorHAnsi"/>
          <w:color w:val="1A1A1A"/>
        </w:rPr>
        <w:t>The Gender Equality Act require</w:t>
      </w:r>
      <w:r w:rsidR="009B4BA7" w:rsidRPr="00546F15">
        <w:rPr>
          <w:rFonts w:cstheme="minorHAnsi"/>
          <w:color w:val="1A1A1A"/>
        </w:rPr>
        <w:t xml:space="preserve">s employers to take </w:t>
      </w:r>
      <w:r w:rsidRPr="00546F15">
        <w:rPr>
          <w:rFonts w:cstheme="minorHAnsi"/>
          <w:color w:val="1A1A1A"/>
        </w:rPr>
        <w:t>actions to promote gender equality in recrui</w:t>
      </w:r>
      <w:r w:rsidR="00817767">
        <w:rPr>
          <w:rFonts w:cstheme="minorHAnsi"/>
          <w:color w:val="1A1A1A"/>
        </w:rPr>
        <w:t>tment and working conditions,</w:t>
      </w:r>
      <w:r w:rsidRPr="00546F15">
        <w:rPr>
          <w:rFonts w:cstheme="minorHAnsi"/>
          <w:color w:val="1A1A1A"/>
        </w:rPr>
        <w:t xml:space="preserve"> to inform employees of their rights under the Act and to collect sex-disaggregated data concerning employment that allow the relevant institutions to monitor the principle of equal treatment. </w:t>
      </w:r>
    </w:p>
    <w:p w14:paraId="30100B6F" w14:textId="6066B406" w:rsidR="00495BE3" w:rsidRPr="00546F15" w:rsidRDefault="00495BE3" w:rsidP="00546F15">
      <w:pPr>
        <w:pStyle w:val="ListParagraph"/>
        <w:widowControl w:val="0"/>
        <w:numPr>
          <w:ilvl w:val="0"/>
          <w:numId w:val="27"/>
        </w:numPr>
        <w:autoSpaceDE w:val="0"/>
        <w:autoSpaceDN w:val="0"/>
        <w:adjustRightInd w:val="0"/>
        <w:spacing w:after="120"/>
        <w:jc w:val="both"/>
        <w:rPr>
          <w:rFonts w:cstheme="minorHAnsi"/>
          <w:color w:val="1A1A1A"/>
        </w:rPr>
      </w:pPr>
      <w:r w:rsidRPr="00546F15">
        <w:rPr>
          <w:rFonts w:cstheme="minorHAnsi"/>
          <w:color w:val="1A1A1A"/>
        </w:rPr>
        <w:t>There is no guidance on implementing this duty</w:t>
      </w:r>
      <w:r w:rsidR="009B4BA7" w:rsidRPr="00546F15">
        <w:rPr>
          <w:rFonts w:cstheme="minorHAnsi"/>
          <w:color w:val="1A1A1A"/>
        </w:rPr>
        <w:t xml:space="preserve"> to collect data</w:t>
      </w:r>
      <w:r w:rsidRPr="00546F15">
        <w:rPr>
          <w:rFonts w:cstheme="minorHAnsi"/>
          <w:color w:val="1A1A1A"/>
        </w:rPr>
        <w:t>.</w:t>
      </w:r>
    </w:p>
    <w:p w14:paraId="307539A7" w14:textId="77777777" w:rsidR="00495BE3" w:rsidRPr="00546F15" w:rsidRDefault="00495BE3" w:rsidP="00546F15">
      <w:pPr>
        <w:pStyle w:val="ListParagraph"/>
        <w:widowControl w:val="0"/>
        <w:numPr>
          <w:ilvl w:val="0"/>
          <w:numId w:val="27"/>
        </w:numPr>
        <w:autoSpaceDE w:val="0"/>
        <w:autoSpaceDN w:val="0"/>
        <w:adjustRightInd w:val="0"/>
        <w:spacing w:after="120"/>
        <w:jc w:val="both"/>
        <w:rPr>
          <w:rFonts w:cstheme="minorHAnsi"/>
          <w:color w:val="1A1A1A"/>
        </w:rPr>
      </w:pPr>
      <w:r w:rsidRPr="00546F15">
        <w:rPr>
          <w:rFonts w:cstheme="minorHAnsi"/>
          <w:color w:val="1A1A1A"/>
        </w:rPr>
        <w:t xml:space="preserve">There are no sanctions applicable for failure to comply. </w:t>
      </w:r>
    </w:p>
    <w:p w14:paraId="5A58E920" w14:textId="670AB4F5" w:rsidR="00495BE3" w:rsidRPr="00546F15" w:rsidRDefault="00495BE3" w:rsidP="00546F15">
      <w:pPr>
        <w:widowControl w:val="0"/>
        <w:autoSpaceDE w:val="0"/>
        <w:autoSpaceDN w:val="0"/>
        <w:adjustRightInd w:val="0"/>
        <w:spacing w:after="120"/>
        <w:jc w:val="both"/>
        <w:rPr>
          <w:rFonts w:cstheme="minorHAnsi"/>
          <w:color w:val="1A1A1A"/>
        </w:rPr>
      </w:pPr>
      <w:r w:rsidRPr="00546F15">
        <w:rPr>
          <w:rFonts w:cstheme="minorHAnsi"/>
          <w:iCs/>
          <w:color w:val="1A1A1A"/>
        </w:rPr>
        <w:t>The Ministry of Social Affairs initiated a regulation on collecting sex disaggregated employment data in 2015. However, the regulation was not approved by many Ministries, was opposed by the employers’ union, and made no progress.</w:t>
      </w:r>
    </w:p>
    <w:p w14:paraId="26B03763" w14:textId="6CDD7BC7" w:rsidR="00495BE3" w:rsidRPr="00546F15" w:rsidRDefault="00655126"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Case.4</w:t>
      </w:r>
      <w:r w:rsidR="00495BE3" w:rsidRPr="00546F15">
        <w:rPr>
          <w:rFonts w:cstheme="minorHAnsi"/>
          <w:i/>
          <w:color w:val="1A1A1A"/>
        </w:rPr>
        <w:tab/>
        <w:t>Finland</w:t>
      </w:r>
    </w:p>
    <w:p w14:paraId="6990F6BF" w14:textId="365A7E89" w:rsidR="00495BE3" w:rsidRPr="00546F15" w:rsidRDefault="00495BE3"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Since 2015, under the Non-Discrimination Act 2004, employers are required to evaluate the achievement of equality in the workplace and develop the working conditions and methods for selecting personnel and making decisions about personnel including through positive action measures. </w:t>
      </w:r>
    </w:p>
    <w:p w14:paraId="49A549F1" w14:textId="77777777" w:rsidR="00495BE3" w:rsidRPr="00546F15" w:rsidRDefault="00495BE3" w:rsidP="00546F15">
      <w:pPr>
        <w:pStyle w:val="ListParagraph"/>
        <w:widowControl w:val="0"/>
        <w:numPr>
          <w:ilvl w:val="0"/>
          <w:numId w:val="28"/>
        </w:numPr>
        <w:autoSpaceDE w:val="0"/>
        <w:autoSpaceDN w:val="0"/>
        <w:adjustRightInd w:val="0"/>
        <w:spacing w:after="120"/>
        <w:jc w:val="both"/>
        <w:rPr>
          <w:rFonts w:cstheme="minorHAnsi"/>
          <w:color w:val="1A1A1A"/>
        </w:rPr>
      </w:pPr>
      <w:r w:rsidRPr="00546F15">
        <w:rPr>
          <w:rFonts w:cstheme="minorHAnsi"/>
          <w:color w:val="1A1A1A"/>
        </w:rPr>
        <w:t>The Act covers the grounds of age, origin, nationality, language, religion, belief, opinion, political activity, trade union activity, family relationships, state of health, disability, sexual orientation or other personal characteristics.</w:t>
      </w:r>
    </w:p>
    <w:p w14:paraId="7A196FC0" w14:textId="65128800" w:rsidR="00495BE3" w:rsidRPr="00546F15" w:rsidRDefault="00495BE3" w:rsidP="00546F15">
      <w:pPr>
        <w:pStyle w:val="ListParagraph"/>
        <w:widowControl w:val="0"/>
        <w:numPr>
          <w:ilvl w:val="0"/>
          <w:numId w:val="28"/>
        </w:numPr>
        <w:autoSpaceDE w:val="0"/>
        <w:autoSpaceDN w:val="0"/>
        <w:adjustRightInd w:val="0"/>
        <w:spacing w:after="120"/>
        <w:jc w:val="both"/>
        <w:rPr>
          <w:rFonts w:cstheme="minorHAnsi"/>
          <w:color w:val="1A1A1A"/>
        </w:rPr>
      </w:pPr>
      <w:r w:rsidRPr="00546F15">
        <w:rPr>
          <w:rFonts w:cstheme="minorHAnsi"/>
          <w:color w:val="1A1A1A"/>
        </w:rPr>
        <w:t xml:space="preserve">An employer with at least 30 employees must prepare a plan of the necessary measures to promote equality. </w:t>
      </w:r>
    </w:p>
    <w:p w14:paraId="1EA1A731" w14:textId="62E673E8" w:rsidR="00495BE3" w:rsidRPr="00546F15" w:rsidRDefault="009B4BA7" w:rsidP="00546F15">
      <w:pPr>
        <w:pStyle w:val="ListParagraph"/>
        <w:widowControl w:val="0"/>
        <w:numPr>
          <w:ilvl w:val="0"/>
          <w:numId w:val="28"/>
        </w:numPr>
        <w:autoSpaceDE w:val="0"/>
        <w:autoSpaceDN w:val="0"/>
        <w:adjustRightInd w:val="0"/>
        <w:spacing w:after="120"/>
        <w:jc w:val="both"/>
        <w:rPr>
          <w:rFonts w:cstheme="minorHAnsi"/>
          <w:color w:val="1A1A1A"/>
        </w:rPr>
      </w:pPr>
      <w:r w:rsidRPr="00546F15">
        <w:rPr>
          <w:rFonts w:cstheme="minorHAnsi"/>
          <w:color w:val="1A1A1A"/>
        </w:rPr>
        <w:t>The</w:t>
      </w:r>
      <w:r w:rsidR="00495BE3" w:rsidRPr="00546F15">
        <w:rPr>
          <w:rFonts w:cstheme="minorHAnsi"/>
          <w:color w:val="1A1A1A"/>
        </w:rPr>
        <w:t xml:space="preserve"> measures </w:t>
      </w:r>
      <w:r w:rsidRPr="00546F15">
        <w:rPr>
          <w:rFonts w:cstheme="minorHAnsi"/>
          <w:color w:val="1A1A1A"/>
        </w:rPr>
        <w:t xml:space="preserve">should be effective, efficient and proportionate </w:t>
      </w:r>
      <w:r w:rsidR="00495BE3" w:rsidRPr="00546F15">
        <w:rPr>
          <w:rFonts w:cstheme="minorHAnsi"/>
          <w:color w:val="1A1A1A"/>
        </w:rPr>
        <w:t xml:space="preserve">and their effectiveness should be discussed with personnel or their representatives. </w:t>
      </w:r>
    </w:p>
    <w:p w14:paraId="5E7D7B1F" w14:textId="194521A9" w:rsidR="004B2494" w:rsidRPr="00546F15" w:rsidRDefault="004B2494" w:rsidP="00546F15">
      <w:pPr>
        <w:pStyle w:val="ListParagraph"/>
        <w:widowControl w:val="0"/>
        <w:numPr>
          <w:ilvl w:val="0"/>
          <w:numId w:val="28"/>
        </w:numPr>
        <w:autoSpaceDE w:val="0"/>
        <w:autoSpaceDN w:val="0"/>
        <w:adjustRightInd w:val="0"/>
        <w:spacing w:after="120"/>
        <w:jc w:val="both"/>
        <w:rPr>
          <w:rFonts w:cstheme="minorHAnsi"/>
          <w:color w:val="1A1A1A"/>
        </w:rPr>
      </w:pPr>
      <w:r w:rsidRPr="00546F15">
        <w:rPr>
          <w:rFonts w:cstheme="minorHAnsi"/>
          <w:color w:val="1A1A1A"/>
        </w:rPr>
        <w:t xml:space="preserve">The occupational health </w:t>
      </w:r>
      <w:r w:rsidR="00817767">
        <w:rPr>
          <w:rFonts w:cstheme="minorHAnsi"/>
          <w:color w:val="1A1A1A"/>
        </w:rPr>
        <w:t xml:space="preserve">and safety </w:t>
      </w:r>
      <w:r w:rsidRPr="00546F15">
        <w:rPr>
          <w:rFonts w:cstheme="minorHAnsi"/>
          <w:color w:val="1A1A1A"/>
        </w:rPr>
        <w:t xml:space="preserve">authorities supervise the </w:t>
      </w:r>
      <w:r w:rsidR="00F7549C" w:rsidRPr="00546F15">
        <w:rPr>
          <w:rFonts w:cstheme="minorHAnsi"/>
          <w:color w:val="1A1A1A"/>
        </w:rPr>
        <w:t xml:space="preserve">implementation of this institutional </w:t>
      </w:r>
      <w:r w:rsidRPr="00546F15">
        <w:rPr>
          <w:rFonts w:cstheme="minorHAnsi"/>
          <w:color w:val="1A1A1A"/>
        </w:rPr>
        <w:t xml:space="preserve">duty. </w:t>
      </w:r>
    </w:p>
    <w:p w14:paraId="13B8427B" w14:textId="77777777" w:rsidR="00495BE3" w:rsidRPr="00546F15" w:rsidRDefault="00495BE3" w:rsidP="00546F15">
      <w:pPr>
        <w:widowControl w:val="0"/>
        <w:autoSpaceDE w:val="0"/>
        <w:autoSpaceDN w:val="0"/>
        <w:adjustRightInd w:val="0"/>
        <w:spacing w:after="120"/>
        <w:jc w:val="both"/>
        <w:rPr>
          <w:rFonts w:cstheme="minorHAnsi"/>
          <w:color w:val="1A1A1A"/>
        </w:rPr>
      </w:pPr>
      <w:r w:rsidRPr="00546F15">
        <w:rPr>
          <w:rFonts w:cstheme="minorHAnsi"/>
          <w:color w:val="1A1A1A"/>
        </w:rPr>
        <w:t>Separate gender equality legislation requires employers, with due regard to the resources available, to act to ensure job vacancies attract women and men; promote equitable recruitment of women and men and create equal opportunities for career advancement; promote gender equality especially in regard to pay; develop working conditions suitable for women and men; facilitate reconciliation of work and family life; and prevent gender discrimination.</w:t>
      </w:r>
    </w:p>
    <w:p w14:paraId="22D494EE" w14:textId="77777777" w:rsidR="00495BE3" w:rsidRPr="00546F15" w:rsidRDefault="00495BE3" w:rsidP="00546F15">
      <w:pPr>
        <w:pStyle w:val="ListParagraph"/>
        <w:widowControl w:val="0"/>
        <w:numPr>
          <w:ilvl w:val="0"/>
          <w:numId w:val="29"/>
        </w:numPr>
        <w:autoSpaceDE w:val="0"/>
        <w:autoSpaceDN w:val="0"/>
        <w:adjustRightInd w:val="0"/>
        <w:spacing w:after="120"/>
        <w:jc w:val="both"/>
        <w:rPr>
          <w:rFonts w:cstheme="minorHAnsi"/>
          <w:color w:val="1A1A1A"/>
        </w:rPr>
      </w:pPr>
      <w:r w:rsidRPr="00546F15">
        <w:rPr>
          <w:rFonts w:cstheme="minorHAnsi"/>
          <w:color w:val="1A1A1A"/>
        </w:rPr>
        <w:t xml:space="preserve">Employers with at least 30 employees must prepare a gender equality plan every three years in cooperation with employee representatives. </w:t>
      </w:r>
    </w:p>
    <w:p w14:paraId="1ACE4004" w14:textId="1E8F3DBE" w:rsidR="00457AD3" w:rsidRPr="00546F15" w:rsidRDefault="00457AD3" w:rsidP="00546F15">
      <w:pPr>
        <w:pStyle w:val="ListParagraph"/>
        <w:widowControl w:val="0"/>
        <w:numPr>
          <w:ilvl w:val="0"/>
          <w:numId w:val="29"/>
        </w:numPr>
        <w:autoSpaceDE w:val="0"/>
        <w:autoSpaceDN w:val="0"/>
        <w:adjustRightInd w:val="0"/>
        <w:spacing w:after="120"/>
        <w:jc w:val="both"/>
        <w:rPr>
          <w:rFonts w:cstheme="minorHAnsi"/>
          <w:color w:val="1A1A1A"/>
        </w:rPr>
      </w:pPr>
      <w:r w:rsidRPr="00546F15">
        <w:rPr>
          <w:rFonts w:cstheme="minorHAnsi"/>
          <w:color w:val="1A1A1A"/>
        </w:rPr>
        <w:t>This should:</w:t>
      </w:r>
    </w:p>
    <w:p w14:paraId="7C5A5727" w14:textId="37975F00" w:rsidR="00457AD3" w:rsidRPr="00546F15" w:rsidRDefault="00457AD3" w:rsidP="00546F15">
      <w:pPr>
        <w:pStyle w:val="ListParagraph"/>
        <w:widowControl w:val="0"/>
        <w:numPr>
          <w:ilvl w:val="1"/>
          <w:numId w:val="29"/>
        </w:numPr>
        <w:autoSpaceDE w:val="0"/>
        <w:autoSpaceDN w:val="0"/>
        <w:adjustRightInd w:val="0"/>
        <w:spacing w:after="120"/>
        <w:jc w:val="both"/>
        <w:rPr>
          <w:rFonts w:cstheme="minorHAnsi"/>
          <w:color w:val="1A1A1A"/>
        </w:rPr>
      </w:pPr>
      <w:r w:rsidRPr="00546F15">
        <w:rPr>
          <w:rFonts w:cstheme="minorHAnsi"/>
          <w:color w:val="1A1A1A"/>
        </w:rPr>
        <w:t xml:space="preserve">assess </w:t>
      </w:r>
      <w:r w:rsidR="00495BE3" w:rsidRPr="00546F15">
        <w:rPr>
          <w:rFonts w:cstheme="minorHAnsi"/>
          <w:color w:val="1A1A1A"/>
        </w:rPr>
        <w:t>the gender equa</w:t>
      </w:r>
      <w:r w:rsidR="007A5EE2" w:rsidRPr="00546F15">
        <w:rPr>
          <w:rFonts w:cstheme="minorHAnsi"/>
          <w:color w:val="1A1A1A"/>
        </w:rPr>
        <w:t>lity situation in the workplace.</w:t>
      </w:r>
      <w:r w:rsidR="00495BE3" w:rsidRPr="00546F15">
        <w:rPr>
          <w:rFonts w:cstheme="minorHAnsi"/>
          <w:color w:val="1A1A1A"/>
        </w:rPr>
        <w:t xml:space="preserve"> </w:t>
      </w:r>
    </w:p>
    <w:p w14:paraId="78DCAFE5" w14:textId="7151CF5B" w:rsidR="00457AD3" w:rsidRPr="00546F15" w:rsidRDefault="00495BE3" w:rsidP="00546F15">
      <w:pPr>
        <w:pStyle w:val="ListParagraph"/>
        <w:widowControl w:val="0"/>
        <w:numPr>
          <w:ilvl w:val="1"/>
          <w:numId w:val="29"/>
        </w:numPr>
        <w:autoSpaceDE w:val="0"/>
        <w:autoSpaceDN w:val="0"/>
        <w:adjustRightInd w:val="0"/>
        <w:spacing w:after="120"/>
        <w:jc w:val="both"/>
        <w:rPr>
          <w:rFonts w:cstheme="minorHAnsi"/>
          <w:color w:val="1A1A1A"/>
        </w:rPr>
      </w:pPr>
      <w:r w:rsidRPr="00546F15">
        <w:rPr>
          <w:rFonts w:cstheme="minorHAnsi"/>
          <w:color w:val="1A1A1A"/>
        </w:rPr>
        <w:t xml:space="preserve">establish the necessary measures to promote gender equality </w:t>
      </w:r>
      <w:r w:rsidR="007A5EE2" w:rsidRPr="00546F15">
        <w:rPr>
          <w:rFonts w:cstheme="minorHAnsi"/>
          <w:color w:val="1A1A1A"/>
        </w:rPr>
        <w:t>and achieve equality in pay.</w:t>
      </w:r>
      <w:r w:rsidRPr="00546F15">
        <w:rPr>
          <w:rFonts w:cstheme="minorHAnsi"/>
          <w:color w:val="1A1A1A"/>
        </w:rPr>
        <w:t xml:space="preserve"> </w:t>
      </w:r>
    </w:p>
    <w:p w14:paraId="6468900F" w14:textId="4554EFDC" w:rsidR="00495BE3" w:rsidRPr="00546F15" w:rsidRDefault="00495BE3" w:rsidP="00546F15">
      <w:pPr>
        <w:pStyle w:val="ListParagraph"/>
        <w:widowControl w:val="0"/>
        <w:numPr>
          <w:ilvl w:val="1"/>
          <w:numId w:val="29"/>
        </w:numPr>
        <w:autoSpaceDE w:val="0"/>
        <w:autoSpaceDN w:val="0"/>
        <w:adjustRightInd w:val="0"/>
        <w:spacing w:after="120"/>
        <w:jc w:val="both"/>
        <w:rPr>
          <w:rFonts w:cstheme="minorHAnsi"/>
          <w:color w:val="1A1A1A"/>
        </w:rPr>
      </w:pPr>
      <w:r w:rsidRPr="00546F15">
        <w:rPr>
          <w:rFonts w:cstheme="minorHAnsi"/>
          <w:color w:val="1A1A1A"/>
        </w:rPr>
        <w:t xml:space="preserve">review measures previously implemented. </w:t>
      </w:r>
    </w:p>
    <w:p w14:paraId="73C9412A" w14:textId="1A6B74D4" w:rsidR="00495BE3" w:rsidRPr="00546F15" w:rsidRDefault="00495BE3" w:rsidP="00546F15">
      <w:pPr>
        <w:pStyle w:val="ListParagraph"/>
        <w:widowControl w:val="0"/>
        <w:numPr>
          <w:ilvl w:val="0"/>
          <w:numId w:val="29"/>
        </w:numPr>
        <w:autoSpaceDE w:val="0"/>
        <w:autoSpaceDN w:val="0"/>
        <w:adjustRightInd w:val="0"/>
        <w:spacing w:after="120"/>
        <w:jc w:val="both"/>
        <w:rPr>
          <w:rFonts w:cstheme="minorHAnsi"/>
          <w:color w:val="1A1A1A"/>
        </w:rPr>
      </w:pPr>
      <w:r w:rsidRPr="00546F15">
        <w:rPr>
          <w:rFonts w:cstheme="minorHAnsi"/>
          <w:color w:val="1A1A1A"/>
        </w:rPr>
        <w:t>The plan should include pre-emptive action against discrimination based on gender identity and gender expression.</w:t>
      </w:r>
    </w:p>
    <w:p w14:paraId="7E5B717A" w14:textId="7979C162" w:rsidR="004B2494" w:rsidRPr="00546F15" w:rsidRDefault="004B2494" w:rsidP="00546F15">
      <w:pPr>
        <w:pStyle w:val="ListParagraph"/>
        <w:widowControl w:val="0"/>
        <w:numPr>
          <w:ilvl w:val="0"/>
          <w:numId w:val="29"/>
        </w:numPr>
        <w:autoSpaceDE w:val="0"/>
        <w:autoSpaceDN w:val="0"/>
        <w:adjustRightInd w:val="0"/>
        <w:spacing w:after="120"/>
        <w:jc w:val="both"/>
        <w:rPr>
          <w:rFonts w:cstheme="minorHAnsi"/>
          <w:color w:val="1A1A1A"/>
        </w:rPr>
      </w:pPr>
      <w:r w:rsidRPr="00546F15">
        <w:rPr>
          <w:rFonts w:cstheme="minorHAnsi"/>
          <w:color w:val="1A1A1A"/>
        </w:rPr>
        <w:t xml:space="preserve">Employers may be ordered by the National Non-Discrimination and Equality Tribunal, on foot of an application from the Ombudsman for Equality, to implement these duties subject to a financial penalty. </w:t>
      </w:r>
    </w:p>
    <w:p w14:paraId="043DAE91" w14:textId="77777777" w:rsidR="00817767" w:rsidRDefault="00817767" w:rsidP="00546F15">
      <w:pPr>
        <w:widowControl w:val="0"/>
        <w:autoSpaceDE w:val="0"/>
        <w:autoSpaceDN w:val="0"/>
        <w:adjustRightInd w:val="0"/>
        <w:spacing w:after="120"/>
        <w:jc w:val="both"/>
        <w:rPr>
          <w:rFonts w:cstheme="minorHAnsi"/>
          <w:i/>
          <w:color w:val="1A1A1A"/>
        </w:rPr>
      </w:pPr>
    </w:p>
    <w:p w14:paraId="2D1FADE3" w14:textId="1715FC51" w:rsidR="00495BE3" w:rsidRPr="00546F15" w:rsidRDefault="00655126" w:rsidP="00546F15">
      <w:pPr>
        <w:widowControl w:val="0"/>
        <w:autoSpaceDE w:val="0"/>
        <w:autoSpaceDN w:val="0"/>
        <w:adjustRightInd w:val="0"/>
        <w:spacing w:after="120"/>
        <w:jc w:val="both"/>
        <w:rPr>
          <w:rFonts w:cstheme="minorHAnsi"/>
          <w:i/>
          <w:color w:val="1A1A1A"/>
        </w:rPr>
      </w:pPr>
      <w:r w:rsidRPr="00546F15">
        <w:rPr>
          <w:rFonts w:cstheme="minorHAnsi"/>
          <w:i/>
          <w:color w:val="1A1A1A"/>
        </w:rPr>
        <w:lastRenderedPageBreak/>
        <w:t>Case.5</w:t>
      </w:r>
      <w:r w:rsidR="00495BE3" w:rsidRPr="00546F15">
        <w:rPr>
          <w:rFonts w:cstheme="minorHAnsi"/>
          <w:i/>
          <w:color w:val="1A1A1A"/>
        </w:rPr>
        <w:tab/>
        <w:t>Hungary</w:t>
      </w:r>
    </w:p>
    <w:p w14:paraId="653C85B1" w14:textId="77777777" w:rsidR="00495BE3" w:rsidRPr="00546F15" w:rsidRDefault="00495BE3" w:rsidP="00546F15">
      <w:pPr>
        <w:widowControl w:val="0"/>
        <w:autoSpaceDE w:val="0"/>
        <w:autoSpaceDN w:val="0"/>
        <w:adjustRightInd w:val="0"/>
        <w:spacing w:after="120"/>
        <w:jc w:val="both"/>
        <w:rPr>
          <w:rFonts w:cstheme="minorHAnsi"/>
          <w:color w:val="1A1A1A"/>
        </w:rPr>
      </w:pPr>
      <w:r w:rsidRPr="00546F15">
        <w:rPr>
          <w:rFonts w:cstheme="minorHAnsi"/>
          <w:color w:val="1A1A1A"/>
        </w:rPr>
        <w:t>The 2003 Law on Equal Treatment and Promotion of Equal Opportunities requires public and Government institutions with more than fifty employees to adopt an equal opportunities plan.</w:t>
      </w:r>
    </w:p>
    <w:p w14:paraId="177E15AC" w14:textId="66E76244" w:rsidR="00495BE3" w:rsidRPr="00546F15" w:rsidRDefault="00495BE3" w:rsidP="00546F15">
      <w:pPr>
        <w:pStyle w:val="ListParagraph"/>
        <w:widowControl w:val="0"/>
        <w:numPr>
          <w:ilvl w:val="0"/>
          <w:numId w:val="30"/>
        </w:numPr>
        <w:autoSpaceDE w:val="0"/>
        <w:autoSpaceDN w:val="0"/>
        <w:adjustRightInd w:val="0"/>
        <w:spacing w:after="120"/>
        <w:jc w:val="both"/>
        <w:rPr>
          <w:rFonts w:cstheme="minorHAnsi"/>
          <w:color w:val="1A1A1A"/>
        </w:rPr>
      </w:pPr>
      <w:r w:rsidRPr="00546F15">
        <w:rPr>
          <w:rFonts w:cstheme="minorHAnsi"/>
          <w:color w:val="1A1A1A"/>
        </w:rPr>
        <w:t>The Act covers</w:t>
      </w:r>
      <w:r w:rsidR="005E05B5" w:rsidRPr="00546F15">
        <w:rPr>
          <w:rFonts w:cstheme="minorHAnsi"/>
          <w:color w:val="1A1A1A"/>
        </w:rPr>
        <w:t xml:space="preserve"> an open list of</w:t>
      </w:r>
      <w:r w:rsidRPr="00546F15">
        <w:rPr>
          <w:rFonts w:cstheme="minorHAnsi"/>
          <w:color w:val="1A1A1A"/>
        </w:rPr>
        <w:t xml:space="preserve"> grounds</w:t>
      </w:r>
      <w:r w:rsidR="005E05B5" w:rsidRPr="00546F15">
        <w:rPr>
          <w:rFonts w:cstheme="minorHAnsi"/>
          <w:color w:val="1A1A1A"/>
        </w:rPr>
        <w:t xml:space="preserve"> with eighteen named grounds</w:t>
      </w:r>
      <w:r w:rsidRPr="00546F15">
        <w:rPr>
          <w:rFonts w:cstheme="minorHAnsi"/>
          <w:color w:val="1A1A1A"/>
        </w:rPr>
        <w:t xml:space="preserve">. </w:t>
      </w:r>
      <w:r w:rsidR="008347B7" w:rsidRPr="00546F15">
        <w:rPr>
          <w:rFonts w:cstheme="minorHAnsi"/>
          <w:color w:val="1A1A1A"/>
        </w:rPr>
        <w:t>However, the duty is silent on the grounds covered.</w:t>
      </w:r>
    </w:p>
    <w:p w14:paraId="4F517D33" w14:textId="2DFB0C45" w:rsidR="00495BE3" w:rsidRPr="00546F15" w:rsidRDefault="00495BE3" w:rsidP="00546F15">
      <w:pPr>
        <w:pStyle w:val="ListParagraph"/>
        <w:widowControl w:val="0"/>
        <w:numPr>
          <w:ilvl w:val="0"/>
          <w:numId w:val="30"/>
        </w:numPr>
        <w:autoSpaceDE w:val="0"/>
        <w:autoSpaceDN w:val="0"/>
        <w:adjustRightInd w:val="0"/>
        <w:spacing w:after="120"/>
        <w:jc w:val="both"/>
        <w:rPr>
          <w:rFonts w:cstheme="minorHAnsi"/>
          <w:color w:val="1A1A1A"/>
        </w:rPr>
      </w:pPr>
      <w:r w:rsidRPr="00546F15">
        <w:rPr>
          <w:rFonts w:cstheme="minorHAnsi"/>
          <w:color w:val="1A1A1A"/>
        </w:rPr>
        <w:t>The</w:t>
      </w:r>
      <w:r w:rsidR="008347B7" w:rsidRPr="00546F15">
        <w:rPr>
          <w:rFonts w:cstheme="minorHAnsi"/>
          <w:color w:val="1A1A1A"/>
        </w:rPr>
        <w:t xml:space="preserve">re is no detail provided on what </w:t>
      </w:r>
      <w:r w:rsidR="00815593" w:rsidRPr="00546F15">
        <w:rPr>
          <w:rFonts w:cstheme="minorHAnsi"/>
          <w:color w:val="1A1A1A"/>
        </w:rPr>
        <w:t xml:space="preserve">issues or areas </w:t>
      </w:r>
      <w:r w:rsidR="008347B7" w:rsidRPr="00546F15">
        <w:rPr>
          <w:rFonts w:cstheme="minorHAnsi"/>
          <w:color w:val="1A1A1A"/>
        </w:rPr>
        <w:t>the</w:t>
      </w:r>
      <w:r w:rsidRPr="00546F15">
        <w:rPr>
          <w:rFonts w:cstheme="minorHAnsi"/>
          <w:color w:val="1A1A1A"/>
        </w:rPr>
        <w:t xml:space="preserve"> plan should </w:t>
      </w:r>
      <w:r w:rsidR="008347B7" w:rsidRPr="00546F15">
        <w:rPr>
          <w:rFonts w:cstheme="minorHAnsi"/>
          <w:color w:val="1A1A1A"/>
        </w:rPr>
        <w:t xml:space="preserve">address. </w:t>
      </w:r>
    </w:p>
    <w:p w14:paraId="6F7D1872" w14:textId="680D50C2" w:rsidR="00495BE3" w:rsidRPr="00546F15" w:rsidRDefault="00495BE3" w:rsidP="00546F15">
      <w:pPr>
        <w:pStyle w:val="ListParagraph"/>
        <w:widowControl w:val="0"/>
        <w:numPr>
          <w:ilvl w:val="0"/>
          <w:numId w:val="30"/>
        </w:numPr>
        <w:autoSpaceDE w:val="0"/>
        <w:autoSpaceDN w:val="0"/>
        <w:adjustRightInd w:val="0"/>
        <w:spacing w:after="120"/>
        <w:jc w:val="both"/>
        <w:rPr>
          <w:rFonts w:cstheme="minorHAnsi"/>
          <w:color w:val="1A1A1A"/>
        </w:rPr>
      </w:pPr>
      <w:r w:rsidRPr="00546F15">
        <w:rPr>
          <w:rFonts w:cstheme="minorHAnsi"/>
          <w:color w:val="1A1A1A"/>
        </w:rPr>
        <w:t xml:space="preserve">The Equal Treatment </w:t>
      </w:r>
      <w:r w:rsidR="001E07D3" w:rsidRPr="00546F15">
        <w:rPr>
          <w:rFonts w:cstheme="minorHAnsi"/>
          <w:color w:val="1A1A1A"/>
        </w:rPr>
        <w:t>Authority has</w:t>
      </w:r>
      <w:r w:rsidR="00755254" w:rsidRPr="00546F15">
        <w:rPr>
          <w:rFonts w:cstheme="minorHAnsi"/>
          <w:color w:val="1A1A1A"/>
        </w:rPr>
        <w:t xml:space="preserve"> powers to investigat</w:t>
      </w:r>
      <w:r w:rsidR="001201A4" w:rsidRPr="00546F15">
        <w:rPr>
          <w:rFonts w:cstheme="minorHAnsi"/>
          <w:color w:val="1A1A1A"/>
        </w:rPr>
        <w:t>e, on request, whether the equal opportunities plan has been approved by an employer</w:t>
      </w:r>
      <w:r w:rsidRPr="00546F15">
        <w:rPr>
          <w:rFonts w:cstheme="minorHAnsi"/>
          <w:color w:val="1A1A1A"/>
        </w:rPr>
        <w:t xml:space="preserve"> and to apply sancti</w:t>
      </w:r>
      <w:r w:rsidR="001201A4" w:rsidRPr="00546F15">
        <w:rPr>
          <w:rFonts w:cstheme="minorHAnsi"/>
          <w:color w:val="1A1A1A"/>
        </w:rPr>
        <w:t>ons where they have not been</w:t>
      </w:r>
      <w:r w:rsidR="001E07D3" w:rsidRPr="00546F15">
        <w:rPr>
          <w:rFonts w:cstheme="minorHAnsi"/>
          <w:color w:val="1A1A1A"/>
        </w:rPr>
        <w:t>, including application of</w:t>
      </w:r>
      <w:r w:rsidRPr="00546F15">
        <w:rPr>
          <w:rFonts w:cstheme="minorHAnsi"/>
          <w:color w:val="1A1A1A"/>
        </w:rPr>
        <w:t xml:space="preserve"> a fine. </w:t>
      </w:r>
    </w:p>
    <w:p w14:paraId="7095C0C7" w14:textId="06333C75" w:rsidR="00377EFE" w:rsidRPr="00546F15" w:rsidRDefault="00655126"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Case.6</w:t>
      </w:r>
      <w:r w:rsidR="00377EFE" w:rsidRPr="00546F15">
        <w:rPr>
          <w:rFonts w:cstheme="minorHAnsi"/>
          <w:i/>
          <w:color w:val="1A1A1A"/>
        </w:rPr>
        <w:tab/>
        <w:t>Northern Ireland</w:t>
      </w:r>
    </w:p>
    <w:p w14:paraId="6CCD3E23" w14:textId="77777777" w:rsidR="00377EFE" w:rsidRPr="00546F15" w:rsidRDefault="00377EFE"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The Fair Employment &amp; Treatment (NI) Order 1998 covers the grounds of religious belief, similar philosophical belief and political opinion. It requires specified public authorities and all other employers who employ more than ten employees to:</w:t>
      </w:r>
    </w:p>
    <w:p w14:paraId="6C7EB2DB" w14:textId="572C0ED8" w:rsidR="00377EFE" w:rsidRPr="00546F15" w:rsidRDefault="00377EFE" w:rsidP="00546F15">
      <w:pPr>
        <w:pStyle w:val="ListParagraph"/>
        <w:widowControl w:val="0"/>
        <w:numPr>
          <w:ilvl w:val="0"/>
          <w:numId w:val="69"/>
        </w:numPr>
        <w:autoSpaceDE w:val="0"/>
        <w:autoSpaceDN w:val="0"/>
        <w:adjustRightInd w:val="0"/>
        <w:spacing w:after="120"/>
        <w:jc w:val="both"/>
        <w:rPr>
          <w:rFonts w:cstheme="minorHAnsi"/>
          <w:color w:val="1A1A1A"/>
          <w:lang w:val="en-GB"/>
        </w:rPr>
      </w:pPr>
      <w:r w:rsidRPr="00546F15">
        <w:rPr>
          <w:rFonts w:cstheme="minorHAnsi"/>
          <w:color w:val="1A1A1A"/>
          <w:lang w:val="en-GB"/>
        </w:rPr>
        <w:t>Register with the Equality Commission for Northern Ireland.</w:t>
      </w:r>
    </w:p>
    <w:p w14:paraId="0B319DC5" w14:textId="74FBAE62" w:rsidR="00377EFE" w:rsidRPr="00546F15" w:rsidRDefault="00377EFE" w:rsidP="00546F15">
      <w:pPr>
        <w:pStyle w:val="ListParagraph"/>
        <w:widowControl w:val="0"/>
        <w:numPr>
          <w:ilvl w:val="0"/>
          <w:numId w:val="69"/>
        </w:numPr>
        <w:autoSpaceDE w:val="0"/>
        <w:autoSpaceDN w:val="0"/>
        <w:adjustRightInd w:val="0"/>
        <w:spacing w:after="120"/>
        <w:jc w:val="both"/>
        <w:rPr>
          <w:rFonts w:cstheme="minorHAnsi"/>
          <w:color w:val="1A1A1A"/>
          <w:lang w:val="en-GB"/>
        </w:rPr>
      </w:pPr>
      <w:r w:rsidRPr="00546F15">
        <w:rPr>
          <w:rFonts w:cstheme="minorHAnsi"/>
          <w:color w:val="1A1A1A"/>
          <w:lang w:val="en-GB"/>
        </w:rPr>
        <w:t>Monitor the community background of their job applicants and employees, whether a person is a member of one of the two main communities in Northern Ireland (Protestant or Roman Catholic). The term is broader than religion and includes consideration of political and cultural identities.</w:t>
      </w:r>
    </w:p>
    <w:p w14:paraId="4F61A5E9" w14:textId="4AB1DD4B" w:rsidR="00377EFE" w:rsidRPr="00546F15" w:rsidRDefault="00377EFE" w:rsidP="00546F15">
      <w:pPr>
        <w:pStyle w:val="ListParagraph"/>
        <w:widowControl w:val="0"/>
        <w:numPr>
          <w:ilvl w:val="0"/>
          <w:numId w:val="69"/>
        </w:numPr>
        <w:autoSpaceDE w:val="0"/>
        <w:autoSpaceDN w:val="0"/>
        <w:adjustRightInd w:val="0"/>
        <w:spacing w:after="120"/>
        <w:jc w:val="both"/>
        <w:rPr>
          <w:rFonts w:cstheme="minorHAnsi"/>
          <w:color w:val="1A1A1A"/>
          <w:lang w:val="en-GB"/>
        </w:rPr>
      </w:pPr>
      <w:r w:rsidRPr="00546F15">
        <w:rPr>
          <w:rFonts w:cstheme="minorHAnsi"/>
          <w:color w:val="1A1A1A"/>
          <w:lang w:val="en-GB"/>
        </w:rPr>
        <w:t>Use this information to submit annual reports to the Commission on the community background composition of their workforces and of their job applicants and appointees during that year.</w:t>
      </w:r>
    </w:p>
    <w:p w14:paraId="4159AFF0" w14:textId="77777777" w:rsidR="00377EFE" w:rsidRPr="00546F15" w:rsidRDefault="00377EFE" w:rsidP="00546F15">
      <w:pPr>
        <w:pStyle w:val="ListParagraph"/>
        <w:widowControl w:val="0"/>
        <w:numPr>
          <w:ilvl w:val="0"/>
          <w:numId w:val="69"/>
        </w:numPr>
        <w:autoSpaceDE w:val="0"/>
        <w:autoSpaceDN w:val="0"/>
        <w:adjustRightInd w:val="0"/>
        <w:spacing w:after="120"/>
        <w:jc w:val="both"/>
        <w:rPr>
          <w:rFonts w:cstheme="minorHAnsi"/>
          <w:color w:val="1A1A1A"/>
          <w:lang w:val="en-GB"/>
        </w:rPr>
      </w:pPr>
      <w:r w:rsidRPr="00546F15">
        <w:rPr>
          <w:rFonts w:cstheme="minorHAnsi"/>
          <w:color w:val="1A1A1A"/>
          <w:lang w:val="en-GB"/>
        </w:rPr>
        <w:t>Analyse this information and review their employment policies and practices every three years, and determine whether members of the Protestant and Roman Catholic communities are enjoying fair participation in employment within the organisation (Article 55 Reviews).</w:t>
      </w:r>
    </w:p>
    <w:p w14:paraId="2772454E" w14:textId="5D0A4A7D" w:rsidR="00377EFE" w:rsidRPr="00546F15" w:rsidRDefault="00377EFE" w:rsidP="00546F15">
      <w:pPr>
        <w:pStyle w:val="ListParagraph"/>
        <w:widowControl w:val="0"/>
        <w:numPr>
          <w:ilvl w:val="0"/>
          <w:numId w:val="69"/>
        </w:numPr>
        <w:autoSpaceDE w:val="0"/>
        <w:autoSpaceDN w:val="0"/>
        <w:adjustRightInd w:val="0"/>
        <w:spacing w:after="120"/>
        <w:jc w:val="both"/>
        <w:rPr>
          <w:rFonts w:cstheme="minorHAnsi"/>
          <w:color w:val="1A1A1A"/>
          <w:lang w:val="en-GB"/>
        </w:rPr>
      </w:pPr>
      <w:r w:rsidRPr="00546F15">
        <w:rPr>
          <w:rFonts w:cstheme="minorHAnsi"/>
          <w:color w:val="1A1A1A"/>
          <w:lang w:val="en-GB"/>
        </w:rPr>
        <w:t>If one or other community is found not to be enjoying fair participation, the employer is obliged to determine what affirmative action it would be reasonable and appropriate to take. This can include: changing policies and practices, encouraging members of an under-represented group to apply for jobs, and providing employment-related training. It does not include the use of quotas.</w:t>
      </w:r>
    </w:p>
    <w:p w14:paraId="0D9B7D6B" w14:textId="229F156F" w:rsidR="00377EFE" w:rsidRPr="00546F15" w:rsidRDefault="00377EFE"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The Equality Commission for Northern Ireland contacts every employer annually to ensure that the monitoring duty and the annual report duty are complied with. It has the power to issue directions to defaulting employers and a power to prosecute them in Court.</w:t>
      </w:r>
      <w:r w:rsidRPr="00546F15">
        <w:rPr>
          <w:rFonts w:cstheme="minorHAnsi"/>
          <w:color w:val="1A1A1A"/>
        </w:rPr>
        <w:t xml:space="preserve"> </w:t>
      </w:r>
      <w:r w:rsidRPr="00546F15">
        <w:rPr>
          <w:rFonts w:cstheme="minorHAnsi"/>
          <w:color w:val="1A1A1A"/>
          <w:lang w:val="en-GB"/>
        </w:rPr>
        <w:t>The maximum fine payable is £5,000, but</w:t>
      </w:r>
      <w:r w:rsidR="00815593" w:rsidRPr="00546F15">
        <w:rPr>
          <w:rFonts w:cstheme="minorHAnsi"/>
          <w:color w:val="1A1A1A"/>
          <w:lang w:val="en-GB"/>
        </w:rPr>
        <w:t xml:space="preserve"> usually the fines are less than £500</w:t>
      </w:r>
      <w:r w:rsidR="00307888" w:rsidRPr="00546F15">
        <w:rPr>
          <w:rFonts w:cstheme="minorHAnsi"/>
          <w:color w:val="1A1A1A"/>
          <w:lang w:val="en-GB"/>
        </w:rPr>
        <w:t xml:space="preserve"> and the power is little used as there are high rates of compliance with the duty</w:t>
      </w:r>
      <w:r w:rsidRPr="00546F15">
        <w:rPr>
          <w:rFonts w:cstheme="minorHAnsi"/>
          <w:color w:val="1A1A1A"/>
          <w:lang w:val="en-GB"/>
        </w:rPr>
        <w:t>. A defaulting employer may be barred from tendering for work and from entering into contracts for the supply of goods and services with Government departments and other public authorities. This penalty has never been invoked.</w:t>
      </w:r>
    </w:p>
    <w:p w14:paraId="55D40CA4" w14:textId="6A52F8E0" w:rsidR="00A452DB" w:rsidRPr="00546F15" w:rsidRDefault="00655126"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Case.7</w:t>
      </w:r>
      <w:r w:rsidR="00A452DB" w:rsidRPr="00546F15">
        <w:rPr>
          <w:rFonts w:cstheme="minorHAnsi"/>
          <w:i/>
          <w:color w:val="1A1A1A"/>
        </w:rPr>
        <w:tab/>
        <w:t>Portugal</w:t>
      </w:r>
    </w:p>
    <w:p w14:paraId="29EDDD4A" w14:textId="0E0BFAE1" w:rsidR="005C002C" w:rsidRPr="00546F15" w:rsidRDefault="005C002C"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 xml:space="preserve">Decree-Law n.º 133/2013, of 3rd October provides a legal framework for public companies. A broad social responsibility article provides, “State-Owned Companies should pursue social and environmental responsibility objectives, consumer protection, investment in professional development, promoting equality and non-discrimination, environmental </w:t>
      </w:r>
      <w:r w:rsidRPr="00546F15">
        <w:rPr>
          <w:rFonts w:cstheme="minorHAnsi"/>
          <w:color w:val="1A1A1A"/>
          <w:lang w:val="en-GB"/>
        </w:rPr>
        <w:lastRenderedPageBreak/>
        <w:t>protection and respect for the principles of legality and ethics”. State owned companies must report annually on their performance in this regard.</w:t>
      </w:r>
    </w:p>
    <w:p w14:paraId="13F0C978" w14:textId="3A608E1A" w:rsidR="005C002C" w:rsidRPr="00546F15" w:rsidRDefault="005C002C"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State owned companies are required to:</w:t>
      </w:r>
    </w:p>
    <w:p w14:paraId="58F41E9C" w14:textId="45FD6214" w:rsidR="005C002C" w:rsidRPr="00546F15" w:rsidRDefault="005C002C" w:rsidP="00546F15">
      <w:pPr>
        <w:pStyle w:val="ListParagraph"/>
        <w:widowControl w:val="0"/>
        <w:numPr>
          <w:ilvl w:val="0"/>
          <w:numId w:val="67"/>
        </w:numPr>
        <w:autoSpaceDE w:val="0"/>
        <w:autoSpaceDN w:val="0"/>
        <w:adjustRightInd w:val="0"/>
        <w:spacing w:after="120"/>
        <w:jc w:val="both"/>
        <w:rPr>
          <w:rFonts w:cstheme="minorHAnsi"/>
          <w:color w:val="1A1A1A"/>
        </w:rPr>
      </w:pPr>
      <w:r w:rsidRPr="00546F15">
        <w:rPr>
          <w:rFonts w:cstheme="minorHAnsi"/>
          <w:color w:val="1A1A1A"/>
          <w:lang w:val="en-GB"/>
        </w:rPr>
        <w:t>Adopt equality plans to achieve effective equality of treatment and opportunities between men and women, eliminate discrimination, and allow reconciliation of personal, family and professional life. In doing so they should:</w:t>
      </w:r>
    </w:p>
    <w:p w14:paraId="20A038C8" w14:textId="4510C6C7" w:rsidR="005C002C" w:rsidRPr="00546F15" w:rsidRDefault="005C002C" w:rsidP="00546F15">
      <w:pPr>
        <w:pStyle w:val="ListParagraph"/>
        <w:widowControl w:val="0"/>
        <w:numPr>
          <w:ilvl w:val="1"/>
          <w:numId w:val="67"/>
        </w:numPr>
        <w:autoSpaceDE w:val="0"/>
        <w:autoSpaceDN w:val="0"/>
        <w:adjustRightInd w:val="0"/>
        <w:spacing w:after="120"/>
        <w:jc w:val="both"/>
        <w:rPr>
          <w:rFonts w:cstheme="minorHAnsi"/>
          <w:color w:val="1A1A1A"/>
        </w:rPr>
      </w:pPr>
      <w:r w:rsidRPr="00546F15">
        <w:rPr>
          <w:rFonts w:cstheme="minorHAnsi"/>
          <w:color w:val="1A1A1A"/>
          <w:lang w:val="en-GB"/>
        </w:rPr>
        <w:t>diagnose the internal situation of men and women, based on equality indicators.</w:t>
      </w:r>
    </w:p>
    <w:p w14:paraId="499D2315" w14:textId="2FA69E08" w:rsidR="005C002C" w:rsidRPr="00546F15" w:rsidRDefault="005C002C" w:rsidP="00546F15">
      <w:pPr>
        <w:pStyle w:val="ListParagraph"/>
        <w:widowControl w:val="0"/>
        <w:numPr>
          <w:ilvl w:val="1"/>
          <w:numId w:val="67"/>
        </w:numPr>
        <w:autoSpaceDE w:val="0"/>
        <w:autoSpaceDN w:val="0"/>
        <w:adjustRightInd w:val="0"/>
        <w:spacing w:after="120"/>
        <w:jc w:val="both"/>
        <w:rPr>
          <w:rFonts w:cstheme="minorHAnsi"/>
          <w:color w:val="1A1A1A"/>
        </w:rPr>
      </w:pPr>
      <w:r w:rsidRPr="00546F15">
        <w:rPr>
          <w:rFonts w:cstheme="minorHAnsi"/>
          <w:color w:val="1A1A1A"/>
          <w:lang w:val="en-GB"/>
        </w:rPr>
        <w:t>develop, implement and monitor a plan for equality adjusted to the respective reality of the business.</w:t>
      </w:r>
    </w:p>
    <w:p w14:paraId="29297670" w14:textId="77777777" w:rsidR="005C002C" w:rsidRPr="00546F15" w:rsidRDefault="005C002C" w:rsidP="00546F15">
      <w:pPr>
        <w:pStyle w:val="ListParagraph"/>
        <w:widowControl w:val="0"/>
        <w:numPr>
          <w:ilvl w:val="1"/>
          <w:numId w:val="67"/>
        </w:numPr>
        <w:autoSpaceDE w:val="0"/>
        <w:autoSpaceDN w:val="0"/>
        <w:adjustRightInd w:val="0"/>
        <w:spacing w:after="120"/>
        <w:jc w:val="both"/>
        <w:rPr>
          <w:rFonts w:cstheme="minorHAnsi"/>
          <w:color w:val="1A1A1A"/>
        </w:rPr>
      </w:pPr>
      <w:r w:rsidRPr="00546F15">
        <w:rPr>
          <w:rFonts w:cstheme="minorHAnsi"/>
          <w:color w:val="1A1A1A"/>
          <w:lang w:val="en-GB"/>
        </w:rPr>
        <w:t>evaluate ex post the impact of the measures implemented.</w:t>
      </w:r>
    </w:p>
    <w:p w14:paraId="04FB963C" w14:textId="38B924E9" w:rsidR="005C002C" w:rsidRPr="00546F15" w:rsidRDefault="005C002C" w:rsidP="00546F15">
      <w:pPr>
        <w:pStyle w:val="ListParagraph"/>
        <w:widowControl w:val="0"/>
        <w:numPr>
          <w:ilvl w:val="1"/>
          <w:numId w:val="67"/>
        </w:numPr>
        <w:autoSpaceDE w:val="0"/>
        <w:autoSpaceDN w:val="0"/>
        <w:adjustRightInd w:val="0"/>
        <w:spacing w:after="120"/>
        <w:jc w:val="both"/>
        <w:rPr>
          <w:rFonts w:cstheme="minorHAnsi"/>
          <w:color w:val="1A1A1A"/>
        </w:rPr>
      </w:pPr>
      <w:r w:rsidRPr="00546F15">
        <w:rPr>
          <w:rFonts w:cstheme="minorHAnsi"/>
          <w:color w:val="1A1A1A"/>
          <w:lang w:val="en-GB"/>
        </w:rPr>
        <w:t>report on results every six months.</w:t>
      </w:r>
    </w:p>
    <w:p w14:paraId="25383D3C" w14:textId="27625CF1" w:rsidR="005C002C" w:rsidRPr="00546F15" w:rsidRDefault="005C002C" w:rsidP="00546F15">
      <w:pPr>
        <w:pStyle w:val="ListParagraph"/>
        <w:widowControl w:val="0"/>
        <w:numPr>
          <w:ilvl w:val="0"/>
          <w:numId w:val="67"/>
        </w:numPr>
        <w:autoSpaceDE w:val="0"/>
        <w:autoSpaceDN w:val="0"/>
        <w:adjustRightInd w:val="0"/>
        <w:spacing w:after="120"/>
        <w:jc w:val="both"/>
        <w:rPr>
          <w:rFonts w:cstheme="minorHAnsi"/>
          <w:color w:val="1A1A1A"/>
        </w:rPr>
      </w:pPr>
      <w:r w:rsidRPr="00546F15">
        <w:rPr>
          <w:rFonts w:cstheme="minorHAnsi"/>
          <w:color w:val="1A1A1A"/>
          <w:lang w:val="en-GB"/>
        </w:rPr>
        <w:t>There are no sanctions.</w:t>
      </w:r>
    </w:p>
    <w:p w14:paraId="28472F46" w14:textId="62FB48C6" w:rsidR="005C002C" w:rsidRPr="00546F15" w:rsidRDefault="005C002C" w:rsidP="00546F15">
      <w:pPr>
        <w:pStyle w:val="ListParagraph"/>
        <w:widowControl w:val="0"/>
        <w:numPr>
          <w:ilvl w:val="0"/>
          <w:numId w:val="67"/>
        </w:numPr>
        <w:autoSpaceDE w:val="0"/>
        <w:autoSpaceDN w:val="0"/>
        <w:adjustRightInd w:val="0"/>
        <w:spacing w:after="120"/>
        <w:jc w:val="both"/>
        <w:rPr>
          <w:rFonts w:cstheme="minorHAnsi"/>
          <w:color w:val="1A1A1A"/>
        </w:rPr>
      </w:pPr>
      <w:r w:rsidRPr="00546F15">
        <w:rPr>
          <w:rFonts w:cstheme="minorHAnsi"/>
          <w:color w:val="1A1A1A"/>
          <w:lang w:val="en-GB"/>
        </w:rPr>
        <w:t>The Commissioner for Citizenship and</w:t>
      </w:r>
      <w:r w:rsidR="00606BE9" w:rsidRPr="00546F15">
        <w:rPr>
          <w:rFonts w:cstheme="minorHAnsi"/>
          <w:color w:val="1A1A1A"/>
          <w:lang w:val="en-GB"/>
        </w:rPr>
        <w:t xml:space="preserve"> Gender Equality (CIG) monitors this duty and</w:t>
      </w:r>
      <w:r w:rsidRPr="00546F15">
        <w:rPr>
          <w:rFonts w:cstheme="minorHAnsi"/>
          <w:color w:val="1A1A1A"/>
          <w:lang w:val="en-GB"/>
        </w:rPr>
        <w:t xml:space="preserve"> provides training to support implementation.</w:t>
      </w:r>
    </w:p>
    <w:p w14:paraId="4600F9BF" w14:textId="26803F15" w:rsidR="00495BE3" w:rsidRPr="00546F15" w:rsidRDefault="00495BE3" w:rsidP="00546F15">
      <w:pPr>
        <w:widowControl w:val="0"/>
        <w:autoSpaceDE w:val="0"/>
        <w:autoSpaceDN w:val="0"/>
        <w:adjustRightInd w:val="0"/>
        <w:spacing w:after="120"/>
        <w:jc w:val="both"/>
        <w:rPr>
          <w:rFonts w:cstheme="minorHAnsi"/>
          <w:i/>
          <w:color w:val="1A1A1A"/>
        </w:rPr>
      </w:pPr>
      <w:r w:rsidRPr="00546F15">
        <w:rPr>
          <w:rFonts w:cstheme="minorHAnsi"/>
          <w:i/>
          <w:color w:val="1A1A1A"/>
        </w:rPr>
        <w:t>C</w:t>
      </w:r>
      <w:r w:rsidR="00655126" w:rsidRPr="00546F15">
        <w:rPr>
          <w:rFonts w:cstheme="minorHAnsi"/>
          <w:i/>
          <w:color w:val="1A1A1A"/>
        </w:rPr>
        <w:t>ase.8</w:t>
      </w:r>
      <w:r w:rsidRPr="00546F15">
        <w:rPr>
          <w:rFonts w:cstheme="minorHAnsi"/>
          <w:i/>
          <w:color w:val="1A1A1A"/>
        </w:rPr>
        <w:tab/>
        <w:t>Sweden</w:t>
      </w:r>
    </w:p>
    <w:p w14:paraId="3281706C" w14:textId="637AA530" w:rsidR="00495BE3" w:rsidRPr="00546F15" w:rsidRDefault="00F42D83"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rPr>
        <w:t>The Discrimination Act, which entered into force on 1</w:t>
      </w:r>
      <w:r w:rsidRPr="00546F15">
        <w:rPr>
          <w:rFonts w:cstheme="minorHAnsi"/>
          <w:color w:val="1A1A1A"/>
          <w:vertAlign w:val="superscript"/>
        </w:rPr>
        <w:t>st</w:t>
      </w:r>
      <w:r w:rsidRPr="00546F15">
        <w:rPr>
          <w:rFonts w:cstheme="minorHAnsi"/>
          <w:color w:val="1A1A1A"/>
        </w:rPr>
        <w:t xml:space="preserve"> Ja</w:t>
      </w:r>
      <w:r w:rsidR="00F7549C" w:rsidRPr="00546F15">
        <w:rPr>
          <w:rFonts w:cstheme="minorHAnsi"/>
          <w:color w:val="1A1A1A"/>
        </w:rPr>
        <w:t xml:space="preserve">nuary 2009, includes an institutional </w:t>
      </w:r>
      <w:r w:rsidRPr="00546F15">
        <w:rPr>
          <w:rFonts w:cstheme="minorHAnsi"/>
          <w:color w:val="1A1A1A"/>
        </w:rPr>
        <w:t>duty on</w:t>
      </w:r>
      <w:r w:rsidR="00495BE3" w:rsidRPr="00546F15">
        <w:rPr>
          <w:rFonts w:cstheme="minorHAnsi"/>
          <w:color w:val="1A1A1A"/>
        </w:rPr>
        <w:t xml:space="preserve"> employers to take a goal oriented approach to advance equality on grounds of sex, </w:t>
      </w:r>
      <w:r w:rsidRPr="00546F15">
        <w:rPr>
          <w:rFonts w:cstheme="minorHAnsi"/>
          <w:color w:val="1A1A1A"/>
        </w:rPr>
        <w:t>ethnicity (</w:t>
      </w:r>
      <w:r w:rsidR="00495BE3" w:rsidRPr="00546F15">
        <w:rPr>
          <w:rFonts w:cstheme="minorHAnsi"/>
          <w:color w:val="1A1A1A"/>
        </w:rPr>
        <w:t>racial or ethnic origin</w:t>
      </w:r>
      <w:r w:rsidRPr="00546F15">
        <w:rPr>
          <w:rFonts w:cstheme="minorHAnsi"/>
          <w:color w:val="1A1A1A"/>
        </w:rPr>
        <w:t>)</w:t>
      </w:r>
      <w:r w:rsidR="00495BE3" w:rsidRPr="00546F15">
        <w:rPr>
          <w:rFonts w:cstheme="minorHAnsi"/>
          <w:color w:val="1A1A1A"/>
        </w:rPr>
        <w:t xml:space="preserve">, and religion or belief. </w:t>
      </w:r>
    </w:p>
    <w:p w14:paraId="1436ABEE" w14:textId="1775DFF8" w:rsidR="00F42D83" w:rsidRPr="00546F15" w:rsidRDefault="00F42D83" w:rsidP="00546F15">
      <w:pPr>
        <w:pStyle w:val="ListParagraph"/>
        <w:widowControl w:val="0"/>
        <w:numPr>
          <w:ilvl w:val="0"/>
          <w:numId w:val="31"/>
        </w:numPr>
        <w:tabs>
          <w:tab w:val="num" w:pos="720"/>
        </w:tabs>
        <w:autoSpaceDE w:val="0"/>
        <w:autoSpaceDN w:val="0"/>
        <w:adjustRightInd w:val="0"/>
        <w:spacing w:after="120"/>
        <w:jc w:val="both"/>
        <w:rPr>
          <w:rFonts w:cstheme="minorHAnsi"/>
          <w:color w:val="1A1A1A"/>
        </w:rPr>
      </w:pPr>
      <w:r w:rsidRPr="00546F15">
        <w:rPr>
          <w:rFonts w:cstheme="minorHAnsi"/>
          <w:color w:val="1A1A1A"/>
        </w:rPr>
        <w:t>Employers are required to take active measures for equality</w:t>
      </w:r>
      <w:r w:rsidR="00F34CFF" w:rsidRPr="00546F15">
        <w:rPr>
          <w:rFonts w:cstheme="minorHAnsi"/>
          <w:color w:val="1A1A1A"/>
        </w:rPr>
        <w:t xml:space="preserve"> on the three grounds, in specific areas of working conditions and recruitment</w:t>
      </w:r>
      <w:r w:rsidRPr="00546F15">
        <w:rPr>
          <w:rFonts w:cstheme="minorHAnsi"/>
          <w:color w:val="1A1A1A"/>
        </w:rPr>
        <w:t xml:space="preserve">. </w:t>
      </w:r>
    </w:p>
    <w:p w14:paraId="728171E3" w14:textId="1029DF3A" w:rsidR="007A5EE2" w:rsidRPr="00546F15" w:rsidRDefault="00495BE3" w:rsidP="00546F15">
      <w:pPr>
        <w:pStyle w:val="ListParagraph"/>
        <w:widowControl w:val="0"/>
        <w:numPr>
          <w:ilvl w:val="0"/>
          <w:numId w:val="31"/>
        </w:numPr>
        <w:tabs>
          <w:tab w:val="num" w:pos="720"/>
        </w:tabs>
        <w:autoSpaceDE w:val="0"/>
        <w:autoSpaceDN w:val="0"/>
        <w:adjustRightInd w:val="0"/>
        <w:spacing w:after="120"/>
        <w:jc w:val="both"/>
        <w:rPr>
          <w:rFonts w:cstheme="minorHAnsi"/>
          <w:color w:val="1A1A1A"/>
        </w:rPr>
      </w:pPr>
      <w:r w:rsidRPr="00546F15">
        <w:rPr>
          <w:rFonts w:cstheme="minorHAnsi"/>
          <w:color w:val="1A1A1A"/>
        </w:rPr>
        <w:t>Every three years</w:t>
      </w:r>
      <w:r w:rsidR="002378A8" w:rsidRPr="00546F15">
        <w:rPr>
          <w:rFonts w:cstheme="minorHAnsi"/>
          <w:color w:val="1A1A1A"/>
        </w:rPr>
        <w:t>,</w:t>
      </w:r>
      <w:r w:rsidR="00F42D83" w:rsidRPr="00546F15">
        <w:rPr>
          <w:rFonts w:cstheme="minorHAnsi"/>
          <w:color w:val="1A1A1A"/>
        </w:rPr>
        <w:t xml:space="preserve"> employers with </w:t>
      </w:r>
      <w:r w:rsidRPr="00546F15">
        <w:rPr>
          <w:rFonts w:cstheme="minorHAnsi"/>
          <w:color w:val="1A1A1A"/>
        </w:rPr>
        <w:t xml:space="preserve">25 </w:t>
      </w:r>
      <w:r w:rsidR="00F42D83" w:rsidRPr="00546F15">
        <w:rPr>
          <w:rFonts w:cstheme="minorHAnsi"/>
          <w:color w:val="1A1A1A"/>
        </w:rPr>
        <w:t xml:space="preserve">or more </w:t>
      </w:r>
      <w:r w:rsidRPr="00546F15">
        <w:rPr>
          <w:rFonts w:cstheme="minorHAnsi"/>
          <w:color w:val="1A1A1A"/>
        </w:rPr>
        <w:t xml:space="preserve">employees </w:t>
      </w:r>
      <w:r w:rsidR="00F42D83" w:rsidRPr="00546F15">
        <w:rPr>
          <w:rFonts w:cstheme="minorHAnsi"/>
          <w:color w:val="1A1A1A"/>
        </w:rPr>
        <w:t xml:space="preserve">are to draw up a plan for </w:t>
      </w:r>
      <w:r w:rsidRPr="00546F15">
        <w:rPr>
          <w:rFonts w:cstheme="minorHAnsi"/>
          <w:color w:val="1A1A1A"/>
        </w:rPr>
        <w:t>equality work</w:t>
      </w:r>
      <w:r w:rsidR="00F42D83" w:rsidRPr="00546F15">
        <w:rPr>
          <w:rFonts w:cstheme="minorHAnsi"/>
          <w:color w:val="1A1A1A"/>
        </w:rPr>
        <w:t xml:space="preserve"> on the ground of sex</w:t>
      </w:r>
      <w:r w:rsidRPr="00546F15">
        <w:rPr>
          <w:rFonts w:cstheme="minorHAnsi"/>
          <w:color w:val="1A1A1A"/>
        </w:rPr>
        <w:t>. The plan should con</w:t>
      </w:r>
      <w:r w:rsidR="007A5EE2" w:rsidRPr="00546F15">
        <w:rPr>
          <w:rFonts w:cstheme="minorHAnsi"/>
          <w:color w:val="1A1A1A"/>
        </w:rPr>
        <w:t>tain:</w:t>
      </w:r>
    </w:p>
    <w:p w14:paraId="128EABAF" w14:textId="379FE487" w:rsidR="007A5EE2" w:rsidRPr="00546F15" w:rsidRDefault="007A5EE2" w:rsidP="00546F15">
      <w:pPr>
        <w:pStyle w:val="ListParagraph"/>
        <w:widowControl w:val="0"/>
        <w:numPr>
          <w:ilvl w:val="1"/>
          <w:numId w:val="31"/>
        </w:numPr>
        <w:autoSpaceDE w:val="0"/>
        <w:autoSpaceDN w:val="0"/>
        <w:adjustRightInd w:val="0"/>
        <w:spacing w:after="120"/>
        <w:jc w:val="both"/>
        <w:rPr>
          <w:rFonts w:cstheme="minorHAnsi"/>
          <w:color w:val="1A1A1A"/>
        </w:rPr>
      </w:pPr>
      <w:r w:rsidRPr="00546F15">
        <w:rPr>
          <w:rFonts w:cstheme="minorHAnsi"/>
          <w:color w:val="1A1A1A"/>
        </w:rPr>
        <w:t>an overview of the action</w:t>
      </w:r>
      <w:r w:rsidR="00495BE3" w:rsidRPr="00546F15">
        <w:rPr>
          <w:rFonts w:cstheme="minorHAnsi"/>
          <w:color w:val="1A1A1A"/>
        </w:rPr>
        <w:t xml:space="preserve"> in response to requirements under the Act to take measures to advance </w:t>
      </w:r>
      <w:r w:rsidR="00F42D83" w:rsidRPr="00546F15">
        <w:rPr>
          <w:rFonts w:cstheme="minorHAnsi"/>
          <w:color w:val="1A1A1A"/>
        </w:rPr>
        <w:t xml:space="preserve">gender </w:t>
      </w:r>
      <w:r w:rsidR="00495BE3" w:rsidRPr="00546F15">
        <w:rPr>
          <w:rFonts w:cstheme="minorHAnsi"/>
          <w:color w:val="1A1A1A"/>
        </w:rPr>
        <w:t>equality, particularly in work</w:t>
      </w:r>
      <w:r w:rsidRPr="00546F15">
        <w:rPr>
          <w:rFonts w:cstheme="minorHAnsi"/>
          <w:color w:val="1A1A1A"/>
        </w:rPr>
        <w:t>ing conditions and recruitment.</w:t>
      </w:r>
    </w:p>
    <w:p w14:paraId="17DD0027" w14:textId="065D265B" w:rsidR="00495BE3" w:rsidRPr="00546F15" w:rsidRDefault="00495BE3" w:rsidP="00546F15">
      <w:pPr>
        <w:pStyle w:val="ListParagraph"/>
        <w:widowControl w:val="0"/>
        <w:numPr>
          <w:ilvl w:val="1"/>
          <w:numId w:val="31"/>
        </w:numPr>
        <w:autoSpaceDE w:val="0"/>
        <w:autoSpaceDN w:val="0"/>
        <w:adjustRightInd w:val="0"/>
        <w:spacing w:after="120"/>
        <w:jc w:val="both"/>
        <w:rPr>
          <w:rFonts w:cstheme="minorHAnsi"/>
          <w:color w:val="1A1A1A"/>
        </w:rPr>
      </w:pPr>
      <w:r w:rsidRPr="00546F15">
        <w:rPr>
          <w:rFonts w:cstheme="minorHAnsi"/>
          <w:color w:val="1A1A1A"/>
        </w:rPr>
        <w:t xml:space="preserve">a summary account of the action plan for gender equal pay. </w:t>
      </w:r>
    </w:p>
    <w:p w14:paraId="1B19C0AA" w14:textId="06E0D77D" w:rsidR="00495BE3" w:rsidRPr="00546F15" w:rsidRDefault="00495BE3" w:rsidP="00546F15">
      <w:pPr>
        <w:pStyle w:val="ListParagraph"/>
        <w:widowControl w:val="0"/>
        <w:numPr>
          <w:ilvl w:val="0"/>
          <w:numId w:val="31"/>
        </w:numPr>
        <w:tabs>
          <w:tab w:val="num" w:pos="720"/>
        </w:tabs>
        <w:autoSpaceDE w:val="0"/>
        <w:autoSpaceDN w:val="0"/>
        <w:adjustRightInd w:val="0"/>
        <w:spacing w:after="120"/>
        <w:jc w:val="both"/>
        <w:rPr>
          <w:rFonts w:cstheme="minorHAnsi"/>
          <w:color w:val="1A1A1A"/>
        </w:rPr>
      </w:pPr>
      <w:r w:rsidRPr="00546F15">
        <w:rPr>
          <w:rFonts w:cstheme="minorHAnsi"/>
          <w:color w:val="1A1A1A"/>
        </w:rPr>
        <w:t xml:space="preserve">Employers may be ordered by the Board against Discrimination, on foot of an application from the Equality Ombudsman, to fulfil these duties subject to a financial penalty. </w:t>
      </w:r>
      <w:r w:rsidR="00F42D83" w:rsidRPr="00546F15">
        <w:rPr>
          <w:rFonts w:cstheme="minorHAnsi"/>
          <w:color w:val="1A1A1A"/>
        </w:rPr>
        <w:t xml:space="preserve">If the Equality Ombudsman decides not to make such an application, it can be made by certain </w:t>
      </w:r>
      <w:proofErr w:type="spellStart"/>
      <w:r w:rsidR="00F42D83" w:rsidRPr="00546F15">
        <w:rPr>
          <w:rFonts w:cstheme="minorHAnsi"/>
          <w:color w:val="1A1A1A"/>
        </w:rPr>
        <w:t>labour</w:t>
      </w:r>
      <w:proofErr w:type="spellEnd"/>
      <w:r w:rsidR="00F42D83" w:rsidRPr="00546F15">
        <w:rPr>
          <w:rFonts w:cstheme="minorHAnsi"/>
          <w:color w:val="1A1A1A"/>
        </w:rPr>
        <w:t xml:space="preserve"> unions.</w:t>
      </w:r>
    </w:p>
    <w:p w14:paraId="048B3125" w14:textId="1770F899" w:rsidR="00423325" w:rsidRPr="00546F15" w:rsidRDefault="00D95DA1"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rPr>
        <w:t xml:space="preserve">The </w:t>
      </w:r>
      <w:r w:rsidR="00423325" w:rsidRPr="00546F15">
        <w:rPr>
          <w:rFonts w:cstheme="minorHAnsi"/>
          <w:color w:val="1A1A1A"/>
        </w:rPr>
        <w:t xml:space="preserve">legislation is being amended and new provisions will come into force in 2017. </w:t>
      </w:r>
      <w:r w:rsidR="00F7549C" w:rsidRPr="00546F15">
        <w:rPr>
          <w:rFonts w:cstheme="minorHAnsi"/>
          <w:color w:val="1A1A1A"/>
        </w:rPr>
        <w:t>The institutional</w:t>
      </w:r>
      <w:r w:rsidR="00F42D83" w:rsidRPr="00546F15">
        <w:rPr>
          <w:rFonts w:cstheme="minorHAnsi"/>
          <w:color w:val="1A1A1A"/>
        </w:rPr>
        <w:t xml:space="preserve"> duty will then </w:t>
      </w:r>
      <w:r w:rsidR="0029519E" w:rsidRPr="00546F15">
        <w:rPr>
          <w:rFonts w:cstheme="minorHAnsi"/>
          <w:color w:val="1A1A1A"/>
        </w:rPr>
        <w:t>require employers to take active measures on</w:t>
      </w:r>
      <w:r w:rsidR="00F42D83" w:rsidRPr="00546F15">
        <w:rPr>
          <w:rFonts w:cstheme="minorHAnsi"/>
          <w:color w:val="1A1A1A"/>
        </w:rPr>
        <w:t xml:space="preserve"> all seven grounds covere</w:t>
      </w:r>
      <w:r w:rsidRPr="00546F15">
        <w:rPr>
          <w:rFonts w:cstheme="minorHAnsi"/>
          <w:color w:val="1A1A1A"/>
        </w:rPr>
        <w:t>d under the Discrimination Act: sex, transgender identity or expression, ethnicity (</w:t>
      </w:r>
      <w:r w:rsidR="00613332">
        <w:rPr>
          <w:rFonts w:cstheme="minorHAnsi"/>
          <w:color w:val="1A1A1A"/>
        </w:rPr>
        <w:t xml:space="preserve">“national or </w:t>
      </w:r>
      <w:r w:rsidRPr="00546F15">
        <w:rPr>
          <w:rFonts w:cstheme="minorHAnsi"/>
          <w:color w:val="1A1A1A"/>
        </w:rPr>
        <w:t>ethnic origin</w:t>
      </w:r>
      <w:r w:rsidR="00613332">
        <w:rPr>
          <w:rFonts w:cstheme="minorHAnsi"/>
          <w:color w:val="1A1A1A"/>
        </w:rPr>
        <w:t>, skin color or other similar circumstances”</w:t>
      </w:r>
      <w:r w:rsidRPr="00546F15">
        <w:rPr>
          <w:rFonts w:cstheme="minorHAnsi"/>
          <w:color w:val="1A1A1A"/>
        </w:rPr>
        <w:t xml:space="preserve">), religion or other belief, disability, sexual orientation, and age. </w:t>
      </w:r>
    </w:p>
    <w:p w14:paraId="587D2151" w14:textId="0C290B5E" w:rsidR="00F34CFF" w:rsidRPr="00546F15" w:rsidRDefault="00F34CFF" w:rsidP="00546F15">
      <w:pPr>
        <w:widowControl w:val="0"/>
        <w:tabs>
          <w:tab w:val="num" w:pos="720"/>
        </w:tabs>
        <w:autoSpaceDE w:val="0"/>
        <w:autoSpaceDN w:val="0"/>
        <w:adjustRightInd w:val="0"/>
        <w:spacing w:after="120"/>
        <w:jc w:val="both"/>
        <w:rPr>
          <w:rFonts w:cstheme="minorHAnsi"/>
          <w:color w:val="1A1A1A"/>
          <w:lang w:val="en-GB"/>
        </w:rPr>
      </w:pPr>
      <w:r w:rsidRPr="00546F15">
        <w:rPr>
          <w:rFonts w:cstheme="minorHAnsi"/>
          <w:color w:val="1A1A1A"/>
        </w:rPr>
        <w:t>Employers should investigate</w:t>
      </w:r>
      <w:r w:rsidR="005E05B5" w:rsidRPr="00546F15">
        <w:rPr>
          <w:rFonts w:cstheme="minorHAnsi"/>
          <w:color w:val="1A1A1A"/>
          <w:lang w:val="en-GB"/>
        </w:rPr>
        <w:t xml:space="preserve"> whether</w:t>
      </w:r>
      <w:r w:rsidRPr="00546F15">
        <w:rPr>
          <w:rFonts w:cstheme="minorHAnsi"/>
          <w:color w:val="1A1A1A"/>
          <w:lang w:val="en-GB"/>
        </w:rPr>
        <w:t xml:space="preserve"> there is a risk of discrimination and if there are other obstacles to </w:t>
      </w:r>
      <w:r w:rsidR="00817767">
        <w:rPr>
          <w:rFonts w:cstheme="minorHAnsi"/>
          <w:color w:val="1A1A1A"/>
          <w:lang w:val="en-GB"/>
        </w:rPr>
        <w:t xml:space="preserve">an </w:t>
      </w:r>
      <w:r w:rsidRPr="00546F15">
        <w:rPr>
          <w:rFonts w:cstheme="minorHAnsi"/>
          <w:color w:val="1A1A1A"/>
          <w:lang w:val="en-GB"/>
        </w:rPr>
        <w:t>individual’s equal rights and opportunities at work, analyse the causes of any risks or obstacles, implementing preventive and promotional measures that are reasonably required, and follow up and evaluate this work.</w:t>
      </w:r>
    </w:p>
    <w:p w14:paraId="093FFF64" w14:textId="7B50568C" w:rsidR="00F34CFF" w:rsidRPr="00546F15" w:rsidRDefault="00F34CFF"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lang w:val="en-GB"/>
        </w:rPr>
        <w:t>Active measures should include working conditions, provisions and practices regarding pay and other employment conditions, recruitment and promotion, education and other competence development, and opportunities to combine paid work and parenthood.</w:t>
      </w:r>
      <w:r w:rsidRPr="00546F15">
        <w:rPr>
          <w:rFonts w:cstheme="minorHAnsi"/>
          <w:color w:val="1A1A1A"/>
        </w:rPr>
        <w:t xml:space="preserve"> </w:t>
      </w:r>
    </w:p>
    <w:p w14:paraId="444004EA" w14:textId="6D1CAEA0" w:rsidR="009B4BA7" w:rsidRPr="00546F15" w:rsidRDefault="009B4BA7" w:rsidP="00546F15">
      <w:pPr>
        <w:widowControl w:val="0"/>
        <w:tabs>
          <w:tab w:val="num" w:pos="720"/>
        </w:tabs>
        <w:autoSpaceDE w:val="0"/>
        <w:autoSpaceDN w:val="0"/>
        <w:adjustRightInd w:val="0"/>
        <w:spacing w:after="120"/>
        <w:jc w:val="both"/>
        <w:rPr>
          <w:rFonts w:cstheme="minorHAnsi"/>
          <w:i/>
          <w:color w:val="1A1A1A"/>
        </w:rPr>
      </w:pPr>
      <w:r w:rsidRPr="00546F15">
        <w:rPr>
          <w:rFonts w:cstheme="minorHAnsi"/>
          <w:i/>
          <w:color w:val="1A1A1A"/>
        </w:rPr>
        <w:lastRenderedPageBreak/>
        <w:t>Reflection</w:t>
      </w:r>
    </w:p>
    <w:p w14:paraId="006415CF" w14:textId="4C06190B" w:rsidR="009B4BA7" w:rsidRPr="00546F15" w:rsidRDefault="009B4BA7"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rPr>
        <w:t>The ambition</w:t>
      </w:r>
      <w:r w:rsidR="00A23DF2" w:rsidRPr="00546F15">
        <w:rPr>
          <w:rFonts w:cstheme="minorHAnsi"/>
          <w:color w:val="1A1A1A"/>
        </w:rPr>
        <w:t xml:space="preserve"> for equality</w:t>
      </w:r>
      <w:r w:rsidRPr="00546F15">
        <w:rPr>
          <w:rFonts w:cstheme="minorHAnsi"/>
          <w:color w:val="1A1A1A"/>
        </w:rPr>
        <w:t xml:space="preserve"> is not always explicit in the formulation of the</w:t>
      </w:r>
      <w:r w:rsidR="00A23DF2" w:rsidRPr="00546F15">
        <w:rPr>
          <w:rFonts w:cstheme="minorHAnsi"/>
          <w:color w:val="1A1A1A"/>
        </w:rPr>
        <w:t>se</w:t>
      </w:r>
      <w:r w:rsidR="00F7549C" w:rsidRPr="00546F15">
        <w:rPr>
          <w:rFonts w:cstheme="minorHAnsi"/>
          <w:color w:val="1A1A1A"/>
        </w:rPr>
        <w:t xml:space="preserve"> institutional </w:t>
      </w:r>
      <w:r w:rsidRPr="00546F15">
        <w:rPr>
          <w:rFonts w:cstheme="minorHAnsi"/>
          <w:color w:val="1A1A1A"/>
        </w:rPr>
        <w:t xml:space="preserve">duties. However, there is evidence of an ambition that stretches beyond formal equality to more substantive equality outcomes. This can be seen, in particular, in the requirement for proportional participation in the </w:t>
      </w:r>
      <w:proofErr w:type="spellStart"/>
      <w:r w:rsidRPr="00546F15">
        <w:rPr>
          <w:rFonts w:cstheme="minorHAnsi"/>
          <w:color w:val="1A1A1A"/>
        </w:rPr>
        <w:t>labour</w:t>
      </w:r>
      <w:proofErr w:type="spellEnd"/>
      <w:r w:rsidRPr="00546F15">
        <w:rPr>
          <w:rFonts w:cstheme="minorHAnsi"/>
          <w:color w:val="1A1A1A"/>
        </w:rPr>
        <w:t xml:space="preserve"> market in Belgium (Flanders), the emphasis on effectiveness and positive action in the Finnish duties, the requirements on </w:t>
      </w:r>
      <w:r w:rsidR="00307888" w:rsidRPr="00546F15">
        <w:rPr>
          <w:rFonts w:cstheme="minorHAnsi"/>
          <w:color w:val="1A1A1A"/>
        </w:rPr>
        <w:t xml:space="preserve">fair participation and </w:t>
      </w:r>
      <w:r w:rsidRPr="00546F15">
        <w:rPr>
          <w:rFonts w:cstheme="minorHAnsi"/>
          <w:color w:val="1A1A1A"/>
        </w:rPr>
        <w:t>affirmative action in Northern Ireland, and the concept of a goal oriented approach in Sweden.</w:t>
      </w:r>
    </w:p>
    <w:p w14:paraId="7D293DC2" w14:textId="2B064CE8" w:rsidR="009B4BA7" w:rsidRPr="00546F15" w:rsidRDefault="00F7549C" w:rsidP="00546F15">
      <w:pPr>
        <w:spacing w:after="120"/>
        <w:jc w:val="both"/>
        <w:rPr>
          <w:rFonts w:cstheme="minorHAnsi"/>
          <w:lang w:val="en-GB"/>
        </w:rPr>
      </w:pPr>
      <w:r w:rsidRPr="00546F15">
        <w:rPr>
          <w:rFonts w:cstheme="minorHAnsi"/>
          <w:lang w:val="en-GB"/>
        </w:rPr>
        <w:t>In most instances the institutional</w:t>
      </w:r>
      <w:r w:rsidR="009B4BA7" w:rsidRPr="00546F15">
        <w:rPr>
          <w:rFonts w:cstheme="minorHAnsi"/>
          <w:lang w:val="en-GB"/>
        </w:rPr>
        <w:t xml:space="preserve"> duties cover both public and private sector employers. One differ</w:t>
      </w:r>
      <w:r w:rsidR="00307888" w:rsidRPr="00546F15">
        <w:rPr>
          <w:rFonts w:cstheme="minorHAnsi"/>
          <w:lang w:val="en-GB"/>
        </w:rPr>
        <w:t xml:space="preserve">entiation made is that of size, </w:t>
      </w:r>
      <w:r w:rsidR="009B4BA7" w:rsidRPr="00546F15">
        <w:rPr>
          <w:rFonts w:cstheme="minorHAnsi"/>
          <w:lang w:val="en-GB"/>
        </w:rPr>
        <w:t>where smalle</w:t>
      </w:r>
      <w:r w:rsidR="00307888" w:rsidRPr="00546F15">
        <w:rPr>
          <w:rFonts w:cstheme="minorHAnsi"/>
          <w:lang w:val="en-GB"/>
        </w:rPr>
        <w:t>r organisations can be exempted</w:t>
      </w:r>
      <w:r w:rsidR="009B4BA7" w:rsidRPr="00546F15">
        <w:rPr>
          <w:rFonts w:cstheme="minorHAnsi"/>
          <w:lang w:val="en-GB"/>
        </w:rPr>
        <w:t xml:space="preserve"> on the basis of the numbers employed. A goal of institutional change is evident in the detail that is provided on the measures required of employers. In this, there is a particular emphasis on equality planning. Monitoring and reporting systems, data gathering, and systems for consultation with employees are also named. </w:t>
      </w:r>
    </w:p>
    <w:p w14:paraId="16AAE4E1" w14:textId="03D0CA6D" w:rsidR="009B4BA7" w:rsidRPr="00546F15" w:rsidRDefault="00F7549C" w:rsidP="00546F15">
      <w:pPr>
        <w:spacing w:after="120"/>
        <w:jc w:val="both"/>
        <w:rPr>
          <w:rFonts w:cstheme="minorHAnsi"/>
          <w:lang w:val="en-GB"/>
        </w:rPr>
      </w:pPr>
      <w:r w:rsidRPr="00546F15">
        <w:rPr>
          <w:rFonts w:cstheme="minorHAnsi"/>
          <w:lang w:val="en-GB"/>
        </w:rPr>
        <w:t>These institutional</w:t>
      </w:r>
      <w:r w:rsidR="009B4BA7" w:rsidRPr="00546F15">
        <w:rPr>
          <w:rFonts w:cstheme="minorHAnsi"/>
          <w:lang w:val="en-GB"/>
        </w:rPr>
        <w:t xml:space="preserve"> duties have a particular focus on the ground of gender. This is evident in the provisions in Estonia, Finland, Portugal and </w:t>
      </w:r>
      <w:r w:rsidRPr="00546F15">
        <w:rPr>
          <w:rFonts w:cstheme="minorHAnsi"/>
          <w:lang w:val="en-GB"/>
        </w:rPr>
        <w:t xml:space="preserve">Sweden. In Finland the institutional </w:t>
      </w:r>
      <w:r w:rsidR="009B4BA7" w:rsidRPr="00546F15">
        <w:rPr>
          <w:rFonts w:cstheme="minorHAnsi"/>
          <w:lang w:val="en-GB"/>
        </w:rPr>
        <w:t xml:space="preserve">duty on the ground of gender is accompanied by another similar multi-ground </w:t>
      </w:r>
      <w:r w:rsidRPr="00546F15">
        <w:rPr>
          <w:rFonts w:cstheme="minorHAnsi"/>
          <w:lang w:val="en-GB"/>
        </w:rPr>
        <w:t xml:space="preserve">institutional </w:t>
      </w:r>
      <w:r w:rsidR="009B4BA7" w:rsidRPr="00546F15">
        <w:rPr>
          <w:rFonts w:cstheme="minorHAnsi"/>
          <w:lang w:val="en-GB"/>
        </w:rPr>
        <w:t>duty. In Sweden, a subset of grounds is covered in the more general duty in relation to active measures and this is to change in 2017 when requirements on active measures are to encompass all seven grounds covered under the equal treatment legislation</w:t>
      </w:r>
      <w:r w:rsidR="00B04AB0">
        <w:rPr>
          <w:rFonts w:cstheme="minorHAnsi"/>
          <w:lang w:val="en-GB"/>
        </w:rPr>
        <w:t xml:space="preserve">. </w:t>
      </w:r>
      <w:r w:rsidR="009B4BA7" w:rsidRPr="00546F15">
        <w:rPr>
          <w:rFonts w:cstheme="minorHAnsi"/>
          <w:lang w:val="en-GB"/>
        </w:rPr>
        <w:t>Northern Ireland is an exception with a specific focus on grounds of religious belief, similar philosophical belief, and</w:t>
      </w:r>
      <w:r w:rsidRPr="00546F15">
        <w:rPr>
          <w:rFonts w:cstheme="minorHAnsi"/>
          <w:lang w:val="en-GB"/>
        </w:rPr>
        <w:t xml:space="preserve"> political opinion. The institutional</w:t>
      </w:r>
      <w:r w:rsidR="009B4BA7" w:rsidRPr="00546F15">
        <w:rPr>
          <w:rFonts w:cstheme="minorHAnsi"/>
          <w:lang w:val="en-GB"/>
        </w:rPr>
        <w:t xml:space="preserve"> duties in Belgium (Flanders) and Hungary encompass all grounds covered under equal treatment legislation including gender. The ground of gender is acting as a gateway ground, where progress made on this ground is stimulating the inclusion of further grounds.</w:t>
      </w:r>
    </w:p>
    <w:p w14:paraId="517CF567" w14:textId="3A7D34CB" w:rsidR="009B4BA7" w:rsidRPr="00546F15" w:rsidRDefault="009B4BA7" w:rsidP="00546F15">
      <w:pPr>
        <w:spacing w:after="120"/>
        <w:jc w:val="both"/>
        <w:rPr>
          <w:rFonts w:cstheme="minorHAnsi"/>
          <w:lang w:val="en-GB"/>
        </w:rPr>
      </w:pPr>
      <w:r w:rsidRPr="00546F15">
        <w:rPr>
          <w:rFonts w:cstheme="minorHAnsi"/>
          <w:lang w:val="en-GB"/>
        </w:rPr>
        <w:t>Sanctions</w:t>
      </w:r>
      <w:r w:rsidR="004E5D36" w:rsidRPr="00546F15">
        <w:rPr>
          <w:rFonts w:cstheme="minorHAnsi"/>
          <w:lang w:val="en-GB"/>
        </w:rPr>
        <w:t xml:space="preserve"> are </w:t>
      </w:r>
      <w:r w:rsidRPr="00546F15">
        <w:rPr>
          <w:rFonts w:cstheme="minorHAnsi"/>
          <w:lang w:val="en-GB"/>
        </w:rPr>
        <w:t>available in relation to a failure to implem</w:t>
      </w:r>
      <w:r w:rsidR="00F7549C" w:rsidRPr="00546F15">
        <w:rPr>
          <w:rFonts w:cstheme="minorHAnsi"/>
          <w:lang w:val="en-GB"/>
        </w:rPr>
        <w:t>ent institutional</w:t>
      </w:r>
      <w:r w:rsidRPr="00546F15">
        <w:rPr>
          <w:rFonts w:cstheme="minorHAnsi"/>
          <w:lang w:val="en-GB"/>
        </w:rPr>
        <w:t xml:space="preserve"> duties</w:t>
      </w:r>
      <w:r w:rsidR="004E5D36" w:rsidRPr="00546F15">
        <w:rPr>
          <w:rFonts w:cstheme="minorHAnsi"/>
          <w:lang w:val="en-GB"/>
        </w:rPr>
        <w:t xml:space="preserve"> in Finland, Hungary, Northern Ireland and Sweden</w:t>
      </w:r>
      <w:r w:rsidR="00B04AB0">
        <w:rPr>
          <w:rFonts w:cstheme="minorHAnsi"/>
          <w:lang w:val="en-GB"/>
        </w:rPr>
        <w:t xml:space="preserve">. </w:t>
      </w:r>
      <w:r w:rsidR="004E5D36" w:rsidRPr="00546F15">
        <w:rPr>
          <w:rFonts w:cstheme="minorHAnsi"/>
          <w:lang w:val="en-GB"/>
        </w:rPr>
        <w:t>No sanctions are available in the other three jurisdictions.</w:t>
      </w:r>
    </w:p>
    <w:p w14:paraId="746B66BB" w14:textId="424E7901" w:rsidR="00495BE3" w:rsidRPr="00546F15" w:rsidRDefault="001A397F" w:rsidP="00546F15">
      <w:pPr>
        <w:spacing w:after="120"/>
        <w:jc w:val="both"/>
        <w:rPr>
          <w:rFonts w:cstheme="minorHAnsi"/>
          <w:b/>
          <w:i/>
          <w:lang w:val="en-GB"/>
        </w:rPr>
      </w:pPr>
      <w:r w:rsidRPr="00546F15">
        <w:rPr>
          <w:rFonts w:cstheme="minorHAnsi"/>
          <w:b/>
          <w:i/>
          <w:lang w:val="en-GB"/>
        </w:rPr>
        <w:t>3.2.2</w:t>
      </w:r>
      <w:r w:rsidR="00A0050D" w:rsidRPr="00546F15">
        <w:rPr>
          <w:rFonts w:cstheme="minorHAnsi"/>
          <w:b/>
          <w:i/>
          <w:lang w:val="en-GB"/>
        </w:rPr>
        <w:tab/>
      </w:r>
      <w:r w:rsidR="00495BE3" w:rsidRPr="00546F15">
        <w:rPr>
          <w:rFonts w:cstheme="minorHAnsi"/>
          <w:b/>
          <w:i/>
          <w:lang w:val="en-GB"/>
        </w:rPr>
        <w:t>‘Education</w:t>
      </w:r>
      <w:r w:rsidR="009B4BA7" w:rsidRPr="00546F15">
        <w:rPr>
          <w:rFonts w:cstheme="minorHAnsi"/>
          <w:b/>
          <w:i/>
          <w:lang w:val="en-GB"/>
        </w:rPr>
        <w:t xml:space="preserve"> Equality Focus’</w:t>
      </w:r>
    </w:p>
    <w:p w14:paraId="1154FBC0" w14:textId="77777777" w:rsidR="009B4BA7" w:rsidRPr="00546F15" w:rsidRDefault="009B4BA7" w:rsidP="00546F15">
      <w:pPr>
        <w:spacing w:after="120"/>
        <w:jc w:val="both"/>
        <w:rPr>
          <w:rFonts w:cstheme="minorHAnsi"/>
          <w:i/>
          <w:lang w:val="en-GB"/>
        </w:rPr>
      </w:pPr>
      <w:r w:rsidRPr="00546F15">
        <w:rPr>
          <w:rFonts w:cstheme="minorHAnsi"/>
          <w:i/>
          <w:lang w:val="en-GB"/>
        </w:rPr>
        <w:t>Introduction</w:t>
      </w:r>
    </w:p>
    <w:p w14:paraId="680379D9" w14:textId="2E8F88E3" w:rsidR="00326E0E" w:rsidRPr="00546F15" w:rsidRDefault="00F7549C" w:rsidP="00546F15">
      <w:pPr>
        <w:spacing w:after="120"/>
        <w:jc w:val="both"/>
        <w:rPr>
          <w:rFonts w:cstheme="minorHAnsi"/>
          <w:lang w:val="en-GB"/>
        </w:rPr>
      </w:pPr>
      <w:r w:rsidRPr="00546F15">
        <w:rPr>
          <w:rFonts w:cstheme="minorHAnsi"/>
          <w:lang w:val="en-GB"/>
        </w:rPr>
        <w:t xml:space="preserve">Institutional </w:t>
      </w:r>
      <w:r w:rsidR="00326E0E" w:rsidRPr="00546F15">
        <w:rPr>
          <w:rFonts w:cstheme="minorHAnsi"/>
          <w:lang w:val="en-GB"/>
        </w:rPr>
        <w:t xml:space="preserve">duties were identified in Estonia, Finland, Hungary and Sweden on education providers </w:t>
      </w:r>
      <w:r w:rsidR="00A23DF2" w:rsidRPr="00546F15">
        <w:rPr>
          <w:rFonts w:cstheme="minorHAnsi"/>
          <w:lang w:val="en-GB"/>
        </w:rPr>
        <w:t xml:space="preserve">to implement forms of institutional change that would result in a more proactive approach to equality, diversity, and non-discrimination for their students. These match </w:t>
      </w:r>
      <w:r w:rsidR="00447552" w:rsidRPr="00546F15">
        <w:rPr>
          <w:rFonts w:cstheme="minorHAnsi"/>
          <w:lang w:val="en-GB"/>
        </w:rPr>
        <w:t xml:space="preserve">similar </w:t>
      </w:r>
      <w:r w:rsidR="00326E0E" w:rsidRPr="00546F15">
        <w:rPr>
          <w:rFonts w:cstheme="minorHAnsi"/>
          <w:lang w:val="en-GB"/>
        </w:rPr>
        <w:t>provisions</w:t>
      </w:r>
      <w:r w:rsidR="00447552" w:rsidRPr="00546F15">
        <w:rPr>
          <w:rFonts w:cstheme="minorHAnsi"/>
          <w:lang w:val="en-GB"/>
        </w:rPr>
        <w:t xml:space="preserve"> made</w:t>
      </w:r>
      <w:r w:rsidR="00326E0E" w:rsidRPr="00546F15">
        <w:rPr>
          <w:rFonts w:cstheme="minorHAnsi"/>
          <w:lang w:val="en-GB"/>
        </w:rPr>
        <w:t xml:space="preserve"> in relation to employers</w:t>
      </w:r>
      <w:r w:rsidR="00447552" w:rsidRPr="00546F15">
        <w:rPr>
          <w:rFonts w:cstheme="minorHAnsi"/>
          <w:lang w:val="en-GB"/>
        </w:rPr>
        <w:t xml:space="preserve"> in these jurisdictions</w:t>
      </w:r>
      <w:r w:rsidR="00326E0E" w:rsidRPr="00546F15">
        <w:rPr>
          <w:rFonts w:cstheme="minorHAnsi"/>
          <w:lang w:val="en-GB"/>
        </w:rPr>
        <w:t>.</w:t>
      </w:r>
    </w:p>
    <w:p w14:paraId="7A67CD6E" w14:textId="7CF27C8F" w:rsidR="004B2494" w:rsidRPr="00546F15" w:rsidRDefault="004B2494"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Case.1</w:t>
      </w:r>
      <w:r w:rsidRPr="00546F15">
        <w:rPr>
          <w:rFonts w:cstheme="minorHAnsi"/>
          <w:i/>
          <w:color w:val="1A1A1A"/>
        </w:rPr>
        <w:tab/>
        <w:t>Estonia</w:t>
      </w:r>
    </w:p>
    <w:p w14:paraId="7B40EE7E" w14:textId="77777777" w:rsidR="004B2494" w:rsidRPr="00546F15" w:rsidRDefault="004B2494" w:rsidP="00546F15">
      <w:pPr>
        <w:widowControl w:val="0"/>
        <w:autoSpaceDE w:val="0"/>
        <w:autoSpaceDN w:val="0"/>
        <w:adjustRightInd w:val="0"/>
        <w:spacing w:after="120"/>
        <w:jc w:val="both"/>
        <w:rPr>
          <w:rFonts w:cstheme="minorHAnsi"/>
          <w:color w:val="1A1A1A"/>
        </w:rPr>
      </w:pPr>
      <w:r w:rsidRPr="00546F15">
        <w:rPr>
          <w:rFonts w:cstheme="minorHAnsi"/>
          <w:color w:val="1A1A1A"/>
        </w:rPr>
        <w:t>The Gender Equality Act requires education and research institutions and institutions engaged in training to actively promote gender equality.</w:t>
      </w:r>
    </w:p>
    <w:p w14:paraId="050A4998" w14:textId="77777777" w:rsidR="004B2494" w:rsidRPr="00546F15" w:rsidRDefault="004B2494" w:rsidP="00546F15">
      <w:pPr>
        <w:pStyle w:val="ListParagraph"/>
        <w:widowControl w:val="0"/>
        <w:numPr>
          <w:ilvl w:val="0"/>
          <w:numId w:val="35"/>
        </w:numPr>
        <w:autoSpaceDE w:val="0"/>
        <w:autoSpaceDN w:val="0"/>
        <w:adjustRightInd w:val="0"/>
        <w:spacing w:after="120"/>
        <w:jc w:val="both"/>
        <w:rPr>
          <w:rFonts w:cstheme="minorHAnsi"/>
          <w:color w:val="1A1A1A"/>
        </w:rPr>
      </w:pPr>
      <w:r w:rsidRPr="00546F15">
        <w:rPr>
          <w:rFonts w:cstheme="minorHAnsi"/>
          <w:color w:val="1A1A1A"/>
        </w:rPr>
        <w:t>Education and training providers should ensure equal treatment of women and men in vocational guidance, acquisition of education, professional and vocational development and re-training.</w:t>
      </w:r>
    </w:p>
    <w:p w14:paraId="76B5FC65" w14:textId="77777777" w:rsidR="004B2494" w:rsidRPr="00546F15" w:rsidRDefault="004B2494" w:rsidP="00546F15">
      <w:pPr>
        <w:pStyle w:val="ListParagraph"/>
        <w:widowControl w:val="0"/>
        <w:numPr>
          <w:ilvl w:val="0"/>
          <w:numId w:val="35"/>
        </w:numPr>
        <w:autoSpaceDE w:val="0"/>
        <w:autoSpaceDN w:val="0"/>
        <w:adjustRightInd w:val="0"/>
        <w:spacing w:after="120"/>
        <w:jc w:val="both"/>
        <w:rPr>
          <w:rFonts w:cstheme="minorHAnsi"/>
          <w:color w:val="1A1A1A"/>
        </w:rPr>
      </w:pPr>
      <w:r w:rsidRPr="00546F15">
        <w:rPr>
          <w:rFonts w:cstheme="minorHAnsi"/>
          <w:color w:val="1A1A1A"/>
        </w:rPr>
        <w:t xml:space="preserve">They should ensure that curricula, study materials and research facilitate the elimination of unequal treatment of women and men. </w:t>
      </w:r>
    </w:p>
    <w:p w14:paraId="3EA0A707" w14:textId="77777777" w:rsidR="004B2494" w:rsidRPr="00546F15" w:rsidRDefault="004B2494" w:rsidP="00546F15">
      <w:pPr>
        <w:pStyle w:val="ListParagraph"/>
        <w:widowControl w:val="0"/>
        <w:numPr>
          <w:ilvl w:val="0"/>
          <w:numId w:val="34"/>
        </w:numPr>
        <w:autoSpaceDE w:val="0"/>
        <w:autoSpaceDN w:val="0"/>
        <w:adjustRightInd w:val="0"/>
        <w:spacing w:after="120"/>
        <w:jc w:val="both"/>
        <w:rPr>
          <w:rFonts w:cstheme="minorHAnsi"/>
          <w:color w:val="1A1A1A"/>
        </w:rPr>
      </w:pPr>
      <w:r w:rsidRPr="00546F15">
        <w:rPr>
          <w:rFonts w:cstheme="minorHAnsi"/>
          <w:color w:val="1A1A1A"/>
        </w:rPr>
        <w:t xml:space="preserve">There are no details on how to implement this statutory duty. </w:t>
      </w:r>
    </w:p>
    <w:p w14:paraId="34348698" w14:textId="77777777" w:rsidR="004B2494" w:rsidRPr="00546F15" w:rsidRDefault="004B2494" w:rsidP="00546F15">
      <w:pPr>
        <w:pStyle w:val="ListParagraph"/>
        <w:widowControl w:val="0"/>
        <w:numPr>
          <w:ilvl w:val="0"/>
          <w:numId w:val="34"/>
        </w:numPr>
        <w:autoSpaceDE w:val="0"/>
        <w:autoSpaceDN w:val="0"/>
        <w:adjustRightInd w:val="0"/>
        <w:spacing w:after="120"/>
        <w:jc w:val="both"/>
        <w:rPr>
          <w:rFonts w:cstheme="minorHAnsi"/>
          <w:color w:val="1A1A1A"/>
        </w:rPr>
      </w:pPr>
      <w:r w:rsidRPr="00546F15">
        <w:rPr>
          <w:rFonts w:cstheme="minorHAnsi"/>
          <w:color w:val="1A1A1A"/>
        </w:rPr>
        <w:lastRenderedPageBreak/>
        <w:t xml:space="preserve">There are no sanctions applicable for failure to comply with this duty. </w:t>
      </w:r>
    </w:p>
    <w:p w14:paraId="72019E85" w14:textId="38844892" w:rsidR="00B53826" w:rsidRPr="00546F15" w:rsidRDefault="004B2494"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Case.2</w:t>
      </w:r>
      <w:r w:rsidR="00495BE3" w:rsidRPr="00546F15">
        <w:rPr>
          <w:rFonts w:cstheme="minorHAnsi"/>
          <w:i/>
          <w:color w:val="1A1A1A"/>
        </w:rPr>
        <w:tab/>
      </w:r>
      <w:r w:rsidR="00B53826" w:rsidRPr="00546F15">
        <w:rPr>
          <w:rFonts w:cstheme="minorHAnsi"/>
          <w:i/>
          <w:color w:val="1A1A1A"/>
        </w:rPr>
        <w:t>Finland</w:t>
      </w:r>
    </w:p>
    <w:p w14:paraId="5C5E42F2" w14:textId="77777777" w:rsidR="00495BE3" w:rsidRPr="00546F15" w:rsidRDefault="00495BE3" w:rsidP="00546F15">
      <w:pPr>
        <w:widowControl w:val="0"/>
        <w:autoSpaceDE w:val="0"/>
        <w:autoSpaceDN w:val="0"/>
        <w:adjustRightInd w:val="0"/>
        <w:spacing w:after="120"/>
        <w:jc w:val="both"/>
        <w:rPr>
          <w:rFonts w:cstheme="minorHAnsi"/>
          <w:color w:val="1A1A1A"/>
        </w:rPr>
      </w:pPr>
      <w:r w:rsidRPr="00546F15">
        <w:rPr>
          <w:rFonts w:cstheme="minorHAnsi"/>
          <w:color w:val="1A1A1A"/>
        </w:rPr>
        <w:t>Since 2015, u</w:t>
      </w:r>
      <w:r w:rsidR="00C317FB" w:rsidRPr="00546F15">
        <w:rPr>
          <w:rFonts w:cstheme="minorHAnsi"/>
          <w:color w:val="1A1A1A"/>
        </w:rPr>
        <w:t>nder the Non-Discrimina</w:t>
      </w:r>
      <w:r w:rsidRPr="00546F15">
        <w:rPr>
          <w:rFonts w:cstheme="minorHAnsi"/>
          <w:color w:val="1A1A1A"/>
        </w:rPr>
        <w:t xml:space="preserve">tion Act 2004 </w:t>
      </w:r>
      <w:r w:rsidR="00C317FB" w:rsidRPr="00546F15">
        <w:rPr>
          <w:rFonts w:cstheme="minorHAnsi"/>
          <w:color w:val="1A1A1A"/>
        </w:rPr>
        <w:t>e</w:t>
      </w:r>
      <w:r w:rsidR="00B53826" w:rsidRPr="00546F15">
        <w:rPr>
          <w:rFonts w:cstheme="minorHAnsi"/>
          <w:color w:val="1A1A1A"/>
        </w:rPr>
        <w:t>ducation providers are requ</w:t>
      </w:r>
      <w:r w:rsidRPr="00546F15">
        <w:rPr>
          <w:rFonts w:cstheme="minorHAnsi"/>
          <w:color w:val="1A1A1A"/>
        </w:rPr>
        <w:t>ired to evaluate the achievement</w:t>
      </w:r>
      <w:r w:rsidR="00B53826" w:rsidRPr="00546F15">
        <w:rPr>
          <w:rFonts w:cstheme="minorHAnsi"/>
          <w:color w:val="1A1A1A"/>
        </w:rPr>
        <w:t xml:space="preserve"> of equality in their activities and to take necessary mea</w:t>
      </w:r>
      <w:r w:rsidRPr="00546F15">
        <w:rPr>
          <w:rFonts w:cstheme="minorHAnsi"/>
          <w:color w:val="1A1A1A"/>
        </w:rPr>
        <w:t>sures to promote the achievement</w:t>
      </w:r>
      <w:r w:rsidR="00B53826" w:rsidRPr="00546F15">
        <w:rPr>
          <w:rFonts w:cstheme="minorHAnsi"/>
          <w:color w:val="1A1A1A"/>
        </w:rPr>
        <w:t xml:space="preserve"> of equality. </w:t>
      </w:r>
    </w:p>
    <w:p w14:paraId="354B9DE8" w14:textId="77777777" w:rsidR="00495BE3" w:rsidRPr="00546F15" w:rsidRDefault="00495BE3" w:rsidP="00546F15">
      <w:pPr>
        <w:pStyle w:val="ListParagraph"/>
        <w:widowControl w:val="0"/>
        <w:numPr>
          <w:ilvl w:val="0"/>
          <w:numId w:val="32"/>
        </w:numPr>
        <w:autoSpaceDE w:val="0"/>
        <w:autoSpaceDN w:val="0"/>
        <w:adjustRightInd w:val="0"/>
        <w:spacing w:after="120"/>
        <w:jc w:val="both"/>
        <w:rPr>
          <w:rFonts w:cstheme="minorHAnsi"/>
          <w:color w:val="1A1A1A"/>
        </w:rPr>
      </w:pPr>
      <w:r w:rsidRPr="00546F15">
        <w:rPr>
          <w:rFonts w:cstheme="minorHAnsi"/>
          <w:color w:val="1A1A1A"/>
        </w:rPr>
        <w:t>The Act covers the grounds of age, origin, nationality, language, religion, belief, opinion, political activity, trade union activity, family relationships, state of health, disability, sexual orientation or other personal characteristics.</w:t>
      </w:r>
    </w:p>
    <w:p w14:paraId="10340EC5" w14:textId="59C8D110" w:rsidR="00495BE3" w:rsidRPr="00546F15" w:rsidRDefault="00495BE3" w:rsidP="00546F15">
      <w:pPr>
        <w:pStyle w:val="ListParagraph"/>
        <w:widowControl w:val="0"/>
        <w:numPr>
          <w:ilvl w:val="0"/>
          <w:numId w:val="32"/>
        </w:numPr>
        <w:autoSpaceDE w:val="0"/>
        <w:autoSpaceDN w:val="0"/>
        <w:adjustRightInd w:val="0"/>
        <w:spacing w:after="120"/>
        <w:jc w:val="both"/>
        <w:rPr>
          <w:rFonts w:cstheme="minorHAnsi"/>
          <w:color w:val="1A1A1A"/>
        </w:rPr>
      </w:pPr>
      <w:r w:rsidRPr="00546F15">
        <w:rPr>
          <w:rFonts w:cstheme="minorHAnsi"/>
          <w:color w:val="1A1A1A"/>
        </w:rPr>
        <w:t>Education providers</w:t>
      </w:r>
      <w:r w:rsidR="00B53826" w:rsidRPr="00546F15">
        <w:rPr>
          <w:rFonts w:cstheme="minorHAnsi"/>
          <w:color w:val="1A1A1A"/>
        </w:rPr>
        <w:t xml:space="preserve"> must pr</w:t>
      </w:r>
      <w:r w:rsidRPr="00546F15">
        <w:rPr>
          <w:rFonts w:cstheme="minorHAnsi"/>
          <w:color w:val="1A1A1A"/>
        </w:rPr>
        <w:t>epare a plan for these</w:t>
      </w:r>
      <w:r w:rsidR="00B53826" w:rsidRPr="00546F15">
        <w:rPr>
          <w:rFonts w:cstheme="minorHAnsi"/>
          <w:color w:val="1A1A1A"/>
        </w:rPr>
        <w:t xml:space="preserve"> measures. </w:t>
      </w:r>
    </w:p>
    <w:p w14:paraId="76D7DCA6" w14:textId="63B7BCBC" w:rsidR="00495BE3" w:rsidRPr="00546F15" w:rsidRDefault="00B53826" w:rsidP="00546F15">
      <w:pPr>
        <w:pStyle w:val="ListParagraph"/>
        <w:widowControl w:val="0"/>
        <w:numPr>
          <w:ilvl w:val="0"/>
          <w:numId w:val="32"/>
        </w:numPr>
        <w:autoSpaceDE w:val="0"/>
        <w:autoSpaceDN w:val="0"/>
        <w:adjustRightInd w:val="0"/>
        <w:spacing w:after="120"/>
        <w:jc w:val="both"/>
        <w:rPr>
          <w:rFonts w:cstheme="minorHAnsi"/>
          <w:color w:val="1A1A1A"/>
        </w:rPr>
      </w:pPr>
      <w:r w:rsidRPr="00546F15">
        <w:rPr>
          <w:rFonts w:cstheme="minorHAnsi"/>
          <w:color w:val="1A1A1A"/>
        </w:rPr>
        <w:t>The measures should be effective</w:t>
      </w:r>
      <w:r w:rsidR="00CB320A" w:rsidRPr="00546F15">
        <w:rPr>
          <w:rFonts w:cstheme="minorHAnsi"/>
          <w:color w:val="1A1A1A"/>
        </w:rPr>
        <w:t>,</w:t>
      </w:r>
      <w:r w:rsidR="00A23DF2" w:rsidRPr="00546F15">
        <w:rPr>
          <w:rFonts w:cstheme="minorHAnsi"/>
          <w:color w:val="1A1A1A"/>
        </w:rPr>
        <w:t xml:space="preserve"> efficient and proportionate and </w:t>
      </w:r>
      <w:r w:rsidRPr="00546F15">
        <w:rPr>
          <w:rFonts w:cstheme="minorHAnsi"/>
          <w:color w:val="1A1A1A"/>
        </w:rPr>
        <w:t>should take account of the operating environment and resourc</w:t>
      </w:r>
      <w:r w:rsidR="00495BE3" w:rsidRPr="00546F15">
        <w:rPr>
          <w:rFonts w:cstheme="minorHAnsi"/>
          <w:color w:val="1A1A1A"/>
        </w:rPr>
        <w:t>es of the education provider.</w:t>
      </w:r>
    </w:p>
    <w:p w14:paraId="432B4562" w14:textId="56598900" w:rsidR="00B53826" w:rsidRPr="00546F15" w:rsidRDefault="00495BE3" w:rsidP="00546F15">
      <w:pPr>
        <w:pStyle w:val="ListParagraph"/>
        <w:widowControl w:val="0"/>
        <w:numPr>
          <w:ilvl w:val="0"/>
          <w:numId w:val="32"/>
        </w:numPr>
        <w:autoSpaceDE w:val="0"/>
        <w:autoSpaceDN w:val="0"/>
        <w:adjustRightInd w:val="0"/>
        <w:spacing w:after="120"/>
        <w:jc w:val="both"/>
        <w:rPr>
          <w:rFonts w:cstheme="minorHAnsi"/>
          <w:color w:val="1A1A1A"/>
        </w:rPr>
      </w:pPr>
      <w:r w:rsidRPr="00546F15">
        <w:rPr>
          <w:rFonts w:cstheme="minorHAnsi"/>
          <w:color w:val="1A1A1A"/>
        </w:rPr>
        <w:t>The plan</w:t>
      </w:r>
      <w:r w:rsidR="00B53826" w:rsidRPr="00546F15">
        <w:rPr>
          <w:rFonts w:cstheme="minorHAnsi"/>
          <w:color w:val="1A1A1A"/>
        </w:rPr>
        <w:t xml:space="preserve"> should involve co-operation with student</w:t>
      </w:r>
      <w:r w:rsidR="00CB320A" w:rsidRPr="00546F15">
        <w:rPr>
          <w:rFonts w:cstheme="minorHAnsi"/>
          <w:color w:val="1A1A1A"/>
        </w:rPr>
        <w:t>s</w:t>
      </w:r>
      <w:r w:rsidR="00B53826" w:rsidRPr="00546F15">
        <w:rPr>
          <w:rFonts w:cstheme="minorHAnsi"/>
          <w:color w:val="1A1A1A"/>
        </w:rPr>
        <w:t xml:space="preserve"> and guardians, if minors.</w:t>
      </w:r>
    </w:p>
    <w:p w14:paraId="66A55380" w14:textId="5D8DB6CD" w:rsidR="004B2494" w:rsidRPr="00546F15" w:rsidRDefault="004B2494" w:rsidP="00546F15">
      <w:pPr>
        <w:pStyle w:val="ListParagraph"/>
        <w:widowControl w:val="0"/>
        <w:numPr>
          <w:ilvl w:val="0"/>
          <w:numId w:val="32"/>
        </w:numPr>
        <w:autoSpaceDE w:val="0"/>
        <w:autoSpaceDN w:val="0"/>
        <w:adjustRightInd w:val="0"/>
        <w:spacing w:after="120"/>
        <w:jc w:val="both"/>
        <w:rPr>
          <w:rFonts w:cstheme="minorHAnsi"/>
          <w:color w:val="1A1A1A"/>
        </w:rPr>
      </w:pPr>
      <w:r w:rsidRPr="00546F15">
        <w:rPr>
          <w:rFonts w:cstheme="minorHAnsi"/>
          <w:color w:val="1A1A1A"/>
        </w:rPr>
        <w:t xml:space="preserve">The Non-Discrimination Ombudsman supervises </w:t>
      </w:r>
      <w:r w:rsidR="00F7549C" w:rsidRPr="00546F15">
        <w:rPr>
          <w:rFonts w:cstheme="minorHAnsi"/>
          <w:color w:val="1A1A1A"/>
        </w:rPr>
        <w:t xml:space="preserve">implementation of this </w:t>
      </w:r>
      <w:r w:rsidR="00F7549C" w:rsidRPr="00546F15">
        <w:rPr>
          <w:rFonts w:cstheme="minorHAnsi"/>
          <w:lang w:val="en-GB"/>
        </w:rPr>
        <w:t xml:space="preserve">institutional </w:t>
      </w:r>
      <w:r w:rsidRPr="00546F15">
        <w:rPr>
          <w:rFonts w:cstheme="minorHAnsi"/>
          <w:color w:val="1A1A1A"/>
        </w:rPr>
        <w:t xml:space="preserve">duty and may bring a failure of compliance before the National Non-Discrimination and Equality Tribunal. The Tribunal can make an order requiring implementation </w:t>
      </w:r>
      <w:r w:rsidR="00CB320A" w:rsidRPr="00546F15">
        <w:rPr>
          <w:rFonts w:cstheme="minorHAnsi"/>
          <w:color w:val="1A1A1A"/>
        </w:rPr>
        <w:t xml:space="preserve">and </w:t>
      </w:r>
      <w:r w:rsidRPr="00546F15">
        <w:rPr>
          <w:rFonts w:cstheme="minorHAnsi"/>
          <w:color w:val="1A1A1A"/>
        </w:rPr>
        <w:t>can impose a conditional fine to support such an order.</w:t>
      </w:r>
    </w:p>
    <w:p w14:paraId="3D1D03E9" w14:textId="77777777" w:rsidR="00495BE3" w:rsidRPr="00546F15" w:rsidRDefault="00B53826"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Separate gender equality legislation requires education providers to prepare a gender equality plan every three years in cooperation with staff and students. </w:t>
      </w:r>
    </w:p>
    <w:p w14:paraId="207D4519" w14:textId="77777777" w:rsidR="007A5EE2" w:rsidRPr="00546F15" w:rsidRDefault="00B53826" w:rsidP="00546F15">
      <w:pPr>
        <w:pStyle w:val="ListParagraph"/>
        <w:widowControl w:val="0"/>
        <w:numPr>
          <w:ilvl w:val="0"/>
          <w:numId w:val="33"/>
        </w:numPr>
        <w:autoSpaceDE w:val="0"/>
        <w:autoSpaceDN w:val="0"/>
        <w:adjustRightInd w:val="0"/>
        <w:spacing w:after="120"/>
        <w:jc w:val="both"/>
        <w:rPr>
          <w:rFonts w:cstheme="minorHAnsi"/>
          <w:color w:val="1A1A1A"/>
        </w:rPr>
      </w:pPr>
      <w:r w:rsidRPr="00546F15">
        <w:rPr>
          <w:rFonts w:cstheme="minorHAnsi"/>
          <w:color w:val="1A1A1A"/>
        </w:rPr>
        <w:t xml:space="preserve">This </w:t>
      </w:r>
      <w:r w:rsidR="002378A8" w:rsidRPr="00546F15">
        <w:rPr>
          <w:rFonts w:cstheme="minorHAnsi"/>
          <w:color w:val="1A1A1A"/>
        </w:rPr>
        <w:t xml:space="preserve">plan </w:t>
      </w:r>
      <w:r w:rsidR="007A5EE2" w:rsidRPr="00546F15">
        <w:rPr>
          <w:rFonts w:cstheme="minorHAnsi"/>
          <w:color w:val="1A1A1A"/>
        </w:rPr>
        <w:t>should:</w:t>
      </w:r>
    </w:p>
    <w:p w14:paraId="40DD8E71" w14:textId="77777777" w:rsidR="007A5EE2" w:rsidRPr="00546F15" w:rsidRDefault="00B53826" w:rsidP="00546F15">
      <w:pPr>
        <w:pStyle w:val="ListParagraph"/>
        <w:widowControl w:val="0"/>
        <w:numPr>
          <w:ilvl w:val="1"/>
          <w:numId w:val="33"/>
        </w:numPr>
        <w:autoSpaceDE w:val="0"/>
        <w:autoSpaceDN w:val="0"/>
        <w:adjustRightInd w:val="0"/>
        <w:spacing w:after="120"/>
        <w:jc w:val="both"/>
        <w:rPr>
          <w:rFonts w:cstheme="minorHAnsi"/>
          <w:color w:val="1A1A1A"/>
        </w:rPr>
      </w:pPr>
      <w:r w:rsidRPr="00546F15">
        <w:rPr>
          <w:rFonts w:cstheme="minorHAnsi"/>
          <w:color w:val="1A1A1A"/>
        </w:rPr>
        <w:t>assess the gender equality sit</w:t>
      </w:r>
      <w:r w:rsidR="007A5EE2" w:rsidRPr="00546F15">
        <w:rPr>
          <w:rFonts w:cstheme="minorHAnsi"/>
          <w:color w:val="1A1A1A"/>
        </w:rPr>
        <w:t>uation within the establishment.</w:t>
      </w:r>
    </w:p>
    <w:p w14:paraId="0D5F1272" w14:textId="77777777" w:rsidR="007A5EE2" w:rsidRPr="00546F15" w:rsidRDefault="00B53826" w:rsidP="00546F15">
      <w:pPr>
        <w:pStyle w:val="ListParagraph"/>
        <w:widowControl w:val="0"/>
        <w:numPr>
          <w:ilvl w:val="1"/>
          <w:numId w:val="33"/>
        </w:numPr>
        <w:autoSpaceDE w:val="0"/>
        <w:autoSpaceDN w:val="0"/>
        <w:adjustRightInd w:val="0"/>
        <w:spacing w:after="120"/>
        <w:jc w:val="both"/>
        <w:rPr>
          <w:rFonts w:cstheme="minorHAnsi"/>
          <w:color w:val="1A1A1A"/>
        </w:rPr>
      </w:pPr>
      <w:r w:rsidRPr="00546F15">
        <w:rPr>
          <w:rFonts w:cstheme="minorHAnsi"/>
          <w:color w:val="1A1A1A"/>
        </w:rPr>
        <w:t>establish the necessary meas</w:t>
      </w:r>
      <w:r w:rsidR="007A5EE2" w:rsidRPr="00546F15">
        <w:rPr>
          <w:rFonts w:cstheme="minorHAnsi"/>
          <w:color w:val="1A1A1A"/>
        </w:rPr>
        <w:t>ures to promote gender equality.</w:t>
      </w:r>
    </w:p>
    <w:p w14:paraId="07E0E94F" w14:textId="13534A80" w:rsidR="00B53826" w:rsidRPr="00546F15" w:rsidRDefault="00B53826" w:rsidP="00546F15">
      <w:pPr>
        <w:pStyle w:val="ListParagraph"/>
        <w:widowControl w:val="0"/>
        <w:numPr>
          <w:ilvl w:val="1"/>
          <w:numId w:val="33"/>
        </w:numPr>
        <w:autoSpaceDE w:val="0"/>
        <w:autoSpaceDN w:val="0"/>
        <w:adjustRightInd w:val="0"/>
        <w:spacing w:after="120"/>
        <w:jc w:val="both"/>
        <w:rPr>
          <w:rFonts w:cstheme="minorHAnsi"/>
          <w:color w:val="1A1A1A"/>
        </w:rPr>
      </w:pPr>
      <w:r w:rsidRPr="00546F15">
        <w:rPr>
          <w:rFonts w:cstheme="minorHAnsi"/>
          <w:color w:val="1A1A1A"/>
        </w:rPr>
        <w:t xml:space="preserve">review measures previously implemented. </w:t>
      </w:r>
    </w:p>
    <w:p w14:paraId="4EFCBB7F" w14:textId="3B446238" w:rsidR="004B2494" w:rsidRPr="00546F15" w:rsidRDefault="005E05B5" w:rsidP="00546F15">
      <w:pPr>
        <w:pStyle w:val="ListParagraph"/>
        <w:widowControl w:val="0"/>
        <w:numPr>
          <w:ilvl w:val="0"/>
          <w:numId w:val="33"/>
        </w:numPr>
        <w:autoSpaceDE w:val="0"/>
        <w:autoSpaceDN w:val="0"/>
        <w:adjustRightInd w:val="0"/>
        <w:spacing w:after="120"/>
        <w:jc w:val="both"/>
        <w:rPr>
          <w:rFonts w:cstheme="minorHAnsi"/>
          <w:color w:val="1A1A1A"/>
        </w:rPr>
      </w:pPr>
      <w:r w:rsidRPr="00546F15">
        <w:rPr>
          <w:rFonts w:cstheme="minorHAnsi"/>
          <w:color w:val="1A1A1A"/>
        </w:rPr>
        <w:t>Education providers</w:t>
      </w:r>
      <w:r w:rsidR="004B2494" w:rsidRPr="00546F15">
        <w:rPr>
          <w:rFonts w:cstheme="minorHAnsi"/>
          <w:color w:val="1A1A1A"/>
        </w:rPr>
        <w:t xml:space="preserve"> may be ordered by the National Non-Discrimination and Equality Tribunal, on foot of an application from the Ombudsman for Equality, to implement these duties subject to a financial penalty. </w:t>
      </w:r>
    </w:p>
    <w:p w14:paraId="75A9BC1D" w14:textId="5F55A471" w:rsidR="00053433" w:rsidRPr="00546F15" w:rsidRDefault="00495BE3" w:rsidP="00546F15">
      <w:pPr>
        <w:widowControl w:val="0"/>
        <w:autoSpaceDE w:val="0"/>
        <w:autoSpaceDN w:val="0"/>
        <w:adjustRightInd w:val="0"/>
        <w:spacing w:after="120"/>
        <w:jc w:val="both"/>
        <w:rPr>
          <w:rFonts w:cstheme="minorHAnsi"/>
          <w:i/>
          <w:color w:val="1A1A1A"/>
        </w:rPr>
      </w:pPr>
      <w:r w:rsidRPr="00546F15">
        <w:rPr>
          <w:rFonts w:cstheme="minorHAnsi"/>
          <w:i/>
          <w:color w:val="1A1A1A"/>
        </w:rPr>
        <w:t>C</w:t>
      </w:r>
      <w:r w:rsidR="004B2494" w:rsidRPr="00546F15">
        <w:rPr>
          <w:rFonts w:cstheme="minorHAnsi"/>
          <w:i/>
          <w:color w:val="1A1A1A"/>
        </w:rPr>
        <w:t>ase.3</w:t>
      </w:r>
      <w:r w:rsidRPr="00546F15">
        <w:rPr>
          <w:rFonts w:cstheme="minorHAnsi"/>
          <w:i/>
          <w:color w:val="1A1A1A"/>
        </w:rPr>
        <w:tab/>
      </w:r>
      <w:r w:rsidR="00053433" w:rsidRPr="00546F15">
        <w:rPr>
          <w:rFonts w:cstheme="minorHAnsi"/>
          <w:i/>
          <w:color w:val="1A1A1A"/>
        </w:rPr>
        <w:t>Hungary</w:t>
      </w:r>
    </w:p>
    <w:p w14:paraId="2A12344A" w14:textId="77777777" w:rsidR="00495BE3" w:rsidRPr="00546F15" w:rsidRDefault="00053433" w:rsidP="00546F15">
      <w:pPr>
        <w:widowControl w:val="0"/>
        <w:autoSpaceDE w:val="0"/>
        <w:autoSpaceDN w:val="0"/>
        <w:adjustRightInd w:val="0"/>
        <w:spacing w:after="120"/>
        <w:jc w:val="both"/>
        <w:rPr>
          <w:rFonts w:cstheme="minorHAnsi"/>
          <w:color w:val="1A1A1A"/>
        </w:rPr>
      </w:pPr>
      <w:r w:rsidRPr="00546F15">
        <w:rPr>
          <w:rFonts w:cstheme="minorHAnsi"/>
          <w:color w:val="1A1A1A"/>
        </w:rPr>
        <w:t>The 2003 Law on Equal Treatment and Promotion of Equal Opportunities requires public education institutions to adopt equal opportunities</w:t>
      </w:r>
      <w:r w:rsidR="00495BE3" w:rsidRPr="00546F15">
        <w:rPr>
          <w:rFonts w:cstheme="minorHAnsi"/>
          <w:color w:val="1A1A1A"/>
        </w:rPr>
        <w:t xml:space="preserve"> plans.</w:t>
      </w:r>
    </w:p>
    <w:p w14:paraId="1812EFFE" w14:textId="77777777" w:rsidR="00495BE3" w:rsidRPr="00546F15" w:rsidRDefault="00495BE3" w:rsidP="00546F15">
      <w:pPr>
        <w:pStyle w:val="ListParagraph"/>
        <w:widowControl w:val="0"/>
        <w:numPr>
          <w:ilvl w:val="0"/>
          <w:numId w:val="33"/>
        </w:numPr>
        <w:autoSpaceDE w:val="0"/>
        <w:autoSpaceDN w:val="0"/>
        <w:adjustRightInd w:val="0"/>
        <w:spacing w:after="120"/>
        <w:jc w:val="both"/>
        <w:rPr>
          <w:rFonts w:cstheme="minorHAnsi"/>
          <w:color w:val="1A1A1A"/>
        </w:rPr>
      </w:pPr>
      <w:r w:rsidRPr="00546F15">
        <w:rPr>
          <w:rFonts w:cstheme="minorHAnsi"/>
          <w:color w:val="1A1A1A"/>
        </w:rPr>
        <w:t xml:space="preserve">The Act covers the grounds of sex, racial origin, skin </w:t>
      </w:r>
      <w:proofErr w:type="spellStart"/>
      <w:r w:rsidRPr="00546F15">
        <w:rPr>
          <w:rFonts w:cstheme="minorHAnsi"/>
          <w:color w:val="1A1A1A"/>
        </w:rPr>
        <w:t>colour</w:t>
      </w:r>
      <w:proofErr w:type="spellEnd"/>
      <w:r w:rsidRPr="00546F15">
        <w:rPr>
          <w:rFonts w:cstheme="minorHAnsi"/>
          <w:color w:val="1A1A1A"/>
        </w:rPr>
        <w:t xml:space="preserve">, nationality, national or ethnic origin, mother tongue, disability, state of health, religious or ideological conviction, political or other opinion, family status, motherhood (pregnancy) or fatherhood, sexual orientation, sexual identity, age, social origin, financial status, the part-time nature or definite term of employment relationship or other employment-related relationship, membership of an organisation representing employees’ interests, and other characteristics. </w:t>
      </w:r>
    </w:p>
    <w:p w14:paraId="3D6A3274" w14:textId="40858A45" w:rsidR="00495BE3" w:rsidRPr="00546F15" w:rsidRDefault="00495BE3" w:rsidP="00546F15">
      <w:pPr>
        <w:pStyle w:val="ListParagraph"/>
        <w:widowControl w:val="0"/>
        <w:numPr>
          <w:ilvl w:val="0"/>
          <w:numId w:val="33"/>
        </w:numPr>
        <w:autoSpaceDE w:val="0"/>
        <w:autoSpaceDN w:val="0"/>
        <w:adjustRightInd w:val="0"/>
        <w:spacing w:after="120"/>
        <w:jc w:val="both"/>
        <w:rPr>
          <w:rFonts w:cstheme="minorHAnsi"/>
          <w:color w:val="1A1A1A"/>
        </w:rPr>
      </w:pPr>
      <w:r w:rsidRPr="00546F15">
        <w:rPr>
          <w:rFonts w:cstheme="minorHAnsi"/>
          <w:color w:val="1A1A1A"/>
        </w:rPr>
        <w:t xml:space="preserve">Equal opportunities plans should be </w:t>
      </w:r>
      <w:r w:rsidR="00053433" w:rsidRPr="00546F15">
        <w:rPr>
          <w:rFonts w:cstheme="minorHAnsi"/>
          <w:color w:val="1A1A1A"/>
        </w:rPr>
        <w:t xml:space="preserve">aligned with the local authority equal opportunities </w:t>
      </w:r>
      <w:proofErr w:type="spellStart"/>
      <w:r w:rsidR="00053433" w:rsidRPr="00546F15">
        <w:rPr>
          <w:rFonts w:cstheme="minorHAnsi"/>
          <w:color w:val="1A1A1A"/>
        </w:rPr>
        <w:t>programmes</w:t>
      </w:r>
      <w:proofErr w:type="spellEnd"/>
      <w:r w:rsidRPr="00546F15">
        <w:rPr>
          <w:rFonts w:cstheme="minorHAnsi"/>
          <w:color w:val="1A1A1A"/>
        </w:rPr>
        <w:t>, which are also required under the legislation</w:t>
      </w:r>
      <w:r w:rsidR="00053433" w:rsidRPr="00546F15">
        <w:rPr>
          <w:rFonts w:cstheme="minorHAnsi"/>
          <w:color w:val="1A1A1A"/>
        </w:rPr>
        <w:t xml:space="preserve">. </w:t>
      </w:r>
    </w:p>
    <w:p w14:paraId="399B6FA1" w14:textId="2DE52389" w:rsidR="00F077D3" w:rsidRPr="00546F15" w:rsidRDefault="00495BE3" w:rsidP="00546F15">
      <w:pPr>
        <w:pStyle w:val="ListParagraph"/>
        <w:widowControl w:val="0"/>
        <w:numPr>
          <w:ilvl w:val="0"/>
          <w:numId w:val="33"/>
        </w:numPr>
        <w:autoSpaceDE w:val="0"/>
        <w:autoSpaceDN w:val="0"/>
        <w:adjustRightInd w:val="0"/>
        <w:spacing w:after="120"/>
        <w:jc w:val="both"/>
        <w:rPr>
          <w:rFonts w:cstheme="minorHAnsi"/>
          <w:color w:val="1A1A1A"/>
        </w:rPr>
      </w:pPr>
      <w:r w:rsidRPr="00546F15">
        <w:rPr>
          <w:rFonts w:cstheme="minorHAnsi"/>
          <w:color w:val="1A1A1A"/>
        </w:rPr>
        <w:t>Plans should</w:t>
      </w:r>
      <w:r w:rsidR="00053433" w:rsidRPr="00546F15">
        <w:rPr>
          <w:rFonts w:cstheme="minorHAnsi"/>
          <w:color w:val="1A1A1A"/>
        </w:rPr>
        <w:t xml:space="preserve"> be modified within eight days of </w:t>
      </w:r>
      <w:r w:rsidR="00F077D3" w:rsidRPr="00546F15">
        <w:rPr>
          <w:rFonts w:cstheme="minorHAnsi"/>
          <w:color w:val="1A1A1A"/>
        </w:rPr>
        <w:t>notice of modification of the</w:t>
      </w:r>
      <w:r w:rsidR="00053433" w:rsidRPr="00546F15">
        <w:rPr>
          <w:rFonts w:cstheme="minorHAnsi"/>
          <w:color w:val="1A1A1A"/>
        </w:rPr>
        <w:t xml:space="preserve"> local authority equal opportunities </w:t>
      </w:r>
      <w:proofErr w:type="spellStart"/>
      <w:r w:rsidR="00053433" w:rsidRPr="00546F15">
        <w:rPr>
          <w:rFonts w:cstheme="minorHAnsi"/>
          <w:color w:val="1A1A1A"/>
        </w:rPr>
        <w:t>programme</w:t>
      </w:r>
      <w:proofErr w:type="spellEnd"/>
      <w:r w:rsidR="00053433" w:rsidRPr="00546F15">
        <w:rPr>
          <w:rFonts w:cstheme="minorHAnsi"/>
          <w:color w:val="1A1A1A"/>
        </w:rPr>
        <w:t>.</w:t>
      </w:r>
    </w:p>
    <w:p w14:paraId="112AA842" w14:textId="6F588F72" w:rsidR="009D3FC8" w:rsidRPr="00546F15" w:rsidRDefault="00495BE3"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Case.4</w:t>
      </w:r>
      <w:r w:rsidRPr="00546F15">
        <w:rPr>
          <w:rFonts w:cstheme="minorHAnsi"/>
          <w:i/>
          <w:color w:val="1A1A1A"/>
        </w:rPr>
        <w:tab/>
      </w:r>
      <w:r w:rsidR="009D3FC8" w:rsidRPr="00546F15">
        <w:rPr>
          <w:rFonts w:cstheme="minorHAnsi"/>
          <w:i/>
          <w:color w:val="1A1A1A"/>
        </w:rPr>
        <w:t>Sweden</w:t>
      </w:r>
    </w:p>
    <w:p w14:paraId="6421469D" w14:textId="705F234A" w:rsidR="00F34CFF" w:rsidRPr="00546F15" w:rsidRDefault="000F2BCC"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rPr>
        <w:t>U</w:t>
      </w:r>
      <w:r w:rsidR="00F34CFF" w:rsidRPr="00546F15">
        <w:rPr>
          <w:rFonts w:cstheme="minorHAnsi"/>
          <w:color w:val="1A1A1A"/>
        </w:rPr>
        <w:t>nder the Discrimination</w:t>
      </w:r>
      <w:r w:rsidR="005E05B5" w:rsidRPr="00546F15">
        <w:rPr>
          <w:rFonts w:cstheme="minorHAnsi"/>
          <w:color w:val="1A1A1A"/>
        </w:rPr>
        <w:t xml:space="preserve"> Act</w:t>
      </w:r>
      <w:r w:rsidR="00F34CFF" w:rsidRPr="00546F15">
        <w:rPr>
          <w:rFonts w:cstheme="minorHAnsi"/>
          <w:color w:val="1A1A1A"/>
        </w:rPr>
        <w:t>, which entered into force on 1</w:t>
      </w:r>
      <w:r w:rsidR="00F34CFF" w:rsidRPr="00546F15">
        <w:rPr>
          <w:rFonts w:cstheme="minorHAnsi"/>
          <w:color w:val="1A1A1A"/>
          <w:vertAlign w:val="superscript"/>
        </w:rPr>
        <w:t>st</w:t>
      </w:r>
      <w:r w:rsidR="00F34CFF" w:rsidRPr="00546F15">
        <w:rPr>
          <w:rFonts w:cstheme="minorHAnsi"/>
          <w:color w:val="1A1A1A"/>
        </w:rPr>
        <w:t xml:space="preserve"> January 2009,</w:t>
      </w:r>
      <w:r w:rsidRPr="00546F15">
        <w:rPr>
          <w:rFonts w:cstheme="minorHAnsi"/>
          <w:color w:val="1A1A1A"/>
        </w:rPr>
        <w:t xml:space="preserve"> </w:t>
      </w:r>
      <w:r w:rsidR="00F34CFF" w:rsidRPr="00546F15">
        <w:rPr>
          <w:rFonts w:cstheme="minorHAnsi"/>
          <w:color w:val="1A1A1A"/>
        </w:rPr>
        <w:t xml:space="preserve">certain types of </w:t>
      </w:r>
      <w:r w:rsidRPr="00546F15">
        <w:rPr>
          <w:rFonts w:cstheme="minorHAnsi"/>
          <w:color w:val="1A1A1A"/>
        </w:rPr>
        <w:t>education providers</w:t>
      </w:r>
      <w:r w:rsidR="00F34CFF" w:rsidRPr="00546F15">
        <w:rPr>
          <w:rFonts w:cstheme="minorHAnsi"/>
          <w:color w:val="1A1A1A"/>
        </w:rPr>
        <w:t xml:space="preserve"> listed in the legislation are required to take a goal oriented approach to advance equality on grounds of sex, ethnicit</w:t>
      </w:r>
      <w:r w:rsidR="00CB320A" w:rsidRPr="00546F15">
        <w:rPr>
          <w:rFonts w:cstheme="minorHAnsi"/>
          <w:color w:val="1A1A1A"/>
        </w:rPr>
        <w:t>y (</w:t>
      </w:r>
      <w:r w:rsidR="00613332">
        <w:rPr>
          <w:rFonts w:cstheme="minorHAnsi"/>
          <w:color w:val="1A1A1A"/>
        </w:rPr>
        <w:t>national</w:t>
      </w:r>
      <w:r w:rsidR="00CB320A" w:rsidRPr="00546F15">
        <w:rPr>
          <w:rFonts w:cstheme="minorHAnsi"/>
          <w:color w:val="1A1A1A"/>
        </w:rPr>
        <w:t xml:space="preserve"> or ethnic origin</w:t>
      </w:r>
      <w:r w:rsidR="00613332">
        <w:rPr>
          <w:rFonts w:cstheme="minorHAnsi"/>
          <w:color w:val="1A1A1A"/>
        </w:rPr>
        <w:t xml:space="preserve">, skin color or any </w:t>
      </w:r>
      <w:r w:rsidR="00613332">
        <w:rPr>
          <w:rFonts w:cstheme="minorHAnsi"/>
          <w:color w:val="1A1A1A"/>
        </w:rPr>
        <w:lastRenderedPageBreak/>
        <w:t>other circumstance</w:t>
      </w:r>
      <w:r w:rsidR="00CB320A" w:rsidRPr="00546F15">
        <w:rPr>
          <w:rFonts w:cstheme="minorHAnsi"/>
          <w:color w:val="1A1A1A"/>
        </w:rPr>
        <w:t>),</w:t>
      </w:r>
      <w:r w:rsidR="00F34CFF" w:rsidRPr="00546F15">
        <w:rPr>
          <w:rFonts w:cstheme="minorHAnsi"/>
          <w:color w:val="1A1A1A"/>
        </w:rPr>
        <w:t xml:space="preserve"> religion or belief, disability and sexual orientation. </w:t>
      </w:r>
      <w:r w:rsidRPr="00546F15">
        <w:rPr>
          <w:rFonts w:cstheme="minorHAnsi"/>
          <w:color w:val="1A1A1A"/>
        </w:rPr>
        <w:t xml:space="preserve"> </w:t>
      </w:r>
    </w:p>
    <w:p w14:paraId="6DF5F003" w14:textId="406637C6" w:rsidR="00F34CFF" w:rsidRPr="00546F15" w:rsidRDefault="00F34CFF" w:rsidP="00546F15">
      <w:pPr>
        <w:pStyle w:val="ListParagraph"/>
        <w:widowControl w:val="0"/>
        <w:numPr>
          <w:ilvl w:val="0"/>
          <w:numId w:val="66"/>
        </w:numPr>
        <w:autoSpaceDE w:val="0"/>
        <w:autoSpaceDN w:val="0"/>
        <w:adjustRightInd w:val="0"/>
        <w:spacing w:after="120"/>
        <w:jc w:val="both"/>
        <w:rPr>
          <w:rFonts w:cstheme="minorHAnsi"/>
          <w:color w:val="1A1A1A"/>
        </w:rPr>
      </w:pPr>
      <w:r w:rsidRPr="00546F15">
        <w:rPr>
          <w:rFonts w:cstheme="minorHAnsi"/>
          <w:color w:val="1A1A1A"/>
        </w:rPr>
        <w:t>These education providers are required to p</w:t>
      </w:r>
      <w:r w:rsidR="000F2BCC" w:rsidRPr="00546F15">
        <w:rPr>
          <w:rFonts w:cstheme="minorHAnsi"/>
          <w:color w:val="1A1A1A"/>
        </w:rPr>
        <w:t>repare an annual equa</w:t>
      </w:r>
      <w:r w:rsidRPr="00546F15">
        <w:rPr>
          <w:rFonts w:cstheme="minorHAnsi"/>
          <w:color w:val="1A1A1A"/>
        </w:rPr>
        <w:t>l treatment plan setting out active</w:t>
      </w:r>
      <w:r w:rsidR="000F2BCC" w:rsidRPr="00546F15">
        <w:rPr>
          <w:rFonts w:cstheme="minorHAnsi"/>
          <w:color w:val="1A1A1A"/>
        </w:rPr>
        <w:t xml:space="preserve"> measures required to </w:t>
      </w:r>
      <w:r w:rsidR="009D3FC8" w:rsidRPr="00546F15">
        <w:rPr>
          <w:rFonts w:cstheme="minorHAnsi"/>
          <w:color w:val="1A1A1A"/>
        </w:rPr>
        <w:t xml:space="preserve">promote equal </w:t>
      </w:r>
      <w:r w:rsidR="000F2BCC" w:rsidRPr="00546F15">
        <w:rPr>
          <w:rFonts w:cstheme="minorHAnsi"/>
          <w:color w:val="1A1A1A"/>
        </w:rPr>
        <w:t>rights and opportunities for</w:t>
      </w:r>
      <w:r w:rsidR="00447552" w:rsidRPr="00546F15">
        <w:rPr>
          <w:rFonts w:cstheme="minorHAnsi"/>
          <w:color w:val="1A1A1A"/>
        </w:rPr>
        <w:t xml:space="preserve"> </w:t>
      </w:r>
      <w:r w:rsidR="009D3FC8" w:rsidRPr="00546F15">
        <w:rPr>
          <w:rFonts w:cstheme="minorHAnsi"/>
          <w:color w:val="1A1A1A"/>
        </w:rPr>
        <w:t>pupi</w:t>
      </w:r>
      <w:r w:rsidR="000F2BCC" w:rsidRPr="00546F15">
        <w:rPr>
          <w:rFonts w:cstheme="minorHAnsi"/>
          <w:color w:val="1A1A1A"/>
        </w:rPr>
        <w:t>ls and to prevent</w:t>
      </w:r>
      <w:r w:rsidR="009D3FC8" w:rsidRPr="00546F15">
        <w:rPr>
          <w:rFonts w:cstheme="minorHAnsi"/>
          <w:color w:val="1A1A1A"/>
        </w:rPr>
        <w:t xml:space="preserve"> harassment </w:t>
      </w:r>
      <w:r w:rsidR="000F2BCC" w:rsidRPr="00546F15">
        <w:rPr>
          <w:rFonts w:cstheme="minorHAnsi"/>
          <w:color w:val="1A1A1A"/>
        </w:rPr>
        <w:t>and sexual harassment</w:t>
      </w:r>
      <w:r w:rsidR="0012201B" w:rsidRPr="00546F15">
        <w:rPr>
          <w:rFonts w:cstheme="minorHAnsi"/>
          <w:color w:val="1A1A1A"/>
        </w:rPr>
        <w:t>.</w:t>
      </w:r>
    </w:p>
    <w:p w14:paraId="21E6C30E" w14:textId="14E11D92" w:rsidR="000F2BCC" w:rsidRPr="00546F15" w:rsidRDefault="000F2BCC" w:rsidP="00546F15">
      <w:pPr>
        <w:pStyle w:val="ListParagraph"/>
        <w:widowControl w:val="0"/>
        <w:numPr>
          <w:ilvl w:val="0"/>
          <w:numId w:val="66"/>
        </w:numPr>
        <w:autoSpaceDE w:val="0"/>
        <w:autoSpaceDN w:val="0"/>
        <w:adjustRightInd w:val="0"/>
        <w:spacing w:after="120"/>
        <w:jc w:val="both"/>
        <w:rPr>
          <w:rFonts w:cstheme="minorHAnsi"/>
          <w:color w:val="1A1A1A"/>
        </w:rPr>
      </w:pPr>
      <w:r w:rsidRPr="00546F15">
        <w:rPr>
          <w:rFonts w:cstheme="minorHAnsi"/>
          <w:color w:val="1A1A1A"/>
        </w:rPr>
        <w:t>Education providers may be ordered by the Board against D</w:t>
      </w:r>
      <w:r w:rsidR="0012201B" w:rsidRPr="00546F15">
        <w:rPr>
          <w:rFonts w:cstheme="minorHAnsi"/>
          <w:color w:val="1A1A1A"/>
        </w:rPr>
        <w:t>iscrimination, on foot of an application fro</w:t>
      </w:r>
      <w:r w:rsidRPr="00546F15">
        <w:rPr>
          <w:rFonts w:cstheme="minorHAnsi"/>
          <w:color w:val="1A1A1A"/>
        </w:rPr>
        <w:t>m the Equality Ombudsman</w:t>
      </w:r>
      <w:r w:rsidR="0012201B" w:rsidRPr="00546F15">
        <w:rPr>
          <w:rFonts w:cstheme="minorHAnsi"/>
          <w:color w:val="1A1A1A"/>
        </w:rPr>
        <w:t>, to fulfil these duties</w:t>
      </w:r>
      <w:r w:rsidRPr="00546F15">
        <w:rPr>
          <w:rFonts w:cstheme="minorHAnsi"/>
          <w:color w:val="1A1A1A"/>
        </w:rPr>
        <w:t xml:space="preserve"> subject to a financial penalty. </w:t>
      </w:r>
    </w:p>
    <w:p w14:paraId="2D1FFB83" w14:textId="0CD9BC08" w:rsidR="00F34CFF" w:rsidRPr="00546F15" w:rsidRDefault="000239A7"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rPr>
        <w:t xml:space="preserve">The legislation is being amended and new provisions will come into force in 2017. </w:t>
      </w:r>
      <w:r w:rsidR="00F7549C" w:rsidRPr="00546F15">
        <w:rPr>
          <w:rFonts w:cstheme="minorHAnsi"/>
          <w:color w:val="1A1A1A"/>
        </w:rPr>
        <w:t xml:space="preserve">The </w:t>
      </w:r>
      <w:r w:rsidR="00F7549C" w:rsidRPr="00546F15">
        <w:rPr>
          <w:rFonts w:cstheme="minorHAnsi"/>
          <w:lang w:val="en-GB"/>
        </w:rPr>
        <w:t xml:space="preserve">institutional </w:t>
      </w:r>
      <w:r w:rsidR="00F34CFF" w:rsidRPr="00546F15">
        <w:rPr>
          <w:rFonts w:cstheme="minorHAnsi"/>
          <w:color w:val="1A1A1A"/>
        </w:rPr>
        <w:t xml:space="preserve">duty will then require </w:t>
      </w:r>
      <w:r w:rsidR="00613332">
        <w:rPr>
          <w:rFonts w:cstheme="minorHAnsi"/>
          <w:color w:val="1A1A1A"/>
        </w:rPr>
        <w:t>education providers</w:t>
      </w:r>
      <w:r w:rsidR="00613332" w:rsidRPr="00546F15">
        <w:rPr>
          <w:rFonts w:cstheme="minorHAnsi"/>
          <w:color w:val="1A1A1A"/>
        </w:rPr>
        <w:t xml:space="preserve"> </w:t>
      </w:r>
      <w:r w:rsidR="00F34CFF" w:rsidRPr="00546F15">
        <w:rPr>
          <w:rFonts w:cstheme="minorHAnsi"/>
          <w:color w:val="1A1A1A"/>
        </w:rPr>
        <w:t>to take active measures on all seven grounds covered under the Discrimination Act: sex, transgender identity or expression, ethnicity (racial or ethnic origin), religion or other belief, disability, sexual orientation, and age.</w:t>
      </w:r>
    </w:p>
    <w:p w14:paraId="4F616239" w14:textId="73662E29" w:rsidR="000239A7" w:rsidRPr="00546F15" w:rsidRDefault="00F34CFF"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rPr>
        <w:t>Education providers should investigate</w:t>
      </w:r>
      <w:r w:rsidR="000239A7" w:rsidRPr="00546F15">
        <w:rPr>
          <w:rFonts w:cstheme="minorHAnsi"/>
          <w:color w:val="1A1A1A"/>
        </w:rPr>
        <w:t xml:space="preserve"> if there is a risk of discrimination and if there a</w:t>
      </w:r>
      <w:r w:rsidR="00CB320A" w:rsidRPr="00546F15">
        <w:rPr>
          <w:rFonts w:cstheme="minorHAnsi"/>
          <w:color w:val="1A1A1A"/>
        </w:rPr>
        <w:t>re other obstacles to a pupil</w:t>
      </w:r>
      <w:r w:rsidR="000239A7" w:rsidRPr="00546F15">
        <w:rPr>
          <w:rFonts w:cstheme="minorHAnsi"/>
          <w:color w:val="1A1A1A"/>
        </w:rPr>
        <w:t>’s equal rights and opportunitie</w:t>
      </w:r>
      <w:r w:rsidR="00CB320A" w:rsidRPr="00546F15">
        <w:rPr>
          <w:rFonts w:cstheme="minorHAnsi"/>
          <w:color w:val="1A1A1A"/>
        </w:rPr>
        <w:t>s;</w:t>
      </w:r>
      <w:r w:rsidRPr="00546F15">
        <w:rPr>
          <w:rFonts w:cstheme="minorHAnsi"/>
          <w:color w:val="1A1A1A"/>
        </w:rPr>
        <w:t xml:space="preserve"> </w:t>
      </w:r>
      <w:proofErr w:type="spellStart"/>
      <w:r w:rsidRPr="00546F15">
        <w:rPr>
          <w:rFonts w:cstheme="minorHAnsi"/>
          <w:color w:val="1A1A1A"/>
        </w:rPr>
        <w:t>analyse</w:t>
      </w:r>
      <w:proofErr w:type="spellEnd"/>
      <w:r w:rsidR="000239A7" w:rsidRPr="00546F15">
        <w:rPr>
          <w:rFonts w:cstheme="minorHAnsi"/>
          <w:color w:val="1A1A1A"/>
        </w:rPr>
        <w:t xml:space="preserve"> the causes of any risks or obstacles</w:t>
      </w:r>
      <w:r w:rsidR="00CB320A" w:rsidRPr="00546F15">
        <w:rPr>
          <w:rFonts w:cstheme="minorHAnsi"/>
          <w:color w:val="1A1A1A"/>
        </w:rPr>
        <w:t>;</w:t>
      </w:r>
      <w:r w:rsidRPr="00546F15">
        <w:rPr>
          <w:rFonts w:cstheme="minorHAnsi"/>
          <w:color w:val="1A1A1A"/>
        </w:rPr>
        <w:t xml:space="preserve"> implement</w:t>
      </w:r>
      <w:r w:rsidR="000239A7" w:rsidRPr="00546F15">
        <w:rPr>
          <w:rFonts w:cstheme="minorHAnsi"/>
          <w:color w:val="1A1A1A"/>
        </w:rPr>
        <w:t xml:space="preserve"> preventive and promotional measu</w:t>
      </w:r>
      <w:r w:rsidR="00B6360F" w:rsidRPr="00546F15">
        <w:rPr>
          <w:rFonts w:cstheme="minorHAnsi"/>
          <w:color w:val="1A1A1A"/>
        </w:rPr>
        <w:t>res that are reasonable</w:t>
      </w:r>
      <w:r w:rsidR="00CB320A" w:rsidRPr="00546F15">
        <w:rPr>
          <w:rFonts w:cstheme="minorHAnsi"/>
          <w:color w:val="1A1A1A"/>
        </w:rPr>
        <w:t>;</w:t>
      </w:r>
      <w:r w:rsidRPr="00546F15">
        <w:rPr>
          <w:rFonts w:cstheme="minorHAnsi"/>
          <w:color w:val="1A1A1A"/>
        </w:rPr>
        <w:t xml:space="preserve"> and follow up and evaluate</w:t>
      </w:r>
      <w:r w:rsidR="000239A7" w:rsidRPr="00546F15">
        <w:rPr>
          <w:rFonts w:cstheme="minorHAnsi"/>
          <w:color w:val="1A1A1A"/>
        </w:rPr>
        <w:t xml:space="preserve"> this work.</w:t>
      </w:r>
    </w:p>
    <w:p w14:paraId="0A864538" w14:textId="76708E32" w:rsidR="000239A7" w:rsidRPr="00546F15" w:rsidRDefault="00F34CFF"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rPr>
        <w:t>For some named categories of education providers, active measures are limited to</w:t>
      </w:r>
      <w:r w:rsidR="00B6360F" w:rsidRPr="00546F15">
        <w:rPr>
          <w:rFonts w:cstheme="minorHAnsi"/>
          <w:color w:val="1A1A1A"/>
        </w:rPr>
        <w:t xml:space="preserve"> admission</w:t>
      </w:r>
      <w:r w:rsidR="000239A7" w:rsidRPr="00546F15">
        <w:rPr>
          <w:rFonts w:cstheme="minorHAnsi"/>
          <w:color w:val="1A1A1A"/>
        </w:rPr>
        <w:t xml:space="preserve"> and recruitment procedures, forms of teaching and organis</w:t>
      </w:r>
      <w:r w:rsidR="00CB320A" w:rsidRPr="00546F15">
        <w:rPr>
          <w:rFonts w:cstheme="minorHAnsi"/>
          <w:color w:val="1A1A1A"/>
        </w:rPr>
        <w:t>ation of education, examinations and evaluation of student’s</w:t>
      </w:r>
      <w:r w:rsidR="000239A7" w:rsidRPr="00546F15">
        <w:rPr>
          <w:rFonts w:cstheme="minorHAnsi"/>
          <w:color w:val="1A1A1A"/>
        </w:rPr>
        <w:t xml:space="preserve"> performance, learning environment, and opportunities to combine studies with parenthood.</w:t>
      </w:r>
      <w:r w:rsidR="00CB320A" w:rsidRPr="00546F15">
        <w:rPr>
          <w:rFonts w:cstheme="minorHAnsi"/>
          <w:color w:val="1A1A1A"/>
        </w:rPr>
        <w:t xml:space="preserve"> For other</w:t>
      </w:r>
      <w:r w:rsidRPr="00546F15">
        <w:rPr>
          <w:rFonts w:cstheme="minorHAnsi"/>
          <w:color w:val="1A1A1A"/>
        </w:rPr>
        <w:t xml:space="preserve"> education providers covered, the active measures are defined in general terms.</w:t>
      </w:r>
    </w:p>
    <w:p w14:paraId="3F30213A" w14:textId="6A8011FA" w:rsidR="009B4BA7" w:rsidRPr="00546F15" w:rsidRDefault="009B4BA7" w:rsidP="00546F15">
      <w:pPr>
        <w:widowControl w:val="0"/>
        <w:tabs>
          <w:tab w:val="num" w:pos="720"/>
        </w:tabs>
        <w:autoSpaceDE w:val="0"/>
        <w:autoSpaceDN w:val="0"/>
        <w:adjustRightInd w:val="0"/>
        <w:spacing w:after="120"/>
        <w:jc w:val="both"/>
        <w:rPr>
          <w:rFonts w:cstheme="minorHAnsi"/>
          <w:i/>
          <w:color w:val="1A1A1A"/>
        </w:rPr>
      </w:pPr>
      <w:r w:rsidRPr="00546F15">
        <w:rPr>
          <w:rFonts w:cstheme="minorHAnsi"/>
          <w:i/>
          <w:color w:val="1A1A1A"/>
        </w:rPr>
        <w:t>Reflection</w:t>
      </w:r>
    </w:p>
    <w:p w14:paraId="6A4D264C" w14:textId="2BF46406" w:rsidR="00A23DF2" w:rsidRPr="00546F15" w:rsidRDefault="00A23DF2" w:rsidP="00546F15">
      <w:pPr>
        <w:widowControl w:val="0"/>
        <w:tabs>
          <w:tab w:val="num" w:pos="720"/>
        </w:tabs>
        <w:autoSpaceDE w:val="0"/>
        <w:autoSpaceDN w:val="0"/>
        <w:adjustRightInd w:val="0"/>
        <w:spacing w:after="120"/>
        <w:jc w:val="both"/>
        <w:rPr>
          <w:rFonts w:cstheme="minorHAnsi"/>
          <w:color w:val="1A1A1A"/>
        </w:rPr>
      </w:pPr>
      <w:r w:rsidRPr="00546F15">
        <w:rPr>
          <w:rFonts w:cstheme="minorHAnsi"/>
          <w:color w:val="1A1A1A"/>
        </w:rPr>
        <w:t>The ambition for equality is not always explicit in t</w:t>
      </w:r>
      <w:r w:rsidR="00F7549C" w:rsidRPr="00546F15">
        <w:rPr>
          <w:rFonts w:cstheme="minorHAnsi"/>
          <w:color w:val="1A1A1A"/>
        </w:rPr>
        <w:t xml:space="preserve">he formulation of these </w:t>
      </w:r>
      <w:r w:rsidR="00F7549C" w:rsidRPr="00546F15">
        <w:rPr>
          <w:rFonts w:cstheme="minorHAnsi"/>
          <w:lang w:val="en-GB"/>
        </w:rPr>
        <w:t>institutional</w:t>
      </w:r>
      <w:r w:rsidRPr="00546F15">
        <w:rPr>
          <w:rFonts w:cstheme="minorHAnsi"/>
          <w:color w:val="1A1A1A"/>
        </w:rPr>
        <w:t xml:space="preserve"> duties. However, there is evidence of an ambition that stretches beyond formal equality to more substantive equality outcomes. This can be seen, in particular, in the emphasis on achieving equality in the Finnish duties, and the concept of a goal oriented approach in Swede</w:t>
      </w:r>
      <w:r w:rsidR="00F7549C" w:rsidRPr="00546F15">
        <w:rPr>
          <w:rFonts w:cstheme="minorHAnsi"/>
          <w:color w:val="1A1A1A"/>
        </w:rPr>
        <w:t xml:space="preserve">n. The </w:t>
      </w:r>
      <w:r w:rsidR="00F7549C" w:rsidRPr="00546F15">
        <w:rPr>
          <w:rFonts w:cstheme="minorHAnsi"/>
          <w:lang w:val="en-GB"/>
        </w:rPr>
        <w:t>institutional</w:t>
      </w:r>
      <w:r w:rsidRPr="00546F15">
        <w:rPr>
          <w:rFonts w:cstheme="minorHAnsi"/>
          <w:color w:val="1A1A1A"/>
        </w:rPr>
        <w:t xml:space="preserve"> duty</w:t>
      </w:r>
      <w:r w:rsidR="00085ED5" w:rsidRPr="00546F15">
        <w:rPr>
          <w:rFonts w:cstheme="minorHAnsi"/>
          <w:color w:val="1A1A1A"/>
        </w:rPr>
        <w:t xml:space="preserve"> in Estonia</w:t>
      </w:r>
      <w:r w:rsidRPr="00546F15">
        <w:rPr>
          <w:rFonts w:cstheme="minorHAnsi"/>
          <w:color w:val="1A1A1A"/>
        </w:rPr>
        <w:t>, with its focus on eliminating unequal treatment, appears to be more focused on the goal of formal equality.</w:t>
      </w:r>
    </w:p>
    <w:p w14:paraId="2CC31830" w14:textId="4D04EB6E" w:rsidR="00A23DF2" w:rsidRPr="00546F15" w:rsidRDefault="00A23DF2" w:rsidP="00546F15">
      <w:pPr>
        <w:spacing w:after="120"/>
        <w:jc w:val="both"/>
        <w:rPr>
          <w:rFonts w:cstheme="minorHAnsi"/>
          <w:lang w:val="en-GB"/>
        </w:rPr>
      </w:pPr>
      <w:r w:rsidRPr="00546F15">
        <w:rPr>
          <w:rFonts w:cstheme="minorHAnsi"/>
          <w:lang w:val="en-GB"/>
        </w:rPr>
        <w:t xml:space="preserve">A goal of institutional change is evident in the detail that is provided on the measures required of education providers. In this, there is a particular emphasis on equality planning. Systems for consultation with students are also named. </w:t>
      </w:r>
    </w:p>
    <w:p w14:paraId="5383B677" w14:textId="51BA4F8E" w:rsidR="00A23DF2" w:rsidRPr="00546F15" w:rsidRDefault="00F7549C" w:rsidP="00546F15">
      <w:pPr>
        <w:spacing w:after="120"/>
        <w:jc w:val="both"/>
        <w:rPr>
          <w:rFonts w:cstheme="minorHAnsi"/>
          <w:lang w:val="en-GB"/>
        </w:rPr>
      </w:pPr>
      <w:r w:rsidRPr="00546F15">
        <w:rPr>
          <w:rFonts w:cstheme="minorHAnsi"/>
          <w:lang w:val="en-GB"/>
        </w:rPr>
        <w:t>These institutional</w:t>
      </w:r>
      <w:r w:rsidR="00A23DF2" w:rsidRPr="00546F15">
        <w:rPr>
          <w:rFonts w:cstheme="minorHAnsi"/>
          <w:lang w:val="en-GB"/>
        </w:rPr>
        <w:t xml:space="preserve"> duties have a multi-ground approach in Finland, Hungary, and Sweden. The grounds covered in Sweden are to be expanded in 2017 to all grounds covered under equal treatment legislation. In F</w:t>
      </w:r>
      <w:r w:rsidRPr="00546F15">
        <w:rPr>
          <w:rFonts w:cstheme="minorHAnsi"/>
          <w:lang w:val="en-GB"/>
        </w:rPr>
        <w:t>inland, separate gender institutional</w:t>
      </w:r>
      <w:r w:rsidR="00A23DF2" w:rsidRPr="00546F15">
        <w:rPr>
          <w:rFonts w:cstheme="minorHAnsi"/>
          <w:lang w:val="en-GB"/>
        </w:rPr>
        <w:t xml:space="preserve"> duty accompanies the multi-ground duty. In Estonia, there is only a gender equality </w:t>
      </w:r>
      <w:r w:rsidRPr="00546F15">
        <w:rPr>
          <w:rFonts w:cstheme="minorHAnsi"/>
          <w:lang w:val="en-GB"/>
        </w:rPr>
        <w:t xml:space="preserve">institutional </w:t>
      </w:r>
      <w:r w:rsidR="00A23DF2" w:rsidRPr="00546F15">
        <w:rPr>
          <w:rFonts w:cstheme="minorHAnsi"/>
          <w:lang w:val="en-GB"/>
        </w:rPr>
        <w:t>duty.</w:t>
      </w:r>
    </w:p>
    <w:p w14:paraId="7EFBC293" w14:textId="6546C4F1" w:rsidR="00A23DF2" w:rsidRPr="00546F15" w:rsidRDefault="00A23DF2" w:rsidP="00546F15">
      <w:pPr>
        <w:spacing w:after="120"/>
        <w:jc w:val="both"/>
        <w:rPr>
          <w:rFonts w:cstheme="minorHAnsi"/>
          <w:lang w:val="en-GB"/>
        </w:rPr>
      </w:pPr>
      <w:r w:rsidRPr="00546F15">
        <w:rPr>
          <w:rFonts w:cstheme="minorHAnsi"/>
          <w:lang w:val="en-GB"/>
        </w:rPr>
        <w:t>Sanctions are available in relation to</w:t>
      </w:r>
      <w:r w:rsidR="00F7549C" w:rsidRPr="00546F15">
        <w:rPr>
          <w:rFonts w:cstheme="minorHAnsi"/>
          <w:lang w:val="en-GB"/>
        </w:rPr>
        <w:t xml:space="preserve"> a failure to implement institutional</w:t>
      </w:r>
      <w:r w:rsidRPr="00546F15">
        <w:rPr>
          <w:rFonts w:cstheme="minorHAnsi"/>
          <w:lang w:val="en-GB"/>
        </w:rPr>
        <w:t xml:space="preserve"> duties in Finland and Sweden. There are no sanctions in the other jurisdictions.</w:t>
      </w:r>
    </w:p>
    <w:p w14:paraId="57CD917B" w14:textId="77777777" w:rsidR="00E70482" w:rsidRDefault="00E70482" w:rsidP="00546F15">
      <w:pPr>
        <w:spacing w:after="120"/>
        <w:jc w:val="both"/>
        <w:rPr>
          <w:rFonts w:cstheme="minorHAnsi"/>
          <w:b/>
          <w:sz w:val="28"/>
          <w:szCs w:val="28"/>
          <w:lang w:val="en-GB"/>
        </w:rPr>
      </w:pPr>
    </w:p>
    <w:p w14:paraId="6B8C0268" w14:textId="1DDB5774" w:rsidR="00085D6A" w:rsidRPr="00546F15" w:rsidRDefault="00085D6A" w:rsidP="00546F15">
      <w:pPr>
        <w:spacing w:after="120"/>
        <w:jc w:val="both"/>
        <w:rPr>
          <w:rFonts w:cstheme="minorHAnsi"/>
          <w:b/>
          <w:sz w:val="28"/>
          <w:szCs w:val="28"/>
          <w:lang w:val="en-GB"/>
        </w:rPr>
      </w:pPr>
      <w:r w:rsidRPr="00546F15">
        <w:rPr>
          <w:rFonts w:cstheme="minorHAnsi"/>
          <w:b/>
          <w:sz w:val="28"/>
          <w:szCs w:val="28"/>
          <w:lang w:val="en-GB"/>
        </w:rPr>
        <w:t xml:space="preserve">3.3 </w:t>
      </w:r>
      <w:r w:rsidR="00A0050D" w:rsidRPr="00546F15">
        <w:rPr>
          <w:rFonts w:cstheme="minorHAnsi"/>
          <w:b/>
          <w:sz w:val="28"/>
          <w:szCs w:val="28"/>
          <w:lang w:val="en-GB"/>
        </w:rPr>
        <w:tab/>
      </w:r>
      <w:r w:rsidR="00F7549C" w:rsidRPr="00546F15">
        <w:rPr>
          <w:rFonts w:cstheme="minorHAnsi"/>
          <w:b/>
          <w:sz w:val="28"/>
          <w:szCs w:val="28"/>
          <w:lang w:val="en-GB"/>
        </w:rPr>
        <w:t>Mainstreaming</w:t>
      </w:r>
      <w:r w:rsidRPr="00546F15">
        <w:rPr>
          <w:rFonts w:cstheme="minorHAnsi"/>
          <w:b/>
          <w:sz w:val="28"/>
          <w:szCs w:val="28"/>
          <w:lang w:val="en-GB"/>
        </w:rPr>
        <w:t xml:space="preserve"> Duties</w:t>
      </w:r>
    </w:p>
    <w:p w14:paraId="2ADDC996" w14:textId="4A881154" w:rsidR="000C4223" w:rsidRPr="00546F15" w:rsidRDefault="00F7549C" w:rsidP="00546F15">
      <w:pPr>
        <w:spacing w:after="120"/>
        <w:jc w:val="both"/>
        <w:rPr>
          <w:rFonts w:cstheme="minorHAnsi"/>
          <w:lang w:val="en-GB"/>
        </w:rPr>
      </w:pPr>
      <w:r w:rsidRPr="00546F15">
        <w:rPr>
          <w:rFonts w:cstheme="minorHAnsi"/>
          <w:lang w:val="en-GB"/>
        </w:rPr>
        <w:t>Mainstreaming</w:t>
      </w:r>
      <w:r w:rsidR="00E9281F" w:rsidRPr="00546F15">
        <w:rPr>
          <w:rFonts w:cstheme="minorHAnsi"/>
          <w:lang w:val="en-GB"/>
        </w:rPr>
        <w:t xml:space="preserve"> duties </w:t>
      </w:r>
      <w:r w:rsidR="000C4223" w:rsidRPr="00546F15">
        <w:rPr>
          <w:rFonts w:cstheme="minorHAnsi"/>
          <w:lang w:val="en-GB"/>
        </w:rPr>
        <w:t xml:space="preserve">were reported in Austria, Belgium, Britain, Estonia, Finland, </w:t>
      </w:r>
      <w:r w:rsidR="00606BE9" w:rsidRPr="00546F15">
        <w:rPr>
          <w:rFonts w:cstheme="minorHAnsi"/>
          <w:lang w:val="en-GB"/>
        </w:rPr>
        <w:t>Hungary, Ireland, Lithuania,</w:t>
      </w:r>
      <w:r w:rsidR="000C4223" w:rsidRPr="00546F15">
        <w:rPr>
          <w:rFonts w:cstheme="minorHAnsi"/>
          <w:lang w:val="en-GB"/>
        </w:rPr>
        <w:t xml:space="preserve"> Northern Ireland</w:t>
      </w:r>
      <w:r w:rsidR="00606BE9" w:rsidRPr="00546F15">
        <w:rPr>
          <w:rFonts w:cstheme="minorHAnsi"/>
          <w:lang w:val="en-GB"/>
        </w:rPr>
        <w:t xml:space="preserve"> and Portugal</w:t>
      </w:r>
      <w:r w:rsidRPr="00546F15">
        <w:rPr>
          <w:rFonts w:cstheme="minorHAnsi"/>
          <w:lang w:val="en-GB"/>
        </w:rPr>
        <w:t>. A typology for mainstreaming</w:t>
      </w:r>
      <w:r w:rsidR="000C4223" w:rsidRPr="00546F15">
        <w:rPr>
          <w:rFonts w:cstheme="minorHAnsi"/>
          <w:lang w:val="en-GB"/>
        </w:rPr>
        <w:t xml:space="preserve"> duties, based on </w:t>
      </w:r>
      <w:r w:rsidR="00447552" w:rsidRPr="00546F15">
        <w:rPr>
          <w:rFonts w:cstheme="minorHAnsi"/>
          <w:lang w:val="en-GB"/>
        </w:rPr>
        <w:t xml:space="preserve">their </w:t>
      </w:r>
      <w:r w:rsidR="000C4223" w:rsidRPr="00546F15">
        <w:rPr>
          <w:rFonts w:cstheme="minorHAnsi"/>
          <w:lang w:val="en-GB"/>
        </w:rPr>
        <w:t>core methodology for implementation, is evident:</w:t>
      </w:r>
    </w:p>
    <w:p w14:paraId="0F6B0086" w14:textId="44E7BDEE" w:rsidR="000C4223" w:rsidRPr="00546F15" w:rsidRDefault="000C4223" w:rsidP="00546F15">
      <w:pPr>
        <w:pStyle w:val="ListParagraph"/>
        <w:numPr>
          <w:ilvl w:val="0"/>
          <w:numId w:val="43"/>
        </w:numPr>
        <w:spacing w:after="120"/>
        <w:jc w:val="both"/>
        <w:rPr>
          <w:rFonts w:cstheme="minorHAnsi"/>
          <w:lang w:val="en-GB"/>
        </w:rPr>
      </w:pPr>
      <w:r w:rsidRPr="00546F15">
        <w:rPr>
          <w:rFonts w:cstheme="minorHAnsi"/>
          <w:lang w:val="en-GB"/>
        </w:rPr>
        <w:lastRenderedPageBreak/>
        <w:t>‘E</w:t>
      </w:r>
      <w:r w:rsidR="00A23DF2" w:rsidRPr="00546F15">
        <w:rPr>
          <w:rFonts w:cstheme="minorHAnsi"/>
          <w:lang w:val="en-GB"/>
        </w:rPr>
        <w:t>quality Impact Assessment’</w:t>
      </w:r>
      <w:r w:rsidRPr="00546F15">
        <w:rPr>
          <w:rFonts w:cstheme="minorHAnsi"/>
          <w:lang w:val="en-GB"/>
        </w:rPr>
        <w:t xml:space="preserve"> approach, where implementation is centred on organisations covered by the duty assessing draft policies and legislation for their potential impact on </w:t>
      </w:r>
      <w:r w:rsidR="00447552" w:rsidRPr="00546F15">
        <w:rPr>
          <w:rFonts w:cstheme="minorHAnsi"/>
          <w:lang w:val="en-GB"/>
        </w:rPr>
        <w:t xml:space="preserve">social </w:t>
      </w:r>
      <w:r w:rsidRPr="00546F15">
        <w:rPr>
          <w:rFonts w:cstheme="minorHAnsi"/>
          <w:lang w:val="en-GB"/>
        </w:rPr>
        <w:t>groups experiencing inequality.</w:t>
      </w:r>
      <w:r w:rsidRPr="00546F15">
        <w:rPr>
          <w:rStyle w:val="FootnoteReference"/>
          <w:rFonts w:cstheme="minorHAnsi"/>
          <w:lang w:val="en-GB"/>
        </w:rPr>
        <w:footnoteReference w:id="21"/>
      </w:r>
    </w:p>
    <w:p w14:paraId="4AE6B9C1" w14:textId="60CFEB89" w:rsidR="000C4223" w:rsidRPr="00546F15" w:rsidRDefault="00A23DF2" w:rsidP="00546F15">
      <w:pPr>
        <w:pStyle w:val="ListParagraph"/>
        <w:numPr>
          <w:ilvl w:val="0"/>
          <w:numId w:val="43"/>
        </w:numPr>
        <w:spacing w:after="120"/>
        <w:jc w:val="both"/>
        <w:rPr>
          <w:rFonts w:cstheme="minorHAnsi"/>
          <w:lang w:val="en-GB"/>
        </w:rPr>
      </w:pPr>
      <w:r w:rsidRPr="00546F15">
        <w:rPr>
          <w:rFonts w:cstheme="minorHAnsi"/>
          <w:lang w:val="en-GB"/>
        </w:rPr>
        <w:t xml:space="preserve">‘Equality Plan’ </w:t>
      </w:r>
      <w:r w:rsidR="000C4223" w:rsidRPr="00546F15">
        <w:rPr>
          <w:rFonts w:cstheme="minorHAnsi"/>
          <w:lang w:val="en-GB"/>
        </w:rPr>
        <w:t xml:space="preserve">approach, where the duty involves a specific equality planning exercise by </w:t>
      </w:r>
      <w:r w:rsidR="00447552" w:rsidRPr="00546F15">
        <w:rPr>
          <w:rFonts w:cstheme="minorHAnsi"/>
          <w:lang w:val="en-GB"/>
        </w:rPr>
        <w:t xml:space="preserve">policy </w:t>
      </w:r>
      <w:r w:rsidR="000C4223" w:rsidRPr="00546F15">
        <w:rPr>
          <w:rFonts w:cstheme="minorHAnsi"/>
          <w:lang w:val="en-GB"/>
        </w:rPr>
        <w:t>organisations covered by the duty.</w:t>
      </w:r>
      <w:r w:rsidR="000C4223" w:rsidRPr="00546F15">
        <w:rPr>
          <w:rStyle w:val="FootnoteReference"/>
          <w:rFonts w:cstheme="minorHAnsi"/>
          <w:lang w:val="en-GB"/>
        </w:rPr>
        <w:footnoteReference w:id="22"/>
      </w:r>
    </w:p>
    <w:p w14:paraId="6E71D76B" w14:textId="263A868F" w:rsidR="000C4223" w:rsidRPr="00546F15" w:rsidRDefault="00A23DF2" w:rsidP="00546F15">
      <w:pPr>
        <w:pStyle w:val="ListParagraph"/>
        <w:numPr>
          <w:ilvl w:val="0"/>
          <w:numId w:val="43"/>
        </w:numPr>
        <w:spacing w:after="120"/>
        <w:jc w:val="both"/>
        <w:rPr>
          <w:rFonts w:cstheme="minorHAnsi"/>
          <w:lang w:val="en-GB"/>
        </w:rPr>
      </w:pPr>
      <w:r w:rsidRPr="00546F15">
        <w:rPr>
          <w:rFonts w:cstheme="minorHAnsi"/>
          <w:lang w:val="en-GB"/>
        </w:rPr>
        <w:t xml:space="preserve">‘Coordination’ </w:t>
      </w:r>
      <w:r w:rsidR="000C4223" w:rsidRPr="00546F15">
        <w:rPr>
          <w:rFonts w:cstheme="minorHAnsi"/>
          <w:lang w:val="en-GB"/>
        </w:rPr>
        <w:t>approach, wher</w:t>
      </w:r>
      <w:r w:rsidR="00F7549C" w:rsidRPr="00546F15">
        <w:rPr>
          <w:rFonts w:cstheme="minorHAnsi"/>
          <w:lang w:val="en-GB"/>
        </w:rPr>
        <w:t>e implementation of the mainstreaming</w:t>
      </w:r>
      <w:r w:rsidR="000C4223" w:rsidRPr="00546F15">
        <w:rPr>
          <w:rFonts w:cstheme="minorHAnsi"/>
          <w:lang w:val="en-GB"/>
        </w:rPr>
        <w:t xml:space="preserve"> duty is driven by an institutional structure that engages and coordinates representatives of the organisations covered by the duty.</w:t>
      </w:r>
      <w:r w:rsidR="000C4223" w:rsidRPr="00546F15">
        <w:rPr>
          <w:rStyle w:val="FootnoteReference"/>
          <w:rFonts w:cstheme="minorHAnsi"/>
          <w:lang w:val="en-GB"/>
        </w:rPr>
        <w:footnoteReference w:id="23"/>
      </w:r>
    </w:p>
    <w:p w14:paraId="2304FE74" w14:textId="5A64D06C" w:rsidR="000C4223" w:rsidRPr="00546F15" w:rsidRDefault="00A23DF2" w:rsidP="00546F15">
      <w:pPr>
        <w:pStyle w:val="ListParagraph"/>
        <w:numPr>
          <w:ilvl w:val="0"/>
          <w:numId w:val="43"/>
        </w:numPr>
        <w:spacing w:after="120"/>
        <w:jc w:val="both"/>
        <w:rPr>
          <w:rFonts w:cstheme="minorHAnsi"/>
          <w:lang w:val="en-GB"/>
        </w:rPr>
      </w:pPr>
      <w:r w:rsidRPr="00546F15">
        <w:rPr>
          <w:rFonts w:cstheme="minorHAnsi"/>
          <w:lang w:val="en-GB"/>
        </w:rPr>
        <w:t xml:space="preserve">‘Process’ </w:t>
      </w:r>
      <w:r w:rsidR="00F7549C" w:rsidRPr="00546F15">
        <w:rPr>
          <w:rFonts w:cstheme="minorHAnsi"/>
          <w:lang w:val="en-GB"/>
        </w:rPr>
        <w:t>approach, where the mainstreaming</w:t>
      </w:r>
      <w:r w:rsidR="000C4223" w:rsidRPr="00546F15">
        <w:rPr>
          <w:rFonts w:cstheme="minorHAnsi"/>
          <w:lang w:val="en-GB"/>
        </w:rPr>
        <w:t xml:space="preserve"> duty forms part of an existing</w:t>
      </w:r>
      <w:r w:rsidR="00447552" w:rsidRPr="00546F15">
        <w:rPr>
          <w:rFonts w:cstheme="minorHAnsi"/>
          <w:lang w:val="en-GB"/>
        </w:rPr>
        <w:t xml:space="preserve"> process</w:t>
      </w:r>
      <w:r w:rsidR="000C4223" w:rsidRPr="00546F15">
        <w:rPr>
          <w:rFonts w:cstheme="minorHAnsi"/>
          <w:lang w:val="en-GB"/>
        </w:rPr>
        <w:t>, usu</w:t>
      </w:r>
      <w:r w:rsidR="00447552" w:rsidRPr="00546F15">
        <w:rPr>
          <w:rFonts w:cstheme="minorHAnsi"/>
          <w:lang w:val="en-GB"/>
        </w:rPr>
        <w:t>ally strategic planning,</w:t>
      </w:r>
      <w:r w:rsidR="000C4223" w:rsidRPr="00546F15">
        <w:rPr>
          <w:rFonts w:cstheme="minorHAnsi"/>
          <w:lang w:val="en-GB"/>
        </w:rPr>
        <w:t xml:space="preserve"> in the organisations covered by the duty.</w:t>
      </w:r>
      <w:r w:rsidRPr="00546F15">
        <w:rPr>
          <w:rStyle w:val="FootnoteReference"/>
          <w:rFonts w:cstheme="minorHAnsi"/>
          <w:lang w:val="en-GB"/>
        </w:rPr>
        <w:footnoteReference w:id="24"/>
      </w:r>
    </w:p>
    <w:p w14:paraId="082EB755" w14:textId="1B89AFE2" w:rsidR="000C4223" w:rsidRPr="00546F15" w:rsidRDefault="00F7549C" w:rsidP="00546F15">
      <w:pPr>
        <w:spacing w:after="120"/>
        <w:jc w:val="both"/>
        <w:rPr>
          <w:rFonts w:cstheme="minorHAnsi"/>
          <w:lang w:val="en-GB"/>
        </w:rPr>
      </w:pPr>
      <w:r w:rsidRPr="00546F15">
        <w:rPr>
          <w:rFonts w:cstheme="minorHAnsi"/>
          <w:lang w:val="en-GB"/>
        </w:rPr>
        <w:t>Mainstreaming</w:t>
      </w:r>
      <w:r w:rsidR="000C4223" w:rsidRPr="00546F15">
        <w:rPr>
          <w:rFonts w:cstheme="minorHAnsi"/>
          <w:lang w:val="en-GB"/>
        </w:rPr>
        <w:t xml:space="preserve"> duties are focused exclusively on public authorities. They pay particu</w:t>
      </w:r>
      <w:r w:rsidR="00A23DF2" w:rsidRPr="00546F15">
        <w:rPr>
          <w:rFonts w:cstheme="minorHAnsi"/>
          <w:lang w:val="en-GB"/>
        </w:rPr>
        <w:t>lar attention to the legislative</w:t>
      </w:r>
      <w:r w:rsidR="000C4223" w:rsidRPr="00546F15">
        <w:rPr>
          <w:rFonts w:cstheme="minorHAnsi"/>
          <w:lang w:val="en-GB"/>
        </w:rPr>
        <w:t xml:space="preserve">, </w:t>
      </w:r>
      <w:r w:rsidR="00447552" w:rsidRPr="00546F15">
        <w:rPr>
          <w:rFonts w:cstheme="minorHAnsi"/>
          <w:lang w:val="en-GB"/>
        </w:rPr>
        <w:t xml:space="preserve">budgetary, </w:t>
      </w:r>
      <w:r w:rsidR="00A23DF2" w:rsidRPr="00546F15">
        <w:rPr>
          <w:rFonts w:cstheme="minorHAnsi"/>
          <w:lang w:val="en-GB"/>
        </w:rPr>
        <w:t xml:space="preserve">policy making, </w:t>
      </w:r>
      <w:r w:rsidR="000C4223" w:rsidRPr="00546F15">
        <w:rPr>
          <w:rFonts w:cstheme="minorHAnsi"/>
          <w:lang w:val="en-GB"/>
        </w:rPr>
        <w:t>and programme</w:t>
      </w:r>
      <w:r w:rsidR="00A23DF2" w:rsidRPr="00546F15">
        <w:rPr>
          <w:rFonts w:cstheme="minorHAnsi"/>
          <w:lang w:val="en-GB"/>
        </w:rPr>
        <w:t xml:space="preserve"> development functions of these organisations</w:t>
      </w:r>
      <w:r w:rsidR="000C4223" w:rsidRPr="00546F15">
        <w:rPr>
          <w:rFonts w:cstheme="minorHAnsi"/>
          <w:lang w:val="en-GB"/>
        </w:rPr>
        <w:t>. This</w:t>
      </w:r>
      <w:r w:rsidR="00A23DF2" w:rsidRPr="00546F15">
        <w:rPr>
          <w:rFonts w:cstheme="minorHAnsi"/>
          <w:lang w:val="en-GB"/>
        </w:rPr>
        <w:t xml:space="preserve"> concern for policy beneficiaries</w:t>
      </w:r>
      <w:r w:rsidR="000C4223" w:rsidRPr="00546F15">
        <w:rPr>
          <w:rFonts w:cstheme="minorHAnsi"/>
          <w:lang w:val="en-GB"/>
        </w:rPr>
        <w:t xml:space="preserve"> is the source of their societal impact. </w:t>
      </w:r>
      <w:r w:rsidR="00A23DF2" w:rsidRPr="00546F15">
        <w:rPr>
          <w:rFonts w:cstheme="minorHAnsi"/>
          <w:lang w:val="en-GB"/>
        </w:rPr>
        <w:t>Their focus on the process</w:t>
      </w:r>
      <w:r w:rsidR="000C4223" w:rsidRPr="00546F15">
        <w:rPr>
          <w:rFonts w:cstheme="minorHAnsi"/>
          <w:lang w:val="en-GB"/>
        </w:rPr>
        <w:t xml:space="preserve"> of developing legislation, </w:t>
      </w:r>
      <w:r w:rsidR="00447552" w:rsidRPr="00546F15">
        <w:rPr>
          <w:rFonts w:cstheme="minorHAnsi"/>
          <w:lang w:val="en-GB"/>
        </w:rPr>
        <w:t xml:space="preserve">budgets, </w:t>
      </w:r>
      <w:r w:rsidR="000C4223" w:rsidRPr="00546F15">
        <w:rPr>
          <w:rFonts w:cstheme="minorHAnsi"/>
          <w:lang w:val="en-GB"/>
        </w:rPr>
        <w:t>policy and programmes is the source of their institutional impact.</w:t>
      </w:r>
      <w:r w:rsidRPr="00546F15">
        <w:rPr>
          <w:rFonts w:cstheme="minorHAnsi"/>
          <w:lang w:val="en-GB"/>
        </w:rPr>
        <w:t xml:space="preserve"> Mainstreaming</w:t>
      </w:r>
      <w:r w:rsidR="00A23DF2" w:rsidRPr="00546F15">
        <w:rPr>
          <w:rFonts w:cstheme="minorHAnsi"/>
          <w:lang w:val="en-GB"/>
        </w:rPr>
        <w:t xml:space="preserve"> dut</w:t>
      </w:r>
      <w:r w:rsidRPr="00546F15">
        <w:rPr>
          <w:rFonts w:cstheme="minorHAnsi"/>
          <w:lang w:val="en-GB"/>
        </w:rPr>
        <w:t xml:space="preserve">ies can also encompass institutional </w:t>
      </w:r>
      <w:r w:rsidR="00A23DF2" w:rsidRPr="00546F15">
        <w:rPr>
          <w:rFonts w:cstheme="minorHAnsi"/>
          <w:lang w:val="en-GB"/>
        </w:rPr>
        <w:t>duties in their concern for the functions of public authorities as employers and service providers.</w:t>
      </w:r>
    </w:p>
    <w:p w14:paraId="060099C1" w14:textId="742FAEB2" w:rsidR="00815593" w:rsidRPr="00546F15" w:rsidRDefault="00815593" w:rsidP="00546F15">
      <w:pPr>
        <w:spacing w:after="120"/>
        <w:jc w:val="both"/>
        <w:rPr>
          <w:rFonts w:cstheme="minorHAnsi"/>
          <w:b/>
          <w:i/>
          <w:lang w:val="en-GB"/>
        </w:rPr>
      </w:pPr>
      <w:r w:rsidRPr="00546F15">
        <w:rPr>
          <w:rFonts w:cstheme="minorHAnsi"/>
          <w:b/>
          <w:i/>
          <w:lang w:val="en-GB"/>
        </w:rPr>
        <w:t>Table 5: Typology of Mainstreaming Duties</w:t>
      </w:r>
    </w:p>
    <w:tbl>
      <w:tblPr>
        <w:tblStyle w:val="TableGrid"/>
        <w:tblW w:w="0" w:type="auto"/>
        <w:tblLook w:val="04A0" w:firstRow="1" w:lastRow="0" w:firstColumn="1" w:lastColumn="0" w:noHBand="0" w:noVBand="1"/>
      </w:tblPr>
      <w:tblGrid>
        <w:gridCol w:w="2122"/>
        <w:gridCol w:w="4394"/>
        <w:gridCol w:w="2494"/>
      </w:tblGrid>
      <w:tr w:rsidR="00815593" w:rsidRPr="00546F15" w14:paraId="4308FADD" w14:textId="77777777" w:rsidTr="00F17320">
        <w:tc>
          <w:tcPr>
            <w:tcW w:w="2122" w:type="dxa"/>
            <w:shd w:val="clear" w:color="auto" w:fill="E7E6E6" w:themeFill="background2"/>
          </w:tcPr>
          <w:p w14:paraId="7C484499" w14:textId="77777777" w:rsidR="00815593" w:rsidRPr="00546F15" w:rsidRDefault="00815593" w:rsidP="00546F15">
            <w:pPr>
              <w:spacing w:after="120"/>
              <w:jc w:val="both"/>
              <w:rPr>
                <w:rFonts w:cstheme="minorHAnsi"/>
                <w:lang w:val="en-GB"/>
              </w:rPr>
            </w:pPr>
          </w:p>
        </w:tc>
        <w:tc>
          <w:tcPr>
            <w:tcW w:w="4394" w:type="dxa"/>
            <w:shd w:val="clear" w:color="auto" w:fill="E7E6E6" w:themeFill="background2"/>
          </w:tcPr>
          <w:p w14:paraId="7B7C9950" w14:textId="4200E856" w:rsidR="00815593" w:rsidRPr="00546F15" w:rsidRDefault="00815593" w:rsidP="00546F15">
            <w:pPr>
              <w:spacing w:after="120"/>
              <w:jc w:val="both"/>
              <w:rPr>
                <w:rFonts w:cstheme="minorHAnsi"/>
                <w:b/>
                <w:lang w:val="en-GB"/>
              </w:rPr>
            </w:pPr>
            <w:r w:rsidRPr="00546F15">
              <w:rPr>
                <w:rFonts w:cstheme="minorHAnsi"/>
                <w:b/>
                <w:lang w:val="en-GB"/>
              </w:rPr>
              <w:t>Requirement</w:t>
            </w:r>
          </w:p>
        </w:tc>
        <w:tc>
          <w:tcPr>
            <w:tcW w:w="2494" w:type="dxa"/>
            <w:shd w:val="clear" w:color="auto" w:fill="E7E6E6" w:themeFill="background2"/>
          </w:tcPr>
          <w:p w14:paraId="76129C74" w14:textId="37DE0D8D" w:rsidR="00815593" w:rsidRPr="00546F15" w:rsidRDefault="00815593" w:rsidP="00546F15">
            <w:pPr>
              <w:spacing w:after="120"/>
              <w:jc w:val="both"/>
              <w:rPr>
                <w:rFonts w:cstheme="minorHAnsi"/>
                <w:b/>
                <w:lang w:val="en-GB"/>
              </w:rPr>
            </w:pPr>
            <w:r w:rsidRPr="00546F15">
              <w:rPr>
                <w:rFonts w:cstheme="minorHAnsi"/>
                <w:b/>
                <w:lang w:val="en-GB"/>
              </w:rPr>
              <w:t>Examples</w:t>
            </w:r>
          </w:p>
        </w:tc>
      </w:tr>
      <w:tr w:rsidR="00815593" w:rsidRPr="00546F15" w14:paraId="7E7000CD" w14:textId="77777777" w:rsidTr="00F17320">
        <w:tc>
          <w:tcPr>
            <w:tcW w:w="2122" w:type="dxa"/>
            <w:shd w:val="clear" w:color="auto" w:fill="E7E6E6" w:themeFill="background2"/>
          </w:tcPr>
          <w:p w14:paraId="4A8CB957" w14:textId="4C25E974" w:rsidR="00815593" w:rsidRPr="00546F15" w:rsidRDefault="00815593" w:rsidP="00546F15">
            <w:pPr>
              <w:spacing w:after="120"/>
              <w:jc w:val="both"/>
              <w:rPr>
                <w:rFonts w:cstheme="minorHAnsi"/>
                <w:b/>
                <w:lang w:val="en-GB"/>
              </w:rPr>
            </w:pPr>
            <w:r w:rsidRPr="00546F15">
              <w:rPr>
                <w:rFonts w:cstheme="minorHAnsi"/>
                <w:b/>
                <w:lang w:val="en-GB"/>
              </w:rPr>
              <w:t>Equality Impact Assessment Approach</w:t>
            </w:r>
          </w:p>
        </w:tc>
        <w:tc>
          <w:tcPr>
            <w:tcW w:w="4394" w:type="dxa"/>
            <w:shd w:val="clear" w:color="auto" w:fill="E7E6E6" w:themeFill="background2"/>
          </w:tcPr>
          <w:p w14:paraId="13AF1C45" w14:textId="3A55F197" w:rsidR="00815593" w:rsidRPr="00546F15" w:rsidRDefault="00815593" w:rsidP="00546F15">
            <w:pPr>
              <w:spacing w:after="120"/>
              <w:jc w:val="both"/>
              <w:rPr>
                <w:rFonts w:cstheme="minorHAnsi"/>
                <w:lang w:val="en-GB"/>
              </w:rPr>
            </w:pPr>
            <w:r w:rsidRPr="00546F15">
              <w:rPr>
                <w:rFonts w:cstheme="minorHAnsi"/>
                <w:lang w:val="en-GB"/>
              </w:rPr>
              <w:t>Assessment of the impact on equality across the grounds covered of policy at draft stage.</w:t>
            </w:r>
          </w:p>
        </w:tc>
        <w:tc>
          <w:tcPr>
            <w:tcW w:w="2494" w:type="dxa"/>
            <w:shd w:val="clear" w:color="auto" w:fill="E7E6E6" w:themeFill="background2"/>
          </w:tcPr>
          <w:p w14:paraId="3FDC387E" w14:textId="5CBA99AF" w:rsidR="00815593" w:rsidRPr="00546F15" w:rsidRDefault="00815593" w:rsidP="00546F15">
            <w:pPr>
              <w:spacing w:after="120"/>
              <w:jc w:val="both"/>
              <w:rPr>
                <w:rFonts w:cstheme="minorHAnsi"/>
                <w:lang w:val="en-GB"/>
              </w:rPr>
            </w:pPr>
            <w:r w:rsidRPr="00546F15">
              <w:rPr>
                <w:rFonts w:cstheme="minorHAnsi"/>
                <w:lang w:val="en-GB"/>
              </w:rPr>
              <w:t>Belgium (Federal), Britain, Estonia, Finland, and Northern Ireland.</w:t>
            </w:r>
          </w:p>
        </w:tc>
      </w:tr>
      <w:tr w:rsidR="00815593" w:rsidRPr="00546F15" w14:paraId="5A6BBD4B" w14:textId="77777777" w:rsidTr="00F17320">
        <w:tc>
          <w:tcPr>
            <w:tcW w:w="2122" w:type="dxa"/>
            <w:shd w:val="clear" w:color="auto" w:fill="E7E6E6" w:themeFill="background2"/>
          </w:tcPr>
          <w:p w14:paraId="29DBC02B" w14:textId="6579ECBE" w:rsidR="00815593" w:rsidRPr="00546F15" w:rsidRDefault="00815593" w:rsidP="00546F15">
            <w:pPr>
              <w:spacing w:after="120"/>
              <w:jc w:val="both"/>
              <w:rPr>
                <w:rFonts w:cstheme="minorHAnsi"/>
                <w:b/>
                <w:lang w:val="en-GB"/>
              </w:rPr>
            </w:pPr>
            <w:r w:rsidRPr="00546F15">
              <w:rPr>
                <w:rFonts w:cstheme="minorHAnsi"/>
                <w:b/>
                <w:lang w:val="en-GB"/>
              </w:rPr>
              <w:t>Equality Plan Approach</w:t>
            </w:r>
          </w:p>
        </w:tc>
        <w:tc>
          <w:tcPr>
            <w:tcW w:w="4394" w:type="dxa"/>
            <w:shd w:val="clear" w:color="auto" w:fill="E7E6E6" w:themeFill="background2"/>
          </w:tcPr>
          <w:p w14:paraId="6E6809A9" w14:textId="0E21FAD0" w:rsidR="00815593" w:rsidRPr="00546F15" w:rsidRDefault="00815593" w:rsidP="00546F15">
            <w:pPr>
              <w:spacing w:after="120"/>
              <w:jc w:val="both"/>
              <w:rPr>
                <w:rFonts w:cstheme="minorHAnsi"/>
                <w:lang w:val="en-GB"/>
              </w:rPr>
            </w:pPr>
            <w:r w:rsidRPr="00546F15">
              <w:rPr>
                <w:rFonts w:cstheme="minorHAnsi"/>
                <w:lang w:val="en-GB"/>
              </w:rPr>
              <w:t>Planning for action on equality across the grounds covered.</w:t>
            </w:r>
          </w:p>
        </w:tc>
        <w:tc>
          <w:tcPr>
            <w:tcW w:w="2494" w:type="dxa"/>
            <w:shd w:val="clear" w:color="auto" w:fill="E7E6E6" w:themeFill="background2"/>
          </w:tcPr>
          <w:p w14:paraId="284782A5" w14:textId="7DA6C901" w:rsidR="00815593" w:rsidRPr="00546F15" w:rsidRDefault="00815593" w:rsidP="00546F15">
            <w:pPr>
              <w:spacing w:after="120"/>
              <w:jc w:val="both"/>
              <w:rPr>
                <w:rFonts w:cstheme="minorHAnsi"/>
                <w:lang w:val="en-GB"/>
              </w:rPr>
            </w:pPr>
            <w:r w:rsidRPr="00546F15">
              <w:rPr>
                <w:rFonts w:cstheme="minorHAnsi"/>
                <w:lang w:val="en-GB"/>
              </w:rPr>
              <w:t>Finland, Hungary and Portugal.</w:t>
            </w:r>
          </w:p>
        </w:tc>
      </w:tr>
      <w:tr w:rsidR="00815593" w:rsidRPr="00546F15" w14:paraId="7CEC91AB" w14:textId="77777777" w:rsidTr="00F17320">
        <w:tc>
          <w:tcPr>
            <w:tcW w:w="2122" w:type="dxa"/>
            <w:shd w:val="clear" w:color="auto" w:fill="E7E6E6" w:themeFill="background2"/>
          </w:tcPr>
          <w:p w14:paraId="7249DFC7" w14:textId="117C1A8E" w:rsidR="00815593" w:rsidRPr="00546F15" w:rsidRDefault="00815593" w:rsidP="00546F15">
            <w:pPr>
              <w:spacing w:after="120"/>
              <w:jc w:val="both"/>
              <w:rPr>
                <w:rFonts w:cstheme="minorHAnsi"/>
                <w:b/>
                <w:lang w:val="en-GB"/>
              </w:rPr>
            </w:pPr>
            <w:r w:rsidRPr="00546F15">
              <w:rPr>
                <w:rFonts w:cstheme="minorHAnsi"/>
                <w:b/>
                <w:lang w:val="en-GB"/>
              </w:rPr>
              <w:t>Coordination Approach</w:t>
            </w:r>
          </w:p>
        </w:tc>
        <w:tc>
          <w:tcPr>
            <w:tcW w:w="4394" w:type="dxa"/>
            <w:shd w:val="clear" w:color="auto" w:fill="E7E6E6" w:themeFill="background2"/>
          </w:tcPr>
          <w:p w14:paraId="171AC6F6" w14:textId="5AE8AFCD" w:rsidR="00815593" w:rsidRPr="00546F15" w:rsidRDefault="00815593" w:rsidP="00546F15">
            <w:pPr>
              <w:spacing w:after="120"/>
              <w:jc w:val="both"/>
              <w:rPr>
                <w:rFonts w:cstheme="minorHAnsi"/>
                <w:lang w:val="en-GB"/>
              </w:rPr>
            </w:pPr>
            <w:r w:rsidRPr="00546F15">
              <w:rPr>
                <w:rFonts w:cstheme="minorHAnsi"/>
                <w:lang w:val="en-GB"/>
              </w:rPr>
              <w:t>Engagement in an institutional coordination of planning and action on equality across the grounds covered.</w:t>
            </w:r>
          </w:p>
        </w:tc>
        <w:tc>
          <w:tcPr>
            <w:tcW w:w="2494" w:type="dxa"/>
            <w:shd w:val="clear" w:color="auto" w:fill="E7E6E6" w:themeFill="background2"/>
          </w:tcPr>
          <w:p w14:paraId="794F93F8" w14:textId="027A23ED" w:rsidR="00815593" w:rsidRPr="00546F15" w:rsidRDefault="00815593" w:rsidP="00546F15">
            <w:pPr>
              <w:spacing w:after="120"/>
              <w:jc w:val="both"/>
              <w:rPr>
                <w:rFonts w:cstheme="minorHAnsi"/>
                <w:lang w:val="en-GB"/>
              </w:rPr>
            </w:pPr>
            <w:r w:rsidRPr="00546F15">
              <w:rPr>
                <w:rFonts w:cstheme="minorHAnsi"/>
                <w:lang w:val="en-GB"/>
              </w:rPr>
              <w:t>Belgium (Flanders)</w:t>
            </w:r>
          </w:p>
        </w:tc>
      </w:tr>
      <w:tr w:rsidR="00815593" w:rsidRPr="00546F15" w14:paraId="4AD7207B" w14:textId="77777777" w:rsidTr="00F17320">
        <w:tc>
          <w:tcPr>
            <w:tcW w:w="2122" w:type="dxa"/>
            <w:shd w:val="clear" w:color="auto" w:fill="E7E6E6" w:themeFill="background2"/>
          </w:tcPr>
          <w:p w14:paraId="1A9D41A3" w14:textId="611371C8" w:rsidR="00815593" w:rsidRPr="00546F15" w:rsidRDefault="00815593" w:rsidP="00546F15">
            <w:pPr>
              <w:spacing w:after="120"/>
              <w:jc w:val="both"/>
              <w:rPr>
                <w:rFonts w:cstheme="minorHAnsi"/>
                <w:b/>
                <w:lang w:val="en-GB"/>
              </w:rPr>
            </w:pPr>
            <w:r w:rsidRPr="00546F15">
              <w:rPr>
                <w:rFonts w:cstheme="minorHAnsi"/>
                <w:b/>
                <w:lang w:val="en-GB"/>
              </w:rPr>
              <w:t>Process Approach</w:t>
            </w:r>
          </w:p>
        </w:tc>
        <w:tc>
          <w:tcPr>
            <w:tcW w:w="4394" w:type="dxa"/>
            <w:shd w:val="clear" w:color="auto" w:fill="E7E6E6" w:themeFill="background2"/>
          </w:tcPr>
          <w:p w14:paraId="1DEBCF14" w14:textId="2BAD1F2B" w:rsidR="00815593" w:rsidRPr="00546F15" w:rsidRDefault="00815593" w:rsidP="00546F15">
            <w:pPr>
              <w:spacing w:after="120"/>
              <w:jc w:val="both"/>
              <w:rPr>
                <w:rFonts w:cstheme="minorHAnsi"/>
                <w:lang w:val="en-GB"/>
              </w:rPr>
            </w:pPr>
            <w:r w:rsidRPr="00546F15">
              <w:rPr>
                <w:rFonts w:cstheme="minorHAnsi"/>
                <w:lang w:val="en-GB"/>
              </w:rPr>
              <w:t>Incorporate an equality focus within mainstream organisational processes such as strategic planning.</w:t>
            </w:r>
          </w:p>
        </w:tc>
        <w:tc>
          <w:tcPr>
            <w:tcW w:w="2494" w:type="dxa"/>
            <w:shd w:val="clear" w:color="auto" w:fill="E7E6E6" w:themeFill="background2"/>
          </w:tcPr>
          <w:p w14:paraId="7A73E2F7" w14:textId="22C0F89E" w:rsidR="00815593" w:rsidRPr="00546F15" w:rsidRDefault="00815593" w:rsidP="00546F15">
            <w:pPr>
              <w:spacing w:after="120"/>
              <w:jc w:val="both"/>
              <w:rPr>
                <w:rFonts w:cstheme="minorHAnsi"/>
                <w:lang w:val="en-GB"/>
              </w:rPr>
            </w:pPr>
            <w:r w:rsidRPr="00546F15">
              <w:rPr>
                <w:rFonts w:cstheme="minorHAnsi"/>
                <w:lang w:val="en-GB"/>
              </w:rPr>
              <w:t>Austria, Ireland, and Lithuania.</w:t>
            </w:r>
          </w:p>
        </w:tc>
      </w:tr>
    </w:tbl>
    <w:p w14:paraId="60172D3F" w14:textId="77777777" w:rsidR="00815593" w:rsidRPr="00546F15" w:rsidRDefault="00815593" w:rsidP="00546F15">
      <w:pPr>
        <w:spacing w:after="120"/>
        <w:jc w:val="both"/>
        <w:rPr>
          <w:rFonts w:cstheme="minorHAnsi"/>
          <w:lang w:val="en-GB"/>
        </w:rPr>
      </w:pPr>
    </w:p>
    <w:p w14:paraId="76BA50BD" w14:textId="359E1855" w:rsidR="00013AE1" w:rsidRPr="00546F15" w:rsidRDefault="00A0050D" w:rsidP="00546F15">
      <w:pPr>
        <w:widowControl w:val="0"/>
        <w:autoSpaceDE w:val="0"/>
        <w:autoSpaceDN w:val="0"/>
        <w:adjustRightInd w:val="0"/>
        <w:spacing w:after="120"/>
        <w:jc w:val="both"/>
        <w:rPr>
          <w:rFonts w:cstheme="minorHAnsi"/>
          <w:b/>
          <w:i/>
          <w:color w:val="1A1A1A"/>
        </w:rPr>
      </w:pPr>
      <w:r w:rsidRPr="00546F15">
        <w:rPr>
          <w:rFonts w:cstheme="minorHAnsi"/>
          <w:b/>
          <w:i/>
          <w:color w:val="1A1A1A"/>
        </w:rPr>
        <w:t>3.3.1</w:t>
      </w:r>
      <w:r w:rsidRPr="00546F15">
        <w:rPr>
          <w:rFonts w:cstheme="minorHAnsi"/>
          <w:b/>
          <w:i/>
          <w:color w:val="1A1A1A"/>
        </w:rPr>
        <w:tab/>
      </w:r>
      <w:r w:rsidR="00013AE1" w:rsidRPr="00546F15">
        <w:rPr>
          <w:rFonts w:cstheme="minorHAnsi"/>
          <w:b/>
          <w:i/>
          <w:color w:val="1A1A1A"/>
        </w:rPr>
        <w:t>‘Equali</w:t>
      </w:r>
      <w:r w:rsidR="00A23DF2" w:rsidRPr="00546F15">
        <w:rPr>
          <w:rFonts w:cstheme="minorHAnsi"/>
          <w:b/>
          <w:i/>
          <w:color w:val="1A1A1A"/>
        </w:rPr>
        <w:t xml:space="preserve">ty Impact Assessment’ </w:t>
      </w:r>
      <w:r w:rsidR="00013AE1" w:rsidRPr="00546F15">
        <w:rPr>
          <w:rFonts w:cstheme="minorHAnsi"/>
          <w:b/>
          <w:i/>
          <w:color w:val="1A1A1A"/>
        </w:rPr>
        <w:t>Approach</w:t>
      </w:r>
    </w:p>
    <w:p w14:paraId="0CDA6ED1" w14:textId="77777777" w:rsidR="00A23DF2" w:rsidRPr="00546F15" w:rsidRDefault="00A23DF2" w:rsidP="00546F15">
      <w:pPr>
        <w:widowControl w:val="0"/>
        <w:autoSpaceDE w:val="0"/>
        <w:autoSpaceDN w:val="0"/>
        <w:adjustRightInd w:val="0"/>
        <w:spacing w:after="120"/>
        <w:jc w:val="both"/>
        <w:rPr>
          <w:rFonts w:cstheme="minorHAnsi"/>
          <w:i/>
          <w:color w:val="1A1A1A"/>
        </w:rPr>
      </w:pPr>
      <w:r w:rsidRPr="00546F15">
        <w:rPr>
          <w:rFonts w:cstheme="minorHAnsi"/>
          <w:i/>
          <w:color w:val="1A1A1A"/>
        </w:rPr>
        <w:t>Introduction</w:t>
      </w:r>
    </w:p>
    <w:p w14:paraId="4B87E233" w14:textId="7FFCCB3A" w:rsidR="003F3311" w:rsidRPr="00546F15" w:rsidRDefault="00F7549C" w:rsidP="00546F15">
      <w:pPr>
        <w:widowControl w:val="0"/>
        <w:autoSpaceDE w:val="0"/>
        <w:autoSpaceDN w:val="0"/>
        <w:adjustRightInd w:val="0"/>
        <w:spacing w:after="120"/>
        <w:jc w:val="both"/>
        <w:rPr>
          <w:rFonts w:cstheme="minorHAnsi"/>
          <w:color w:val="1A1A1A"/>
        </w:rPr>
      </w:pPr>
      <w:r w:rsidRPr="00546F15">
        <w:rPr>
          <w:rFonts w:cstheme="minorHAnsi"/>
          <w:lang w:val="en-GB"/>
        </w:rPr>
        <w:t>Mainstreaming</w:t>
      </w:r>
      <w:r w:rsidR="00F81D7A" w:rsidRPr="00546F15">
        <w:rPr>
          <w:rFonts w:cstheme="minorHAnsi"/>
          <w:color w:val="1A1A1A"/>
        </w:rPr>
        <w:t xml:space="preserve"> duties were identified in Belgium, Britain, Estonia, </w:t>
      </w:r>
      <w:r w:rsidR="003C2E9E" w:rsidRPr="00546F15">
        <w:rPr>
          <w:rFonts w:cstheme="minorHAnsi"/>
          <w:color w:val="1A1A1A"/>
        </w:rPr>
        <w:t xml:space="preserve">Finland, </w:t>
      </w:r>
      <w:r w:rsidR="00F81D7A" w:rsidRPr="00546F15">
        <w:rPr>
          <w:rFonts w:cstheme="minorHAnsi"/>
          <w:color w:val="1A1A1A"/>
        </w:rPr>
        <w:t xml:space="preserve">and Northern Ireland based on a core methodology of equality impact assessment. </w:t>
      </w:r>
      <w:r w:rsidR="00013AE1" w:rsidRPr="00546F15">
        <w:rPr>
          <w:rFonts w:cstheme="minorHAnsi"/>
          <w:color w:val="1A1A1A"/>
        </w:rPr>
        <w:t>Equality impact assessm</w:t>
      </w:r>
      <w:r w:rsidR="00F81D7A" w:rsidRPr="00546F15">
        <w:rPr>
          <w:rFonts w:cstheme="minorHAnsi"/>
          <w:color w:val="1A1A1A"/>
        </w:rPr>
        <w:t xml:space="preserve">ent is a long-standing and traditional </w:t>
      </w:r>
      <w:r w:rsidR="00013AE1" w:rsidRPr="00546F15">
        <w:rPr>
          <w:rFonts w:cstheme="minorHAnsi"/>
          <w:color w:val="1A1A1A"/>
        </w:rPr>
        <w:t xml:space="preserve">methodology for implementing </w:t>
      </w:r>
      <w:r w:rsidR="00A23DF2" w:rsidRPr="00546F15">
        <w:rPr>
          <w:rFonts w:cstheme="minorHAnsi"/>
          <w:color w:val="1A1A1A"/>
        </w:rPr>
        <w:t xml:space="preserve">equality </w:t>
      </w:r>
      <w:r w:rsidR="00F81D7A" w:rsidRPr="00546F15">
        <w:rPr>
          <w:rFonts w:cstheme="minorHAnsi"/>
          <w:color w:val="1A1A1A"/>
        </w:rPr>
        <w:lastRenderedPageBreak/>
        <w:t xml:space="preserve">mainstreaming, with its roots in the early phases of gender mainstreaming. </w:t>
      </w:r>
    </w:p>
    <w:p w14:paraId="1B042E84" w14:textId="441A1559" w:rsidR="003F3311" w:rsidRPr="00546F15" w:rsidRDefault="003F3311" w:rsidP="00546F15">
      <w:pPr>
        <w:widowControl w:val="0"/>
        <w:autoSpaceDE w:val="0"/>
        <w:autoSpaceDN w:val="0"/>
        <w:adjustRightInd w:val="0"/>
        <w:spacing w:after="120"/>
        <w:jc w:val="both"/>
        <w:rPr>
          <w:rFonts w:cstheme="minorHAnsi"/>
          <w:color w:val="1A1A1A"/>
        </w:rPr>
      </w:pPr>
      <w:r w:rsidRPr="00546F15">
        <w:rPr>
          <w:rFonts w:cstheme="minorHAnsi"/>
          <w:color w:val="1A1A1A"/>
        </w:rPr>
        <w:t>The European Institute for Gender Equality</w:t>
      </w:r>
      <w:r w:rsidR="00A23DF2" w:rsidRPr="00546F15">
        <w:rPr>
          <w:rFonts w:cstheme="minorHAnsi"/>
          <w:color w:val="1A1A1A"/>
        </w:rPr>
        <w:t xml:space="preserve"> (EIGE)</w:t>
      </w:r>
      <w:r w:rsidRPr="00546F15">
        <w:rPr>
          <w:rFonts w:cstheme="minorHAnsi"/>
          <w:color w:val="1A1A1A"/>
        </w:rPr>
        <w:t xml:space="preserve"> </w:t>
      </w:r>
      <w:r w:rsidR="00A23DF2" w:rsidRPr="00546F15">
        <w:rPr>
          <w:rFonts w:cstheme="minorHAnsi"/>
          <w:color w:val="1A1A1A"/>
        </w:rPr>
        <w:t xml:space="preserve">has conducted extensive research work on gender mainstreaming. Gender has been a gateway ground in the development of this ‘equality impact assessment’ approach and the work of EIGE offers useful insights. EIGE </w:t>
      </w:r>
      <w:r w:rsidRPr="00546F15">
        <w:rPr>
          <w:rFonts w:cstheme="minorHAnsi"/>
          <w:color w:val="1A1A1A"/>
        </w:rPr>
        <w:t>defines gender impact assessment as “an</w:t>
      </w:r>
      <w:r w:rsidRPr="00546F15">
        <w:rPr>
          <w:rFonts w:cstheme="minorHAnsi"/>
          <w:i/>
          <w:iCs/>
          <w:color w:val="1A1A1A"/>
        </w:rPr>
        <w:t> ex-ante</w:t>
      </w:r>
      <w:r w:rsidRPr="00546F15">
        <w:rPr>
          <w:rFonts w:cstheme="minorHAnsi"/>
          <w:color w:val="1A1A1A"/>
        </w:rPr>
        <w:t xml:space="preserve"> evaluation, analysis or assessment of a law, policy or </w:t>
      </w:r>
      <w:proofErr w:type="spellStart"/>
      <w:r w:rsidRPr="00546F15">
        <w:rPr>
          <w:rFonts w:cstheme="minorHAnsi"/>
          <w:color w:val="1A1A1A"/>
        </w:rPr>
        <w:t>programme</w:t>
      </w:r>
      <w:proofErr w:type="spellEnd"/>
      <w:r w:rsidRPr="00546F15">
        <w:rPr>
          <w:rFonts w:cstheme="minorHAnsi"/>
          <w:color w:val="1A1A1A"/>
        </w:rPr>
        <w:t xml:space="preserve"> that makes it possible to estimate in a preventative way the likelihood of a given decision to have positive, negative or neutral consequences for the state of equality between women and men.</w:t>
      </w:r>
      <w:r w:rsidRPr="00546F15">
        <w:rPr>
          <w:rFonts w:cstheme="minorHAnsi"/>
          <w:iCs/>
          <w:color w:val="1A1A1A"/>
        </w:rPr>
        <w:t>”</w:t>
      </w:r>
      <w:r w:rsidRPr="00546F15">
        <w:rPr>
          <w:rStyle w:val="FootnoteReference"/>
          <w:rFonts w:cstheme="minorHAnsi"/>
          <w:iCs/>
          <w:color w:val="1A1A1A"/>
        </w:rPr>
        <w:footnoteReference w:id="25"/>
      </w:r>
      <w:r w:rsidRPr="00546F15">
        <w:rPr>
          <w:rFonts w:cstheme="minorHAnsi"/>
          <w:color w:val="1A1A1A"/>
        </w:rPr>
        <w:t xml:space="preserve"> </w:t>
      </w:r>
      <w:r w:rsidR="00A23DF2" w:rsidRPr="00546F15">
        <w:rPr>
          <w:rFonts w:cstheme="minorHAnsi"/>
          <w:color w:val="1A1A1A"/>
        </w:rPr>
        <w:t>Gender impact assessment</w:t>
      </w:r>
      <w:r w:rsidR="00627424" w:rsidRPr="00546F15">
        <w:rPr>
          <w:rFonts w:cstheme="minorHAnsi"/>
          <w:color w:val="1A1A1A"/>
        </w:rPr>
        <w:t xml:space="preserve"> seek</w:t>
      </w:r>
      <w:r w:rsidR="00A23DF2" w:rsidRPr="00546F15">
        <w:rPr>
          <w:rFonts w:cstheme="minorHAnsi"/>
          <w:color w:val="1A1A1A"/>
        </w:rPr>
        <w:t>s</w:t>
      </w:r>
      <w:r w:rsidR="00E27C1B" w:rsidRPr="00546F15">
        <w:rPr>
          <w:rFonts w:cstheme="minorHAnsi"/>
          <w:color w:val="1A1A1A"/>
        </w:rPr>
        <w:t xml:space="preserve"> to prevent a negative impact </w:t>
      </w:r>
      <w:r w:rsidR="00A23DF2" w:rsidRPr="00546F15">
        <w:rPr>
          <w:rFonts w:cstheme="minorHAnsi"/>
          <w:color w:val="1A1A1A"/>
        </w:rPr>
        <w:t xml:space="preserve">from policy and legislation </w:t>
      </w:r>
      <w:r w:rsidR="00E27C1B" w:rsidRPr="00546F15">
        <w:rPr>
          <w:rFonts w:cstheme="minorHAnsi"/>
          <w:color w:val="1A1A1A"/>
        </w:rPr>
        <w:t xml:space="preserve">on gender equality and to strengthen gender equality through </w:t>
      </w:r>
      <w:r w:rsidR="00A23DF2" w:rsidRPr="00546F15">
        <w:rPr>
          <w:rFonts w:cstheme="minorHAnsi"/>
          <w:color w:val="1A1A1A"/>
        </w:rPr>
        <w:t>better designed legislation and policy</w:t>
      </w:r>
      <w:r w:rsidR="00E27C1B" w:rsidRPr="00546F15">
        <w:rPr>
          <w:rFonts w:cstheme="minorHAnsi"/>
          <w:color w:val="1A1A1A"/>
        </w:rPr>
        <w:t xml:space="preserve">. </w:t>
      </w:r>
      <w:r w:rsidR="00013AE1" w:rsidRPr="00546F15">
        <w:rPr>
          <w:rFonts w:cstheme="minorHAnsi"/>
          <w:color w:val="1A1A1A"/>
        </w:rPr>
        <w:t xml:space="preserve">An equality impact assessment </w:t>
      </w:r>
      <w:r w:rsidR="00E27C1B" w:rsidRPr="00546F15">
        <w:rPr>
          <w:rFonts w:cstheme="minorHAnsi"/>
          <w:color w:val="1A1A1A"/>
        </w:rPr>
        <w:t xml:space="preserve">has a multi-ground focus and </w:t>
      </w:r>
      <w:r w:rsidR="00013AE1" w:rsidRPr="00546F15">
        <w:rPr>
          <w:rFonts w:cstheme="minorHAnsi"/>
          <w:color w:val="1A1A1A"/>
        </w:rPr>
        <w:t>establishes the potential impact of new legislation or policy at design stage on advancing equality for</w:t>
      </w:r>
      <w:r w:rsidR="00F81D7A" w:rsidRPr="00546F15">
        <w:rPr>
          <w:rFonts w:cstheme="minorHAnsi"/>
          <w:color w:val="1A1A1A"/>
        </w:rPr>
        <w:t>, responding to the diversity of,</w:t>
      </w:r>
      <w:r w:rsidR="00013AE1" w:rsidRPr="00546F15">
        <w:rPr>
          <w:rFonts w:cstheme="minorHAnsi"/>
          <w:color w:val="1A1A1A"/>
        </w:rPr>
        <w:t xml:space="preserve"> and preventing discrimination against </w:t>
      </w:r>
      <w:r w:rsidR="00A23DF2" w:rsidRPr="00546F15">
        <w:rPr>
          <w:rFonts w:cstheme="minorHAnsi"/>
          <w:color w:val="1A1A1A"/>
        </w:rPr>
        <w:t xml:space="preserve">the full </w:t>
      </w:r>
      <w:r w:rsidR="00013AE1" w:rsidRPr="00546F15">
        <w:rPr>
          <w:rFonts w:cstheme="minorHAnsi"/>
          <w:color w:val="1A1A1A"/>
        </w:rPr>
        <w:t>groups experiencing inequality</w:t>
      </w:r>
      <w:r w:rsidR="00A23DF2" w:rsidRPr="00546F15">
        <w:rPr>
          <w:rFonts w:cstheme="minorHAnsi"/>
          <w:color w:val="1A1A1A"/>
        </w:rPr>
        <w:t xml:space="preserve"> that are covered under equal treatment legislation</w:t>
      </w:r>
      <w:r w:rsidR="00013AE1" w:rsidRPr="00546F15">
        <w:rPr>
          <w:rFonts w:cstheme="minorHAnsi"/>
          <w:color w:val="1A1A1A"/>
        </w:rPr>
        <w:t xml:space="preserve">. </w:t>
      </w:r>
    </w:p>
    <w:p w14:paraId="14DEC1DF" w14:textId="41A27A09" w:rsidR="00F81D7A" w:rsidRPr="00546F15" w:rsidRDefault="00F81D7A" w:rsidP="00546F15">
      <w:pPr>
        <w:pStyle w:val="DocumentTitle"/>
        <w:spacing w:after="120"/>
        <w:jc w:val="both"/>
        <w:rPr>
          <w:rFonts w:asciiTheme="minorHAnsi" w:hAnsiTheme="minorHAnsi" w:cstheme="minorHAnsi"/>
          <w:b w:val="0"/>
          <w:i/>
          <w:sz w:val="24"/>
          <w:szCs w:val="24"/>
          <w:lang w:val="en-GB" w:eastAsia="en-GB"/>
        </w:rPr>
      </w:pPr>
      <w:r w:rsidRPr="00546F15">
        <w:rPr>
          <w:rFonts w:asciiTheme="minorHAnsi" w:hAnsiTheme="minorHAnsi" w:cstheme="minorHAnsi"/>
          <w:b w:val="0"/>
          <w:i/>
          <w:sz w:val="24"/>
          <w:szCs w:val="24"/>
          <w:lang w:val="en-GB" w:eastAsia="en-GB"/>
        </w:rPr>
        <w:t>Case.1</w:t>
      </w:r>
      <w:r w:rsidRPr="00546F15">
        <w:rPr>
          <w:rFonts w:asciiTheme="minorHAnsi" w:hAnsiTheme="minorHAnsi" w:cstheme="minorHAnsi"/>
          <w:b w:val="0"/>
          <w:i/>
          <w:sz w:val="24"/>
          <w:szCs w:val="24"/>
          <w:lang w:val="en-GB" w:eastAsia="en-GB"/>
        </w:rPr>
        <w:tab/>
        <w:t>Belgium – Federal</w:t>
      </w:r>
    </w:p>
    <w:p w14:paraId="40C0357E" w14:textId="6F92FD92" w:rsidR="00F81D7A" w:rsidRPr="00546F15" w:rsidRDefault="00F7549C"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bCs/>
          <w:sz w:val="24"/>
          <w:szCs w:val="24"/>
          <w:lang w:val="en-US" w:eastAsia="en-GB"/>
        </w:rPr>
        <w:t xml:space="preserve">A gender based </w:t>
      </w:r>
      <w:r w:rsidRPr="00546F15">
        <w:rPr>
          <w:rFonts w:asciiTheme="minorHAnsi" w:hAnsiTheme="minorHAnsi" w:cstheme="minorHAnsi"/>
          <w:b w:val="0"/>
          <w:bCs/>
          <w:sz w:val="24"/>
          <w:szCs w:val="24"/>
          <w:lang w:val="en-GB" w:eastAsia="en-GB"/>
        </w:rPr>
        <w:t>mainstreaming</w:t>
      </w:r>
      <w:r w:rsidR="00F81D7A" w:rsidRPr="00546F15">
        <w:rPr>
          <w:rFonts w:asciiTheme="minorHAnsi" w:hAnsiTheme="minorHAnsi" w:cstheme="minorHAnsi"/>
          <w:b w:val="0"/>
          <w:bCs/>
          <w:sz w:val="24"/>
          <w:szCs w:val="24"/>
          <w:lang w:val="en-US" w:eastAsia="en-GB"/>
        </w:rPr>
        <w:t xml:space="preserve"> duty was introduced in the Law of 12 January 2007 aimed at monitoring the application of the resolutions from the world conference on women held in Beijing in September 1995 and at integrating the ge</w:t>
      </w:r>
      <w:r w:rsidR="008712B4" w:rsidRPr="00546F15">
        <w:rPr>
          <w:rFonts w:asciiTheme="minorHAnsi" w:hAnsiTheme="minorHAnsi" w:cstheme="minorHAnsi"/>
          <w:b w:val="0"/>
          <w:bCs/>
          <w:sz w:val="24"/>
          <w:szCs w:val="24"/>
          <w:lang w:val="en-US" w:eastAsia="en-GB"/>
        </w:rPr>
        <w:t>nder perspective into all</w:t>
      </w:r>
      <w:r w:rsidR="00F81D7A" w:rsidRPr="00546F15">
        <w:rPr>
          <w:rFonts w:asciiTheme="minorHAnsi" w:hAnsiTheme="minorHAnsi" w:cstheme="minorHAnsi"/>
          <w:b w:val="0"/>
          <w:bCs/>
          <w:sz w:val="24"/>
          <w:szCs w:val="24"/>
          <w:lang w:val="en-US" w:eastAsia="en-GB"/>
        </w:rPr>
        <w:t xml:space="preserve"> federal </w:t>
      </w:r>
      <w:r w:rsidR="008712B4" w:rsidRPr="00546F15">
        <w:rPr>
          <w:rFonts w:asciiTheme="minorHAnsi" w:hAnsiTheme="minorHAnsi" w:cstheme="minorHAnsi"/>
          <w:b w:val="0"/>
          <w:bCs/>
          <w:sz w:val="24"/>
          <w:szCs w:val="24"/>
          <w:lang w:val="en-US" w:eastAsia="en-GB"/>
        </w:rPr>
        <w:t xml:space="preserve">policies. The Law established </w:t>
      </w:r>
      <w:r w:rsidR="003D374F" w:rsidRPr="00546F15">
        <w:rPr>
          <w:rFonts w:asciiTheme="minorHAnsi" w:hAnsiTheme="minorHAnsi" w:cstheme="minorHAnsi"/>
          <w:b w:val="0"/>
          <w:sz w:val="24"/>
          <w:szCs w:val="24"/>
          <w:lang w:val="en-GB" w:eastAsia="en-GB"/>
        </w:rPr>
        <w:t>obligations on government d</w:t>
      </w:r>
      <w:r w:rsidR="00F81D7A" w:rsidRPr="00546F15">
        <w:rPr>
          <w:rFonts w:asciiTheme="minorHAnsi" w:hAnsiTheme="minorHAnsi" w:cstheme="minorHAnsi"/>
          <w:b w:val="0"/>
          <w:sz w:val="24"/>
          <w:szCs w:val="24"/>
          <w:lang w:val="en-GB" w:eastAsia="en-GB"/>
        </w:rPr>
        <w:t>epartments, including to:</w:t>
      </w:r>
    </w:p>
    <w:p w14:paraId="4BEFBD52" w14:textId="6D269AF3" w:rsidR="003C2E9E" w:rsidRPr="00546F15" w:rsidRDefault="00F81D7A" w:rsidP="00546F15">
      <w:pPr>
        <w:pStyle w:val="ListParagraph"/>
        <w:widowControl w:val="0"/>
        <w:numPr>
          <w:ilvl w:val="0"/>
          <w:numId w:val="36"/>
        </w:numPr>
        <w:tabs>
          <w:tab w:val="num" w:pos="720"/>
        </w:tabs>
        <w:autoSpaceDE w:val="0"/>
        <w:autoSpaceDN w:val="0"/>
        <w:adjustRightInd w:val="0"/>
        <w:spacing w:after="120"/>
        <w:jc w:val="both"/>
        <w:rPr>
          <w:rFonts w:cstheme="minorHAnsi"/>
          <w:b/>
          <w:lang w:val="en-GB" w:eastAsia="en-GB"/>
        </w:rPr>
      </w:pPr>
      <w:r w:rsidRPr="00546F15">
        <w:rPr>
          <w:rFonts w:cstheme="minorHAnsi"/>
          <w:lang w:val="en-GB" w:eastAsia="en-GB"/>
        </w:rPr>
        <w:t>Produce and gather gender disaggregated statistics</w:t>
      </w:r>
      <w:r w:rsidR="003C2E9E" w:rsidRPr="00546F15">
        <w:rPr>
          <w:rFonts w:cstheme="minorHAnsi"/>
          <w:lang w:val="en-GB" w:eastAsia="en-GB"/>
        </w:rPr>
        <w:t>.</w:t>
      </w:r>
    </w:p>
    <w:p w14:paraId="51D6E776" w14:textId="691D9FE2" w:rsidR="003C2E9E" w:rsidRPr="00546F15" w:rsidRDefault="00F81D7A" w:rsidP="00546F15">
      <w:pPr>
        <w:pStyle w:val="ListParagraph"/>
        <w:widowControl w:val="0"/>
        <w:numPr>
          <w:ilvl w:val="0"/>
          <w:numId w:val="36"/>
        </w:numPr>
        <w:tabs>
          <w:tab w:val="num" w:pos="720"/>
        </w:tabs>
        <w:autoSpaceDE w:val="0"/>
        <w:autoSpaceDN w:val="0"/>
        <w:adjustRightInd w:val="0"/>
        <w:spacing w:after="120"/>
        <w:jc w:val="both"/>
        <w:rPr>
          <w:rFonts w:cstheme="minorHAnsi"/>
          <w:b/>
          <w:lang w:val="en-GB" w:eastAsia="en-GB"/>
        </w:rPr>
      </w:pPr>
      <w:r w:rsidRPr="00546F15">
        <w:rPr>
          <w:rFonts w:cstheme="minorHAnsi"/>
          <w:lang w:val="en-GB" w:eastAsia="en-GB"/>
        </w:rPr>
        <w:t>Analyse gender impact of regulatory and legislative proposals</w:t>
      </w:r>
      <w:r w:rsidR="003C2E9E" w:rsidRPr="00546F15">
        <w:rPr>
          <w:rFonts w:cstheme="minorHAnsi"/>
          <w:lang w:val="en-GB" w:eastAsia="en-GB"/>
        </w:rPr>
        <w:t>.</w:t>
      </w:r>
    </w:p>
    <w:p w14:paraId="13F703CB" w14:textId="77777777" w:rsidR="003C2E9E" w:rsidRPr="00546F15" w:rsidRDefault="00F81D7A" w:rsidP="00546F15">
      <w:pPr>
        <w:pStyle w:val="ListParagraph"/>
        <w:widowControl w:val="0"/>
        <w:numPr>
          <w:ilvl w:val="0"/>
          <w:numId w:val="36"/>
        </w:numPr>
        <w:tabs>
          <w:tab w:val="num" w:pos="720"/>
        </w:tabs>
        <w:autoSpaceDE w:val="0"/>
        <w:autoSpaceDN w:val="0"/>
        <w:adjustRightInd w:val="0"/>
        <w:spacing w:after="120"/>
        <w:jc w:val="both"/>
        <w:rPr>
          <w:rFonts w:cstheme="minorHAnsi"/>
          <w:b/>
          <w:lang w:val="en-GB" w:eastAsia="en-GB"/>
        </w:rPr>
      </w:pPr>
      <w:r w:rsidRPr="00546F15">
        <w:rPr>
          <w:rFonts w:cstheme="minorHAnsi"/>
          <w:lang w:val="en-GB" w:eastAsia="en-GB"/>
        </w:rPr>
        <w:t>Include agreed strategic objectives and adopt gender indicators to incorporate a gender dimension in management plans and strategic planning.</w:t>
      </w:r>
    </w:p>
    <w:p w14:paraId="5C65277F" w14:textId="77777777" w:rsidR="003C2E9E" w:rsidRPr="00546F15" w:rsidRDefault="00F81D7A" w:rsidP="00546F15">
      <w:pPr>
        <w:pStyle w:val="ListParagraph"/>
        <w:widowControl w:val="0"/>
        <w:numPr>
          <w:ilvl w:val="0"/>
          <w:numId w:val="36"/>
        </w:numPr>
        <w:tabs>
          <w:tab w:val="num" w:pos="720"/>
        </w:tabs>
        <w:autoSpaceDE w:val="0"/>
        <w:autoSpaceDN w:val="0"/>
        <w:adjustRightInd w:val="0"/>
        <w:spacing w:after="120"/>
        <w:jc w:val="both"/>
        <w:rPr>
          <w:rFonts w:cstheme="minorHAnsi"/>
          <w:b/>
          <w:lang w:val="en-GB" w:eastAsia="en-GB"/>
        </w:rPr>
      </w:pPr>
      <w:r w:rsidRPr="00546F15">
        <w:rPr>
          <w:rFonts w:cstheme="minorHAnsi"/>
          <w:lang w:val="en-GB" w:eastAsia="en-GB"/>
        </w:rPr>
        <w:t>Attach a gender note in relation to funds assigne</w:t>
      </w:r>
      <w:r w:rsidR="003C2E9E" w:rsidRPr="00546F15">
        <w:rPr>
          <w:rFonts w:cstheme="minorHAnsi"/>
          <w:lang w:val="en-GB" w:eastAsia="en-GB"/>
        </w:rPr>
        <w:t xml:space="preserve">d to actions aimed at achieving </w:t>
      </w:r>
      <w:r w:rsidRPr="00546F15">
        <w:rPr>
          <w:rFonts w:cstheme="minorHAnsi"/>
          <w:lang w:val="en-GB" w:eastAsia="en-GB"/>
        </w:rPr>
        <w:t xml:space="preserve">equality of women and men to each </w:t>
      </w:r>
      <w:r w:rsidRPr="00546F15">
        <w:rPr>
          <w:rFonts w:cstheme="minorHAnsi"/>
          <w:bCs/>
          <w:iCs/>
          <w:lang w:eastAsia="en-GB"/>
        </w:rPr>
        <w:t>draft of the general expense budget.</w:t>
      </w:r>
    </w:p>
    <w:p w14:paraId="03431A32" w14:textId="77777777" w:rsidR="003C2E9E" w:rsidRPr="00546F15" w:rsidRDefault="00F81D7A" w:rsidP="00546F15">
      <w:pPr>
        <w:pStyle w:val="ListParagraph"/>
        <w:widowControl w:val="0"/>
        <w:numPr>
          <w:ilvl w:val="0"/>
          <w:numId w:val="36"/>
        </w:numPr>
        <w:tabs>
          <w:tab w:val="num" w:pos="720"/>
        </w:tabs>
        <w:autoSpaceDE w:val="0"/>
        <w:autoSpaceDN w:val="0"/>
        <w:adjustRightInd w:val="0"/>
        <w:spacing w:after="120"/>
        <w:jc w:val="both"/>
        <w:rPr>
          <w:rFonts w:cstheme="minorHAnsi"/>
          <w:b/>
          <w:lang w:val="en-GB" w:eastAsia="en-GB"/>
        </w:rPr>
      </w:pPr>
      <w:r w:rsidRPr="00546F15">
        <w:rPr>
          <w:rFonts w:cstheme="minorHAnsi"/>
          <w:lang w:val="en-GB" w:eastAsia="en-GB"/>
        </w:rPr>
        <w:t>Integrate a gender perspective in procurement and the granting of subsidies.</w:t>
      </w:r>
    </w:p>
    <w:p w14:paraId="4AAA97D0" w14:textId="40509900" w:rsidR="00F81D7A" w:rsidRPr="00546F15" w:rsidRDefault="00F81D7A" w:rsidP="00546F15">
      <w:pPr>
        <w:pStyle w:val="ListParagraph"/>
        <w:widowControl w:val="0"/>
        <w:numPr>
          <w:ilvl w:val="0"/>
          <w:numId w:val="36"/>
        </w:numPr>
        <w:tabs>
          <w:tab w:val="num" w:pos="720"/>
        </w:tabs>
        <w:autoSpaceDE w:val="0"/>
        <w:autoSpaceDN w:val="0"/>
        <w:adjustRightInd w:val="0"/>
        <w:spacing w:after="120"/>
        <w:jc w:val="both"/>
        <w:rPr>
          <w:rFonts w:cstheme="minorHAnsi"/>
          <w:b/>
          <w:lang w:val="en-GB" w:eastAsia="en-GB"/>
        </w:rPr>
      </w:pPr>
      <w:r w:rsidRPr="00546F15">
        <w:rPr>
          <w:rFonts w:cstheme="minorHAnsi"/>
          <w:lang w:val="en-GB" w:eastAsia="en-GB"/>
        </w:rPr>
        <w:t>Report to Parliament on their implementation of the legislation.</w:t>
      </w:r>
    </w:p>
    <w:p w14:paraId="5E869222" w14:textId="742ECDC0" w:rsidR="00F81D7A" w:rsidRPr="00546F15" w:rsidRDefault="002B7727"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GB" w:eastAsia="en-GB"/>
        </w:rPr>
        <w:t>A gender perspective must</w:t>
      </w:r>
      <w:r w:rsidR="00F81D7A" w:rsidRPr="00546F15">
        <w:rPr>
          <w:rFonts w:asciiTheme="minorHAnsi" w:hAnsiTheme="minorHAnsi" w:cstheme="minorHAnsi"/>
          <w:b w:val="0"/>
          <w:sz w:val="24"/>
          <w:szCs w:val="24"/>
          <w:lang w:val="en-GB" w:eastAsia="en-GB"/>
        </w:rPr>
        <w:t xml:space="preserve"> be integrated into </w:t>
      </w:r>
      <w:r w:rsidR="003D374F" w:rsidRPr="00546F15">
        <w:rPr>
          <w:rFonts w:asciiTheme="minorHAnsi" w:hAnsiTheme="minorHAnsi" w:cstheme="minorHAnsi"/>
          <w:b w:val="0"/>
          <w:sz w:val="24"/>
          <w:szCs w:val="24"/>
          <w:lang w:val="en-GB" w:eastAsia="en-GB"/>
        </w:rPr>
        <w:t xml:space="preserve">all phases of the policy cycle: </w:t>
      </w:r>
      <w:r w:rsidRPr="00546F15">
        <w:rPr>
          <w:rFonts w:asciiTheme="minorHAnsi" w:hAnsiTheme="minorHAnsi" w:cstheme="minorHAnsi"/>
          <w:b w:val="0"/>
          <w:sz w:val="24"/>
          <w:szCs w:val="24"/>
          <w:lang w:val="en-GB" w:eastAsia="en-GB"/>
        </w:rPr>
        <w:t>analysing the situation;</w:t>
      </w:r>
      <w:r w:rsidR="00F81D7A" w:rsidRPr="00546F15">
        <w:rPr>
          <w:rFonts w:asciiTheme="minorHAnsi" w:hAnsiTheme="minorHAnsi" w:cstheme="minorHAnsi"/>
          <w:b w:val="0"/>
          <w:sz w:val="24"/>
          <w:szCs w:val="24"/>
          <w:lang w:val="en-GB" w:eastAsia="en-GB"/>
        </w:rPr>
        <w:t xml:space="preserve"> </w:t>
      </w:r>
      <w:r w:rsidR="00F17320">
        <w:rPr>
          <w:rFonts w:asciiTheme="minorHAnsi" w:hAnsiTheme="minorHAnsi" w:cstheme="minorHAnsi"/>
          <w:b w:val="0"/>
          <w:sz w:val="24"/>
          <w:szCs w:val="24"/>
          <w:lang w:val="en-GB" w:eastAsia="en-GB"/>
        </w:rPr>
        <w:t xml:space="preserve">defining </w:t>
      </w:r>
      <w:r w:rsidR="000C4223" w:rsidRPr="00546F15">
        <w:rPr>
          <w:rFonts w:asciiTheme="minorHAnsi" w:hAnsiTheme="minorHAnsi" w:cstheme="minorHAnsi"/>
          <w:b w:val="0"/>
          <w:sz w:val="24"/>
          <w:szCs w:val="24"/>
          <w:lang w:val="en-GB" w:eastAsia="en-GB"/>
        </w:rPr>
        <w:t>the policy;</w:t>
      </w:r>
      <w:r w:rsidR="003D374F" w:rsidRPr="00546F15">
        <w:rPr>
          <w:rFonts w:asciiTheme="minorHAnsi" w:hAnsiTheme="minorHAnsi" w:cstheme="minorHAnsi"/>
          <w:b w:val="0"/>
          <w:sz w:val="24"/>
          <w:szCs w:val="24"/>
          <w:lang w:val="en-GB" w:eastAsia="en-GB"/>
        </w:rPr>
        <w:t xml:space="preserve"> </w:t>
      </w:r>
      <w:r w:rsidR="00F81D7A" w:rsidRPr="00546F15">
        <w:rPr>
          <w:rFonts w:asciiTheme="minorHAnsi" w:hAnsiTheme="minorHAnsi" w:cstheme="minorHAnsi"/>
          <w:b w:val="0"/>
          <w:sz w:val="24"/>
          <w:szCs w:val="24"/>
          <w:lang w:val="en-GB" w:eastAsia="en-GB"/>
        </w:rPr>
        <w:t>im</w:t>
      </w:r>
      <w:r w:rsidRPr="00546F15">
        <w:rPr>
          <w:rFonts w:asciiTheme="minorHAnsi" w:hAnsiTheme="minorHAnsi" w:cstheme="minorHAnsi"/>
          <w:b w:val="0"/>
          <w:sz w:val="24"/>
          <w:szCs w:val="24"/>
          <w:lang w:val="en-GB" w:eastAsia="en-GB"/>
        </w:rPr>
        <w:t>plementing</w:t>
      </w:r>
      <w:r w:rsidR="000C4223" w:rsidRPr="00546F15">
        <w:rPr>
          <w:rFonts w:asciiTheme="minorHAnsi" w:hAnsiTheme="minorHAnsi" w:cstheme="minorHAnsi"/>
          <w:b w:val="0"/>
          <w:sz w:val="24"/>
          <w:szCs w:val="24"/>
          <w:lang w:val="en-GB" w:eastAsia="en-GB"/>
        </w:rPr>
        <w:t xml:space="preserve"> the policy; and</w:t>
      </w:r>
      <w:r w:rsidR="003D374F" w:rsidRPr="00546F15">
        <w:rPr>
          <w:rFonts w:asciiTheme="minorHAnsi" w:hAnsiTheme="minorHAnsi" w:cstheme="minorHAnsi"/>
          <w:b w:val="0"/>
          <w:sz w:val="24"/>
          <w:szCs w:val="24"/>
          <w:lang w:val="en-GB" w:eastAsia="en-GB"/>
        </w:rPr>
        <w:t xml:space="preserve"> </w:t>
      </w:r>
      <w:r w:rsidRPr="00546F15">
        <w:rPr>
          <w:rFonts w:asciiTheme="minorHAnsi" w:hAnsiTheme="minorHAnsi" w:cstheme="minorHAnsi"/>
          <w:b w:val="0"/>
          <w:sz w:val="24"/>
          <w:szCs w:val="24"/>
          <w:lang w:val="en-GB" w:eastAsia="en-GB"/>
        </w:rPr>
        <w:t>evaluating</w:t>
      </w:r>
      <w:r w:rsidR="00F81D7A" w:rsidRPr="00546F15">
        <w:rPr>
          <w:rFonts w:asciiTheme="minorHAnsi" w:hAnsiTheme="minorHAnsi" w:cstheme="minorHAnsi"/>
          <w:b w:val="0"/>
          <w:sz w:val="24"/>
          <w:szCs w:val="24"/>
          <w:lang w:val="en-GB" w:eastAsia="en-GB"/>
        </w:rPr>
        <w:t xml:space="preserve"> the policy. </w:t>
      </w:r>
    </w:p>
    <w:p w14:paraId="03292467" w14:textId="667FCCEC" w:rsidR="002B7727" w:rsidRPr="00546F15" w:rsidRDefault="003D374F"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GB" w:eastAsia="en-GB"/>
        </w:rPr>
        <w:t>Government d</w:t>
      </w:r>
      <w:r w:rsidR="00F81D7A" w:rsidRPr="00546F15">
        <w:rPr>
          <w:rFonts w:asciiTheme="minorHAnsi" w:hAnsiTheme="minorHAnsi" w:cstheme="minorHAnsi"/>
          <w:b w:val="0"/>
          <w:sz w:val="24"/>
          <w:szCs w:val="24"/>
          <w:lang w:val="en-GB" w:eastAsia="en-GB"/>
        </w:rPr>
        <w:t>epartments are required to appoint a staff member to coordinate the implementation of the provisio</w:t>
      </w:r>
      <w:r w:rsidR="00627424" w:rsidRPr="00546F15">
        <w:rPr>
          <w:rFonts w:asciiTheme="minorHAnsi" w:hAnsiTheme="minorHAnsi" w:cstheme="minorHAnsi"/>
          <w:b w:val="0"/>
          <w:sz w:val="24"/>
          <w:szCs w:val="24"/>
          <w:lang w:val="en-GB" w:eastAsia="en-GB"/>
        </w:rPr>
        <w:t>ns in the legislation in their D</w:t>
      </w:r>
      <w:r w:rsidR="00F81D7A" w:rsidRPr="00546F15">
        <w:rPr>
          <w:rFonts w:asciiTheme="minorHAnsi" w:hAnsiTheme="minorHAnsi" w:cstheme="minorHAnsi"/>
          <w:b w:val="0"/>
          <w:sz w:val="24"/>
          <w:szCs w:val="24"/>
          <w:lang w:val="en-GB" w:eastAsia="en-GB"/>
        </w:rPr>
        <w:t xml:space="preserve">epartment and to participate on an interdepartmental coordinating group. </w:t>
      </w:r>
      <w:r w:rsidRPr="00546F15">
        <w:rPr>
          <w:rFonts w:asciiTheme="minorHAnsi" w:hAnsiTheme="minorHAnsi" w:cstheme="minorHAnsi"/>
          <w:b w:val="0"/>
          <w:sz w:val="24"/>
          <w:szCs w:val="24"/>
          <w:lang w:val="en-GB" w:eastAsia="en-GB"/>
        </w:rPr>
        <w:t>Th</w:t>
      </w:r>
      <w:r w:rsidR="002B7727" w:rsidRPr="00546F15">
        <w:rPr>
          <w:rFonts w:asciiTheme="minorHAnsi" w:hAnsiTheme="minorHAnsi" w:cstheme="minorHAnsi"/>
          <w:b w:val="0"/>
          <w:sz w:val="24"/>
          <w:szCs w:val="24"/>
          <w:lang w:val="en-GB" w:eastAsia="en-GB"/>
        </w:rPr>
        <w:t>e</w:t>
      </w:r>
      <w:r w:rsidRPr="00546F15">
        <w:rPr>
          <w:rFonts w:asciiTheme="minorHAnsi" w:hAnsiTheme="minorHAnsi" w:cstheme="minorHAnsi"/>
          <w:b w:val="0"/>
          <w:sz w:val="24"/>
          <w:szCs w:val="24"/>
          <w:lang w:val="en-GB" w:eastAsia="en-GB"/>
        </w:rPr>
        <w:t xml:space="preserve"> group include</w:t>
      </w:r>
      <w:r w:rsidR="00627424" w:rsidRPr="00546F15">
        <w:rPr>
          <w:rFonts w:asciiTheme="minorHAnsi" w:hAnsiTheme="minorHAnsi" w:cstheme="minorHAnsi"/>
          <w:b w:val="0"/>
          <w:sz w:val="24"/>
          <w:szCs w:val="24"/>
          <w:lang w:val="en-GB" w:eastAsia="en-GB"/>
        </w:rPr>
        <w:t>s</w:t>
      </w:r>
      <w:r w:rsidRPr="00546F15">
        <w:rPr>
          <w:rFonts w:asciiTheme="minorHAnsi" w:hAnsiTheme="minorHAnsi" w:cstheme="minorHAnsi"/>
          <w:b w:val="0"/>
          <w:sz w:val="24"/>
          <w:szCs w:val="24"/>
          <w:lang w:val="en-GB" w:eastAsia="en-GB"/>
        </w:rPr>
        <w:t xml:space="preserve"> administrative and political representatives of each department and Minister. </w:t>
      </w:r>
      <w:r w:rsidR="00627424" w:rsidRPr="00546F15">
        <w:rPr>
          <w:rFonts w:asciiTheme="minorHAnsi" w:hAnsiTheme="minorHAnsi" w:cstheme="minorHAnsi"/>
          <w:b w:val="0"/>
          <w:sz w:val="24"/>
          <w:szCs w:val="24"/>
          <w:lang w:val="en-GB" w:eastAsia="en-GB"/>
        </w:rPr>
        <w:t xml:space="preserve">It </w:t>
      </w:r>
      <w:r w:rsidR="002B7727" w:rsidRPr="00546F15">
        <w:rPr>
          <w:rFonts w:asciiTheme="minorHAnsi" w:hAnsiTheme="minorHAnsi" w:cstheme="minorHAnsi"/>
          <w:b w:val="0"/>
          <w:sz w:val="24"/>
          <w:szCs w:val="24"/>
          <w:lang w:val="en-GB" w:eastAsia="en-GB"/>
        </w:rPr>
        <w:t>draw</w:t>
      </w:r>
      <w:r w:rsidR="00627424" w:rsidRPr="00546F15">
        <w:rPr>
          <w:rFonts w:asciiTheme="minorHAnsi" w:hAnsiTheme="minorHAnsi" w:cstheme="minorHAnsi"/>
          <w:b w:val="0"/>
          <w:sz w:val="24"/>
          <w:szCs w:val="24"/>
          <w:lang w:val="en-GB" w:eastAsia="en-GB"/>
        </w:rPr>
        <w:t>s</w:t>
      </w:r>
      <w:r w:rsidR="002B7727" w:rsidRPr="00546F15">
        <w:rPr>
          <w:rFonts w:asciiTheme="minorHAnsi" w:hAnsiTheme="minorHAnsi" w:cstheme="minorHAnsi"/>
          <w:b w:val="0"/>
          <w:sz w:val="24"/>
          <w:szCs w:val="24"/>
          <w:lang w:val="en-GB" w:eastAsia="en-GB"/>
        </w:rPr>
        <w:t xml:space="preserve"> up a federal gende</w:t>
      </w:r>
      <w:r w:rsidR="00627424" w:rsidRPr="00546F15">
        <w:rPr>
          <w:rFonts w:asciiTheme="minorHAnsi" w:hAnsiTheme="minorHAnsi" w:cstheme="minorHAnsi"/>
          <w:b w:val="0"/>
          <w:sz w:val="24"/>
          <w:szCs w:val="24"/>
          <w:lang w:val="en-GB" w:eastAsia="en-GB"/>
        </w:rPr>
        <w:t xml:space="preserve">r mainstreaming plan which is key </w:t>
      </w:r>
      <w:r w:rsidR="002B7727" w:rsidRPr="00546F15">
        <w:rPr>
          <w:rFonts w:asciiTheme="minorHAnsi" w:hAnsiTheme="minorHAnsi" w:cstheme="minorHAnsi"/>
          <w:b w:val="0"/>
          <w:sz w:val="24"/>
          <w:szCs w:val="24"/>
          <w:lang w:val="en-GB" w:eastAsia="en-GB"/>
        </w:rPr>
        <w:t>in making this process work.</w:t>
      </w:r>
      <w:r w:rsidR="00627424" w:rsidRPr="00546F15">
        <w:rPr>
          <w:rFonts w:asciiTheme="minorHAnsi" w:hAnsiTheme="minorHAnsi" w:cstheme="minorHAnsi"/>
          <w:b w:val="0"/>
          <w:sz w:val="24"/>
          <w:szCs w:val="24"/>
          <w:lang w:val="en-GB" w:eastAsia="en-GB"/>
        </w:rPr>
        <w:t xml:space="preserve"> The Institute for the Equality of Women and Men is a member of the group.</w:t>
      </w:r>
    </w:p>
    <w:p w14:paraId="3BBCB2AE" w14:textId="22E58143" w:rsidR="00F81D7A" w:rsidRPr="00546F15" w:rsidRDefault="008712B4"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GB" w:eastAsia="en-GB"/>
        </w:rPr>
        <w:t xml:space="preserve">There are no sanctions for failure to comply. </w:t>
      </w:r>
      <w:r w:rsidR="00F81D7A" w:rsidRPr="00546F15">
        <w:rPr>
          <w:rFonts w:asciiTheme="minorHAnsi" w:hAnsiTheme="minorHAnsi" w:cstheme="minorHAnsi"/>
          <w:b w:val="0"/>
          <w:sz w:val="24"/>
          <w:szCs w:val="24"/>
          <w:lang w:val="en-GB" w:eastAsia="en-GB"/>
        </w:rPr>
        <w:t>The interdepartmenta</w:t>
      </w:r>
      <w:r w:rsidR="002B7727" w:rsidRPr="00546F15">
        <w:rPr>
          <w:rFonts w:asciiTheme="minorHAnsi" w:hAnsiTheme="minorHAnsi" w:cstheme="minorHAnsi"/>
          <w:b w:val="0"/>
          <w:sz w:val="24"/>
          <w:szCs w:val="24"/>
          <w:lang w:val="en-GB" w:eastAsia="en-GB"/>
        </w:rPr>
        <w:t>l coordinating group seeks</w:t>
      </w:r>
      <w:r w:rsidR="00F81D7A" w:rsidRPr="00546F15">
        <w:rPr>
          <w:rFonts w:asciiTheme="minorHAnsi" w:hAnsiTheme="minorHAnsi" w:cstheme="minorHAnsi"/>
          <w:b w:val="0"/>
          <w:sz w:val="24"/>
          <w:szCs w:val="24"/>
          <w:lang w:val="en-GB" w:eastAsia="en-GB"/>
        </w:rPr>
        <w:t xml:space="preserve"> to guarantee implementation of the law.</w:t>
      </w:r>
      <w:r w:rsidR="002B7727" w:rsidRPr="00546F15">
        <w:rPr>
          <w:rFonts w:asciiTheme="minorHAnsi" w:hAnsiTheme="minorHAnsi" w:cstheme="minorHAnsi"/>
          <w:b w:val="0"/>
          <w:sz w:val="24"/>
          <w:szCs w:val="24"/>
          <w:lang w:val="en-GB" w:eastAsia="en-GB"/>
        </w:rPr>
        <w:t xml:space="preserve"> The requirement on government to report to Parliament on implementation of the law further assists in this regard. </w:t>
      </w:r>
    </w:p>
    <w:p w14:paraId="309A317A" w14:textId="6F32B896" w:rsidR="00F81D7A" w:rsidRPr="00546F15" w:rsidRDefault="00F81D7A"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GB" w:eastAsia="en-GB"/>
        </w:rPr>
        <w:t>A similar duty in relation to gender is required in the Wallonia</w:t>
      </w:r>
      <w:r w:rsidR="004063FE" w:rsidRPr="00546F15">
        <w:rPr>
          <w:rFonts w:asciiTheme="minorHAnsi" w:hAnsiTheme="minorHAnsi" w:cstheme="minorHAnsi"/>
          <w:b w:val="0"/>
          <w:sz w:val="24"/>
          <w:szCs w:val="24"/>
          <w:lang w:val="en-GB" w:eastAsia="en-GB"/>
        </w:rPr>
        <w:t xml:space="preserve"> region. A</w:t>
      </w:r>
      <w:r w:rsidR="00F7549C" w:rsidRPr="00546F15">
        <w:rPr>
          <w:rFonts w:asciiTheme="minorHAnsi" w:hAnsiTheme="minorHAnsi" w:cstheme="minorHAnsi"/>
          <w:b w:val="0"/>
          <w:sz w:val="24"/>
          <w:szCs w:val="24"/>
          <w:lang w:val="en-GB" w:eastAsia="en-GB"/>
        </w:rPr>
        <w:t xml:space="preserve"> mainstreaming</w:t>
      </w:r>
      <w:r w:rsidRPr="00546F15">
        <w:rPr>
          <w:rFonts w:asciiTheme="minorHAnsi" w:hAnsiTheme="minorHAnsi" w:cstheme="minorHAnsi"/>
          <w:b w:val="0"/>
          <w:sz w:val="24"/>
          <w:szCs w:val="24"/>
          <w:lang w:val="en-GB" w:eastAsia="en-GB"/>
        </w:rPr>
        <w:t xml:space="preserve"> duty</w:t>
      </w:r>
      <w:r w:rsidR="004063FE" w:rsidRPr="00546F15">
        <w:rPr>
          <w:rFonts w:asciiTheme="minorHAnsi" w:hAnsiTheme="minorHAnsi" w:cstheme="minorHAnsi"/>
          <w:b w:val="0"/>
          <w:sz w:val="24"/>
          <w:szCs w:val="24"/>
          <w:lang w:val="en-GB" w:eastAsia="en-GB"/>
        </w:rPr>
        <w:t xml:space="preserve"> covering gender and disability</w:t>
      </w:r>
      <w:r w:rsidRPr="00546F15">
        <w:rPr>
          <w:rFonts w:asciiTheme="minorHAnsi" w:hAnsiTheme="minorHAnsi" w:cstheme="minorHAnsi"/>
          <w:b w:val="0"/>
          <w:sz w:val="24"/>
          <w:szCs w:val="24"/>
          <w:lang w:val="en-GB" w:eastAsia="en-GB"/>
        </w:rPr>
        <w:t xml:space="preserve"> is currently being developed in the Brussels region based on this model.</w:t>
      </w:r>
    </w:p>
    <w:p w14:paraId="3229F892" w14:textId="511F879D" w:rsidR="00013AE1" w:rsidRPr="00546F15" w:rsidRDefault="00F81D7A" w:rsidP="00546F15">
      <w:pPr>
        <w:widowControl w:val="0"/>
        <w:autoSpaceDE w:val="0"/>
        <w:autoSpaceDN w:val="0"/>
        <w:adjustRightInd w:val="0"/>
        <w:spacing w:after="120"/>
        <w:jc w:val="both"/>
        <w:rPr>
          <w:rFonts w:cstheme="minorHAnsi"/>
          <w:i/>
          <w:color w:val="1A1A1A"/>
        </w:rPr>
      </w:pPr>
      <w:r w:rsidRPr="00546F15">
        <w:rPr>
          <w:rFonts w:cstheme="minorHAnsi"/>
          <w:i/>
          <w:color w:val="1A1A1A"/>
        </w:rPr>
        <w:lastRenderedPageBreak/>
        <w:t>Case.2</w:t>
      </w:r>
      <w:r w:rsidRPr="00546F15">
        <w:rPr>
          <w:rFonts w:cstheme="minorHAnsi"/>
          <w:i/>
          <w:color w:val="1A1A1A"/>
        </w:rPr>
        <w:tab/>
      </w:r>
      <w:r w:rsidR="00013AE1" w:rsidRPr="00546F15">
        <w:rPr>
          <w:rFonts w:cstheme="minorHAnsi"/>
          <w:i/>
          <w:color w:val="1A1A1A"/>
        </w:rPr>
        <w:t>Britain</w:t>
      </w:r>
    </w:p>
    <w:p w14:paraId="0F31BD27" w14:textId="1675746D" w:rsidR="00013AE1" w:rsidRPr="00546F15" w:rsidRDefault="005E05B5" w:rsidP="00546F15">
      <w:pPr>
        <w:widowControl w:val="0"/>
        <w:autoSpaceDE w:val="0"/>
        <w:autoSpaceDN w:val="0"/>
        <w:adjustRightInd w:val="0"/>
        <w:spacing w:after="120"/>
        <w:jc w:val="both"/>
        <w:rPr>
          <w:rFonts w:cstheme="minorHAnsi"/>
          <w:color w:val="1A1A1A"/>
        </w:rPr>
      </w:pPr>
      <w:r w:rsidRPr="00546F15">
        <w:rPr>
          <w:rFonts w:cstheme="minorHAnsi"/>
          <w:color w:val="1A1A1A"/>
        </w:rPr>
        <w:t>T</w:t>
      </w:r>
      <w:r w:rsidR="00013AE1" w:rsidRPr="00546F15">
        <w:rPr>
          <w:rFonts w:cstheme="minorHAnsi"/>
          <w:color w:val="1A1A1A"/>
        </w:rPr>
        <w:t>he Equality Act</w:t>
      </w:r>
      <w:r w:rsidR="00627424" w:rsidRPr="00546F15">
        <w:rPr>
          <w:rFonts w:cstheme="minorHAnsi"/>
          <w:color w:val="1A1A1A"/>
        </w:rPr>
        <w:t xml:space="preserve"> 2010,</w:t>
      </w:r>
      <w:r w:rsidR="00013AE1" w:rsidRPr="00546F15">
        <w:rPr>
          <w:rFonts w:cstheme="minorHAnsi"/>
          <w:color w:val="1A1A1A"/>
        </w:rPr>
        <w:t xml:space="preserve"> imposes a duty on public authorities and bodies exercising public functions to have due regard to the need to:</w:t>
      </w:r>
    </w:p>
    <w:p w14:paraId="38630AAD" w14:textId="77777777" w:rsidR="00F81D7A" w:rsidRPr="00546F15" w:rsidRDefault="00013AE1" w:rsidP="00546F15">
      <w:pPr>
        <w:pStyle w:val="ListParagraph"/>
        <w:widowControl w:val="0"/>
        <w:numPr>
          <w:ilvl w:val="0"/>
          <w:numId w:val="3"/>
        </w:numPr>
        <w:autoSpaceDE w:val="0"/>
        <w:autoSpaceDN w:val="0"/>
        <w:adjustRightInd w:val="0"/>
        <w:spacing w:after="120"/>
        <w:jc w:val="both"/>
        <w:rPr>
          <w:rFonts w:cstheme="minorHAnsi"/>
          <w:color w:val="1A1A1A"/>
        </w:rPr>
      </w:pPr>
      <w:r w:rsidRPr="00546F15">
        <w:rPr>
          <w:rFonts w:cstheme="minorHAnsi"/>
          <w:color w:val="1A1A1A"/>
        </w:rPr>
        <w:t xml:space="preserve">Eliminate discrimination, harassment, </w:t>
      </w:r>
      <w:proofErr w:type="spellStart"/>
      <w:r w:rsidRPr="00546F15">
        <w:rPr>
          <w:rFonts w:cstheme="minorHAnsi"/>
          <w:color w:val="1A1A1A"/>
        </w:rPr>
        <w:t>victimisation</w:t>
      </w:r>
      <w:proofErr w:type="spellEnd"/>
      <w:r w:rsidRPr="00546F15">
        <w:rPr>
          <w:rFonts w:cstheme="minorHAnsi"/>
          <w:color w:val="1A1A1A"/>
        </w:rPr>
        <w:t xml:space="preserve"> and any other prohibited conduct. This requires that</w:t>
      </w:r>
      <w:r w:rsidR="00F81D7A" w:rsidRPr="00546F15">
        <w:rPr>
          <w:rFonts w:cstheme="minorHAnsi"/>
          <w:color w:val="1A1A1A"/>
        </w:rPr>
        <w:t>:</w:t>
      </w:r>
    </w:p>
    <w:p w14:paraId="023238EB" w14:textId="0FE3665C" w:rsidR="00013AE1" w:rsidRPr="00546F15" w:rsidRDefault="00013AE1" w:rsidP="00546F15">
      <w:pPr>
        <w:pStyle w:val="ListParagraph"/>
        <w:widowControl w:val="0"/>
        <w:numPr>
          <w:ilvl w:val="1"/>
          <w:numId w:val="3"/>
        </w:numPr>
        <w:autoSpaceDE w:val="0"/>
        <w:autoSpaceDN w:val="0"/>
        <w:adjustRightInd w:val="0"/>
        <w:spacing w:after="120"/>
        <w:jc w:val="both"/>
        <w:rPr>
          <w:rFonts w:cstheme="minorHAnsi"/>
          <w:color w:val="1A1A1A"/>
        </w:rPr>
      </w:pPr>
      <w:r w:rsidRPr="00546F15">
        <w:rPr>
          <w:rFonts w:cstheme="minorHAnsi"/>
          <w:color w:val="1A1A1A"/>
        </w:rPr>
        <w:t>policy and practice be in compliance with the Act.</w:t>
      </w:r>
    </w:p>
    <w:p w14:paraId="21DA90E5" w14:textId="77777777" w:rsidR="00F81D7A" w:rsidRPr="00546F15" w:rsidRDefault="00013AE1" w:rsidP="00546F15">
      <w:pPr>
        <w:pStyle w:val="ListParagraph"/>
        <w:widowControl w:val="0"/>
        <w:numPr>
          <w:ilvl w:val="0"/>
          <w:numId w:val="3"/>
        </w:numPr>
        <w:autoSpaceDE w:val="0"/>
        <w:autoSpaceDN w:val="0"/>
        <w:adjustRightInd w:val="0"/>
        <w:spacing w:after="120"/>
        <w:jc w:val="both"/>
        <w:rPr>
          <w:rFonts w:cstheme="minorHAnsi"/>
          <w:color w:val="1A1A1A"/>
        </w:rPr>
      </w:pPr>
      <w:r w:rsidRPr="00546F15">
        <w:rPr>
          <w:rFonts w:cstheme="minorHAnsi"/>
          <w:color w:val="1A1A1A"/>
        </w:rPr>
        <w:t>Advance equality of opportunity. This requires</w:t>
      </w:r>
      <w:r w:rsidR="00F81D7A" w:rsidRPr="00546F15">
        <w:rPr>
          <w:rFonts w:cstheme="minorHAnsi"/>
          <w:color w:val="1A1A1A"/>
        </w:rPr>
        <w:t>:</w:t>
      </w:r>
    </w:p>
    <w:p w14:paraId="0760B251" w14:textId="09D7A4F5" w:rsidR="00F81D7A" w:rsidRPr="00546F15" w:rsidRDefault="00013AE1" w:rsidP="00546F15">
      <w:pPr>
        <w:pStyle w:val="ListParagraph"/>
        <w:widowControl w:val="0"/>
        <w:numPr>
          <w:ilvl w:val="1"/>
          <w:numId w:val="3"/>
        </w:numPr>
        <w:autoSpaceDE w:val="0"/>
        <w:autoSpaceDN w:val="0"/>
        <w:adjustRightInd w:val="0"/>
        <w:spacing w:after="120"/>
        <w:jc w:val="both"/>
        <w:rPr>
          <w:rFonts w:cstheme="minorHAnsi"/>
          <w:color w:val="1A1A1A"/>
        </w:rPr>
      </w:pPr>
      <w:r w:rsidRPr="00546F15">
        <w:rPr>
          <w:rFonts w:cstheme="minorHAnsi"/>
          <w:color w:val="1A1A1A"/>
        </w:rPr>
        <w:t xml:space="preserve">removing or </w:t>
      </w:r>
      <w:proofErr w:type="spellStart"/>
      <w:r w:rsidRPr="00546F15">
        <w:rPr>
          <w:rFonts w:cstheme="minorHAnsi"/>
          <w:color w:val="1A1A1A"/>
        </w:rPr>
        <w:t>minimising</w:t>
      </w:r>
      <w:proofErr w:type="spellEnd"/>
      <w:r w:rsidRPr="00546F15">
        <w:rPr>
          <w:rFonts w:cstheme="minorHAnsi"/>
          <w:color w:val="1A1A1A"/>
        </w:rPr>
        <w:t xml:space="preserve"> disadvantage experienced b</w:t>
      </w:r>
      <w:r w:rsidR="00CB320A" w:rsidRPr="00546F15">
        <w:rPr>
          <w:rFonts w:cstheme="minorHAnsi"/>
          <w:color w:val="1A1A1A"/>
        </w:rPr>
        <w:t>y people with protected characteristics</w:t>
      </w:r>
      <w:r w:rsidRPr="00546F15">
        <w:rPr>
          <w:rFonts w:cstheme="minorHAnsi"/>
          <w:color w:val="1A1A1A"/>
        </w:rPr>
        <w:t xml:space="preserve">; </w:t>
      </w:r>
    </w:p>
    <w:p w14:paraId="20F85C74" w14:textId="1DDBF338" w:rsidR="00F81D7A" w:rsidRPr="00546F15" w:rsidRDefault="00013AE1" w:rsidP="00546F15">
      <w:pPr>
        <w:pStyle w:val="ListParagraph"/>
        <w:widowControl w:val="0"/>
        <w:numPr>
          <w:ilvl w:val="1"/>
          <w:numId w:val="3"/>
        </w:numPr>
        <w:autoSpaceDE w:val="0"/>
        <w:autoSpaceDN w:val="0"/>
        <w:adjustRightInd w:val="0"/>
        <w:spacing w:after="120"/>
        <w:jc w:val="both"/>
        <w:rPr>
          <w:rFonts w:cstheme="minorHAnsi"/>
          <w:color w:val="1A1A1A"/>
        </w:rPr>
      </w:pPr>
      <w:r w:rsidRPr="00546F15">
        <w:rPr>
          <w:rFonts w:cstheme="minorHAnsi"/>
          <w:color w:val="1A1A1A"/>
        </w:rPr>
        <w:t>taking steps to meet needs specific t</w:t>
      </w:r>
      <w:r w:rsidR="00CB320A" w:rsidRPr="00546F15">
        <w:rPr>
          <w:rFonts w:cstheme="minorHAnsi"/>
          <w:color w:val="1A1A1A"/>
        </w:rPr>
        <w:t>o people with protected characteristics</w:t>
      </w:r>
      <w:r w:rsidR="00F81D7A" w:rsidRPr="00546F15">
        <w:rPr>
          <w:rFonts w:cstheme="minorHAnsi"/>
          <w:color w:val="1A1A1A"/>
        </w:rPr>
        <w:t>;</w:t>
      </w:r>
    </w:p>
    <w:p w14:paraId="5BBE483E" w14:textId="34DCAA03" w:rsidR="00013AE1" w:rsidRPr="00546F15" w:rsidRDefault="00013AE1" w:rsidP="00546F15">
      <w:pPr>
        <w:pStyle w:val="ListParagraph"/>
        <w:widowControl w:val="0"/>
        <w:numPr>
          <w:ilvl w:val="1"/>
          <w:numId w:val="3"/>
        </w:numPr>
        <w:autoSpaceDE w:val="0"/>
        <w:autoSpaceDN w:val="0"/>
        <w:adjustRightInd w:val="0"/>
        <w:spacing w:after="120"/>
        <w:jc w:val="both"/>
        <w:rPr>
          <w:rFonts w:cstheme="minorHAnsi"/>
          <w:color w:val="1A1A1A"/>
        </w:rPr>
      </w:pPr>
      <w:r w:rsidRPr="00546F15">
        <w:rPr>
          <w:rFonts w:cstheme="minorHAnsi"/>
          <w:color w:val="1A1A1A"/>
        </w:rPr>
        <w:t>encouragin</w:t>
      </w:r>
      <w:r w:rsidR="00CB320A" w:rsidRPr="00546F15">
        <w:rPr>
          <w:rFonts w:cstheme="minorHAnsi"/>
          <w:color w:val="1A1A1A"/>
        </w:rPr>
        <w:t>g people with protected characteristics</w:t>
      </w:r>
      <w:r w:rsidRPr="00546F15">
        <w:rPr>
          <w:rFonts w:cstheme="minorHAnsi"/>
          <w:color w:val="1A1A1A"/>
        </w:rPr>
        <w:t xml:space="preserve"> to parti</w:t>
      </w:r>
      <w:r w:rsidR="00F81D7A" w:rsidRPr="00546F15">
        <w:rPr>
          <w:rFonts w:cstheme="minorHAnsi"/>
          <w:color w:val="1A1A1A"/>
        </w:rPr>
        <w:t xml:space="preserve">cipate in public life </w:t>
      </w:r>
      <w:r w:rsidR="00605D78" w:rsidRPr="00546F15">
        <w:rPr>
          <w:rFonts w:cstheme="minorHAnsi"/>
          <w:color w:val="1A1A1A"/>
        </w:rPr>
        <w:t xml:space="preserve">or in any other activity </w:t>
      </w:r>
      <w:r w:rsidR="00F81D7A" w:rsidRPr="00546F15">
        <w:rPr>
          <w:rFonts w:cstheme="minorHAnsi"/>
          <w:color w:val="1A1A1A"/>
        </w:rPr>
        <w:t>where participation by their group</w:t>
      </w:r>
      <w:r w:rsidRPr="00546F15">
        <w:rPr>
          <w:rFonts w:cstheme="minorHAnsi"/>
          <w:color w:val="1A1A1A"/>
        </w:rPr>
        <w:t xml:space="preserve"> is low.</w:t>
      </w:r>
    </w:p>
    <w:p w14:paraId="30DB01FA" w14:textId="77777777" w:rsidR="00F81D7A" w:rsidRPr="00546F15" w:rsidRDefault="00013AE1" w:rsidP="00546F15">
      <w:pPr>
        <w:pStyle w:val="ListParagraph"/>
        <w:widowControl w:val="0"/>
        <w:numPr>
          <w:ilvl w:val="0"/>
          <w:numId w:val="3"/>
        </w:numPr>
        <w:autoSpaceDE w:val="0"/>
        <w:autoSpaceDN w:val="0"/>
        <w:adjustRightInd w:val="0"/>
        <w:spacing w:after="120"/>
        <w:jc w:val="both"/>
        <w:rPr>
          <w:rFonts w:cstheme="minorHAnsi"/>
          <w:color w:val="1A1A1A"/>
        </w:rPr>
      </w:pPr>
      <w:r w:rsidRPr="00546F15">
        <w:rPr>
          <w:rFonts w:cstheme="minorHAnsi"/>
          <w:color w:val="1A1A1A"/>
        </w:rPr>
        <w:t>Foster good relations. This requires</w:t>
      </w:r>
      <w:r w:rsidR="00F81D7A" w:rsidRPr="00546F15">
        <w:rPr>
          <w:rFonts w:cstheme="minorHAnsi"/>
          <w:color w:val="1A1A1A"/>
        </w:rPr>
        <w:t>:</w:t>
      </w:r>
    </w:p>
    <w:p w14:paraId="2DE64732" w14:textId="29558F08" w:rsidR="00013AE1" w:rsidRPr="00546F15" w:rsidRDefault="00013AE1" w:rsidP="00546F15">
      <w:pPr>
        <w:pStyle w:val="ListParagraph"/>
        <w:widowControl w:val="0"/>
        <w:numPr>
          <w:ilvl w:val="1"/>
          <w:numId w:val="3"/>
        </w:numPr>
        <w:autoSpaceDE w:val="0"/>
        <w:autoSpaceDN w:val="0"/>
        <w:adjustRightInd w:val="0"/>
        <w:spacing w:after="120"/>
        <w:jc w:val="both"/>
        <w:rPr>
          <w:rFonts w:cstheme="minorHAnsi"/>
          <w:color w:val="1A1A1A"/>
        </w:rPr>
      </w:pPr>
      <w:r w:rsidRPr="00546F15">
        <w:rPr>
          <w:rFonts w:cstheme="minorHAnsi"/>
          <w:color w:val="1A1A1A"/>
        </w:rPr>
        <w:t>acting to tackle prejudice and promote understanding between p</w:t>
      </w:r>
      <w:r w:rsidR="00CB320A" w:rsidRPr="00546F15">
        <w:rPr>
          <w:rFonts w:cstheme="minorHAnsi"/>
          <w:color w:val="1A1A1A"/>
        </w:rPr>
        <w:t>eople with protected characteristics</w:t>
      </w:r>
      <w:r w:rsidRPr="00546F15">
        <w:rPr>
          <w:rFonts w:cstheme="minorHAnsi"/>
          <w:color w:val="1A1A1A"/>
        </w:rPr>
        <w:t xml:space="preserve"> and others.</w:t>
      </w:r>
    </w:p>
    <w:p w14:paraId="0D1C5396" w14:textId="0CDDC21A" w:rsidR="00495D97" w:rsidRPr="00546F15" w:rsidRDefault="00495D97"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The concept of ‘due regard’ is central to this mainstreaming duty. Case law has determined </w:t>
      </w:r>
      <w:r w:rsidR="00B41AD1">
        <w:rPr>
          <w:rFonts w:cstheme="minorHAnsi"/>
          <w:color w:val="1A1A1A"/>
        </w:rPr>
        <w:t xml:space="preserve">a </w:t>
      </w:r>
      <w:r w:rsidRPr="00546F15">
        <w:rPr>
          <w:rFonts w:cstheme="minorHAnsi"/>
          <w:color w:val="1A1A1A"/>
        </w:rPr>
        <w:t>set of principles, commonly known as the Brown principles</w:t>
      </w:r>
      <w:r w:rsidRPr="00546F15">
        <w:rPr>
          <w:rStyle w:val="FootnoteReference"/>
          <w:rFonts w:cstheme="minorHAnsi"/>
          <w:color w:val="1A1A1A"/>
        </w:rPr>
        <w:footnoteReference w:id="26"/>
      </w:r>
      <w:r w:rsidRPr="00546F15">
        <w:rPr>
          <w:rFonts w:cstheme="minorHAnsi"/>
          <w:color w:val="1A1A1A"/>
        </w:rPr>
        <w:t>, that the Courts will take into account when assessing compliance with the duty. These are that:</w:t>
      </w:r>
    </w:p>
    <w:p w14:paraId="260457E4" w14:textId="71FFFF3F" w:rsidR="00495D97" w:rsidRPr="00546F15" w:rsidRDefault="00495D97" w:rsidP="00546F15">
      <w:pPr>
        <w:widowControl w:val="0"/>
        <w:numPr>
          <w:ilvl w:val="0"/>
          <w:numId w:val="82"/>
        </w:numPr>
        <w:tabs>
          <w:tab w:val="num" w:pos="720"/>
        </w:tabs>
        <w:autoSpaceDE w:val="0"/>
        <w:autoSpaceDN w:val="0"/>
        <w:adjustRightInd w:val="0"/>
        <w:ind w:left="757"/>
        <w:jc w:val="both"/>
        <w:rPr>
          <w:rFonts w:cstheme="minorHAnsi"/>
          <w:color w:val="1A1A1A"/>
        </w:rPr>
      </w:pPr>
      <w:r w:rsidRPr="00546F15">
        <w:rPr>
          <w:rFonts w:cstheme="minorHAnsi"/>
          <w:color w:val="1A1A1A"/>
        </w:rPr>
        <w:t>a decision-maker must be aware that he/sh</w:t>
      </w:r>
      <w:r w:rsidR="00B41AD1">
        <w:rPr>
          <w:rFonts w:cstheme="minorHAnsi"/>
          <w:color w:val="1A1A1A"/>
        </w:rPr>
        <w:t xml:space="preserve">e is obliged to comply with </w:t>
      </w:r>
      <w:r w:rsidRPr="00546F15">
        <w:rPr>
          <w:rFonts w:cstheme="minorHAnsi"/>
          <w:color w:val="1A1A1A"/>
        </w:rPr>
        <w:t xml:space="preserve">public sector duties; </w:t>
      </w:r>
    </w:p>
    <w:p w14:paraId="0FAC9362" w14:textId="3C639954" w:rsidR="00495D97" w:rsidRPr="00546F15" w:rsidRDefault="00495D97" w:rsidP="00546F15">
      <w:pPr>
        <w:widowControl w:val="0"/>
        <w:numPr>
          <w:ilvl w:val="0"/>
          <w:numId w:val="82"/>
        </w:numPr>
        <w:tabs>
          <w:tab w:val="num" w:pos="720"/>
        </w:tabs>
        <w:autoSpaceDE w:val="0"/>
        <w:autoSpaceDN w:val="0"/>
        <w:adjustRightInd w:val="0"/>
        <w:ind w:left="757"/>
        <w:jc w:val="both"/>
        <w:rPr>
          <w:rFonts w:cstheme="minorHAnsi"/>
          <w:color w:val="1A1A1A"/>
        </w:rPr>
      </w:pPr>
      <w:r w:rsidRPr="00546F15">
        <w:rPr>
          <w:rFonts w:cstheme="minorHAnsi"/>
          <w:color w:val="1A1A1A"/>
        </w:rPr>
        <w:t xml:space="preserve">the duties must be fulfilled before and at the time that a particular decision is being considered, and not afterwards; </w:t>
      </w:r>
    </w:p>
    <w:p w14:paraId="6A9ECA00" w14:textId="58DD5BB9" w:rsidR="00495D97" w:rsidRPr="00546F15" w:rsidRDefault="00495D97" w:rsidP="00546F15">
      <w:pPr>
        <w:widowControl w:val="0"/>
        <w:numPr>
          <w:ilvl w:val="0"/>
          <w:numId w:val="82"/>
        </w:numPr>
        <w:tabs>
          <w:tab w:val="num" w:pos="720"/>
        </w:tabs>
        <w:autoSpaceDE w:val="0"/>
        <w:autoSpaceDN w:val="0"/>
        <w:adjustRightInd w:val="0"/>
        <w:ind w:left="757"/>
        <w:jc w:val="both"/>
        <w:rPr>
          <w:rFonts w:cstheme="minorHAnsi"/>
          <w:color w:val="1A1A1A"/>
        </w:rPr>
      </w:pPr>
      <w:r w:rsidRPr="00546F15">
        <w:rPr>
          <w:rFonts w:cstheme="minorHAnsi"/>
          <w:color w:val="1A1A1A"/>
        </w:rPr>
        <w:t xml:space="preserve">the duties must be exercised in substance, with </w:t>
      </w:r>
      <w:proofErr w:type="spellStart"/>
      <w:r w:rsidRPr="00546F15">
        <w:rPr>
          <w:rFonts w:cstheme="minorHAnsi"/>
          <w:color w:val="1A1A1A"/>
        </w:rPr>
        <w:t>rigour</w:t>
      </w:r>
      <w:proofErr w:type="spellEnd"/>
      <w:r w:rsidRPr="00546F15">
        <w:rPr>
          <w:rFonts w:cstheme="minorHAnsi"/>
          <w:color w:val="1A1A1A"/>
        </w:rPr>
        <w:t xml:space="preserve"> and an open mind; and not as a “</w:t>
      </w:r>
      <w:r w:rsidR="00490790">
        <w:rPr>
          <w:rFonts w:cstheme="minorHAnsi"/>
          <w:color w:val="1A1A1A"/>
        </w:rPr>
        <w:t>box ticking</w:t>
      </w:r>
      <w:r w:rsidRPr="00546F15">
        <w:rPr>
          <w:rFonts w:cstheme="minorHAnsi"/>
          <w:color w:val="1A1A1A"/>
        </w:rPr>
        <w:t xml:space="preserve">” exercise; </w:t>
      </w:r>
    </w:p>
    <w:p w14:paraId="68B85311" w14:textId="77777777" w:rsidR="00495D97" w:rsidRPr="00546F15" w:rsidRDefault="00495D97" w:rsidP="00546F15">
      <w:pPr>
        <w:widowControl w:val="0"/>
        <w:numPr>
          <w:ilvl w:val="0"/>
          <w:numId w:val="82"/>
        </w:numPr>
        <w:tabs>
          <w:tab w:val="num" w:pos="720"/>
        </w:tabs>
        <w:autoSpaceDE w:val="0"/>
        <w:autoSpaceDN w:val="0"/>
        <w:adjustRightInd w:val="0"/>
        <w:ind w:left="757"/>
        <w:jc w:val="both"/>
        <w:rPr>
          <w:rFonts w:cstheme="minorHAnsi"/>
          <w:color w:val="1A1A1A"/>
        </w:rPr>
      </w:pPr>
      <w:r w:rsidRPr="00546F15">
        <w:rPr>
          <w:rFonts w:cstheme="minorHAnsi"/>
          <w:color w:val="1A1A1A"/>
        </w:rPr>
        <w:t xml:space="preserve">the duties are non-delegable; meaning that it is the actual decision-maker who must comply with the duties, and not some other person; </w:t>
      </w:r>
    </w:p>
    <w:p w14:paraId="025790B1" w14:textId="77777777" w:rsidR="00495D97" w:rsidRPr="00546F15" w:rsidRDefault="00495D97" w:rsidP="00546F15">
      <w:pPr>
        <w:widowControl w:val="0"/>
        <w:numPr>
          <w:ilvl w:val="0"/>
          <w:numId w:val="82"/>
        </w:numPr>
        <w:tabs>
          <w:tab w:val="num" w:pos="720"/>
        </w:tabs>
        <w:autoSpaceDE w:val="0"/>
        <w:autoSpaceDN w:val="0"/>
        <w:adjustRightInd w:val="0"/>
        <w:jc w:val="both"/>
        <w:rPr>
          <w:rFonts w:cstheme="minorHAnsi"/>
          <w:color w:val="1A1A1A"/>
        </w:rPr>
      </w:pPr>
      <w:r w:rsidRPr="00546F15">
        <w:rPr>
          <w:rFonts w:cstheme="minorHAnsi"/>
          <w:color w:val="1A1A1A"/>
        </w:rPr>
        <w:t xml:space="preserve">the duties are continuing ones; </w:t>
      </w:r>
    </w:p>
    <w:p w14:paraId="79FE9DC7" w14:textId="4F5C3216" w:rsidR="00495D97" w:rsidRPr="00546F15" w:rsidRDefault="00495D97" w:rsidP="00546F15">
      <w:pPr>
        <w:widowControl w:val="0"/>
        <w:numPr>
          <w:ilvl w:val="0"/>
          <w:numId w:val="82"/>
        </w:numPr>
        <w:tabs>
          <w:tab w:val="num" w:pos="720"/>
        </w:tabs>
        <w:autoSpaceDE w:val="0"/>
        <w:autoSpaceDN w:val="0"/>
        <w:adjustRightInd w:val="0"/>
        <w:ind w:left="757"/>
        <w:jc w:val="both"/>
        <w:rPr>
          <w:rFonts w:cstheme="minorHAnsi"/>
          <w:color w:val="1A1A1A"/>
        </w:rPr>
      </w:pPr>
      <w:r w:rsidRPr="00546F15">
        <w:rPr>
          <w:rFonts w:cstheme="minorHAnsi"/>
          <w:color w:val="1A1A1A"/>
        </w:rPr>
        <w:t xml:space="preserve">it is good practice to keep adequate records that will show that the statutory goals have actually been considered and pondered and to promote transparency and discipline in the decision-making process. </w:t>
      </w:r>
    </w:p>
    <w:p w14:paraId="37C13BD5" w14:textId="77777777" w:rsidR="00495D97" w:rsidRPr="00546F15" w:rsidRDefault="00495D97"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There are specific requirements for the implementation of the public sector duty introduced on foot of Government regulation. Public authorities are required to.: </w:t>
      </w:r>
    </w:p>
    <w:p w14:paraId="0B212503" w14:textId="77777777" w:rsidR="00495D97" w:rsidRPr="00546F15" w:rsidRDefault="00495D97" w:rsidP="00546F15">
      <w:pPr>
        <w:pStyle w:val="ListParagraph"/>
        <w:widowControl w:val="0"/>
        <w:numPr>
          <w:ilvl w:val="0"/>
          <w:numId w:val="4"/>
        </w:numPr>
        <w:autoSpaceDE w:val="0"/>
        <w:autoSpaceDN w:val="0"/>
        <w:adjustRightInd w:val="0"/>
        <w:spacing w:after="120"/>
        <w:jc w:val="both"/>
        <w:rPr>
          <w:rFonts w:cstheme="minorHAnsi"/>
          <w:color w:val="1A1A1A"/>
        </w:rPr>
      </w:pPr>
      <w:r w:rsidRPr="00546F15">
        <w:rPr>
          <w:rFonts w:cstheme="minorHAnsi"/>
          <w:color w:val="1A1A1A"/>
        </w:rPr>
        <w:t>Publish information that demonstrates their compliance with the public sector duty in a manner that is accessible to the public.</w:t>
      </w:r>
    </w:p>
    <w:p w14:paraId="11959446" w14:textId="77777777" w:rsidR="00495D97" w:rsidRPr="00546F15" w:rsidRDefault="00495D97" w:rsidP="00546F15">
      <w:pPr>
        <w:pStyle w:val="ListParagraph"/>
        <w:widowControl w:val="0"/>
        <w:numPr>
          <w:ilvl w:val="0"/>
          <w:numId w:val="4"/>
        </w:numPr>
        <w:autoSpaceDE w:val="0"/>
        <w:autoSpaceDN w:val="0"/>
        <w:adjustRightInd w:val="0"/>
        <w:spacing w:after="120"/>
        <w:jc w:val="both"/>
        <w:rPr>
          <w:rFonts w:cstheme="minorHAnsi"/>
          <w:color w:val="1A1A1A"/>
        </w:rPr>
      </w:pPr>
      <w:r w:rsidRPr="00546F15">
        <w:rPr>
          <w:rFonts w:cstheme="minorHAnsi"/>
          <w:color w:val="1A1A1A"/>
        </w:rPr>
        <w:t>Prepare and publish equality objectives to be achieved through the public sector duty. These should be evidence based, specify measurable outcomes to be achieved, and be reviewed every four years.</w:t>
      </w:r>
    </w:p>
    <w:p w14:paraId="3265ED0A" w14:textId="77777777" w:rsidR="00495D97" w:rsidRPr="00546F15" w:rsidRDefault="00495D97" w:rsidP="00546F15">
      <w:pPr>
        <w:pStyle w:val="ListParagraph"/>
        <w:widowControl w:val="0"/>
        <w:numPr>
          <w:ilvl w:val="0"/>
          <w:numId w:val="4"/>
        </w:numPr>
        <w:autoSpaceDE w:val="0"/>
        <w:autoSpaceDN w:val="0"/>
        <w:adjustRightInd w:val="0"/>
        <w:spacing w:after="120"/>
        <w:jc w:val="both"/>
        <w:rPr>
          <w:rFonts w:cstheme="minorHAnsi"/>
          <w:color w:val="1A1A1A"/>
        </w:rPr>
      </w:pPr>
      <w:r w:rsidRPr="00546F15">
        <w:rPr>
          <w:rFonts w:cstheme="minorHAnsi"/>
          <w:color w:val="1A1A1A"/>
        </w:rPr>
        <w:t xml:space="preserve">Conduct an equality impact assessment on draft policy. This is an explicit requirement in Scotland, for all policies and practices, and in Wales, when impact is likely to be substantial. It is an implicit requirement in England. </w:t>
      </w:r>
    </w:p>
    <w:p w14:paraId="0B436789" w14:textId="77777777" w:rsidR="00495D97" w:rsidRPr="00546F15" w:rsidRDefault="00495D97"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In </w:t>
      </w:r>
      <w:r w:rsidRPr="00B41AD1">
        <w:rPr>
          <w:rFonts w:cstheme="minorHAnsi"/>
          <w:b/>
          <w:color w:val="1A1A1A"/>
        </w:rPr>
        <w:t>Scotland</w:t>
      </w:r>
      <w:r w:rsidRPr="00546F15">
        <w:rPr>
          <w:rFonts w:cstheme="minorHAnsi"/>
          <w:color w:val="1A1A1A"/>
        </w:rPr>
        <w:t xml:space="preserve">, the specific duties include giving consideration to issues of discrimination, equal opportunity and good relations in the award criteria and conditions for public procurement. </w:t>
      </w:r>
      <w:r w:rsidRPr="00546F15">
        <w:rPr>
          <w:rFonts w:cstheme="minorHAnsi"/>
          <w:color w:val="1A1A1A"/>
        </w:rPr>
        <w:lastRenderedPageBreak/>
        <w:t xml:space="preserve">In </w:t>
      </w:r>
      <w:r w:rsidRPr="00B41AD1">
        <w:rPr>
          <w:rFonts w:cstheme="minorHAnsi"/>
          <w:b/>
          <w:color w:val="1A1A1A"/>
        </w:rPr>
        <w:t>Wales</w:t>
      </w:r>
      <w:r w:rsidRPr="00546F15">
        <w:rPr>
          <w:rFonts w:cstheme="minorHAnsi"/>
          <w:color w:val="1A1A1A"/>
        </w:rPr>
        <w:t xml:space="preserve">, the specific duties include involving representative groups in implementing the </w:t>
      </w:r>
      <w:r w:rsidRPr="00546F15">
        <w:rPr>
          <w:rFonts w:cstheme="minorHAnsi"/>
          <w:lang w:val="en-GB"/>
        </w:rPr>
        <w:t>mainstreaming</w:t>
      </w:r>
      <w:r w:rsidRPr="00546F15">
        <w:rPr>
          <w:rFonts w:cstheme="minorHAnsi"/>
          <w:color w:val="1A1A1A"/>
        </w:rPr>
        <w:t xml:space="preserve"> duty and providing training to staff in the public authority to promote knowledge and understanding of the </w:t>
      </w:r>
      <w:r w:rsidRPr="00546F15">
        <w:rPr>
          <w:rFonts w:cstheme="minorHAnsi"/>
          <w:lang w:val="en-GB"/>
        </w:rPr>
        <w:t>mainstreaming</w:t>
      </w:r>
      <w:r w:rsidRPr="00546F15">
        <w:rPr>
          <w:rFonts w:cstheme="minorHAnsi"/>
          <w:color w:val="1A1A1A"/>
        </w:rPr>
        <w:t xml:space="preserve"> duty.</w:t>
      </w:r>
    </w:p>
    <w:p w14:paraId="33E7B083" w14:textId="77777777" w:rsidR="00495D97" w:rsidRPr="00546F15" w:rsidRDefault="00495D97"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The </w:t>
      </w:r>
      <w:r w:rsidRPr="00546F15">
        <w:rPr>
          <w:rFonts w:cstheme="minorHAnsi"/>
          <w:lang w:val="en-GB"/>
        </w:rPr>
        <w:t>mainstreaming</w:t>
      </w:r>
      <w:r w:rsidRPr="00546F15">
        <w:rPr>
          <w:rFonts w:cstheme="minorHAnsi"/>
          <w:color w:val="1A1A1A"/>
        </w:rPr>
        <w:t xml:space="preserve"> duty covers the grounds of age, disability, gender reassignment, pregnancy and maternity, race, religion or belief, sex, and sexual orientation.</w:t>
      </w:r>
    </w:p>
    <w:p w14:paraId="372AA953" w14:textId="2F6CA13C" w:rsidR="00CB320A" w:rsidRPr="00546F15" w:rsidRDefault="00013AE1" w:rsidP="00546F15">
      <w:pPr>
        <w:widowControl w:val="0"/>
        <w:autoSpaceDE w:val="0"/>
        <w:autoSpaceDN w:val="0"/>
        <w:adjustRightInd w:val="0"/>
        <w:spacing w:before="120" w:after="120"/>
        <w:jc w:val="both"/>
        <w:rPr>
          <w:rFonts w:cstheme="minorHAnsi"/>
          <w:color w:val="1A1A1A"/>
        </w:rPr>
      </w:pPr>
      <w:r w:rsidRPr="00546F15">
        <w:rPr>
          <w:rFonts w:cstheme="minorHAnsi"/>
          <w:color w:val="1A1A1A"/>
        </w:rPr>
        <w:t xml:space="preserve">The Equality and Human Rights Commission </w:t>
      </w:r>
      <w:r w:rsidR="006D02E1" w:rsidRPr="00546F15">
        <w:rPr>
          <w:rFonts w:cstheme="minorHAnsi"/>
          <w:color w:val="1A1A1A"/>
        </w:rPr>
        <w:t xml:space="preserve">is enabled under the equal treatment legislation to conduct </w:t>
      </w:r>
      <w:r w:rsidR="00B41AD1">
        <w:rPr>
          <w:rFonts w:cstheme="minorHAnsi"/>
          <w:color w:val="1A1A1A"/>
        </w:rPr>
        <w:t>assessments</w:t>
      </w:r>
      <w:r w:rsidR="006D02E1" w:rsidRPr="00546F15">
        <w:rPr>
          <w:rFonts w:cstheme="minorHAnsi"/>
          <w:color w:val="1A1A1A"/>
        </w:rPr>
        <w:t xml:space="preserve"> of the extent to which, or manner in which, an organisatio</w:t>
      </w:r>
      <w:r w:rsidR="00F7549C" w:rsidRPr="00546F15">
        <w:rPr>
          <w:rFonts w:cstheme="minorHAnsi"/>
          <w:color w:val="1A1A1A"/>
        </w:rPr>
        <w:t xml:space="preserve">n has complied with the </w:t>
      </w:r>
      <w:r w:rsidR="00F7549C" w:rsidRPr="00546F15">
        <w:rPr>
          <w:rFonts w:cstheme="minorHAnsi"/>
          <w:lang w:val="en-GB"/>
        </w:rPr>
        <w:t>mainstreaming</w:t>
      </w:r>
      <w:r w:rsidR="006D02E1" w:rsidRPr="00546F15">
        <w:rPr>
          <w:rFonts w:cstheme="minorHAnsi"/>
          <w:color w:val="1A1A1A"/>
        </w:rPr>
        <w:t xml:space="preserve"> duty. Following such an assessment</w:t>
      </w:r>
      <w:r w:rsidR="00B41AD1">
        <w:rPr>
          <w:rFonts w:cstheme="minorHAnsi"/>
          <w:color w:val="1A1A1A"/>
        </w:rPr>
        <w:t>,</w:t>
      </w:r>
      <w:r w:rsidR="006D02E1" w:rsidRPr="00546F15">
        <w:rPr>
          <w:rFonts w:cstheme="minorHAnsi"/>
          <w:color w:val="1A1A1A"/>
        </w:rPr>
        <w:t xml:space="preserve"> the Commission can issues a compliance notice requiring the organisa</w:t>
      </w:r>
      <w:r w:rsidR="00F7549C" w:rsidRPr="00546F15">
        <w:rPr>
          <w:rFonts w:cstheme="minorHAnsi"/>
          <w:color w:val="1A1A1A"/>
        </w:rPr>
        <w:t xml:space="preserve">tion to comply with the </w:t>
      </w:r>
      <w:r w:rsidR="00F7549C" w:rsidRPr="00546F15">
        <w:rPr>
          <w:rFonts w:cstheme="minorHAnsi"/>
          <w:lang w:val="en-GB"/>
        </w:rPr>
        <w:t>mainstreaming</w:t>
      </w:r>
      <w:r w:rsidR="006D02E1" w:rsidRPr="00546F15">
        <w:rPr>
          <w:rFonts w:cstheme="minorHAnsi"/>
          <w:color w:val="1A1A1A"/>
        </w:rPr>
        <w:t xml:space="preserve"> duty. The Commission can apply for a Court order requiring an organisation to comply with a compliance notice. </w:t>
      </w:r>
    </w:p>
    <w:p w14:paraId="5F5F135B" w14:textId="45B15965" w:rsidR="00013AE1" w:rsidRPr="00546F15" w:rsidRDefault="006D02E1" w:rsidP="00546F15">
      <w:pPr>
        <w:widowControl w:val="0"/>
        <w:autoSpaceDE w:val="0"/>
        <w:autoSpaceDN w:val="0"/>
        <w:adjustRightInd w:val="0"/>
        <w:spacing w:after="120"/>
        <w:jc w:val="both"/>
        <w:rPr>
          <w:rFonts w:cstheme="minorHAnsi"/>
          <w:color w:val="1A1A1A"/>
        </w:rPr>
      </w:pPr>
      <w:r w:rsidRPr="00546F15">
        <w:rPr>
          <w:rFonts w:cstheme="minorHAnsi"/>
          <w:color w:val="1A1A1A"/>
        </w:rPr>
        <w:t>A fail</w:t>
      </w:r>
      <w:r w:rsidR="00F7549C" w:rsidRPr="00546F15">
        <w:rPr>
          <w:rFonts w:cstheme="minorHAnsi"/>
          <w:color w:val="1A1A1A"/>
        </w:rPr>
        <w:t xml:space="preserve">ure to comply with the </w:t>
      </w:r>
      <w:r w:rsidR="00F7549C" w:rsidRPr="00546F15">
        <w:rPr>
          <w:rFonts w:cstheme="minorHAnsi"/>
          <w:lang w:val="en-GB"/>
        </w:rPr>
        <w:t xml:space="preserve">mainstreaming </w:t>
      </w:r>
      <w:r w:rsidRPr="00546F15">
        <w:rPr>
          <w:rFonts w:cstheme="minorHAnsi"/>
          <w:color w:val="1A1A1A"/>
        </w:rPr>
        <w:t xml:space="preserve">duty can be challenged in Court by an individual, a group of individuals or the Commission. If </w:t>
      </w:r>
      <w:r w:rsidR="00CB320A" w:rsidRPr="00546F15">
        <w:rPr>
          <w:rFonts w:cstheme="minorHAnsi"/>
          <w:color w:val="1A1A1A"/>
        </w:rPr>
        <w:t xml:space="preserve">such </w:t>
      </w:r>
      <w:r w:rsidRPr="00546F15">
        <w:rPr>
          <w:rFonts w:cstheme="minorHAnsi"/>
          <w:color w:val="1A1A1A"/>
        </w:rPr>
        <w:t>a judicial review challenge is successful</w:t>
      </w:r>
      <w:r w:rsidR="00A43FB5" w:rsidRPr="00546F15">
        <w:rPr>
          <w:rFonts w:cstheme="minorHAnsi"/>
          <w:color w:val="1A1A1A"/>
        </w:rPr>
        <w:t>,</w:t>
      </w:r>
      <w:r w:rsidRPr="00546F15">
        <w:rPr>
          <w:rFonts w:cstheme="minorHAnsi"/>
          <w:color w:val="1A1A1A"/>
        </w:rPr>
        <w:t xml:space="preserve"> the Court can quash</w:t>
      </w:r>
      <w:r w:rsidR="00CB320A" w:rsidRPr="00546F15">
        <w:rPr>
          <w:rFonts w:cstheme="minorHAnsi"/>
          <w:color w:val="1A1A1A"/>
        </w:rPr>
        <w:t xml:space="preserve"> the decision of the public authority</w:t>
      </w:r>
      <w:r w:rsidRPr="00546F15">
        <w:rPr>
          <w:rFonts w:cstheme="minorHAnsi"/>
          <w:color w:val="1A1A1A"/>
        </w:rPr>
        <w:t xml:space="preserve"> being challenged.</w:t>
      </w:r>
    </w:p>
    <w:p w14:paraId="36D99AD1" w14:textId="4CC4B2C9" w:rsidR="00F81D7A" w:rsidRPr="00546F15" w:rsidRDefault="00F81D7A" w:rsidP="00546F15">
      <w:pPr>
        <w:pStyle w:val="DocumentTitle"/>
        <w:spacing w:after="120"/>
        <w:jc w:val="both"/>
        <w:rPr>
          <w:rFonts w:asciiTheme="minorHAnsi" w:hAnsiTheme="minorHAnsi" w:cstheme="minorHAnsi"/>
          <w:b w:val="0"/>
          <w:i/>
          <w:sz w:val="24"/>
          <w:szCs w:val="24"/>
          <w:lang w:val="en-GB" w:eastAsia="en-GB"/>
        </w:rPr>
      </w:pPr>
      <w:r w:rsidRPr="00546F15">
        <w:rPr>
          <w:rFonts w:asciiTheme="minorHAnsi" w:hAnsiTheme="minorHAnsi" w:cstheme="minorHAnsi"/>
          <w:b w:val="0"/>
          <w:i/>
          <w:sz w:val="24"/>
          <w:szCs w:val="24"/>
          <w:lang w:val="en-GB" w:eastAsia="en-GB"/>
        </w:rPr>
        <w:t>Case.3</w:t>
      </w:r>
      <w:r w:rsidRPr="00546F15">
        <w:rPr>
          <w:rFonts w:asciiTheme="minorHAnsi" w:hAnsiTheme="minorHAnsi" w:cstheme="minorHAnsi"/>
          <w:b w:val="0"/>
          <w:i/>
          <w:sz w:val="24"/>
          <w:szCs w:val="24"/>
          <w:lang w:val="en-GB" w:eastAsia="en-GB"/>
        </w:rPr>
        <w:tab/>
        <w:t>Estonia</w:t>
      </w:r>
    </w:p>
    <w:p w14:paraId="7A7B2EFF" w14:textId="0236680A" w:rsidR="00F81D7A" w:rsidRPr="00546F15" w:rsidRDefault="00F7549C"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GB" w:eastAsia="en-GB"/>
        </w:rPr>
        <w:t>A gender based mainstreaming</w:t>
      </w:r>
      <w:r w:rsidR="00F81D7A" w:rsidRPr="00546F15">
        <w:rPr>
          <w:rFonts w:asciiTheme="minorHAnsi" w:hAnsiTheme="minorHAnsi" w:cstheme="minorHAnsi"/>
          <w:b w:val="0"/>
          <w:sz w:val="24"/>
          <w:szCs w:val="24"/>
          <w:lang w:val="en-GB" w:eastAsia="en-GB"/>
        </w:rPr>
        <w:t xml:space="preserve"> duty was introduced under t</w:t>
      </w:r>
      <w:r w:rsidR="00627424" w:rsidRPr="00546F15">
        <w:rPr>
          <w:rFonts w:asciiTheme="minorHAnsi" w:hAnsiTheme="minorHAnsi" w:cstheme="minorHAnsi"/>
          <w:b w:val="0"/>
          <w:sz w:val="24"/>
          <w:szCs w:val="24"/>
          <w:lang w:val="en-GB" w:eastAsia="en-GB"/>
        </w:rPr>
        <w:t>he Gender Equality Act that</w:t>
      </w:r>
      <w:r w:rsidR="00F81D7A" w:rsidRPr="00546F15">
        <w:rPr>
          <w:rFonts w:asciiTheme="minorHAnsi" w:hAnsiTheme="minorHAnsi" w:cstheme="minorHAnsi"/>
          <w:b w:val="0"/>
          <w:sz w:val="24"/>
          <w:szCs w:val="24"/>
          <w:lang w:val="en-GB" w:eastAsia="en-GB"/>
        </w:rPr>
        <w:t xml:space="preserve"> requires state and local government authorities to:</w:t>
      </w:r>
    </w:p>
    <w:p w14:paraId="1880ACC8" w14:textId="718939CB" w:rsidR="00F81D7A" w:rsidRPr="00546F15" w:rsidRDefault="00F81D7A" w:rsidP="00546F15">
      <w:pPr>
        <w:pStyle w:val="ListParagraph"/>
        <w:widowControl w:val="0"/>
        <w:numPr>
          <w:ilvl w:val="0"/>
          <w:numId w:val="4"/>
        </w:numPr>
        <w:autoSpaceDE w:val="0"/>
        <w:autoSpaceDN w:val="0"/>
        <w:adjustRightInd w:val="0"/>
        <w:spacing w:after="120"/>
        <w:jc w:val="both"/>
        <w:rPr>
          <w:rFonts w:cstheme="minorHAnsi"/>
          <w:color w:val="1A1A1A"/>
        </w:rPr>
      </w:pPr>
      <w:r w:rsidRPr="00546F15">
        <w:rPr>
          <w:rFonts w:cstheme="minorHAnsi"/>
          <w:lang w:val="en-GB" w:eastAsia="en-GB"/>
        </w:rPr>
        <w:t>Promote gender equality systematically and purposefully in order to change the conditions and circumstances that hinder the achievement of gender equality.</w:t>
      </w:r>
    </w:p>
    <w:p w14:paraId="37490E95" w14:textId="77777777" w:rsidR="00F81D7A" w:rsidRPr="00546F15" w:rsidRDefault="00F81D7A" w:rsidP="00546F15">
      <w:pPr>
        <w:pStyle w:val="ListParagraph"/>
        <w:widowControl w:val="0"/>
        <w:numPr>
          <w:ilvl w:val="0"/>
          <w:numId w:val="4"/>
        </w:numPr>
        <w:autoSpaceDE w:val="0"/>
        <w:autoSpaceDN w:val="0"/>
        <w:adjustRightInd w:val="0"/>
        <w:spacing w:after="120"/>
        <w:jc w:val="both"/>
        <w:rPr>
          <w:rFonts w:cstheme="minorHAnsi"/>
          <w:color w:val="1A1A1A"/>
        </w:rPr>
      </w:pPr>
      <w:r w:rsidRPr="00546F15">
        <w:rPr>
          <w:rFonts w:cstheme="minorHAnsi"/>
          <w:lang w:val="en-GB" w:eastAsia="en-GB"/>
        </w:rPr>
        <w:t>Take account of the different needs and social status of women and men in institutional strategies, policies and action plans.</w:t>
      </w:r>
    </w:p>
    <w:p w14:paraId="5814938A" w14:textId="77777777" w:rsidR="00F81D7A" w:rsidRPr="00546F15" w:rsidRDefault="00F81D7A" w:rsidP="00546F15">
      <w:pPr>
        <w:pStyle w:val="ListParagraph"/>
        <w:widowControl w:val="0"/>
        <w:numPr>
          <w:ilvl w:val="0"/>
          <w:numId w:val="4"/>
        </w:numPr>
        <w:autoSpaceDE w:val="0"/>
        <w:autoSpaceDN w:val="0"/>
        <w:adjustRightInd w:val="0"/>
        <w:spacing w:after="120"/>
        <w:jc w:val="both"/>
        <w:rPr>
          <w:rFonts w:cstheme="minorHAnsi"/>
          <w:color w:val="1A1A1A"/>
        </w:rPr>
      </w:pPr>
      <w:r w:rsidRPr="00546F15">
        <w:rPr>
          <w:rFonts w:cstheme="minorHAnsi"/>
          <w:lang w:val="en-GB" w:eastAsia="en-GB"/>
        </w:rPr>
        <w:t>Consider how the measures involved will affect the situation of women and men.</w:t>
      </w:r>
    </w:p>
    <w:p w14:paraId="2142016F" w14:textId="78C1D97A" w:rsidR="00F81D7A" w:rsidRPr="00546F15" w:rsidRDefault="00F81D7A" w:rsidP="00546F15">
      <w:pPr>
        <w:pStyle w:val="ListParagraph"/>
        <w:widowControl w:val="0"/>
        <w:numPr>
          <w:ilvl w:val="0"/>
          <w:numId w:val="4"/>
        </w:numPr>
        <w:autoSpaceDE w:val="0"/>
        <w:autoSpaceDN w:val="0"/>
        <w:adjustRightInd w:val="0"/>
        <w:spacing w:after="120"/>
        <w:jc w:val="both"/>
        <w:rPr>
          <w:rFonts w:cstheme="minorHAnsi"/>
          <w:color w:val="1A1A1A"/>
        </w:rPr>
      </w:pPr>
      <w:r w:rsidRPr="00546F15">
        <w:rPr>
          <w:rFonts w:cstheme="minorHAnsi"/>
          <w:lang w:val="en-GB" w:eastAsia="en-GB"/>
        </w:rPr>
        <w:t xml:space="preserve">Consult the relevant interest groups in doing so. </w:t>
      </w:r>
    </w:p>
    <w:p w14:paraId="22B9E131" w14:textId="3EA9040A" w:rsidR="00F81D7A" w:rsidRPr="00546F15" w:rsidRDefault="00F81D7A"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GB" w:eastAsia="en-GB"/>
        </w:rPr>
        <w:t>There are no sanctions associated with th</w:t>
      </w:r>
      <w:r w:rsidR="006F4781" w:rsidRPr="00546F15">
        <w:rPr>
          <w:rFonts w:asciiTheme="minorHAnsi" w:hAnsiTheme="minorHAnsi" w:cstheme="minorHAnsi"/>
          <w:b w:val="0"/>
          <w:sz w:val="24"/>
          <w:szCs w:val="24"/>
          <w:lang w:val="en-GB" w:eastAsia="en-GB"/>
        </w:rPr>
        <w:t xml:space="preserve">is statutory duty. The relevant </w:t>
      </w:r>
      <w:r w:rsidRPr="00546F15">
        <w:rPr>
          <w:rFonts w:asciiTheme="minorHAnsi" w:hAnsiTheme="minorHAnsi" w:cstheme="minorHAnsi"/>
          <w:b w:val="0"/>
          <w:sz w:val="24"/>
          <w:szCs w:val="24"/>
          <w:lang w:val="en-GB" w:eastAsia="en-GB"/>
        </w:rPr>
        <w:t>Minister can mak</w:t>
      </w:r>
      <w:r w:rsidR="006F4781" w:rsidRPr="00546F15">
        <w:rPr>
          <w:rFonts w:asciiTheme="minorHAnsi" w:hAnsiTheme="minorHAnsi" w:cstheme="minorHAnsi"/>
          <w:b w:val="0"/>
          <w:sz w:val="24"/>
          <w:szCs w:val="24"/>
          <w:lang w:val="en-GB" w:eastAsia="en-GB"/>
        </w:rPr>
        <w:t>e recommendations on its implementation</w:t>
      </w:r>
      <w:r w:rsidRPr="00546F15">
        <w:rPr>
          <w:rFonts w:asciiTheme="minorHAnsi" w:hAnsiTheme="minorHAnsi" w:cstheme="minorHAnsi"/>
          <w:b w:val="0"/>
          <w:sz w:val="24"/>
          <w:szCs w:val="24"/>
          <w:lang w:val="en-GB" w:eastAsia="en-GB"/>
        </w:rPr>
        <w:t>.</w:t>
      </w:r>
      <w:r w:rsidRPr="00546F15">
        <w:rPr>
          <w:rFonts w:asciiTheme="minorHAnsi" w:eastAsiaTheme="minorHAnsi" w:hAnsiTheme="minorHAnsi" w:cstheme="minorHAnsi"/>
          <w:b w:val="0"/>
          <w:i/>
          <w:iCs/>
          <w:color w:val="18376A"/>
          <w:sz w:val="26"/>
          <w:szCs w:val="26"/>
          <w:lang w:val="en-US"/>
        </w:rPr>
        <w:t xml:space="preserve"> </w:t>
      </w:r>
      <w:r w:rsidR="006F4781" w:rsidRPr="00546F15">
        <w:rPr>
          <w:rFonts w:asciiTheme="minorHAnsi" w:hAnsiTheme="minorHAnsi" w:cstheme="minorHAnsi"/>
          <w:b w:val="0"/>
          <w:iCs/>
          <w:sz w:val="24"/>
          <w:szCs w:val="24"/>
          <w:lang w:val="en-US" w:eastAsia="en-GB"/>
        </w:rPr>
        <w:t>The Minister</w:t>
      </w:r>
      <w:r w:rsidRPr="00546F15">
        <w:rPr>
          <w:rFonts w:asciiTheme="minorHAnsi" w:hAnsiTheme="minorHAnsi" w:cstheme="minorHAnsi"/>
          <w:b w:val="0"/>
          <w:iCs/>
          <w:sz w:val="24"/>
          <w:szCs w:val="24"/>
          <w:lang w:val="en-US" w:eastAsia="en-GB"/>
        </w:rPr>
        <w:t xml:space="preserve"> has not made any </w:t>
      </w:r>
      <w:r w:rsidR="006F4781" w:rsidRPr="00546F15">
        <w:rPr>
          <w:rFonts w:asciiTheme="minorHAnsi" w:hAnsiTheme="minorHAnsi" w:cstheme="minorHAnsi"/>
          <w:b w:val="0"/>
          <w:iCs/>
          <w:sz w:val="24"/>
          <w:szCs w:val="24"/>
          <w:lang w:val="en-US" w:eastAsia="en-GB"/>
        </w:rPr>
        <w:t xml:space="preserve">such </w:t>
      </w:r>
      <w:r w:rsidRPr="00546F15">
        <w:rPr>
          <w:rFonts w:asciiTheme="minorHAnsi" w:hAnsiTheme="minorHAnsi" w:cstheme="minorHAnsi"/>
          <w:b w:val="0"/>
          <w:iCs/>
          <w:sz w:val="24"/>
          <w:szCs w:val="24"/>
          <w:lang w:val="en-US" w:eastAsia="en-GB"/>
        </w:rPr>
        <w:t>recommendations but</w:t>
      </w:r>
      <w:r w:rsidR="00CB320A" w:rsidRPr="00546F15">
        <w:rPr>
          <w:rFonts w:asciiTheme="minorHAnsi" w:hAnsiTheme="minorHAnsi" w:cstheme="minorHAnsi"/>
          <w:b w:val="0"/>
          <w:iCs/>
          <w:sz w:val="24"/>
          <w:szCs w:val="24"/>
          <w:lang w:val="en-US" w:eastAsia="en-GB"/>
        </w:rPr>
        <w:t xml:space="preserve"> has published </w:t>
      </w:r>
      <w:r w:rsidRPr="00546F15">
        <w:rPr>
          <w:rFonts w:asciiTheme="minorHAnsi" w:hAnsiTheme="minorHAnsi" w:cstheme="minorHAnsi"/>
          <w:b w:val="0"/>
          <w:iCs/>
          <w:sz w:val="24"/>
          <w:szCs w:val="24"/>
          <w:lang w:val="en-US" w:eastAsia="en-GB"/>
        </w:rPr>
        <w:t>handbooks on gender mainstreaming and impact assessment in th</w:t>
      </w:r>
      <w:r w:rsidR="006F4781" w:rsidRPr="00546F15">
        <w:rPr>
          <w:rFonts w:asciiTheme="minorHAnsi" w:hAnsiTheme="minorHAnsi" w:cstheme="minorHAnsi"/>
          <w:b w:val="0"/>
          <w:iCs/>
          <w:sz w:val="24"/>
          <w:szCs w:val="24"/>
          <w:lang w:val="en-US" w:eastAsia="en-GB"/>
        </w:rPr>
        <w:t>e legislative process. However, these</w:t>
      </w:r>
      <w:r w:rsidR="00CB320A" w:rsidRPr="00546F15">
        <w:rPr>
          <w:rFonts w:asciiTheme="minorHAnsi" w:hAnsiTheme="minorHAnsi" w:cstheme="minorHAnsi"/>
          <w:b w:val="0"/>
          <w:iCs/>
          <w:sz w:val="24"/>
          <w:szCs w:val="24"/>
          <w:lang w:val="en-US" w:eastAsia="en-GB"/>
        </w:rPr>
        <w:t xml:space="preserve"> are largely t</w:t>
      </w:r>
      <w:r w:rsidR="006F4781" w:rsidRPr="00546F15">
        <w:rPr>
          <w:rFonts w:asciiTheme="minorHAnsi" w:hAnsiTheme="minorHAnsi" w:cstheme="minorHAnsi"/>
          <w:b w:val="0"/>
          <w:iCs/>
          <w:sz w:val="24"/>
          <w:szCs w:val="24"/>
          <w:lang w:val="en-US" w:eastAsia="en-GB"/>
        </w:rPr>
        <w:t>heoretical</w:t>
      </w:r>
      <w:r w:rsidRPr="00546F15">
        <w:rPr>
          <w:rFonts w:asciiTheme="minorHAnsi" w:hAnsiTheme="minorHAnsi" w:cstheme="minorHAnsi"/>
          <w:b w:val="0"/>
          <w:iCs/>
          <w:sz w:val="24"/>
          <w:szCs w:val="24"/>
          <w:lang w:val="en-US" w:eastAsia="en-GB"/>
        </w:rPr>
        <w:t>.</w:t>
      </w:r>
    </w:p>
    <w:p w14:paraId="01801D4E" w14:textId="40982E9A" w:rsidR="003C2E9E" w:rsidRPr="00546F15" w:rsidRDefault="003C2E9E"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Case.4</w:t>
      </w:r>
      <w:r w:rsidRPr="00546F15">
        <w:rPr>
          <w:rFonts w:cstheme="minorHAnsi"/>
          <w:i/>
          <w:color w:val="1A1A1A"/>
        </w:rPr>
        <w:tab/>
        <w:t>Finland</w:t>
      </w:r>
    </w:p>
    <w:p w14:paraId="6F0A6E9D" w14:textId="47E5221E" w:rsidR="003C2E9E" w:rsidRPr="00546F15" w:rsidRDefault="00F7549C" w:rsidP="00546F15">
      <w:pPr>
        <w:pStyle w:val="DocumentTitle"/>
        <w:spacing w:after="120"/>
        <w:jc w:val="both"/>
        <w:rPr>
          <w:rFonts w:asciiTheme="minorHAnsi" w:hAnsiTheme="minorHAnsi" w:cstheme="minorHAnsi"/>
          <w:b w:val="0"/>
          <w:sz w:val="24"/>
          <w:szCs w:val="24"/>
          <w:lang w:val="en-US" w:eastAsia="en-GB"/>
        </w:rPr>
      </w:pPr>
      <w:r w:rsidRPr="00546F15">
        <w:rPr>
          <w:rFonts w:asciiTheme="minorHAnsi" w:hAnsiTheme="minorHAnsi" w:cstheme="minorHAnsi"/>
          <w:b w:val="0"/>
          <w:sz w:val="24"/>
          <w:szCs w:val="24"/>
          <w:lang w:val="en-US" w:eastAsia="en-GB"/>
        </w:rPr>
        <w:t xml:space="preserve">A gender based </w:t>
      </w:r>
      <w:r w:rsidRPr="00546F15">
        <w:rPr>
          <w:rFonts w:asciiTheme="minorHAnsi" w:hAnsiTheme="minorHAnsi" w:cstheme="minorHAnsi"/>
          <w:b w:val="0"/>
          <w:sz w:val="24"/>
          <w:szCs w:val="24"/>
          <w:lang w:val="en-GB" w:eastAsia="en-GB"/>
        </w:rPr>
        <w:t xml:space="preserve">mainstreaming </w:t>
      </w:r>
      <w:r w:rsidR="00524A61" w:rsidRPr="00546F15">
        <w:rPr>
          <w:rFonts w:asciiTheme="minorHAnsi" w:hAnsiTheme="minorHAnsi" w:cstheme="minorHAnsi"/>
          <w:b w:val="0"/>
          <w:sz w:val="24"/>
          <w:szCs w:val="24"/>
          <w:lang w:val="en-US" w:eastAsia="en-GB"/>
        </w:rPr>
        <w:t>duty is</w:t>
      </w:r>
      <w:r w:rsidR="003C2E9E" w:rsidRPr="00546F15">
        <w:rPr>
          <w:rFonts w:asciiTheme="minorHAnsi" w:hAnsiTheme="minorHAnsi" w:cstheme="minorHAnsi"/>
          <w:b w:val="0"/>
          <w:sz w:val="24"/>
          <w:szCs w:val="24"/>
          <w:lang w:val="en-US" w:eastAsia="en-GB"/>
        </w:rPr>
        <w:t xml:space="preserve"> provided for under the Act on Equality between Women and Men. This requires public authorities to:</w:t>
      </w:r>
    </w:p>
    <w:p w14:paraId="7EED457F" w14:textId="77777777" w:rsidR="003C2E9E" w:rsidRPr="00546F15" w:rsidRDefault="003C2E9E" w:rsidP="00546F15">
      <w:pPr>
        <w:pStyle w:val="ListParagraph"/>
        <w:widowControl w:val="0"/>
        <w:numPr>
          <w:ilvl w:val="0"/>
          <w:numId w:val="36"/>
        </w:numPr>
        <w:tabs>
          <w:tab w:val="num" w:pos="720"/>
        </w:tabs>
        <w:autoSpaceDE w:val="0"/>
        <w:autoSpaceDN w:val="0"/>
        <w:adjustRightInd w:val="0"/>
        <w:spacing w:after="120"/>
        <w:jc w:val="both"/>
        <w:rPr>
          <w:rFonts w:cstheme="minorHAnsi"/>
          <w:lang w:eastAsia="en-GB"/>
        </w:rPr>
      </w:pPr>
      <w:r w:rsidRPr="00546F15">
        <w:rPr>
          <w:rFonts w:cstheme="minorHAnsi"/>
          <w:lang w:eastAsia="en-GB"/>
        </w:rPr>
        <w:t>Promote equality between women and men purposefully and systematically.</w:t>
      </w:r>
    </w:p>
    <w:p w14:paraId="6BCD4E5E" w14:textId="0ADE7C27" w:rsidR="003C2E9E" w:rsidRPr="00546F15" w:rsidRDefault="003C2E9E" w:rsidP="00546F15">
      <w:pPr>
        <w:pStyle w:val="ListParagraph"/>
        <w:widowControl w:val="0"/>
        <w:numPr>
          <w:ilvl w:val="0"/>
          <w:numId w:val="36"/>
        </w:numPr>
        <w:tabs>
          <w:tab w:val="num" w:pos="720"/>
        </w:tabs>
        <w:autoSpaceDE w:val="0"/>
        <w:autoSpaceDN w:val="0"/>
        <w:adjustRightInd w:val="0"/>
        <w:spacing w:after="120"/>
        <w:jc w:val="both"/>
        <w:rPr>
          <w:rFonts w:cstheme="minorHAnsi"/>
          <w:lang w:eastAsia="en-GB"/>
        </w:rPr>
      </w:pPr>
      <w:r w:rsidRPr="00546F15">
        <w:rPr>
          <w:rFonts w:cstheme="minorHAnsi"/>
          <w:lang w:eastAsia="en-GB"/>
        </w:rPr>
        <w:t>Create and consolidate administrative and operating practices to ensure the advancement of gender eq</w:t>
      </w:r>
      <w:r w:rsidR="00CB320A" w:rsidRPr="00546F15">
        <w:rPr>
          <w:rFonts w:cstheme="minorHAnsi"/>
          <w:lang w:eastAsia="en-GB"/>
        </w:rPr>
        <w:t>uality in preparatory work and</w:t>
      </w:r>
      <w:r w:rsidRPr="00546F15">
        <w:rPr>
          <w:rFonts w:cstheme="minorHAnsi"/>
          <w:lang w:eastAsia="en-GB"/>
        </w:rPr>
        <w:t xml:space="preserve"> </w:t>
      </w:r>
      <w:r w:rsidR="00CB320A" w:rsidRPr="00546F15">
        <w:rPr>
          <w:rFonts w:cstheme="minorHAnsi"/>
          <w:lang w:eastAsia="en-GB"/>
        </w:rPr>
        <w:t xml:space="preserve">final </w:t>
      </w:r>
      <w:r w:rsidRPr="00546F15">
        <w:rPr>
          <w:rFonts w:cstheme="minorHAnsi"/>
          <w:lang w:eastAsia="en-GB"/>
        </w:rPr>
        <w:t>decision-making.</w:t>
      </w:r>
    </w:p>
    <w:p w14:paraId="61A9B21A" w14:textId="690A190D" w:rsidR="003C2E9E" w:rsidRPr="00546F15" w:rsidRDefault="003C2E9E" w:rsidP="00546F15">
      <w:pPr>
        <w:pStyle w:val="ListParagraph"/>
        <w:widowControl w:val="0"/>
        <w:numPr>
          <w:ilvl w:val="0"/>
          <w:numId w:val="36"/>
        </w:numPr>
        <w:tabs>
          <w:tab w:val="num" w:pos="720"/>
        </w:tabs>
        <w:autoSpaceDE w:val="0"/>
        <w:autoSpaceDN w:val="0"/>
        <w:adjustRightInd w:val="0"/>
        <w:spacing w:after="120"/>
        <w:jc w:val="both"/>
        <w:rPr>
          <w:rFonts w:cstheme="minorHAnsi"/>
          <w:lang w:eastAsia="en-GB"/>
        </w:rPr>
      </w:pPr>
      <w:r w:rsidRPr="00546F15">
        <w:rPr>
          <w:rFonts w:cstheme="minorHAnsi"/>
          <w:lang w:eastAsia="en-GB"/>
        </w:rPr>
        <w:t>Change any circumstances that prevent the attainment of gender equality.</w:t>
      </w:r>
    </w:p>
    <w:p w14:paraId="19B12F70" w14:textId="34535630" w:rsidR="003C2E9E" w:rsidRPr="00546F15" w:rsidRDefault="005F07E0" w:rsidP="00546F15">
      <w:pPr>
        <w:pStyle w:val="ListParagraph"/>
        <w:widowControl w:val="0"/>
        <w:numPr>
          <w:ilvl w:val="0"/>
          <w:numId w:val="36"/>
        </w:numPr>
        <w:tabs>
          <w:tab w:val="num" w:pos="720"/>
        </w:tabs>
        <w:autoSpaceDE w:val="0"/>
        <w:autoSpaceDN w:val="0"/>
        <w:adjustRightInd w:val="0"/>
        <w:spacing w:after="120"/>
        <w:jc w:val="both"/>
        <w:rPr>
          <w:rFonts w:cstheme="minorHAnsi"/>
          <w:lang w:eastAsia="en-GB"/>
        </w:rPr>
      </w:pPr>
      <w:r w:rsidRPr="00546F15">
        <w:rPr>
          <w:rFonts w:cstheme="minorHAnsi"/>
          <w:lang w:eastAsia="en-GB"/>
        </w:rPr>
        <w:t xml:space="preserve">Take </w:t>
      </w:r>
      <w:r w:rsidR="003C2E9E" w:rsidRPr="00546F15">
        <w:rPr>
          <w:rFonts w:cstheme="minorHAnsi"/>
          <w:lang w:eastAsia="en-GB"/>
        </w:rPr>
        <w:t>promotion of gen</w:t>
      </w:r>
      <w:r w:rsidRPr="00546F15">
        <w:rPr>
          <w:rFonts w:cstheme="minorHAnsi"/>
          <w:lang w:eastAsia="en-GB"/>
        </w:rPr>
        <w:t>der equality into account in</w:t>
      </w:r>
      <w:r w:rsidR="003C2E9E" w:rsidRPr="00546F15">
        <w:rPr>
          <w:rFonts w:cstheme="minorHAnsi"/>
          <w:lang w:eastAsia="en-GB"/>
        </w:rPr>
        <w:t xml:space="preserve"> availability and supply of services.</w:t>
      </w:r>
    </w:p>
    <w:p w14:paraId="323CCC6D" w14:textId="02AD001E" w:rsidR="003C2E9E" w:rsidRPr="00546F15" w:rsidRDefault="003C2E9E" w:rsidP="00546F15">
      <w:pPr>
        <w:widowControl w:val="0"/>
        <w:tabs>
          <w:tab w:val="num" w:pos="720"/>
        </w:tabs>
        <w:autoSpaceDE w:val="0"/>
        <w:autoSpaceDN w:val="0"/>
        <w:adjustRightInd w:val="0"/>
        <w:spacing w:after="120"/>
        <w:jc w:val="both"/>
        <w:rPr>
          <w:rFonts w:cstheme="minorHAnsi"/>
          <w:lang w:eastAsia="en-GB"/>
        </w:rPr>
      </w:pPr>
      <w:r w:rsidRPr="00546F15">
        <w:rPr>
          <w:rFonts w:cstheme="minorHAnsi"/>
          <w:lang w:eastAsia="en-GB"/>
        </w:rPr>
        <w:t xml:space="preserve">No specific implementation mechanisms are provided for. A gender equality impact assessment methodology is implemented by </w:t>
      </w:r>
      <w:r w:rsidR="00CB320A" w:rsidRPr="00546F15">
        <w:rPr>
          <w:rFonts w:cstheme="minorHAnsi"/>
          <w:lang w:eastAsia="en-GB"/>
        </w:rPr>
        <w:t>the Government Department. This</w:t>
      </w:r>
      <w:r w:rsidRPr="00546F15">
        <w:rPr>
          <w:rFonts w:cstheme="minorHAnsi"/>
          <w:lang w:eastAsia="en-GB"/>
        </w:rPr>
        <w:t xml:space="preserve"> is supported and coordinated by the Government Gender Equality Unit.</w:t>
      </w:r>
      <w:r w:rsidR="005F07E0" w:rsidRPr="00546F15">
        <w:rPr>
          <w:rFonts w:cstheme="minorHAnsi"/>
          <w:lang w:eastAsia="en-GB"/>
        </w:rPr>
        <w:t xml:space="preserve"> </w:t>
      </w:r>
      <w:r w:rsidRPr="00546F15">
        <w:rPr>
          <w:rFonts w:cstheme="minorHAnsi"/>
          <w:lang w:eastAsia="en-GB"/>
        </w:rPr>
        <w:t>There are no sanctio</w:t>
      </w:r>
      <w:r w:rsidR="00F7549C" w:rsidRPr="00546F15">
        <w:rPr>
          <w:rFonts w:cstheme="minorHAnsi"/>
          <w:lang w:eastAsia="en-GB"/>
        </w:rPr>
        <w:t xml:space="preserve">ns associated with this </w:t>
      </w:r>
      <w:r w:rsidR="00F7549C" w:rsidRPr="00546F15">
        <w:rPr>
          <w:rFonts w:cstheme="minorHAnsi"/>
          <w:lang w:val="en-GB"/>
        </w:rPr>
        <w:t>mainstreaming</w:t>
      </w:r>
      <w:r w:rsidRPr="00546F15">
        <w:rPr>
          <w:rFonts w:cstheme="minorHAnsi"/>
          <w:lang w:eastAsia="en-GB"/>
        </w:rPr>
        <w:t xml:space="preserve"> duty. The Ombudsman for Equality supervises overall compliance with the Act.</w:t>
      </w:r>
    </w:p>
    <w:p w14:paraId="204DB7C8" w14:textId="77777777" w:rsidR="007722D3" w:rsidRDefault="007722D3" w:rsidP="00546F15">
      <w:pPr>
        <w:widowControl w:val="0"/>
        <w:autoSpaceDE w:val="0"/>
        <w:autoSpaceDN w:val="0"/>
        <w:adjustRightInd w:val="0"/>
        <w:spacing w:after="120"/>
        <w:jc w:val="both"/>
        <w:rPr>
          <w:rFonts w:cstheme="minorHAnsi"/>
          <w:i/>
          <w:color w:val="1A1A1A"/>
        </w:rPr>
      </w:pPr>
    </w:p>
    <w:p w14:paraId="68EDF4B9" w14:textId="2E5F98A2" w:rsidR="00013AE1" w:rsidRPr="00546F15" w:rsidRDefault="003C2E9E" w:rsidP="00546F15">
      <w:pPr>
        <w:widowControl w:val="0"/>
        <w:autoSpaceDE w:val="0"/>
        <w:autoSpaceDN w:val="0"/>
        <w:adjustRightInd w:val="0"/>
        <w:spacing w:after="120"/>
        <w:jc w:val="both"/>
        <w:rPr>
          <w:rFonts w:cstheme="minorHAnsi"/>
          <w:i/>
          <w:color w:val="1A1A1A"/>
        </w:rPr>
      </w:pPr>
      <w:r w:rsidRPr="00546F15">
        <w:rPr>
          <w:rFonts w:cstheme="minorHAnsi"/>
          <w:i/>
          <w:color w:val="1A1A1A"/>
        </w:rPr>
        <w:lastRenderedPageBreak/>
        <w:t>Case.5</w:t>
      </w:r>
      <w:r w:rsidR="00F81D7A" w:rsidRPr="00546F15">
        <w:rPr>
          <w:rFonts w:cstheme="minorHAnsi"/>
          <w:i/>
          <w:color w:val="1A1A1A"/>
        </w:rPr>
        <w:tab/>
      </w:r>
      <w:r w:rsidR="00013AE1" w:rsidRPr="00546F15">
        <w:rPr>
          <w:rFonts w:cstheme="minorHAnsi"/>
          <w:i/>
          <w:color w:val="1A1A1A"/>
        </w:rPr>
        <w:t>Northern Ireland</w:t>
      </w:r>
    </w:p>
    <w:p w14:paraId="69CF998B" w14:textId="263D887F" w:rsidR="005122EA" w:rsidRPr="00546F15" w:rsidRDefault="00F7549C"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A multi-ground </w:t>
      </w:r>
      <w:r w:rsidRPr="00546F15">
        <w:rPr>
          <w:rFonts w:cstheme="minorHAnsi"/>
          <w:lang w:val="en-GB"/>
        </w:rPr>
        <w:t>mainstreaming</w:t>
      </w:r>
      <w:r w:rsidR="005122EA" w:rsidRPr="00546F15">
        <w:rPr>
          <w:rFonts w:cstheme="minorHAnsi"/>
          <w:color w:val="1A1A1A"/>
        </w:rPr>
        <w:t xml:space="preserve"> duty was introduced under </w:t>
      </w:r>
      <w:r w:rsidR="00013AE1" w:rsidRPr="00546F15">
        <w:rPr>
          <w:rFonts w:cstheme="minorHAnsi"/>
          <w:color w:val="1A1A1A"/>
        </w:rPr>
        <w:t xml:space="preserve">Section 75 of the Northern Ireland </w:t>
      </w:r>
      <w:r w:rsidR="005122EA" w:rsidRPr="00546F15">
        <w:rPr>
          <w:rFonts w:cstheme="minorHAnsi"/>
          <w:color w:val="1A1A1A"/>
        </w:rPr>
        <w:t>Act 1998.</w:t>
      </w:r>
      <w:r w:rsidR="00013AE1" w:rsidRPr="00546F15">
        <w:rPr>
          <w:rFonts w:cstheme="minorHAnsi"/>
          <w:color w:val="1A1A1A"/>
        </w:rPr>
        <w:t xml:space="preserve"> </w:t>
      </w:r>
      <w:r w:rsidR="005E05B5" w:rsidRPr="00546F15">
        <w:rPr>
          <w:rFonts w:cstheme="minorHAnsi"/>
          <w:color w:val="1A1A1A"/>
        </w:rPr>
        <w:t>This requires</w:t>
      </w:r>
      <w:r w:rsidR="00013AE1" w:rsidRPr="00546F15">
        <w:rPr>
          <w:rFonts w:cstheme="minorHAnsi"/>
          <w:color w:val="1A1A1A"/>
        </w:rPr>
        <w:t xml:space="preserve"> public authorities to have due regard to the need to promote equality of opportunity</w:t>
      </w:r>
      <w:r w:rsidR="005122EA" w:rsidRPr="00546F15">
        <w:rPr>
          <w:rFonts w:cstheme="minorHAnsi"/>
          <w:color w:val="1A1A1A"/>
        </w:rPr>
        <w:t xml:space="preserve"> and </w:t>
      </w:r>
      <w:r w:rsidR="00307888" w:rsidRPr="00546F15">
        <w:rPr>
          <w:rFonts w:cstheme="minorHAnsi"/>
          <w:color w:val="1A1A1A"/>
        </w:rPr>
        <w:t xml:space="preserve">regard </w:t>
      </w:r>
      <w:r w:rsidR="00AA71C0" w:rsidRPr="00546F15">
        <w:rPr>
          <w:rFonts w:cstheme="minorHAnsi"/>
          <w:color w:val="1A1A1A"/>
        </w:rPr>
        <w:t xml:space="preserve">to the desirability of promoting </w:t>
      </w:r>
      <w:r w:rsidR="006F4781" w:rsidRPr="00546F15">
        <w:rPr>
          <w:rFonts w:cstheme="minorHAnsi"/>
          <w:color w:val="1A1A1A"/>
        </w:rPr>
        <w:t>good relations. They</w:t>
      </w:r>
      <w:r w:rsidR="005E05B5" w:rsidRPr="00546F15">
        <w:rPr>
          <w:rFonts w:cstheme="minorHAnsi"/>
          <w:color w:val="1A1A1A"/>
        </w:rPr>
        <w:t xml:space="preserve"> must</w:t>
      </w:r>
      <w:r w:rsidR="005122EA" w:rsidRPr="00546F15">
        <w:rPr>
          <w:rFonts w:cstheme="minorHAnsi"/>
          <w:color w:val="1A1A1A"/>
        </w:rPr>
        <w:t>:</w:t>
      </w:r>
      <w:r w:rsidR="005122EA" w:rsidRPr="00546F15">
        <w:rPr>
          <w:rStyle w:val="FootnoteReference"/>
          <w:rFonts w:cstheme="minorHAnsi"/>
          <w:color w:val="1A1A1A"/>
        </w:rPr>
        <w:footnoteReference w:id="27"/>
      </w:r>
    </w:p>
    <w:p w14:paraId="64645641" w14:textId="1ED499D8" w:rsidR="005122EA" w:rsidRPr="00546F15" w:rsidRDefault="005122EA" w:rsidP="00546F15">
      <w:pPr>
        <w:pStyle w:val="ListParagraph"/>
        <w:widowControl w:val="0"/>
        <w:numPr>
          <w:ilvl w:val="0"/>
          <w:numId w:val="38"/>
        </w:numPr>
        <w:autoSpaceDE w:val="0"/>
        <w:autoSpaceDN w:val="0"/>
        <w:adjustRightInd w:val="0"/>
        <w:spacing w:after="120"/>
        <w:jc w:val="both"/>
        <w:rPr>
          <w:rFonts w:cstheme="minorHAnsi"/>
          <w:color w:val="1A1A1A"/>
        </w:rPr>
      </w:pPr>
      <w:r w:rsidRPr="00546F15">
        <w:rPr>
          <w:rFonts w:cstheme="minorHAnsi"/>
          <w:color w:val="1A1A1A"/>
        </w:rPr>
        <w:t>P</w:t>
      </w:r>
      <w:r w:rsidR="00013AE1" w:rsidRPr="00546F15">
        <w:rPr>
          <w:rFonts w:cstheme="minorHAnsi"/>
          <w:color w:val="1A1A1A"/>
        </w:rPr>
        <w:t>ublish an equality scheme</w:t>
      </w:r>
      <w:r w:rsidR="00AA71C0" w:rsidRPr="00546F15">
        <w:rPr>
          <w:rFonts w:cstheme="minorHAnsi"/>
          <w:color w:val="1A1A1A"/>
        </w:rPr>
        <w:t>, to be reviewed within</w:t>
      </w:r>
      <w:r w:rsidRPr="00546F15">
        <w:rPr>
          <w:rFonts w:cstheme="minorHAnsi"/>
          <w:color w:val="1A1A1A"/>
        </w:rPr>
        <w:t xml:space="preserve"> five years,</w:t>
      </w:r>
      <w:r w:rsidR="00013AE1" w:rsidRPr="00546F15">
        <w:rPr>
          <w:rFonts w:cstheme="minorHAnsi"/>
          <w:color w:val="1A1A1A"/>
        </w:rPr>
        <w:t xml:space="preserve"> setting </w:t>
      </w:r>
      <w:r w:rsidR="00627424" w:rsidRPr="00546F15">
        <w:rPr>
          <w:rFonts w:cstheme="minorHAnsi"/>
          <w:color w:val="1A1A1A"/>
        </w:rPr>
        <w:t xml:space="preserve">out </w:t>
      </w:r>
      <w:r w:rsidR="00AA71C0" w:rsidRPr="00546F15">
        <w:rPr>
          <w:rFonts w:cstheme="minorHAnsi"/>
          <w:color w:val="1A1A1A"/>
        </w:rPr>
        <w:t>arrangements for complying</w:t>
      </w:r>
      <w:r w:rsidR="00013AE1" w:rsidRPr="00546F15">
        <w:rPr>
          <w:rFonts w:cstheme="minorHAnsi"/>
          <w:color w:val="1A1A1A"/>
        </w:rPr>
        <w:t xml:space="preserve"> with this </w:t>
      </w:r>
      <w:r w:rsidR="00F7549C" w:rsidRPr="00546F15">
        <w:rPr>
          <w:rFonts w:cstheme="minorHAnsi"/>
          <w:lang w:val="en-GB"/>
        </w:rPr>
        <w:t xml:space="preserve">mainstreaming </w:t>
      </w:r>
      <w:r w:rsidRPr="00546F15">
        <w:rPr>
          <w:rFonts w:cstheme="minorHAnsi"/>
          <w:color w:val="1A1A1A"/>
        </w:rPr>
        <w:t>duty</w:t>
      </w:r>
      <w:r w:rsidR="00627424" w:rsidRPr="00546F15">
        <w:rPr>
          <w:rFonts w:cstheme="minorHAnsi"/>
          <w:color w:val="1A1A1A"/>
        </w:rPr>
        <w:t>,</w:t>
      </w:r>
      <w:r w:rsidRPr="00546F15">
        <w:rPr>
          <w:rFonts w:cstheme="minorHAnsi"/>
          <w:color w:val="1A1A1A"/>
        </w:rPr>
        <w:t xml:space="preserve"> that</w:t>
      </w:r>
      <w:r w:rsidR="00013AE1" w:rsidRPr="00546F15">
        <w:rPr>
          <w:rFonts w:cstheme="minorHAnsi"/>
          <w:color w:val="1A1A1A"/>
        </w:rPr>
        <w:t xml:space="preserve"> should include:</w:t>
      </w:r>
    </w:p>
    <w:p w14:paraId="6F00D725" w14:textId="77777777" w:rsidR="005122EA" w:rsidRPr="00546F15" w:rsidRDefault="00013AE1" w:rsidP="00546F15">
      <w:pPr>
        <w:pStyle w:val="ListParagraph"/>
        <w:widowControl w:val="0"/>
        <w:numPr>
          <w:ilvl w:val="1"/>
          <w:numId w:val="38"/>
        </w:numPr>
        <w:autoSpaceDE w:val="0"/>
        <w:autoSpaceDN w:val="0"/>
        <w:adjustRightInd w:val="0"/>
        <w:spacing w:after="120"/>
        <w:jc w:val="both"/>
        <w:rPr>
          <w:rFonts w:cstheme="minorHAnsi"/>
          <w:color w:val="1A1A1A"/>
        </w:rPr>
      </w:pPr>
      <w:r w:rsidRPr="00546F15">
        <w:rPr>
          <w:rFonts w:cstheme="minorHAnsi"/>
          <w:color w:val="1A1A1A"/>
        </w:rPr>
        <w:t>An outline of the internal arrangements, responsibility and accountab</w:t>
      </w:r>
      <w:r w:rsidR="005122EA" w:rsidRPr="00546F15">
        <w:rPr>
          <w:rFonts w:cstheme="minorHAnsi"/>
          <w:color w:val="1A1A1A"/>
        </w:rPr>
        <w:t>ility for implementing the duty</w:t>
      </w:r>
      <w:r w:rsidRPr="00546F15">
        <w:rPr>
          <w:rFonts w:cstheme="minorHAnsi"/>
          <w:color w:val="1A1A1A"/>
        </w:rPr>
        <w:t xml:space="preserve"> and </w:t>
      </w:r>
      <w:r w:rsidR="005122EA" w:rsidRPr="00546F15">
        <w:rPr>
          <w:rFonts w:cstheme="minorHAnsi"/>
          <w:color w:val="1A1A1A"/>
        </w:rPr>
        <w:t xml:space="preserve">for training </w:t>
      </w:r>
      <w:r w:rsidRPr="00546F15">
        <w:rPr>
          <w:rFonts w:cstheme="minorHAnsi"/>
          <w:color w:val="1A1A1A"/>
        </w:rPr>
        <w:t>s</w:t>
      </w:r>
      <w:r w:rsidR="005122EA" w:rsidRPr="00546F15">
        <w:rPr>
          <w:rFonts w:cstheme="minorHAnsi"/>
          <w:color w:val="1A1A1A"/>
        </w:rPr>
        <w:t>taff</w:t>
      </w:r>
      <w:r w:rsidRPr="00546F15">
        <w:rPr>
          <w:rFonts w:cstheme="minorHAnsi"/>
          <w:color w:val="1A1A1A"/>
        </w:rPr>
        <w:t>.</w:t>
      </w:r>
    </w:p>
    <w:p w14:paraId="0184F0F1" w14:textId="579735E7" w:rsidR="005122EA" w:rsidRPr="00546F15" w:rsidRDefault="00CB320A" w:rsidP="00546F15">
      <w:pPr>
        <w:pStyle w:val="ListParagraph"/>
        <w:widowControl w:val="0"/>
        <w:numPr>
          <w:ilvl w:val="1"/>
          <w:numId w:val="38"/>
        </w:numPr>
        <w:autoSpaceDE w:val="0"/>
        <w:autoSpaceDN w:val="0"/>
        <w:adjustRightInd w:val="0"/>
        <w:spacing w:after="120"/>
        <w:jc w:val="both"/>
        <w:rPr>
          <w:rFonts w:cstheme="minorHAnsi"/>
          <w:color w:val="1A1A1A"/>
        </w:rPr>
      </w:pPr>
      <w:r w:rsidRPr="00546F15">
        <w:rPr>
          <w:rFonts w:cstheme="minorHAnsi"/>
          <w:color w:val="1A1A1A"/>
        </w:rPr>
        <w:t>Description of h</w:t>
      </w:r>
      <w:r w:rsidR="005F07E0" w:rsidRPr="00546F15">
        <w:rPr>
          <w:rFonts w:cstheme="minorHAnsi"/>
          <w:color w:val="1A1A1A"/>
        </w:rPr>
        <w:t xml:space="preserve">ow </w:t>
      </w:r>
      <w:r w:rsidR="00AA71C0" w:rsidRPr="00546F15">
        <w:rPr>
          <w:rFonts w:cstheme="minorHAnsi"/>
          <w:color w:val="1A1A1A"/>
        </w:rPr>
        <w:t>public authorities will assess and consult on the likely impact of policies. S</w:t>
      </w:r>
      <w:r w:rsidR="00013AE1" w:rsidRPr="00546F15">
        <w:rPr>
          <w:rFonts w:cstheme="minorHAnsi"/>
          <w:color w:val="1A1A1A"/>
        </w:rPr>
        <w:t>cr</w:t>
      </w:r>
      <w:r w:rsidR="005122EA" w:rsidRPr="00546F15">
        <w:rPr>
          <w:rFonts w:cstheme="minorHAnsi"/>
          <w:color w:val="1A1A1A"/>
        </w:rPr>
        <w:t>eening and</w:t>
      </w:r>
      <w:r w:rsidR="00013AE1" w:rsidRPr="00546F15">
        <w:rPr>
          <w:rFonts w:cstheme="minorHAnsi"/>
          <w:color w:val="1A1A1A"/>
        </w:rPr>
        <w:t xml:space="preserve"> equali</w:t>
      </w:r>
      <w:r w:rsidR="005F07E0" w:rsidRPr="00546F15">
        <w:rPr>
          <w:rFonts w:cstheme="minorHAnsi"/>
          <w:color w:val="1A1A1A"/>
        </w:rPr>
        <w:t>ty impact assessment tools</w:t>
      </w:r>
      <w:r w:rsidR="00AA71C0" w:rsidRPr="00546F15">
        <w:rPr>
          <w:rFonts w:cstheme="minorHAnsi"/>
          <w:color w:val="1A1A1A"/>
        </w:rPr>
        <w:t xml:space="preserve"> are recommended for this</w:t>
      </w:r>
      <w:r w:rsidR="00013AE1" w:rsidRPr="00546F15">
        <w:rPr>
          <w:rFonts w:cstheme="minorHAnsi"/>
          <w:color w:val="1A1A1A"/>
        </w:rPr>
        <w:t>.</w:t>
      </w:r>
    </w:p>
    <w:p w14:paraId="7C9EA22F" w14:textId="7CE6D6F0" w:rsidR="005122EA" w:rsidRPr="00546F15" w:rsidRDefault="00CB320A" w:rsidP="00546F15">
      <w:pPr>
        <w:pStyle w:val="ListParagraph"/>
        <w:widowControl w:val="0"/>
        <w:numPr>
          <w:ilvl w:val="1"/>
          <w:numId w:val="38"/>
        </w:numPr>
        <w:autoSpaceDE w:val="0"/>
        <w:autoSpaceDN w:val="0"/>
        <w:adjustRightInd w:val="0"/>
        <w:spacing w:after="120"/>
        <w:jc w:val="both"/>
        <w:rPr>
          <w:rFonts w:cstheme="minorHAnsi"/>
          <w:color w:val="1A1A1A"/>
        </w:rPr>
      </w:pPr>
      <w:r w:rsidRPr="00546F15">
        <w:rPr>
          <w:rFonts w:cstheme="minorHAnsi"/>
          <w:color w:val="1A1A1A"/>
        </w:rPr>
        <w:t>Description of h</w:t>
      </w:r>
      <w:r w:rsidR="00013AE1" w:rsidRPr="00546F15">
        <w:rPr>
          <w:rFonts w:cstheme="minorHAnsi"/>
          <w:color w:val="1A1A1A"/>
        </w:rPr>
        <w:t>ow consultation with affected individuals and representativ</w:t>
      </w:r>
      <w:r w:rsidR="00307888" w:rsidRPr="00546F15">
        <w:rPr>
          <w:rFonts w:cstheme="minorHAnsi"/>
          <w:color w:val="1A1A1A"/>
        </w:rPr>
        <w:t xml:space="preserve">e groups will be </w:t>
      </w:r>
      <w:proofErr w:type="spellStart"/>
      <w:r w:rsidR="00307888" w:rsidRPr="00546F15">
        <w:rPr>
          <w:rFonts w:cstheme="minorHAnsi"/>
          <w:color w:val="1A1A1A"/>
        </w:rPr>
        <w:t>organised</w:t>
      </w:r>
      <w:proofErr w:type="spellEnd"/>
      <w:r w:rsidR="00013AE1" w:rsidRPr="00546F15">
        <w:rPr>
          <w:rFonts w:cstheme="minorHAnsi"/>
          <w:color w:val="1A1A1A"/>
        </w:rPr>
        <w:t xml:space="preserve">. </w:t>
      </w:r>
    </w:p>
    <w:p w14:paraId="5EF4902E" w14:textId="497197EF" w:rsidR="005122EA" w:rsidRPr="00546F15" w:rsidRDefault="00AA71C0" w:rsidP="00546F15">
      <w:pPr>
        <w:pStyle w:val="ListParagraph"/>
        <w:widowControl w:val="0"/>
        <w:numPr>
          <w:ilvl w:val="1"/>
          <w:numId w:val="38"/>
        </w:numPr>
        <w:autoSpaceDE w:val="0"/>
        <w:autoSpaceDN w:val="0"/>
        <w:adjustRightInd w:val="0"/>
        <w:spacing w:after="120"/>
        <w:jc w:val="both"/>
        <w:rPr>
          <w:rFonts w:cstheme="minorHAnsi"/>
          <w:color w:val="1A1A1A"/>
        </w:rPr>
      </w:pPr>
      <w:r w:rsidRPr="00546F15">
        <w:rPr>
          <w:rFonts w:cstheme="minorHAnsi"/>
          <w:color w:val="1A1A1A"/>
        </w:rPr>
        <w:t>Monitoring arrangement</w:t>
      </w:r>
      <w:r w:rsidR="00013AE1" w:rsidRPr="00546F15">
        <w:rPr>
          <w:rFonts w:cstheme="minorHAnsi"/>
          <w:color w:val="1A1A1A"/>
        </w:rPr>
        <w:t xml:space="preserve"> for any future negat</w:t>
      </w:r>
      <w:r w:rsidR="005F07E0" w:rsidRPr="00546F15">
        <w:rPr>
          <w:rFonts w:cstheme="minorHAnsi"/>
          <w:color w:val="1A1A1A"/>
        </w:rPr>
        <w:t>ive impact of the policy</w:t>
      </w:r>
      <w:r w:rsidR="00013AE1" w:rsidRPr="00546F15">
        <w:rPr>
          <w:rFonts w:cstheme="minorHAnsi"/>
          <w:color w:val="1A1A1A"/>
        </w:rPr>
        <w:t>.</w:t>
      </w:r>
    </w:p>
    <w:p w14:paraId="54E406B5" w14:textId="75724F17" w:rsidR="00495D97" w:rsidRPr="00546F15" w:rsidRDefault="00495D97"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The so-called ‘Brown Principles’ that interpret the concept </w:t>
      </w:r>
      <w:r w:rsidR="00B41AD1">
        <w:rPr>
          <w:rFonts w:cstheme="minorHAnsi"/>
          <w:color w:val="1A1A1A"/>
        </w:rPr>
        <w:t xml:space="preserve">of </w:t>
      </w:r>
      <w:r w:rsidRPr="00546F15">
        <w:rPr>
          <w:rFonts w:cstheme="minorHAnsi"/>
          <w:color w:val="1A1A1A"/>
        </w:rPr>
        <w:t>‘due regard’ are also applied in Northern Ireland and have been communicated to public authorities in guidance from the Equality Commission for Northern Ireland.</w:t>
      </w:r>
      <w:r w:rsidRPr="00546F15">
        <w:rPr>
          <w:rStyle w:val="FootnoteReference"/>
          <w:rFonts w:cstheme="minorHAnsi"/>
          <w:color w:val="1A1A1A"/>
        </w:rPr>
        <w:footnoteReference w:id="28"/>
      </w:r>
    </w:p>
    <w:p w14:paraId="1F56EF7D" w14:textId="4AE23A8D" w:rsidR="00AA71C0" w:rsidRPr="00546F15" w:rsidRDefault="00AA71C0" w:rsidP="00546F15">
      <w:pPr>
        <w:widowControl w:val="0"/>
        <w:autoSpaceDE w:val="0"/>
        <w:autoSpaceDN w:val="0"/>
        <w:adjustRightInd w:val="0"/>
        <w:spacing w:after="120"/>
        <w:jc w:val="both"/>
        <w:rPr>
          <w:rFonts w:cstheme="minorHAnsi"/>
        </w:rPr>
      </w:pPr>
      <w:r w:rsidRPr="00546F15">
        <w:rPr>
          <w:rFonts w:cstheme="minorHAnsi"/>
          <w:color w:val="1A1A1A"/>
        </w:rPr>
        <w:t>Public authorities are required to implement guidance from the Equality Commission for Northern Ireland, which is approved by the Secretary of State for Northern Ireland, on the form and content of these Equality Schemes. The Commission has recommended a range of process</w:t>
      </w:r>
      <w:r w:rsidR="006F4781" w:rsidRPr="00546F15">
        <w:rPr>
          <w:rFonts w:cstheme="minorHAnsi"/>
          <w:color w:val="1A1A1A"/>
        </w:rPr>
        <w:t>es</w:t>
      </w:r>
      <w:r w:rsidRPr="00546F15">
        <w:rPr>
          <w:rFonts w:cstheme="minorHAnsi"/>
          <w:color w:val="1A1A1A"/>
        </w:rPr>
        <w:t xml:space="preserve"> that can be used by public autho</w:t>
      </w:r>
      <w:r w:rsidR="006F4781" w:rsidRPr="00546F15">
        <w:rPr>
          <w:rFonts w:cstheme="minorHAnsi"/>
          <w:color w:val="1A1A1A"/>
        </w:rPr>
        <w:t>rities</w:t>
      </w:r>
      <w:r w:rsidRPr="00546F15">
        <w:rPr>
          <w:rFonts w:cstheme="minorHAnsi"/>
          <w:color w:val="1A1A1A"/>
        </w:rPr>
        <w:t xml:space="preserve"> including:</w:t>
      </w:r>
      <w:r w:rsidRPr="00546F15">
        <w:rPr>
          <w:rFonts w:cstheme="minorHAnsi"/>
        </w:rPr>
        <w:t xml:space="preserve"> </w:t>
      </w:r>
    </w:p>
    <w:p w14:paraId="6F328239" w14:textId="2228CE7C" w:rsidR="005122EA" w:rsidRPr="00546F15" w:rsidRDefault="005122EA" w:rsidP="00546F15">
      <w:pPr>
        <w:pStyle w:val="ListParagraph"/>
        <w:widowControl w:val="0"/>
        <w:numPr>
          <w:ilvl w:val="0"/>
          <w:numId w:val="38"/>
        </w:numPr>
        <w:autoSpaceDE w:val="0"/>
        <w:autoSpaceDN w:val="0"/>
        <w:adjustRightInd w:val="0"/>
        <w:spacing w:after="120"/>
        <w:jc w:val="both"/>
        <w:rPr>
          <w:rFonts w:cstheme="minorHAnsi"/>
          <w:color w:val="1A1A1A"/>
        </w:rPr>
      </w:pPr>
      <w:r w:rsidRPr="00546F15">
        <w:rPr>
          <w:rFonts w:cstheme="minorHAnsi"/>
        </w:rPr>
        <w:t>Screen</w:t>
      </w:r>
      <w:r w:rsidR="00AA71C0" w:rsidRPr="00546F15">
        <w:rPr>
          <w:rFonts w:cstheme="minorHAnsi"/>
        </w:rPr>
        <w:t>ing a</w:t>
      </w:r>
      <w:r w:rsidRPr="00546F15">
        <w:rPr>
          <w:rFonts w:cstheme="minorHAnsi"/>
        </w:rPr>
        <w:t xml:space="preserve"> policy</w:t>
      </w:r>
      <w:r w:rsidR="00AA71C0" w:rsidRPr="00546F15">
        <w:rPr>
          <w:rFonts w:cstheme="minorHAnsi"/>
        </w:rPr>
        <w:t xml:space="preserve"> to determine if it is relevant to the statutory duty and how relevant it is, in terms of having</w:t>
      </w:r>
      <w:r w:rsidR="00013AE1" w:rsidRPr="00546F15">
        <w:rPr>
          <w:rFonts w:cstheme="minorHAnsi"/>
        </w:rPr>
        <w:t xml:space="preserve"> a major potential to impact on equality of opportunity or good relations.</w:t>
      </w:r>
      <w:r w:rsidR="00AA71C0" w:rsidRPr="00546F15">
        <w:rPr>
          <w:rFonts w:cstheme="minorHAnsi"/>
        </w:rPr>
        <w:t xml:space="preserve"> If it does</w:t>
      </w:r>
      <w:r w:rsidRPr="00546F15">
        <w:rPr>
          <w:rFonts w:cstheme="minorHAnsi"/>
        </w:rPr>
        <w:t xml:space="preserve">, </w:t>
      </w:r>
      <w:r w:rsidR="00013AE1" w:rsidRPr="00546F15">
        <w:rPr>
          <w:rFonts w:cstheme="minorHAnsi"/>
        </w:rPr>
        <w:t>an equality impact assessment</w:t>
      </w:r>
      <w:r w:rsidR="00AA71C0" w:rsidRPr="00546F15">
        <w:rPr>
          <w:rFonts w:cstheme="minorHAnsi"/>
        </w:rPr>
        <w:t xml:space="preserve"> should be</w:t>
      </w:r>
      <w:r w:rsidRPr="00546F15">
        <w:rPr>
          <w:rFonts w:cstheme="minorHAnsi"/>
        </w:rPr>
        <w:t xml:space="preserve"> done</w:t>
      </w:r>
      <w:r w:rsidR="00013AE1" w:rsidRPr="00546F15">
        <w:rPr>
          <w:rFonts w:cstheme="minorHAnsi"/>
        </w:rPr>
        <w:t xml:space="preserve">. </w:t>
      </w:r>
    </w:p>
    <w:p w14:paraId="0EE5FD72" w14:textId="4FE6CB58" w:rsidR="005122EA" w:rsidRPr="00546F15" w:rsidRDefault="005122EA" w:rsidP="00546F15">
      <w:pPr>
        <w:pStyle w:val="ListParagraph"/>
        <w:widowControl w:val="0"/>
        <w:numPr>
          <w:ilvl w:val="0"/>
          <w:numId w:val="38"/>
        </w:numPr>
        <w:autoSpaceDE w:val="0"/>
        <w:autoSpaceDN w:val="0"/>
        <w:adjustRightInd w:val="0"/>
        <w:spacing w:after="120"/>
        <w:jc w:val="both"/>
        <w:rPr>
          <w:rFonts w:cstheme="minorHAnsi"/>
        </w:rPr>
      </w:pPr>
      <w:r w:rsidRPr="00546F15">
        <w:rPr>
          <w:rFonts w:cstheme="minorHAnsi"/>
        </w:rPr>
        <w:t>Implement</w:t>
      </w:r>
      <w:r w:rsidR="00AA71C0" w:rsidRPr="00546F15">
        <w:rPr>
          <w:rFonts w:cstheme="minorHAnsi"/>
        </w:rPr>
        <w:t>ing</w:t>
      </w:r>
      <w:r w:rsidRPr="00546F15">
        <w:rPr>
          <w:rFonts w:cstheme="minorHAnsi"/>
        </w:rPr>
        <w:t xml:space="preserve"> an equality</w:t>
      </w:r>
      <w:r w:rsidR="00013AE1" w:rsidRPr="00546F15">
        <w:rPr>
          <w:rFonts w:cstheme="minorHAnsi"/>
        </w:rPr>
        <w:t xml:space="preserve"> impact assessment </w:t>
      </w:r>
      <w:r w:rsidRPr="00546F15">
        <w:rPr>
          <w:rFonts w:cstheme="minorHAnsi"/>
        </w:rPr>
        <w:t>that defines the aims of the policy, considers available data, assesses the impact of the policy, consults with affected individuals and representative groups, considers how to deal with negative impact</w:t>
      </w:r>
      <w:r w:rsidR="00AA71C0" w:rsidRPr="00546F15">
        <w:rPr>
          <w:rFonts w:cstheme="minorHAnsi"/>
        </w:rPr>
        <w:t xml:space="preserve"> and/or opportunities to better promote equality of opportunity</w:t>
      </w:r>
      <w:r w:rsidRPr="00546F15">
        <w:rPr>
          <w:rFonts w:cstheme="minorHAnsi"/>
        </w:rPr>
        <w:t xml:space="preserve">, and </w:t>
      </w:r>
      <w:r w:rsidR="00AA71C0" w:rsidRPr="00546F15">
        <w:rPr>
          <w:rFonts w:cstheme="minorHAnsi"/>
        </w:rPr>
        <w:t>identifies systems for monitoring</w:t>
      </w:r>
      <w:r w:rsidRPr="00546F15">
        <w:rPr>
          <w:rFonts w:cstheme="minorHAnsi"/>
        </w:rPr>
        <w:t xml:space="preserve"> the policy into the future. </w:t>
      </w:r>
    </w:p>
    <w:p w14:paraId="43CEE3DD" w14:textId="1B35A0E5" w:rsidR="00807001" w:rsidRPr="00546F15" w:rsidRDefault="00B6360F" w:rsidP="00546F15">
      <w:pPr>
        <w:widowControl w:val="0"/>
        <w:autoSpaceDE w:val="0"/>
        <w:autoSpaceDN w:val="0"/>
        <w:adjustRightInd w:val="0"/>
        <w:spacing w:after="120"/>
        <w:jc w:val="both"/>
        <w:rPr>
          <w:rFonts w:cstheme="minorHAnsi"/>
        </w:rPr>
      </w:pPr>
      <w:r w:rsidRPr="00546F15">
        <w:rPr>
          <w:rFonts w:cstheme="minorHAnsi"/>
          <w:color w:val="1A1A1A"/>
        </w:rPr>
        <w:t xml:space="preserve">The duty to </w:t>
      </w:r>
      <w:r w:rsidR="00AA71C0" w:rsidRPr="00546F15">
        <w:rPr>
          <w:rFonts w:cstheme="minorHAnsi"/>
          <w:color w:val="1A1A1A"/>
        </w:rPr>
        <w:t xml:space="preserve">have due regard to the need to </w:t>
      </w:r>
      <w:r w:rsidRPr="00546F15">
        <w:rPr>
          <w:rFonts w:cstheme="minorHAnsi"/>
          <w:color w:val="1A1A1A"/>
        </w:rPr>
        <w:t>promote equality</w:t>
      </w:r>
      <w:r w:rsidR="005122EA" w:rsidRPr="00546F15">
        <w:rPr>
          <w:rFonts w:cstheme="minorHAnsi"/>
          <w:color w:val="1A1A1A"/>
        </w:rPr>
        <w:t xml:space="preserve"> </w:t>
      </w:r>
      <w:r w:rsidR="00AA71C0" w:rsidRPr="00546F15">
        <w:rPr>
          <w:rFonts w:cstheme="minorHAnsi"/>
          <w:color w:val="1A1A1A"/>
        </w:rPr>
        <w:t xml:space="preserve">of opportunity </w:t>
      </w:r>
      <w:r w:rsidR="005122EA" w:rsidRPr="00546F15">
        <w:rPr>
          <w:rFonts w:cstheme="minorHAnsi"/>
          <w:color w:val="1A1A1A"/>
        </w:rPr>
        <w:t xml:space="preserve">covers the </w:t>
      </w:r>
      <w:r w:rsidR="00CB320A" w:rsidRPr="00546F15">
        <w:rPr>
          <w:rFonts w:cstheme="minorHAnsi"/>
          <w:color w:val="1A1A1A"/>
        </w:rPr>
        <w:t>grounds of</w:t>
      </w:r>
      <w:r w:rsidR="00AA71C0" w:rsidRPr="00546F15">
        <w:rPr>
          <w:rFonts w:cstheme="minorHAnsi"/>
          <w:color w:val="1A1A1A"/>
        </w:rPr>
        <w:t xml:space="preserve"> religious belief</w:t>
      </w:r>
      <w:r w:rsidR="005122EA" w:rsidRPr="00546F15">
        <w:rPr>
          <w:rFonts w:cstheme="minorHAnsi"/>
          <w:color w:val="1A1A1A"/>
        </w:rPr>
        <w:t>, political opinion, race, age, marital status, sexual orientation, gender, disability and family</w:t>
      </w:r>
      <w:r w:rsidR="00AA71C0" w:rsidRPr="00546F15">
        <w:rPr>
          <w:rFonts w:cstheme="minorHAnsi"/>
          <w:color w:val="1A1A1A"/>
        </w:rPr>
        <w:t xml:space="preserve"> (dependents)</w:t>
      </w:r>
      <w:r w:rsidR="005122EA" w:rsidRPr="00546F15">
        <w:rPr>
          <w:rFonts w:cstheme="minorHAnsi"/>
          <w:color w:val="1A1A1A"/>
        </w:rPr>
        <w:t xml:space="preserve"> status. The duty to </w:t>
      </w:r>
      <w:r w:rsidR="00AC144E" w:rsidRPr="00546F15">
        <w:rPr>
          <w:rFonts w:cstheme="minorHAnsi"/>
          <w:color w:val="1A1A1A"/>
        </w:rPr>
        <w:t xml:space="preserve">have </w:t>
      </w:r>
      <w:r w:rsidR="00AA71C0" w:rsidRPr="00546F15">
        <w:rPr>
          <w:rFonts w:cstheme="minorHAnsi"/>
          <w:color w:val="1A1A1A"/>
        </w:rPr>
        <w:t xml:space="preserve">regard to the desirability to </w:t>
      </w:r>
      <w:r w:rsidR="00CB320A" w:rsidRPr="00546F15">
        <w:rPr>
          <w:rFonts w:cstheme="minorHAnsi"/>
          <w:color w:val="1A1A1A"/>
        </w:rPr>
        <w:t>promote good relations covers the grounds of</w:t>
      </w:r>
      <w:r w:rsidR="005122EA" w:rsidRPr="00546F15">
        <w:rPr>
          <w:rFonts w:cstheme="minorHAnsi"/>
          <w:color w:val="1A1A1A"/>
        </w:rPr>
        <w:t xml:space="preserve"> religious belief, political opinion and race.</w:t>
      </w:r>
      <w:r w:rsidR="00013AE1" w:rsidRPr="00546F15">
        <w:rPr>
          <w:rFonts w:cstheme="minorHAnsi"/>
        </w:rPr>
        <w:t xml:space="preserve"> </w:t>
      </w:r>
    </w:p>
    <w:p w14:paraId="49F96611" w14:textId="0D4E2397" w:rsidR="000361E0" w:rsidRPr="00546F15" w:rsidRDefault="00807001" w:rsidP="00546F15">
      <w:pPr>
        <w:widowControl w:val="0"/>
        <w:autoSpaceDE w:val="0"/>
        <w:autoSpaceDN w:val="0"/>
        <w:adjustRightInd w:val="0"/>
        <w:spacing w:after="120"/>
        <w:jc w:val="both"/>
        <w:rPr>
          <w:rFonts w:cstheme="minorHAnsi"/>
          <w:lang w:val="en-GB"/>
        </w:rPr>
      </w:pPr>
      <w:r w:rsidRPr="00546F15">
        <w:rPr>
          <w:rFonts w:cstheme="minorHAnsi"/>
          <w:lang w:val="en-GB"/>
        </w:rPr>
        <w:t>Allegations that public authorities have breached the substantive elements of these is challengeable in a civil court by way of judicial review. This process has been rarely used in Northern Ireland and no Court has made any findings of breach of duty against any public authority in the few challenges that have been made.</w:t>
      </w:r>
      <w:r w:rsidR="00AC144E" w:rsidRPr="00546F15">
        <w:rPr>
          <w:rFonts w:cstheme="minorHAnsi"/>
          <w:lang w:val="en-GB"/>
        </w:rPr>
        <w:t xml:space="preserve"> Early interpretation of the Northern </w:t>
      </w:r>
      <w:r w:rsidR="00AC144E" w:rsidRPr="00546F15">
        <w:rPr>
          <w:rFonts w:cstheme="minorHAnsi"/>
          <w:lang w:val="en-GB"/>
        </w:rPr>
        <w:lastRenderedPageBreak/>
        <w:t>Ireland Act 1998 accorded this role of securing compliance to the Commission.</w:t>
      </w:r>
    </w:p>
    <w:p w14:paraId="6275EB26" w14:textId="6A201899" w:rsidR="00807001" w:rsidRPr="00546F15" w:rsidRDefault="000361E0" w:rsidP="00546F15">
      <w:pPr>
        <w:widowControl w:val="0"/>
        <w:autoSpaceDE w:val="0"/>
        <w:autoSpaceDN w:val="0"/>
        <w:adjustRightInd w:val="0"/>
        <w:spacing w:after="120"/>
        <w:jc w:val="both"/>
        <w:rPr>
          <w:rFonts w:cstheme="minorHAnsi"/>
          <w:lang w:val="en-GB"/>
        </w:rPr>
      </w:pPr>
      <w:r w:rsidRPr="00546F15">
        <w:rPr>
          <w:rFonts w:cstheme="minorHAnsi"/>
          <w:lang w:val="en-GB"/>
        </w:rPr>
        <w:t>Equality schemes</w:t>
      </w:r>
      <w:r w:rsidR="00807001" w:rsidRPr="00546F15">
        <w:rPr>
          <w:rFonts w:cstheme="minorHAnsi"/>
          <w:lang w:val="en-GB"/>
        </w:rPr>
        <w:t xml:space="preserve"> must be submitted to the Equality Commission</w:t>
      </w:r>
      <w:r w:rsidRPr="00546F15">
        <w:rPr>
          <w:rFonts w:cstheme="minorHAnsi"/>
          <w:lang w:val="en-GB"/>
        </w:rPr>
        <w:t xml:space="preserve"> for Northern for </w:t>
      </w:r>
      <w:r w:rsidR="00807001" w:rsidRPr="00546F15">
        <w:rPr>
          <w:rFonts w:cstheme="minorHAnsi"/>
          <w:lang w:val="en-GB"/>
        </w:rPr>
        <w:t xml:space="preserve">approval. They will </w:t>
      </w:r>
      <w:r w:rsidRPr="00546F15">
        <w:rPr>
          <w:rFonts w:cstheme="minorHAnsi"/>
          <w:lang w:val="en-GB"/>
        </w:rPr>
        <w:t>only be approved if they conform to the guidelines of the Commission. If they are not approved by the Commission t</w:t>
      </w:r>
      <w:r w:rsidR="00807001" w:rsidRPr="00546F15">
        <w:rPr>
          <w:rFonts w:cstheme="minorHAnsi"/>
          <w:lang w:val="en-GB"/>
        </w:rPr>
        <w:t>he matter can be referred to the Secretary of State for Northern Ireland who may, as a last resort, impose a suitable scheme on the public authority. The default will also be reported to the Northern Ireland Legislative Assembly.</w:t>
      </w:r>
      <w:r w:rsidR="00AC144E" w:rsidRPr="00546F15">
        <w:rPr>
          <w:rFonts w:cstheme="minorHAnsi"/>
          <w:lang w:val="en-GB"/>
        </w:rPr>
        <w:t xml:space="preserve"> This has never occurred.</w:t>
      </w:r>
    </w:p>
    <w:p w14:paraId="7CAD0706" w14:textId="5DAEC87D" w:rsidR="00807001" w:rsidRPr="00546F15" w:rsidRDefault="00E20102" w:rsidP="00546F15">
      <w:pPr>
        <w:widowControl w:val="0"/>
        <w:autoSpaceDE w:val="0"/>
        <w:autoSpaceDN w:val="0"/>
        <w:adjustRightInd w:val="0"/>
        <w:spacing w:after="120"/>
        <w:jc w:val="both"/>
        <w:rPr>
          <w:rFonts w:cstheme="minorHAnsi"/>
          <w:lang w:val="en-GB"/>
        </w:rPr>
      </w:pPr>
      <w:r w:rsidRPr="00546F15">
        <w:rPr>
          <w:rFonts w:cstheme="minorHAnsi"/>
          <w:color w:val="1A1A1A"/>
        </w:rPr>
        <w:t>The Commission</w:t>
      </w:r>
      <w:r w:rsidR="00013AE1" w:rsidRPr="00546F15">
        <w:rPr>
          <w:rFonts w:cstheme="minorHAnsi"/>
          <w:color w:val="1A1A1A"/>
        </w:rPr>
        <w:t xml:space="preserve"> has</w:t>
      </w:r>
      <w:r w:rsidR="00AA71C0" w:rsidRPr="00546F15">
        <w:rPr>
          <w:rFonts w:cstheme="minorHAnsi"/>
          <w:color w:val="1A1A1A"/>
        </w:rPr>
        <w:t xml:space="preserve"> enforcement powers to consider</w:t>
      </w:r>
      <w:r w:rsidR="00013AE1" w:rsidRPr="00546F15">
        <w:rPr>
          <w:rFonts w:cstheme="minorHAnsi"/>
          <w:color w:val="1A1A1A"/>
        </w:rPr>
        <w:t xml:space="preserve"> complaints of </w:t>
      </w:r>
      <w:r w:rsidR="005122EA" w:rsidRPr="00546F15">
        <w:rPr>
          <w:rFonts w:cstheme="minorHAnsi"/>
          <w:color w:val="1A1A1A"/>
        </w:rPr>
        <w:t xml:space="preserve">a </w:t>
      </w:r>
      <w:r w:rsidR="00013AE1" w:rsidRPr="00546F15">
        <w:rPr>
          <w:rFonts w:cstheme="minorHAnsi"/>
          <w:color w:val="1A1A1A"/>
        </w:rPr>
        <w:t>failure</w:t>
      </w:r>
      <w:r w:rsidR="005122EA" w:rsidRPr="00546F15">
        <w:rPr>
          <w:rFonts w:cstheme="minorHAnsi"/>
          <w:color w:val="1A1A1A"/>
        </w:rPr>
        <w:t xml:space="preserve"> by</w:t>
      </w:r>
      <w:r w:rsidR="00013AE1" w:rsidRPr="00546F15">
        <w:rPr>
          <w:rFonts w:cstheme="minorHAnsi"/>
          <w:color w:val="1A1A1A"/>
        </w:rPr>
        <w:t xml:space="preserve"> a public authority to comply with its approved equality scheme</w:t>
      </w:r>
      <w:r w:rsidR="00AA71C0" w:rsidRPr="00546F15">
        <w:rPr>
          <w:rFonts w:cstheme="minorHAnsi"/>
          <w:color w:val="1A1A1A"/>
        </w:rPr>
        <w:t xml:space="preserve"> and to undertake investigations on its own initiative where it believes there is such a failure</w:t>
      </w:r>
      <w:r w:rsidR="00013AE1" w:rsidRPr="00546F15">
        <w:rPr>
          <w:rFonts w:cstheme="minorHAnsi"/>
          <w:color w:val="1A1A1A"/>
        </w:rPr>
        <w:t xml:space="preserve">. </w:t>
      </w:r>
      <w:r w:rsidR="00AA71C0" w:rsidRPr="00546F15">
        <w:rPr>
          <w:rFonts w:cstheme="minorHAnsi"/>
          <w:color w:val="1A1A1A"/>
        </w:rPr>
        <w:t>It can make recommendations for action to rectify any such failure established.</w:t>
      </w:r>
      <w:r w:rsidR="000361E0" w:rsidRPr="00546F15">
        <w:rPr>
          <w:rFonts w:cstheme="minorHAnsi"/>
          <w:color w:val="1A1A1A"/>
        </w:rPr>
        <w:t xml:space="preserve"> </w:t>
      </w:r>
      <w:r w:rsidR="000361E0" w:rsidRPr="00546F15">
        <w:rPr>
          <w:rFonts w:cstheme="minorHAnsi"/>
          <w:lang w:val="en-GB"/>
        </w:rPr>
        <w:t>Fa</w:t>
      </w:r>
      <w:r w:rsidR="00807001" w:rsidRPr="00546F15">
        <w:rPr>
          <w:rFonts w:cstheme="minorHAnsi"/>
          <w:lang w:val="en-GB"/>
        </w:rPr>
        <w:t xml:space="preserve">ilure to follow the </w:t>
      </w:r>
      <w:r w:rsidR="000361E0" w:rsidRPr="00546F15">
        <w:rPr>
          <w:rFonts w:cstheme="minorHAnsi"/>
          <w:lang w:val="en-GB"/>
        </w:rPr>
        <w:t>Commission’s recommendations</w:t>
      </w:r>
      <w:r w:rsidR="00807001" w:rsidRPr="00546F15">
        <w:rPr>
          <w:rFonts w:cstheme="minorHAnsi"/>
          <w:lang w:val="en-GB"/>
        </w:rPr>
        <w:t xml:space="preserve"> can be referred to the Secretary of State for Northern Ireland who has the power to issue directions to the defaulting public authority.</w:t>
      </w:r>
    </w:p>
    <w:p w14:paraId="6D3B4DC0" w14:textId="35E1A8D4" w:rsidR="00C255E4" w:rsidRPr="00546F15" w:rsidRDefault="00C255E4" w:rsidP="00546F15">
      <w:pPr>
        <w:pStyle w:val="DocumentTitle"/>
        <w:spacing w:after="120"/>
        <w:jc w:val="both"/>
        <w:rPr>
          <w:rFonts w:asciiTheme="minorHAnsi" w:hAnsiTheme="minorHAnsi" w:cstheme="minorHAnsi"/>
          <w:b w:val="0"/>
          <w:color w:val="1A1A1A"/>
          <w:sz w:val="24"/>
          <w:szCs w:val="24"/>
          <w:lang w:val="en-US"/>
        </w:rPr>
      </w:pPr>
      <w:r w:rsidRPr="00546F15">
        <w:rPr>
          <w:rFonts w:asciiTheme="minorHAnsi" w:hAnsiTheme="minorHAnsi" w:cstheme="minorHAnsi"/>
          <w:b w:val="0"/>
          <w:color w:val="1A1A1A"/>
          <w:sz w:val="24"/>
          <w:szCs w:val="24"/>
          <w:lang w:val="en-GB"/>
        </w:rPr>
        <w:t>Section 49 A of the Disability Discrimination Act 1995 obliges public authorities when carrying-out their functions, to have due regard to</w:t>
      </w:r>
      <w:r w:rsidRPr="00546F15">
        <w:rPr>
          <w:rFonts w:asciiTheme="minorHAnsi" w:hAnsiTheme="minorHAnsi" w:cstheme="minorHAnsi"/>
          <w:b w:val="0"/>
          <w:color w:val="1A1A1A"/>
          <w:sz w:val="24"/>
          <w:szCs w:val="24"/>
          <w:lang w:val="en-US"/>
        </w:rPr>
        <w:t xml:space="preserve"> </w:t>
      </w:r>
      <w:r w:rsidRPr="00546F15">
        <w:rPr>
          <w:rFonts w:asciiTheme="minorHAnsi" w:hAnsiTheme="minorHAnsi" w:cstheme="minorHAnsi"/>
          <w:b w:val="0"/>
          <w:color w:val="1A1A1A"/>
          <w:sz w:val="24"/>
          <w:szCs w:val="24"/>
          <w:lang w:val="en-GB"/>
        </w:rPr>
        <w:t>the need to promote positive attitudes towards disabled persons, and</w:t>
      </w:r>
      <w:r w:rsidRPr="00546F15">
        <w:rPr>
          <w:rFonts w:asciiTheme="minorHAnsi" w:hAnsiTheme="minorHAnsi" w:cstheme="minorHAnsi"/>
          <w:b w:val="0"/>
          <w:color w:val="1A1A1A"/>
          <w:sz w:val="24"/>
          <w:szCs w:val="24"/>
          <w:lang w:val="en-US"/>
        </w:rPr>
        <w:t xml:space="preserve"> </w:t>
      </w:r>
      <w:r w:rsidRPr="00546F15">
        <w:rPr>
          <w:rFonts w:asciiTheme="minorHAnsi" w:hAnsiTheme="minorHAnsi" w:cstheme="minorHAnsi"/>
          <w:b w:val="0"/>
          <w:color w:val="1A1A1A"/>
          <w:sz w:val="24"/>
          <w:szCs w:val="24"/>
          <w:lang w:val="en-GB"/>
        </w:rPr>
        <w:t>the need to encourage participation by disabled people in public life.</w:t>
      </w:r>
      <w:r w:rsidRPr="00546F15">
        <w:rPr>
          <w:rFonts w:asciiTheme="minorHAnsi" w:hAnsiTheme="minorHAnsi" w:cstheme="minorHAnsi"/>
          <w:b w:val="0"/>
          <w:color w:val="1A1A1A"/>
          <w:sz w:val="24"/>
          <w:szCs w:val="24"/>
          <w:lang w:val="en-US"/>
        </w:rPr>
        <w:t xml:space="preserve"> </w:t>
      </w:r>
      <w:r w:rsidRPr="00546F15">
        <w:rPr>
          <w:rFonts w:asciiTheme="minorHAnsi" w:hAnsiTheme="minorHAnsi" w:cstheme="minorHAnsi"/>
          <w:b w:val="0"/>
          <w:color w:val="1A1A1A"/>
          <w:sz w:val="24"/>
          <w:szCs w:val="24"/>
          <w:lang w:val="en-GB"/>
        </w:rPr>
        <w:t>These duties complement the disability element of the Section 75(1) mainstreaming duty outlined above. Public authorities are required to prepare a disability plan. This is essentially an equality scheme in that it should set out the arrangements for compliance with the Section 49 A duty.</w:t>
      </w:r>
    </w:p>
    <w:p w14:paraId="7290CD6D" w14:textId="1EA09308" w:rsidR="00A23DF2" w:rsidRPr="00546F15" w:rsidRDefault="00A23DF2" w:rsidP="00546F15">
      <w:pPr>
        <w:widowControl w:val="0"/>
        <w:autoSpaceDE w:val="0"/>
        <w:autoSpaceDN w:val="0"/>
        <w:adjustRightInd w:val="0"/>
        <w:spacing w:after="120"/>
        <w:jc w:val="both"/>
        <w:rPr>
          <w:rFonts w:cstheme="minorHAnsi"/>
          <w:i/>
          <w:lang w:val="en-GB"/>
        </w:rPr>
      </w:pPr>
      <w:r w:rsidRPr="00546F15">
        <w:rPr>
          <w:rFonts w:cstheme="minorHAnsi"/>
          <w:i/>
          <w:lang w:val="en-GB"/>
        </w:rPr>
        <w:t>Reflection</w:t>
      </w:r>
    </w:p>
    <w:p w14:paraId="7551998E" w14:textId="1CD84AC9" w:rsidR="00F45F4C" w:rsidRPr="00546F15" w:rsidRDefault="00F45F4C" w:rsidP="00546F15">
      <w:pPr>
        <w:widowControl w:val="0"/>
        <w:autoSpaceDE w:val="0"/>
        <w:autoSpaceDN w:val="0"/>
        <w:adjustRightInd w:val="0"/>
        <w:spacing w:after="120"/>
        <w:jc w:val="both"/>
        <w:rPr>
          <w:rFonts w:cstheme="minorHAnsi"/>
          <w:lang w:val="en-GB"/>
        </w:rPr>
      </w:pPr>
      <w:r w:rsidRPr="00546F15">
        <w:rPr>
          <w:rFonts w:cstheme="minorHAnsi"/>
          <w:lang w:val="en-GB"/>
        </w:rPr>
        <w:t xml:space="preserve">An ambition of substantive equality is evident in the formulation of these </w:t>
      </w:r>
      <w:r w:rsidR="00F7549C" w:rsidRPr="00546F15">
        <w:rPr>
          <w:rFonts w:cstheme="minorHAnsi"/>
          <w:lang w:val="en-GB"/>
        </w:rPr>
        <w:t>mainstreaming duties. In Britain the mainstreaming</w:t>
      </w:r>
      <w:r w:rsidRPr="00546F15">
        <w:rPr>
          <w:rFonts w:cstheme="minorHAnsi"/>
          <w:lang w:val="en-GB"/>
        </w:rPr>
        <w:t xml:space="preserve"> duty is concerned with advancing equality of opportunity in removing disadvantages, meeting specific needs and encoura</w:t>
      </w:r>
      <w:r w:rsidR="00F7549C" w:rsidRPr="00546F15">
        <w:rPr>
          <w:rFonts w:cstheme="minorHAnsi"/>
          <w:lang w:val="en-GB"/>
        </w:rPr>
        <w:t>ging participation. The mainstreaming</w:t>
      </w:r>
      <w:r w:rsidRPr="00546F15">
        <w:rPr>
          <w:rFonts w:cstheme="minorHAnsi"/>
          <w:lang w:val="en-GB"/>
        </w:rPr>
        <w:t xml:space="preserve"> duty in Estonia is concerned with changing the conditions and circumstances that hinder the achievement of gender equality. The goal in Finland is defined in terms of advancing gender equality and changing circumstances that prevent its attainment. Britain and Northern Ireland add a unique dimension to this ambition with their concern to promote good relations.</w:t>
      </w:r>
    </w:p>
    <w:p w14:paraId="45C933AF" w14:textId="2CF6DE8A" w:rsidR="00F45F4C" w:rsidRPr="00546F15" w:rsidRDefault="00F7549C"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In all instances these </w:t>
      </w:r>
      <w:r w:rsidRPr="00546F15">
        <w:rPr>
          <w:rFonts w:cstheme="minorHAnsi"/>
          <w:lang w:val="en-GB"/>
        </w:rPr>
        <w:t>mainstreaming</w:t>
      </w:r>
      <w:r w:rsidR="00F45F4C" w:rsidRPr="00546F15">
        <w:rPr>
          <w:rFonts w:cstheme="minorHAnsi"/>
          <w:color w:val="1A1A1A"/>
        </w:rPr>
        <w:t xml:space="preserve"> duties are on public authorities. There is an explicit focus on institutional change with the use of equality </w:t>
      </w:r>
      <w:r w:rsidR="00AC144E" w:rsidRPr="00546F15">
        <w:rPr>
          <w:rFonts w:cstheme="minorHAnsi"/>
          <w:color w:val="1A1A1A"/>
        </w:rPr>
        <w:t>impact assessment processes in</w:t>
      </w:r>
      <w:r w:rsidR="00F45F4C" w:rsidRPr="00546F15">
        <w:rPr>
          <w:rFonts w:cstheme="minorHAnsi"/>
          <w:color w:val="1A1A1A"/>
        </w:rPr>
        <w:t xml:space="preserve"> the policy making process of public authorities. This focus is further reinforced with provisions that require systems for data gathering, indicator development, objective setting, reporting,</w:t>
      </w:r>
      <w:r w:rsidR="008E51EC" w:rsidRPr="00546F15">
        <w:rPr>
          <w:rFonts w:cstheme="minorHAnsi"/>
          <w:color w:val="1A1A1A"/>
        </w:rPr>
        <w:t xml:space="preserve"> consultation,</w:t>
      </w:r>
      <w:r w:rsidR="00F45F4C" w:rsidRPr="00546F15">
        <w:rPr>
          <w:rFonts w:cstheme="minorHAnsi"/>
          <w:color w:val="1A1A1A"/>
        </w:rPr>
        <w:t xml:space="preserve"> coordination</w:t>
      </w:r>
      <w:r w:rsidR="008E51EC" w:rsidRPr="00546F15">
        <w:rPr>
          <w:rFonts w:cstheme="minorHAnsi"/>
          <w:color w:val="1A1A1A"/>
        </w:rPr>
        <w:t xml:space="preserve"> and long-term monitoring</w:t>
      </w:r>
      <w:r w:rsidR="00F45F4C" w:rsidRPr="00546F15">
        <w:rPr>
          <w:rFonts w:cstheme="minorHAnsi"/>
          <w:color w:val="1A1A1A"/>
        </w:rPr>
        <w:t>. There is an implicit focus on societal change. This focus is evident in the explicit ambition for su</w:t>
      </w:r>
      <w:r w:rsidR="00AC144E" w:rsidRPr="00546F15">
        <w:rPr>
          <w:rFonts w:cstheme="minorHAnsi"/>
          <w:color w:val="1A1A1A"/>
        </w:rPr>
        <w:t>bstantive equality and creating the possibility for public authorities to contribute to</w:t>
      </w:r>
      <w:r w:rsidR="00F45F4C" w:rsidRPr="00546F15">
        <w:rPr>
          <w:rFonts w:cstheme="minorHAnsi"/>
          <w:color w:val="1A1A1A"/>
        </w:rPr>
        <w:t xml:space="preserve"> new outcomes for social groups experie</w:t>
      </w:r>
      <w:r w:rsidRPr="00546F15">
        <w:rPr>
          <w:rFonts w:cstheme="minorHAnsi"/>
          <w:color w:val="1A1A1A"/>
        </w:rPr>
        <w:t xml:space="preserve">ncing inequality in the </w:t>
      </w:r>
      <w:r w:rsidRPr="00546F15">
        <w:rPr>
          <w:rFonts w:cstheme="minorHAnsi"/>
          <w:lang w:val="en-GB"/>
        </w:rPr>
        <w:t>mainstreaming</w:t>
      </w:r>
      <w:r w:rsidR="00F45F4C" w:rsidRPr="00546F15">
        <w:rPr>
          <w:rFonts w:cstheme="minorHAnsi"/>
          <w:color w:val="1A1A1A"/>
        </w:rPr>
        <w:t xml:space="preserve"> duties.</w:t>
      </w:r>
    </w:p>
    <w:p w14:paraId="329DBEA0" w14:textId="21BF0EE1" w:rsidR="00BC4574" w:rsidRPr="00546F15" w:rsidRDefault="00F7549C"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The </w:t>
      </w:r>
      <w:r w:rsidRPr="00546F15">
        <w:rPr>
          <w:rFonts w:cstheme="minorHAnsi"/>
          <w:lang w:val="en-GB"/>
        </w:rPr>
        <w:t>mainstreaming</w:t>
      </w:r>
      <w:r w:rsidR="00BC4574" w:rsidRPr="00546F15">
        <w:rPr>
          <w:rFonts w:cstheme="minorHAnsi"/>
          <w:color w:val="1A1A1A"/>
        </w:rPr>
        <w:t xml:space="preserve"> duties in Belgium and Scotland include specific mention of public procurement a</w:t>
      </w:r>
      <w:r w:rsidRPr="00546F15">
        <w:rPr>
          <w:rFonts w:cstheme="minorHAnsi"/>
          <w:color w:val="1A1A1A"/>
        </w:rPr>
        <w:t xml:space="preserve">s a part of the </w:t>
      </w:r>
      <w:r w:rsidRPr="00546F15">
        <w:rPr>
          <w:rFonts w:cstheme="minorHAnsi"/>
          <w:lang w:val="en-GB"/>
        </w:rPr>
        <w:t>mainstreaming</w:t>
      </w:r>
      <w:r w:rsidRPr="00546F15">
        <w:rPr>
          <w:rFonts w:cstheme="minorHAnsi"/>
          <w:color w:val="1A1A1A"/>
        </w:rPr>
        <w:t xml:space="preserve"> duty. In Belgium, the </w:t>
      </w:r>
      <w:r w:rsidRPr="00546F15">
        <w:rPr>
          <w:rFonts w:cstheme="minorHAnsi"/>
          <w:lang w:val="en-GB"/>
        </w:rPr>
        <w:t>mainstreaming</w:t>
      </w:r>
      <w:r w:rsidR="00BC4574" w:rsidRPr="00546F15">
        <w:rPr>
          <w:rFonts w:cstheme="minorHAnsi"/>
          <w:color w:val="1A1A1A"/>
        </w:rPr>
        <w:t xml:space="preserve"> duty includes requirements in relation to building an equality focus into the budgetary process.</w:t>
      </w:r>
    </w:p>
    <w:p w14:paraId="49D9A124" w14:textId="05B38594" w:rsidR="00A23DF2" w:rsidRPr="00546F15" w:rsidRDefault="00F45F4C" w:rsidP="00546F15">
      <w:pPr>
        <w:widowControl w:val="0"/>
        <w:autoSpaceDE w:val="0"/>
        <w:autoSpaceDN w:val="0"/>
        <w:adjustRightInd w:val="0"/>
        <w:spacing w:after="120"/>
        <w:jc w:val="both"/>
        <w:rPr>
          <w:rFonts w:cstheme="minorHAnsi"/>
          <w:color w:val="1A1A1A"/>
        </w:rPr>
      </w:pPr>
      <w:r w:rsidRPr="00546F15">
        <w:rPr>
          <w:rFonts w:cstheme="minorHAnsi"/>
          <w:color w:val="1A1A1A"/>
        </w:rPr>
        <w:t>Given the</w:t>
      </w:r>
      <w:r w:rsidR="00A23DF2" w:rsidRPr="00546F15">
        <w:rPr>
          <w:rFonts w:cstheme="minorHAnsi"/>
          <w:color w:val="1A1A1A"/>
        </w:rPr>
        <w:t xml:space="preserve"> origins</w:t>
      </w:r>
      <w:r w:rsidRPr="00546F15">
        <w:rPr>
          <w:rFonts w:cstheme="minorHAnsi"/>
          <w:color w:val="1A1A1A"/>
        </w:rPr>
        <w:t xml:space="preserve"> of the equality impact assessment approach in gender mainstreaming</w:t>
      </w:r>
      <w:r w:rsidR="00A23DF2" w:rsidRPr="00546F15">
        <w:rPr>
          <w:rFonts w:cstheme="minorHAnsi"/>
          <w:color w:val="1A1A1A"/>
        </w:rPr>
        <w:t>, it is not surprising that three of the</w:t>
      </w:r>
      <w:r w:rsidRPr="00546F15">
        <w:rPr>
          <w:rFonts w:cstheme="minorHAnsi"/>
          <w:color w:val="1A1A1A"/>
        </w:rPr>
        <w:t xml:space="preserve"> five cases</w:t>
      </w:r>
      <w:r w:rsidR="00A23DF2" w:rsidRPr="00546F15">
        <w:rPr>
          <w:rFonts w:cstheme="minorHAnsi"/>
          <w:color w:val="1A1A1A"/>
        </w:rPr>
        <w:t xml:space="preserve">, Belgium, Estonia, and Finland, are specifically focused on gender equality. There is a multi-ground approach in Britain and Northern Ireland. In Britain, this </w:t>
      </w:r>
      <w:r w:rsidRPr="00546F15">
        <w:rPr>
          <w:rFonts w:cstheme="minorHAnsi"/>
          <w:color w:val="1A1A1A"/>
        </w:rPr>
        <w:t xml:space="preserve">multi-ground approach </w:t>
      </w:r>
      <w:r w:rsidR="00A23DF2" w:rsidRPr="00546F15">
        <w:rPr>
          <w:rFonts w:cstheme="minorHAnsi"/>
          <w:color w:val="1A1A1A"/>
        </w:rPr>
        <w:t>d</w:t>
      </w:r>
      <w:r w:rsidRPr="00546F15">
        <w:rPr>
          <w:rFonts w:cstheme="minorHAnsi"/>
          <w:color w:val="1A1A1A"/>
        </w:rPr>
        <w:t xml:space="preserve">eveloped out of three </w:t>
      </w:r>
      <w:r w:rsidR="00A23DF2" w:rsidRPr="00546F15">
        <w:rPr>
          <w:rFonts w:cstheme="minorHAnsi"/>
          <w:color w:val="1A1A1A"/>
        </w:rPr>
        <w:t xml:space="preserve">single ground strands </w:t>
      </w:r>
      <w:r w:rsidR="00A23DF2" w:rsidRPr="00546F15">
        <w:rPr>
          <w:rFonts w:cstheme="minorHAnsi"/>
          <w:color w:val="1A1A1A"/>
        </w:rPr>
        <w:lastRenderedPageBreak/>
        <w:t>of conducting equality impact assessments, one of which was gender.</w:t>
      </w:r>
      <w:r w:rsidRPr="00546F15">
        <w:rPr>
          <w:rFonts w:cstheme="minorHAnsi"/>
          <w:color w:val="1A1A1A"/>
        </w:rPr>
        <w:t xml:space="preserve"> </w:t>
      </w:r>
      <w:r w:rsidR="00A23DF2" w:rsidRPr="00546F15">
        <w:rPr>
          <w:rFonts w:cstheme="minorHAnsi"/>
          <w:lang w:val="en-GB"/>
        </w:rPr>
        <w:t>The gender ground has served as an important gateway ground for multi-ground equali</w:t>
      </w:r>
      <w:r w:rsidRPr="00546F15">
        <w:rPr>
          <w:rFonts w:cstheme="minorHAnsi"/>
          <w:lang w:val="en-GB"/>
        </w:rPr>
        <w:t>ty impact assessment</w:t>
      </w:r>
      <w:r w:rsidR="00A23DF2" w:rsidRPr="00546F15">
        <w:rPr>
          <w:rFonts w:cstheme="minorHAnsi"/>
          <w:lang w:val="en-GB"/>
        </w:rPr>
        <w:t>.</w:t>
      </w:r>
    </w:p>
    <w:p w14:paraId="4D7588D9" w14:textId="15C43192" w:rsidR="00A23DF2" w:rsidRPr="00546F15" w:rsidRDefault="00F45F4C" w:rsidP="00546F15">
      <w:pPr>
        <w:spacing w:after="120"/>
        <w:jc w:val="both"/>
        <w:rPr>
          <w:rFonts w:cstheme="minorHAnsi"/>
          <w:lang w:val="en-GB"/>
        </w:rPr>
      </w:pPr>
      <w:r w:rsidRPr="00546F15">
        <w:rPr>
          <w:rFonts w:cstheme="minorHAnsi"/>
          <w:lang w:val="en-GB"/>
        </w:rPr>
        <w:t>There are no sanctions</w:t>
      </w:r>
      <w:r w:rsidR="00A23DF2" w:rsidRPr="00546F15">
        <w:rPr>
          <w:rFonts w:cstheme="minorHAnsi"/>
          <w:lang w:val="en-GB"/>
        </w:rPr>
        <w:t xml:space="preserve"> for </w:t>
      </w:r>
      <w:r w:rsidRPr="00546F15">
        <w:rPr>
          <w:rFonts w:cstheme="minorHAnsi"/>
          <w:lang w:val="en-GB"/>
        </w:rPr>
        <w:t xml:space="preserve">lack of </w:t>
      </w:r>
      <w:r w:rsidR="00F7549C" w:rsidRPr="00546F15">
        <w:rPr>
          <w:rFonts w:cstheme="minorHAnsi"/>
          <w:lang w:val="en-GB"/>
        </w:rPr>
        <w:t>compliance with mainstreaming</w:t>
      </w:r>
      <w:r w:rsidR="00A23DF2" w:rsidRPr="00546F15">
        <w:rPr>
          <w:rFonts w:cstheme="minorHAnsi"/>
          <w:lang w:val="en-GB"/>
        </w:rPr>
        <w:t xml:space="preserve"> duties </w:t>
      </w:r>
      <w:r w:rsidRPr="00546F15">
        <w:rPr>
          <w:rFonts w:cstheme="minorHAnsi"/>
          <w:lang w:val="en-GB"/>
        </w:rPr>
        <w:t xml:space="preserve">in Belgium, Estonia and Finland. </w:t>
      </w:r>
      <w:r w:rsidR="00815593" w:rsidRPr="00546F15">
        <w:rPr>
          <w:rFonts w:cstheme="minorHAnsi"/>
          <w:lang w:val="en-GB"/>
        </w:rPr>
        <w:t>In Britain</w:t>
      </w:r>
      <w:r w:rsidR="00A23DF2" w:rsidRPr="00546F15">
        <w:rPr>
          <w:rFonts w:cstheme="minorHAnsi"/>
          <w:lang w:val="en-GB"/>
        </w:rPr>
        <w:t xml:space="preserve"> and Northern Ireland</w:t>
      </w:r>
      <w:r w:rsidR="00AC144E" w:rsidRPr="00546F15">
        <w:rPr>
          <w:rFonts w:cstheme="minorHAnsi"/>
          <w:lang w:val="en-GB"/>
        </w:rPr>
        <w:t>,</w:t>
      </w:r>
      <w:r w:rsidR="00A23DF2" w:rsidRPr="00546F15">
        <w:rPr>
          <w:rFonts w:cstheme="minorHAnsi"/>
          <w:lang w:val="en-GB"/>
        </w:rPr>
        <w:t xml:space="preserve"> the equality bodies can take defined </w:t>
      </w:r>
      <w:r w:rsidRPr="00546F15">
        <w:rPr>
          <w:rFonts w:cstheme="minorHAnsi"/>
          <w:lang w:val="en-GB"/>
        </w:rPr>
        <w:t>steps in response to failures in</w:t>
      </w:r>
      <w:r w:rsidR="00A23DF2" w:rsidRPr="00546F15">
        <w:rPr>
          <w:rFonts w:cstheme="minorHAnsi"/>
          <w:lang w:val="en-GB"/>
        </w:rPr>
        <w:t xml:space="preserve"> compliance. In Belgium, implementation </w:t>
      </w:r>
      <w:r w:rsidR="00F7549C" w:rsidRPr="00546F15">
        <w:rPr>
          <w:rFonts w:cstheme="minorHAnsi"/>
          <w:lang w:val="en-GB"/>
        </w:rPr>
        <w:t>of the mainstreaming</w:t>
      </w:r>
      <w:r w:rsidRPr="00546F15">
        <w:rPr>
          <w:rFonts w:cstheme="minorHAnsi"/>
          <w:lang w:val="en-GB"/>
        </w:rPr>
        <w:t xml:space="preserve"> duty</w:t>
      </w:r>
      <w:r w:rsidR="00A23DF2" w:rsidRPr="00546F15">
        <w:rPr>
          <w:rFonts w:cstheme="minorHAnsi"/>
          <w:lang w:val="en-GB"/>
        </w:rPr>
        <w:t xml:space="preserve"> is supported by the peer pressure and mutual support of participating in interdepartmental coordinating structures</w:t>
      </w:r>
      <w:r w:rsidRPr="00546F15">
        <w:rPr>
          <w:rFonts w:cstheme="minorHAnsi"/>
          <w:lang w:val="en-GB"/>
        </w:rPr>
        <w:t xml:space="preserve"> and by the </w:t>
      </w:r>
      <w:r w:rsidR="00A23DF2" w:rsidRPr="00546F15">
        <w:rPr>
          <w:rFonts w:cstheme="minorHAnsi"/>
          <w:lang w:val="en-GB"/>
        </w:rPr>
        <w:t xml:space="preserve">requirement </w:t>
      </w:r>
      <w:r w:rsidRPr="00546F15">
        <w:rPr>
          <w:rFonts w:cstheme="minorHAnsi"/>
          <w:lang w:val="en-GB"/>
        </w:rPr>
        <w:t>to report on implementation</w:t>
      </w:r>
      <w:r w:rsidR="00A23DF2" w:rsidRPr="00546F15">
        <w:rPr>
          <w:rFonts w:cstheme="minorHAnsi"/>
          <w:lang w:val="en-GB"/>
        </w:rPr>
        <w:t xml:space="preserve"> to Parliament</w:t>
      </w:r>
      <w:r w:rsidRPr="00546F15">
        <w:rPr>
          <w:rFonts w:cstheme="minorHAnsi"/>
          <w:lang w:val="en-GB"/>
        </w:rPr>
        <w:t>.</w:t>
      </w:r>
    </w:p>
    <w:p w14:paraId="52023A67" w14:textId="19A2B5DA" w:rsidR="00013AE1" w:rsidRPr="00546F15" w:rsidRDefault="00A0050D" w:rsidP="00546F15">
      <w:pPr>
        <w:widowControl w:val="0"/>
        <w:autoSpaceDE w:val="0"/>
        <w:autoSpaceDN w:val="0"/>
        <w:adjustRightInd w:val="0"/>
        <w:spacing w:after="120"/>
        <w:jc w:val="both"/>
        <w:rPr>
          <w:rFonts w:cstheme="minorHAnsi"/>
          <w:b/>
          <w:i/>
          <w:color w:val="1A1A1A"/>
        </w:rPr>
      </w:pPr>
      <w:r w:rsidRPr="00546F15">
        <w:rPr>
          <w:rFonts w:cstheme="minorHAnsi"/>
          <w:b/>
          <w:i/>
          <w:color w:val="1A1A1A"/>
        </w:rPr>
        <w:t>3.3.2</w:t>
      </w:r>
      <w:r w:rsidRPr="00546F15">
        <w:rPr>
          <w:rFonts w:cstheme="minorHAnsi"/>
          <w:b/>
          <w:i/>
          <w:color w:val="1A1A1A"/>
        </w:rPr>
        <w:tab/>
      </w:r>
      <w:r w:rsidR="00013AE1" w:rsidRPr="00546F15">
        <w:rPr>
          <w:rFonts w:cstheme="minorHAnsi"/>
          <w:b/>
          <w:i/>
          <w:color w:val="1A1A1A"/>
        </w:rPr>
        <w:t>‘Equality Plan’ Based Approach</w:t>
      </w:r>
    </w:p>
    <w:p w14:paraId="3C161F02" w14:textId="77777777" w:rsidR="00E20102" w:rsidRPr="00546F15" w:rsidRDefault="00E20102" w:rsidP="00546F15">
      <w:pPr>
        <w:widowControl w:val="0"/>
        <w:autoSpaceDE w:val="0"/>
        <w:autoSpaceDN w:val="0"/>
        <w:adjustRightInd w:val="0"/>
        <w:spacing w:after="120"/>
        <w:jc w:val="both"/>
        <w:rPr>
          <w:rFonts w:cstheme="minorHAnsi"/>
          <w:i/>
          <w:color w:val="1A1A1A"/>
        </w:rPr>
      </w:pPr>
      <w:r w:rsidRPr="00546F15">
        <w:rPr>
          <w:rFonts w:cstheme="minorHAnsi"/>
          <w:i/>
          <w:color w:val="1A1A1A"/>
        </w:rPr>
        <w:t>Introduction</w:t>
      </w:r>
    </w:p>
    <w:p w14:paraId="1AD3251B" w14:textId="724B2E8C" w:rsidR="00FF6379" w:rsidRPr="00546F15" w:rsidRDefault="00F7549C" w:rsidP="00546F15">
      <w:pPr>
        <w:widowControl w:val="0"/>
        <w:autoSpaceDE w:val="0"/>
        <w:autoSpaceDN w:val="0"/>
        <w:adjustRightInd w:val="0"/>
        <w:spacing w:after="120"/>
        <w:jc w:val="both"/>
        <w:rPr>
          <w:rFonts w:cstheme="minorHAnsi"/>
          <w:color w:val="1A1A1A"/>
        </w:rPr>
      </w:pPr>
      <w:r w:rsidRPr="00546F15">
        <w:rPr>
          <w:rFonts w:cstheme="minorHAnsi"/>
          <w:lang w:val="en-GB"/>
        </w:rPr>
        <w:t>Mainstreaming</w:t>
      </w:r>
      <w:r w:rsidR="005122EA" w:rsidRPr="00546F15">
        <w:rPr>
          <w:rFonts w:cstheme="minorHAnsi"/>
          <w:color w:val="1A1A1A"/>
        </w:rPr>
        <w:t xml:space="preserve"> dutie</w:t>
      </w:r>
      <w:r w:rsidR="00606BE9" w:rsidRPr="00546F15">
        <w:rPr>
          <w:rFonts w:cstheme="minorHAnsi"/>
          <w:color w:val="1A1A1A"/>
        </w:rPr>
        <w:t>s were identified in Finland,</w:t>
      </w:r>
      <w:r w:rsidR="005122EA" w:rsidRPr="00546F15">
        <w:rPr>
          <w:rFonts w:cstheme="minorHAnsi"/>
          <w:color w:val="1A1A1A"/>
        </w:rPr>
        <w:t xml:space="preserve"> Hungary</w:t>
      </w:r>
      <w:r w:rsidR="00606BE9" w:rsidRPr="00546F15">
        <w:rPr>
          <w:rFonts w:cstheme="minorHAnsi"/>
          <w:color w:val="1A1A1A"/>
        </w:rPr>
        <w:t xml:space="preserve"> and Portugal</w:t>
      </w:r>
      <w:r w:rsidR="005122EA" w:rsidRPr="00546F15">
        <w:rPr>
          <w:rFonts w:cstheme="minorHAnsi"/>
          <w:color w:val="1A1A1A"/>
        </w:rPr>
        <w:t xml:space="preserve"> </w:t>
      </w:r>
      <w:r w:rsidR="00FF6379" w:rsidRPr="00546F15">
        <w:rPr>
          <w:rFonts w:cstheme="minorHAnsi"/>
          <w:color w:val="1A1A1A"/>
        </w:rPr>
        <w:t xml:space="preserve">that are </w:t>
      </w:r>
      <w:r w:rsidR="005122EA" w:rsidRPr="00546F15">
        <w:rPr>
          <w:rFonts w:cstheme="minorHAnsi"/>
          <w:color w:val="1A1A1A"/>
        </w:rPr>
        <w:t xml:space="preserve">based on equality planning. </w:t>
      </w:r>
      <w:r w:rsidR="00FF6379" w:rsidRPr="00546F15">
        <w:rPr>
          <w:rFonts w:cstheme="minorHAnsi"/>
          <w:color w:val="1A1A1A"/>
        </w:rPr>
        <w:t xml:space="preserve">An equality plan involves </w:t>
      </w:r>
      <w:proofErr w:type="spellStart"/>
      <w:r w:rsidR="00FF6379" w:rsidRPr="00546F15">
        <w:rPr>
          <w:rFonts w:cstheme="minorHAnsi"/>
          <w:color w:val="1A1A1A"/>
        </w:rPr>
        <w:t>analysing</w:t>
      </w:r>
      <w:proofErr w:type="spellEnd"/>
      <w:r w:rsidR="00013AE1" w:rsidRPr="00546F15">
        <w:rPr>
          <w:rFonts w:cstheme="minorHAnsi"/>
          <w:color w:val="1A1A1A"/>
        </w:rPr>
        <w:t xml:space="preserve"> situations and experiences of discrimina</w:t>
      </w:r>
      <w:r w:rsidR="00FF6379" w:rsidRPr="00546F15">
        <w:rPr>
          <w:rFonts w:cstheme="minorHAnsi"/>
          <w:color w:val="1A1A1A"/>
        </w:rPr>
        <w:t>tion and inequality and defining</w:t>
      </w:r>
      <w:r w:rsidR="00013AE1" w:rsidRPr="00546F15">
        <w:rPr>
          <w:rFonts w:cstheme="minorHAnsi"/>
          <w:color w:val="1A1A1A"/>
        </w:rPr>
        <w:t xml:space="preserve"> objectives, targets, and measures to address </w:t>
      </w:r>
      <w:r w:rsidR="00FF6379" w:rsidRPr="00546F15">
        <w:rPr>
          <w:rFonts w:cstheme="minorHAnsi"/>
          <w:color w:val="1A1A1A"/>
        </w:rPr>
        <w:t>these</w:t>
      </w:r>
      <w:r w:rsidR="00013AE1" w:rsidRPr="00546F15">
        <w:rPr>
          <w:rFonts w:cstheme="minorHAnsi"/>
          <w:color w:val="1A1A1A"/>
        </w:rPr>
        <w:t>. The preparation of the eq</w:t>
      </w:r>
      <w:r w:rsidR="005122EA" w:rsidRPr="00546F15">
        <w:rPr>
          <w:rFonts w:cstheme="minorHAnsi"/>
          <w:color w:val="1A1A1A"/>
        </w:rPr>
        <w:t>uality plan should involve</w:t>
      </w:r>
      <w:r w:rsidR="00013AE1" w:rsidRPr="00546F15">
        <w:rPr>
          <w:rFonts w:cstheme="minorHAnsi"/>
          <w:color w:val="1A1A1A"/>
        </w:rPr>
        <w:t xml:space="preserve"> </w:t>
      </w:r>
      <w:proofErr w:type="spellStart"/>
      <w:r w:rsidR="00013AE1" w:rsidRPr="00546F15">
        <w:rPr>
          <w:rFonts w:cstheme="minorHAnsi"/>
          <w:color w:val="1A1A1A"/>
        </w:rPr>
        <w:t>organisations</w:t>
      </w:r>
      <w:proofErr w:type="spellEnd"/>
      <w:r w:rsidR="00013AE1" w:rsidRPr="00546F15">
        <w:rPr>
          <w:rFonts w:cstheme="minorHAnsi"/>
          <w:color w:val="1A1A1A"/>
        </w:rPr>
        <w:t xml:space="preserve"> representing groups experiencing i</w:t>
      </w:r>
      <w:r w:rsidR="00FF6379" w:rsidRPr="00546F15">
        <w:rPr>
          <w:rFonts w:cstheme="minorHAnsi"/>
          <w:color w:val="1A1A1A"/>
        </w:rPr>
        <w:t>nequality</w:t>
      </w:r>
      <w:r w:rsidR="00013AE1" w:rsidRPr="00546F15">
        <w:rPr>
          <w:rFonts w:cstheme="minorHAnsi"/>
          <w:color w:val="1A1A1A"/>
        </w:rPr>
        <w:t xml:space="preserve"> in a participative planning process. </w:t>
      </w:r>
    </w:p>
    <w:p w14:paraId="780F59B6" w14:textId="31E3E47B" w:rsidR="00013AE1" w:rsidRPr="00546F15" w:rsidRDefault="00FF6379"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Case.1</w:t>
      </w:r>
      <w:r w:rsidRPr="00546F15">
        <w:rPr>
          <w:rFonts w:cstheme="minorHAnsi"/>
          <w:i/>
          <w:color w:val="1A1A1A"/>
        </w:rPr>
        <w:tab/>
      </w:r>
      <w:r w:rsidR="00013AE1" w:rsidRPr="00546F15">
        <w:rPr>
          <w:rFonts w:cstheme="minorHAnsi"/>
          <w:i/>
          <w:color w:val="1A1A1A"/>
        </w:rPr>
        <w:t>Finland</w:t>
      </w:r>
    </w:p>
    <w:p w14:paraId="1B14DEF3" w14:textId="10F903DE" w:rsidR="00FF6379" w:rsidRPr="00546F15" w:rsidRDefault="005E05B5"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US" w:eastAsia="en-GB"/>
        </w:rPr>
        <w:t>T</w:t>
      </w:r>
      <w:r w:rsidR="00D81AEB" w:rsidRPr="00546F15">
        <w:rPr>
          <w:rFonts w:asciiTheme="minorHAnsi" w:hAnsiTheme="minorHAnsi" w:cstheme="minorHAnsi"/>
          <w:b w:val="0"/>
          <w:sz w:val="24"/>
          <w:szCs w:val="24"/>
          <w:lang w:val="en-US" w:eastAsia="en-GB"/>
        </w:rPr>
        <w:t>he Non-Discrimination</w:t>
      </w:r>
      <w:r w:rsidR="00013AE1" w:rsidRPr="00546F15">
        <w:rPr>
          <w:rFonts w:asciiTheme="minorHAnsi" w:hAnsiTheme="minorHAnsi" w:cstheme="minorHAnsi"/>
          <w:b w:val="0"/>
          <w:sz w:val="24"/>
          <w:szCs w:val="24"/>
          <w:lang w:val="en-US" w:eastAsia="en-GB"/>
        </w:rPr>
        <w:t xml:space="preserve"> Act 2004</w:t>
      </w:r>
      <w:r w:rsidRPr="00546F15">
        <w:rPr>
          <w:rFonts w:asciiTheme="minorHAnsi" w:hAnsiTheme="minorHAnsi" w:cstheme="minorHAnsi"/>
          <w:b w:val="0"/>
          <w:sz w:val="24"/>
          <w:szCs w:val="24"/>
          <w:lang w:val="en-US" w:eastAsia="en-GB"/>
        </w:rPr>
        <w:t>, amended in 2015,</w:t>
      </w:r>
      <w:r w:rsidR="00013AE1" w:rsidRPr="00546F15">
        <w:rPr>
          <w:rFonts w:asciiTheme="minorHAnsi" w:hAnsiTheme="minorHAnsi" w:cstheme="minorHAnsi"/>
          <w:b w:val="0"/>
          <w:sz w:val="24"/>
          <w:szCs w:val="24"/>
          <w:lang w:val="en-US" w:eastAsia="en-GB"/>
        </w:rPr>
        <w:t xml:space="preserve"> </w:t>
      </w:r>
      <w:r w:rsidRPr="00546F15">
        <w:rPr>
          <w:rFonts w:asciiTheme="minorHAnsi" w:hAnsiTheme="minorHAnsi" w:cstheme="minorHAnsi"/>
          <w:b w:val="0"/>
          <w:sz w:val="24"/>
          <w:szCs w:val="24"/>
          <w:lang w:val="en-US" w:eastAsia="en-GB"/>
        </w:rPr>
        <w:t>requires</w:t>
      </w:r>
      <w:r w:rsidR="00E20102" w:rsidRPr="00546F15">
        <w:rPr>
          <w:rFonts w:asciiTheme="minorHAnsi" w:hAnsiTheme="minorHAnsi" w:cstheme="minorHAnsi"/>
          <w:b w:val="0"/>
          <w:sz w:val="24"/>
          <w:szCs w:val="24"/>
          <w:lang w:val="en-US" w:eastAsia="en-GB"/>
        </w:rPr>
        <w:t xml:space="preserve"> p</w:t>
      </w:r>
      <w:r w:rsidR="00D81AEB" w:rsidRPr="00546F15">
        <w:rPr>
          <w:rFonts w:asciiTheme="minorHAnsi" w:hAnsiTheme="minorHAnsi" w:cstheme="minorHAnsi"/>
          <w:b w:val="0"/>
          <w:sz w:val="24"/>
          <w:szCs w:val="24"/>
          <w:lang w:val="en-US" w:eastAsia="en-GB"/>
        </w:rPr>
        <w:t xml:space="preserve">ublic </w:t>
      </w:r>
      <w:r w:rsidR="00D81AEB" w:rsidRPr="00546F15">
        <w:rPr>
          <w:rFonts w:asciiTheme="minorHAnsi" w:hAnsiTheme="minorHAnsi" w:cstheme="minorHAnsi"/>
          <w:b w:val="0"/>
          <w:sz w:val="24"/>
          <w:szCs w:val="24"/>
          <w:lang w:val="en-GB" w:eastAsia="en-GB"/>
        </w:rPr>
        <w:t>authorities</w:t>
      </w:r>
      <w:r w:rsidR="00FF6379" w:rsidRPr="00546F15">
        <w:rPr>
          <w:rFonts w:asciiTheme="minorHAnsi" w:hAnsiTheme="minorHAnsi" w:cstheme="minorHAnsi"/>
          <w:b w:val="0"/>
          <w:sz w:val="24"/>
          <w:szCs w:val="24"/>
          <w:lang w:val="en-GB" w:eastAsia="en-GB"/>
        </w:rPr>
        <w:t xml:space="preserve">, </w:t>
      </w:r>
      <w:r w:rsidR="00FF6379" w:rsidRPr="00546F15">
        <w:rPr>
          <w:rFonts w:asciiTheme="minorHAnsi" w:hAnsiTheme="minorHAnsi" w:cstheme="minorHAnsi"/>
          <w:b w:val="0"/>
          <w:sz w:val="24"/>
          <w:szCs w:val="24"/>
          <w:lang w:val="en-US" w:eastAsia="en-GB"/>
        </w:rPr>
        <w:t>including central and local government authorities, independent bodies governed by public law and parliamentary agencies</w:t>
      </w:r>
      <w:r w:rsidR="00E20102" w:rsidRPr="00546F15">
        <w:rPr>
          <w:rFonts w:asciiTheme="minorHAnsi" w:hAnsiTheme="minorHAnsi" w:cstheme="minorHAnsi"/>
          <w:b w:val="0"/>
          <w:sz w:val="24"/>
          <w:szCs w:val="24"/>
          <w:lang w:val="en-US" w:eastAsia="en-GB"/>
        </w:rPr>
        <w:t xml:space="preserve"> to promote equality. They</w:t>
      </w:r>
      <w:r w:rsidR="00D81AEB" w:rsidRPr="00546F15">
        <w:rPr>
          <w:rFonts w:asciiTheme="minorHAnsi" w:hAnsiTheme="minorHAnsi" w:cstheme="minorHAnsi"/>
          <w:b w:val="0"/>
          <w:sz w:val="24"/>
          <w:szCs w:val="24"/>
          <w:lang w:val="en-GB" w:eastAsia="en-GB"/>
        </w:rPr>
        <w:t xml:space="preserve"> must</w:t>
      </w:r>
      <w:r w:rsidR="00FF6379" w:rsidRPr="00546F15">
        <w:rPr>
          <w:rFonts w:asciiTheme="minorHAnsi" w:hAnsiTheme="minorHAnsi" w:cstheme="minorHAnsi"/>
          <w:b w:val="0"/>
          <w:sz w:val="24"/>
          <w:szCs w:val="24"/>
          <w:lang w:val="en-GB" w:eastAsia="en-GB"/>
        </w:rPr>
        <w:t>:</w:t>
      </w:r>
    </w:p>
    <w:p w14:paraId="6F1BBF98" w14:textId="77777777" w:rsidR="00FF6379" w:rsidRPr="00546F15" w:rsidRDefault="00FF6379" w:rsidP="00546F15">
      <w:pPr>
        <w:pStyle w:val="ListParagraph"/>
        <w:widowControl w:val="0"/>
        <w:numPr>
          <w:ilvl w:val="0"/>
          <w:numId w:val="38"/>
        </w:numPr>
        <w:autoSpaceDE w:val="0"/>
        <w:autoSpaceDN w:val="0"/>
        <w:adjustRightInd w:val="0"/>
        <w:spacing w:after="120"/>
        <w:jc w:val="both"/>
        <w:rPr>
          <w:rFonts w:cstheme="minorHAnsi"/>
          <w:b/>
          <w:lang w:val="en-GB" w:eastAsia="en-GB"/>
        </w:rPr>
      </w:pPr>
      <w:r w:rsidRPr="00546F15">
        <w:rPr>
          <w:rFonts w:cstheme="minorHAnsi"/>
          <w:lang w:val="en-GB" w:eastAsia="en-GB"/>
        </w:rPr>
        <w:t>Evaluate the achievement</w:t>
      </w:r>
      <w:r w:rsidR="00D81AEB" w:rsidRPr="00546F15">
        <w:rPr>
          <w:rFonts w:cstheme="minorHAnsi"/>
          <w:lang w:val="en-GB" w:eastAsia="en-GB"/>
        </w:rPr>
        <w:t xml:space="preserve"> of eq</w:t>
      </w:r>
      <w:r w:rsidRPr="00546F15">
        <w:rPr>
          <w:rFonts w:cstheme="minorHAnsi"/>
          <w:lang w:val="en-GB" w:eastAsia="en-GB"/>
        </w:rPr>
        <w:t>uality in their activities.</w:t>
      </w:r>
    </w:p>
    <w:p w14:paraId="58BB6BFF" w14:textId="77777777" w:rsidR="00FF6379" w:rsidRPr="00546F15" w:rsidRDefault="00FF6379" w:rsidP="00546F15">
      <w:pPr>
        <w:pStyle w:val="ListParagraph"/>
        <w:widowControl w:val="0"/>
        <w:numPr>
          <w:ilvl w:val="0"/>
          <w:numId w:val="38"/>
        </w:numPr>
        <w:autoSpaceDE w:val="0"/>
        <w:autoSpaceDN w:val="0"/>
        <w:adjustRightInd w:val="0"/>
        <w:spacing w:after="120"/>
        <w:jc w:val="both"/>
        <w:rPr>
          <w:rFonts w:cstheme="minorHAnsi"/>
          <w:b/>
          <w:lang w:val="en-GB" w:eastAsia="en-GB"/>
        </w:rPr>
      </w:pPr>
      <w:r w:rsidRPr="00546F15">
        <w:rPr>
          <w:rFonts w:cstheme="minorHAnsi"/>
          <w:lang w:val="en-GB" w:eastAsia="en-GB"/>
        </w:rPr>
        <w:t>T</w:t>
      </w:r>
      <w:r w:rsidR="00D81AEB" w:rsidRPr="00546F15">
        <w:rPr>
          <w:rFonts w:cstheme="minorHAnsi"/>
          <w:lang w:val="en-GB" w:eastAsia="en-GB"/>
        </w:rPr>
        <w:t xml:space="preserve">ake necessary measures to promote the realisation of </w:t>
      </w:r>
      <w:r w:rsidRPr="00546F15">
        <w:rPr>
          <w:rFonts w:cstheme="minorHAnsi"/>
          <w:lang w:val="en-GB" w:eastAsia="en-GB"/>
        </w:rPr>
        <w:t>equality.</w:t>
      </w:r>
    </w:p>
    <w:p w14:paraId="4A6087F7" w14:textId="72A6399E" w:rsidR="00FF6379" w:rsidRPr="00546F15" w:rsidRDefault="00FF6379" w:rsidP="00546F15">
      <w:pPr>
        <w:pStyle w:val="ListParagraph"/>
        <w:widowControl w:val="0"/>
        <w:numPr>
          <w:ilvl w:val="0"/>
          <w:numId w:val="38"/>
        </w:numPr>
        <w:autoSpaceDE w:val="0"/>
        <w:autoSpaceDN w:val="0"/>
        <w:adjustRightInd w:val="0"/>
        <w:spacing w:after="120"/>
        <w:jc w:val="both"/>
        <w:rPr>
          <w:rFonts w:cstheme="minorHAnsi"/>
          <w:b/>
          <w:lang w:val="en-GB" w:eastAsia="en-GB"/>
        </w:rPr>
      </w:pPr>
      <w:r w:rsidRPr="00546F15">
        <w:rPr>
          <w:rFonts w:cstheme="minorHAnsi"/>
          <w:lang w:val="en-GB" w:eastAsia="en-GB"/>
        </w:rPr>
        <w:t>D</w:t>
      </w:r>
      <w:r w:rsidR="00D81AEB" w:rsidRPr="00546F15">
        <w:rPr>
          <w:rFonts w:cstheme="minorHAnsi"/>
          <w:lang w:val="en-GB" w:eastAsia="en-GB"/>
        </w:rPr>
        <w:t>raw up an equality plan of the</w:t>
      </w:r>
      <w:r w:rsidRPr="00546F15">
        <w:rPr>
          <w:rFonts w:cstheme="minorHAnsi"/>
          <w:lang w:val="en-GB" w:eastAsia="en-GB"/>
        </w:rPr>
        <w:t xml:space="preserve">se </w:t>
      </w:r>
      <w:r w:rsidR="00D81AEB" w:rsidRPr="00546F15">
        <w:rPr>
          <w:rFonts w:cstheme="minorHAnsi"/>
          <w:lang w:val="en-GB" w:eastAsia="en-GB"/>
        </w:rPr>
        <w:t>measures</w:t>
      </w:r>
      <w:r w:rsidR="00614DAB">
        <w:rPr>
          <w:rFonts w:cstheme="minorHAnsi"/>
          <w:lang w:val="en-GB" w:eastAsia="en-GB"/>
        </w:rPr>
        <w:t xml:space="preserve"> for the promotion of equality, where</w:t>
      </w:r>
    </w:p>
    <w:p w14:paraId="57DD4109" w14:textId="40E6FB8F" w:rsidR="004A04F4" w:rsidRPr="00546F15" w:rsidRDefault="004A04F4" w:rsidP="00546F15">
      <w:pPr>
        <w:pStyle w:val="ListParagraph"/>
        <w:widowControl w:val="0"/>
        <w:numPr>
          <w:ilvl w:val="1"/>
          <w:numId w:val="38"/>
        </w:numPr>
        <w:autoSpaceDE w:val="0"/>
        <w:autoSpaceDN w:val="0"/>
        <w:adjustRightInd w:val="0"/>
        <w:spacing w:after="120"/>
        <w:jc w:val="both"/>
        <w:rPr>
          <w:rFonts w:cstheme="minorHAnsi"/>
          <w:b/>
          <w:lang w:val="en-GB" w:eastAsia="en-GB"/>
        </w:rPr>
      </w:pPr>
      <w:r w:rsidRPr="00546F15">
        <w:rPr>
          <w:rFonts w:cstheme="minorHAnsi"/>
          <w:lang w:val="en-GB" w:eastAsia="en-GB"/>
        </w:rPr>
        <w:t>m</w:t>
      </w:r>
      <w:r w:rsidR="00D81AEB" w:rsidRPr="00546F15">
        <w:rPr>
          <w:rFonts w:cstheme="minorHAnsi"/>
          <w:lang w:val="en-GB" w:eastAsia="en-GB"/>
        </w:rPr>
        <w:t xml:space="preserve">easures should take account of the operating environment and resources of the </w:t>
      </w:r>
      <w:r w:rsidR="00FF6379" w:rsidRPr="00546F15">
        <w:rPr>
          <w:rFonts w:cstheme="minorHAnsi"/>
          <w:lang w:val="en-GB" w:eastAsia="en-GB"/>
        </w:rPr>
        <w:t xml:space="preserve">public </w:t>
      </w:r>
      <w:r w:rsidRPr="00546F15">
        <w:rPr>
          <w:rFonts w:cstheme="minorHAnsi"/>
          <w:lang w:val="en-GB" w:eastAsia="en-GB"/>
        </w:rPr>
        <w:t>authority.</w:t>
      </w:r>
    </w:p>
    <w:p w14:paraId="46AE9957" w14:textId="4CD90BD1" w:rsidR="00D81AEB" w:rsidRPr="00546F15" w:rsidRDefault="004A04F4" w:rsidP="00546F15">
      <w:pPr>
        <w:pStyle w:val="ListParagraph"/>
        <w:widowControl w:val="0"/>
        <w:numPr>
          <w:ilvl w:val="1"/>
          <w:numId w:val="38"/>
        </w:numPr>
        <w:autoSpaceDE w:val="0"/>
        <w:autoSpaceDN w:val="0"/>
        <w:adjustRightInd w:val="0"/>
        <w:spacing w:after="120"/>
        <w:jc w:val="both"/>
        <w:rPr>
          <w:rFonts w:cstheme="minorHAnsi"/>
          <w:b/>
          <w:lang w:val="en-GB" w:eastAsia="en-GB"/>
        </w:rPr>
      </w:pPr>
      <w:r w:rsidRPr="00546F15">
        <w:rPr>
          <w:rFonts w:cstheme="minorHAnsi"/>
          <w:lang w:val="en-GB" w:eastAsia="en-GB"/>
        </w:rPr>
        <w:t>measures s</w:t>
      </w:r>
      <w:r w:rsidR="00D81AEB" w:rsidRPr="00546F15">
        <w:rPr>
          <w:rFonts w:cstheme="minorHAnsi"/>
          <w:lang w:val="en-GB" w:eastAsia="en-GB"/>
        </w:rPr>
        <w:t xml:space="preserve">hould be effective, expedient and proportionate. </w:t>
      </w:r>
    </w:p>
    <w:p w14:paraId="573C4084" w14:textId="6F090BB1" w:rsidR="00D81AEB" w:rsidRPr="00546F15" w:rsidRDefault="00F7549C" w:rsidP="00546F15">
      <w:pPr>
        <w:pStyle w:val="DocumentTitle"/>
        <w:spacing w:after="120"/>
        <w:jc w:val="both"/>
        <w:rPr>
          <w:rFonts w:asciiTheme="minorHAnsi" w:hAnsiTheme="minorHAnsi" w:cstheme="minorHAnsi"/>
          <w:b w:val="0"/>
          <w:sz w:val="24"/>
          <w:szCs w:val="24"/>
          <w:lang w:val="en-US" w:eastAsia="en-GB"/>
        </w:rPr>
      </w:pPr>
      <w:r w:rsidRPr="00546F15">
        <w:rPr>
          <w:rFonts w:asciiTheme="minorHAnsi" w:hAnsiTheme="minorHAnsi" w:cstheme="minorHAnsi"/>
          <w:b w:val="0"/>
          <w:sz w:val="24"/>
          <w:szCs w:val="24"/>
          <w:lang w:val="en-US" w:eastAsia="en-GB"/>
        </w:rPr>
        <w:t xml:space="preserve">The </w:t>
      </w:r>
      <w:r w:rsidRPr="00546F15">
        <w:rPr>
          <w:rFonts w:asciiTheme="minorHAnsi" w:hAnsiTheme="minorHAnsi" w:cstheme="minorHAnsi"/>
          <w:b w:val="0"/>
          <w:sz w:val="24"/>
          <w:szCs w:val="24"/>
          <w:lang w:val="en-GB" w:eastAsia="en-GB"/>
        </w:rPr>
        <w:t>mainstreaming</w:t>
      </w:r>
      <w:r w:rsidR="00FF6379" w:rsidRPr="00546F15">
        <w:rPr>
          <w:rFonts w:asciiTheme="minorHAnsi" w:hAnsiTheme="minorHAnsi" w:cstheme="minorHAnsi"/>
          <w:b w:val="0"/>
          <w:sz w:val="24"/>
          <w:szCs w:val="24"/>
          <w:lang w:val="en-US" w:eastAsia="en-GB"/>
        </w:rPr>
        <w:t xml:space="preserve"> duty covers the </w:t>
      </w:r>
      <w:r w:rsidR="00013AE1" w:rsidRPr="00546F15">
        <w:rPr>
          <w:rFonts w:asciiTheme="minorHAnsi" w:hAnsiTheme="minorHAnsi" w:cstheme="minorHAnsi"/>
          <w:b w:val="0"/>
          <w:sz w:val="24"/>
          <w:szCs w:val="24"/>
          <w:lang w:val="en-US" w:eastAsia="en-GB"/>
        </w:rPr>
        <w:t xml:space="preserve">grounds of </w:t>
      </w:r>
      <w:r w:rsidR="00D81AEB" w:rsidRPr="00546F15">
        <w:rPr>
          <w:rFonts w:asciiTheme="minorHAnsi" w:hAnsiTheme="minorHAnsi" w:cstheme="minorHAnsi"/>
          <w:b w:val="0"/>
          <w:sz w:val="24"/>
          <w:szCs w:val="24"/>
          <w:lang w:val="en-US" w:eastAsia="en-GB"/>
        </w:rPr>
        <w:t xml:space="preserve">age, </w:t>
      </w:r>
      <w:r w:rsidR="00013AE1" w:rsidRPr="00546F15">
        <w:rPr>
          <w:rFonts w:asciiTheme="minorHAnsi" w:hAnsiTheme="minorHAnsi" w:cstheme="minorHAnsi"/>
          <w:b w:val="0"/>
          <w:sz w:val="24"/>
          <w:szCs w:val="24"/>
          <w:lang w:val="en-US" w:eastAsia="en-GB"/>
        </w:rPr>
        <w:t xml:space="preserve">origin, nationality, language, religion, belief, </w:t>
      </w:r>
      <w:r w:rsidR="00D81AEB" w:rsidRPr="00546F15">
        <w:rPr>
          <w:rFonts w:asciiTheme="minorHAnsi" w:hAnsiTheme="minorHAnsi" w:cstheme="minorHAnsi"/>
          <w:b w:val="0"/>
          <w:sz w:val="24"/>
          <w:szCs w:val="24"/>
          <w:lang w:val="en-US" w:eastAsia="en-GB"/>
        </w:rPr>
        <w:t xml:space="preserve">opinion, political activity, trade union activity, family relationships, </w:t>
      </w:r>
      <w:r w:rsidR="00013AE1" w:rsidRPr="00546F15">
        <w:rPr>
          <w:rFonts w:asciiTheme="minorHAnsi" w:hAnsiTheme="minorHAnsi" w:cstheme="minorHAnsi"/>
          <w:b w:val="0"/>
          <w:sz w:val="24"/>
          <w:szCs w:val="24"/>
          <w:lang w:val="en-US" w:eastAsia="en-GB"/>
        </w:rPr>
        <w:t>disability, state of h</w:t>
      </w:r>
      <w:r w:rsidR="00D81AEB" w:rsidRPr="00546F15">
        <w:rPr>
          <w:rFonts w:asciiTheme="minorHAnsi" w:hAnsiTheme="minorHAnsi" w:cstheme="minorHAnsi"/>
          <w:b w:val="0"/>
          <w:sz w:val="24"/>
          <w:szCs w:val="24"/>
          <w:lang w:val="en-US" w:eastAsia="en-GB"/>
        </w:rPr>
        <w:t>ealth, sexual orientation, or other personal characteristics</w:t>
      </w:r>
      <w:r w:rsidR="00013AE1" w:rsidRPr="00546F15">
        <w:rPr>
          <w:rFonts w:asciiTheme="minorHAnsi" w:hAnsiTheme="minorHAnsi" w:cstheme="minorHAnsi"/>
          <w:b w:val="0"/>
          <w:sz w:val="24"/>
          <w:szCs w:val="24"/>
          <w:lang w:val="en-US" w:eastAsia="en-GB"/>
        </w:rPr>
        <w:t xml:space="preserve">. </w:t>
      </w:r>
    </w:p>
    <w:p w14:paraId="612AE140" w14:textId="59A25548" w:rsidR="00D81AEB" w:rsidRPr="00546F15" w:rsidRDefault="003C2E9E"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 xml:space="preserve">There are sanctions for failure to comply with this </w:t>
      </w:r>
      <w:r w:rsidR="00F7549C" w:rsidRPr="00546F15">
        <w:rPr>
          <w:rFonts w:cstheme="minorHAnsi"/>
          <w:lang w:val="en-GB"/>
        </w:rPr>
        <w:t>mainstreaming</w:t>
      </w:r>
      <w:r w:rsidRPr="00546F15">
        <w:rPr>
          <w:rFonts w:cstheme="minorHAnsi"/>
          <w:color w:val="1A1A1A"/>
          <w:lang w:val="en-GB"/>
        </w:rPr>
        <w:t xml:space="preserve"> duty</w:t>
      </w:r>
      <w:r w:rsidR="00D81AEB" w:rsidRPr="00546F15">
        <w:rPr>
          <w:rFonts w:cstheme="minorHAnsi"/>
          <w:color w:val="1A1A1A"/>
          <w:lang w:val="en-GB"/>
        </w:rPr>
        <w:t>. The Non-Discrimination Ombudsman may</w:t>
      </w:r>
      <w:r w:rsidRPr="00546F15">
        <w:rPr>
          <w:rFonts w:cstheme="minorHAnsi"/>
          <w:color w:val="1A1A1A"/>
          <w:lang w:val="en-GB"/>
        </w:rPr>
        <w:t xml:space="preserve"> bring a matter concerning such a failure</w:t>
      </w:r>
      <w:r w:rsidR="00D81AEB" w:rsidRPr="00546F15">
        <w:rPr>
          <w:rFonts w:cstheme="minorHAnsi"/>
          <w:color w:val="1A1A1A"/>
          <w:lang w:val="en-GB"/>
        </w:rPr>
        <w:t xml:space="preserve"> to the National Non-Discrimination and Equality Tribunal. The Tribunal can order the public authority to take action within a reasonable time to fulfil its planning obligations and may impose </w:t>
      </w:r>
      <w:r w:rsidRPr="00546F15">
        <w:rPr>
          <w:rFonts w:cstheme="minorHAnsi"/>
          <w:color w:val="1A1A1A"/>
          <w:lang w:val="en-GB"/>
        </w:rPr>
        <w:t>a fine to reinforce this order.</w:t>
      </w:r>
    </w:p>
    <w:p w14:paraId="6171A016" w14:textId="0EC11A21" w:rsidR="00013AE1" w:rsidRPr="00546F15" w:rsidRDefault="00FF6379" w:rsidP="00546F15">
      <w:pPr>
        <w:pStyle w:val="DocumentTitle"/>
        <w:spacing w:after="120"/>
        <w:jc w:val="both"/>
        <w:rPr>
          <w:rFonts w:asciiTheme="minorHAnsi" w:hAnsiTheme="minorHAnsi" w:cstheme="minorHAnsi"/>
          <w:b w:val="0"/>
          <w:i/>
          <w:sz w:val="24"/>
          <w:szCs w:val="24"/>
          <w:lang w:val="en-GB" w:eastAsia="en-GB"/>
        </w:rPr>
      </w:pPr>
      <w:r w:rsidRPr="00546F15">
        <w:rPr>
          <w:rFonts w:asciiTheme="minorHAnsi" w:hAnsiTheme="minorHAnsi" w:cstheme="minorHAnsi"/>
          <w:b w:val="0"/>
          <w:i/>
          <w:color w:val="1A1A1A"/>
          <w:sz w:val="24"/>
          <w:szCs w:val="24"/>
          <w:lang w:val="en-US"/>
        </w:rPr>
        <w:t>Case.2</w:t>
      </w:r>
      <w:r w:rsidRPr="00546F15">
        <w:rPr>
          <w:rFonts w:asciiTheme="minorHAnsi" w:hAnsiTheme="minorHAnsi" w:cstheme="minorHAnsi"/>
          <w:b w:val="0"/>
          <w:i/>
          <w:color w:val="1A1A1A"/>
          <w:sz w:val="24"/>
          <w:szCs w:val="24"/>
          <w:lang w:val="en-US"/>
        </w:rPr>
        <w:tab/>
      </w:r>
      <w:r w:rsidR="00013AE1" w:rsidRPr="00546F15">
        <w:rPr>
          <w:rFonts w:asciiTheme="minorHAnsi" w:hAnsiTheme="minorHAnsi" w:cstheme="minorHAnsi"/>
          <w:b w:val="0"/>
          <w:i/>
          <w:color w:val="1A1A1A"/>
          <w:sz w:val="24"/>
          <w:szCs w:val="24"/>
          <w:lang w:val="en-US"/>
        </w:rPr>
        <w:t>Hungary</w:t>
      </w:r>
    </w:p>
    <w:p w14:paraId="65EC73EF" w14:textId="51E6BA9B" w:rsidR="003C2E9E" w:rsidRPr="00546F15" w:rsidRDefault="00F7549C"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A multi-ground </w:t>
      </w:r>
      <w:r w:rsidRPr="00546F15">
        <w:rPr>
          <w:rFonts w:cstheme="minorHAnsi"/>
          <w:lang w:val="en-GB"/>
        </w:rPr>
        <w:t>mainstreaming</w:t>
      </w:r>
      <w:r w:rsidR="003C2E9E" w:rsidRPr="00546F15">
        <w:rPr>
          <w:rFonts w:cstheme="minorHAnsi"/>
          <w:color w:val="1A1A1A"/>
        </w:rPr>
        <w:t xml:space="preserve"> duty is provided for in t</w:t>
      </w:r>
      <w:r w:rsidR="00013AE1" w:rsidRPr="00546F15">
        <w:rPr>
          <w:rFonts w:cstheme="minorHAnsi"/>
          <w:color w:val="1A1A1A"/>
        </w:rPr>
        <w:t xml:space="preserve">he 2003 Law on Equal Treatment and Promotion of Equal Opportunities. </w:t>
      </w:r>
      <w:r w:rsidR="00581D4A" w:rsidRPr="00546F15">
        <w:rPr>
          <w:rFonts w:cstheme="minorHAnsi"/>
          <w:color w:val="1A1A1A"/>
        </w:rPr>
        <w:t>L</w:t>
      </w:r>
      <w:r w:rsidR="003C2E9E" w:rsidRPr="00546F15">
        <w:rPr>
          <w:rFonts w:cstheme="minorHAnsi"/>
          <w:color w:val="1A1A1A"/>
        </w:rPr>
        <w:t>ocal authorities must:</w:t>
      </w:r>
    </w:p>
    <w:p w14:paraId="785AF0BA" w14:textId="7C9402C3" w:rsidR="003C2E9E" w:rsidRPr="00546F15" w:rsidRDefault="003C2E9E" w:rsidP="00546F15">
      <w:pPr>
        <w:pStyle w:val="ListParagraph"/>
        <w:widowControl w:val="0"/>
        <w:numPr>
          <w:ilvl w:val="0"/>
          <w:numId w:val="39"/>
        </w:numPr>
        <w:autoSpaceDE w:val="0"/>
        <w:autoSpaceDN w:val="0"/>
        <w:adjustRightInd w:val="0"/>
        <w:spacing w:after="120"/>
        <w:jc w:val="both"/>
        <w:rPr>
          <w:rFonts w:cstheme="minorHAnsi"/>
          <w:color w:val="1A1A1A"/>
        </w:rPr>
      </w:pPr>
      <w:r w:rsidRPr="00546F15">
        <w:rPr>
          <w:rFonts w:cstheme="minorHAnsi"/>
          <w:color w:val="1A1A1A"/>
        </w:rPr>
        <w:t>A</w:t>
      </w:r>
      <w:r w:rsidR="00013AE1" w:rsidRPr="00546F15">
        <w:rPr>
          <w:rFonts w:cstheme="minorHAnsi"/>
          <w:color w:val="1A1A1A"/>
        </w:rPr>
        <w:t>dopt local equal oppo</w:t>
      </w:r>
      <w:r w:rsidR="00581D4A" w:rsidRPr="00546F15">
        <w:rPr>
          <w:rFonts w:cstheme="minorHAnsi"/>
          <w:color w:val="1A1A1A"/>
        </w:rPr>
        <w:t xml:space="preserve">rtunities </w:t>
      </w:r>
      <w:proofErr w:type="spellStart"/>
      <w:r w:rsidR="00581D4A" w:rsidRPr="00546F15">
        <w:rPr>
          <w:rFonts w:cstheme="minorHAnsi"/>
          <w:color w:val="1A1A1A"/>
        </w:rPr>
        <w:t>programmes</w:t>
      </w:r>
      <w:proofErr w:type="spellEnd"/>
      <w:r w:rsidR="00013AE1" w:rsidRPr="00546F15">
        <w:rPr>
          <w:rFonts w:cstheme="minorHAnsi"/>
          <w:color w:val="1A1A1A"/>
        </w:rPr>
        <w:t xml:space="preserve"> every five years. </w:t>
      </w:r>
    </w:p>
    <w:p w14:paraId="2578DBBC" w14:textId="43211970" w:rsidR="001201A4" w:rsidRPr="00546F15" w:rsidRDefault="005E05B5" w:rsidP="00546F15">
      <w:pPr>
        <w:pStyle w:val="ListParagraph"/>
        <w:widowControl w:val="0"/>
        <w:numPr>
          <w:ilvl w:val="0"/>
          <w:numId w:val="39"/>
        </w:numPr>
        <w:autoSpaceDE w:val="0"/>
        <w:autoSpaceDN w:val="0"/>
        <w:adjustRightInd w:val="0"/>
        <w:spacing w:after="120"/>
        <w:jc w:val="both"/>
        <w:rPr>
          <w:rFonts w:cstheme="minorHAnsi"/>
          <w:color w:val="1A1A1A"/>
        </w:rPr>
      </w:pPr>
      <w:r w:rsidRPr="00546F15">
        <w:rPr>
          <w:rFonts w:cstheme="minorHAnsi"/>
          <w:color w:val="1A1A1A"/>
        </w:rPr>
        <w:t>I</w:t>
      </w:r>
      <w:r w:rsidR="00013AE1" w:rsidRPr="00546F15">
        <w:rPr>
          <w:rFonts w:cstheme="minorHAnsi"/>
          <w:color w:val="1A1A1A"/>
        </w:rPr>
        <w:t xml:space="preserve">nclude a situation analysis </w:t>
      </w:r>
      <w:r w:rsidR="001201A4" w:rsidRPr="00546F15">
        <w:rPr>
          <w:rFonts w:cstheme="minorHAnsi"/>
          <w:color w:val="1A1A1A"/>
        </w:rPr>
        <w:t>on the educational, housing, employment, health and social circumstances of disadvantaged social groups</w:t>
      </w:r>
      <w:r w:rsidRPr="00546F15">
        <w:rPr>
          <w:rFonts w:cstheme="minorHAnsi"/>
          <w:color w:val="1A1A1A"/>
        </w:rPr>
        <w:t xml:space="preserve"> in their </w:t>
      </w:r>
      <w:proofErr w:type="spellStart"/>
      <w:r w:rsidRPr="00546F15">
        <w:rPr>
          <w:rFonts w:cstheme="minorHAnsi"/>
          <w:color w:val="1A1A1A"/>
        </w:rPr>
        <w:t>programmes</w:t>
      </w:r>
      <w:proofErr w:type="spellEnd"/>
      <w:r w:rsidR="001201A4" w:rsidRPr="00546F15">
        <w:rPr>
          <w:rFonts w:cstheme="minorHAnsi"/>
          <w:color w:val="1A1A1A"/>
        </w:rPr>
        <w:t>.</w:t>
      </w:r>
    </w:p>
    <w:p w14:paraId="7A3C7DB9" w14:textId="3FD94D6D" w:rsidR="001201A4" w:rsidRPr="00546F15" w:rsidRDefault="005E05B5" w:rsidP="00546F15">
      <w:pPr>
        <w:pStyle w:val="ListParagraph"/>
        <w:widowControl w:val="0"/>
        <w:numPr>
          <w:ilvl w:val="0"/>
          <w:numId w:val="39"/>
        </w:numPr>
        <w:autoSpaceDE w:val="0"/>
        <w:autoSpaceDN w:val="0"/>
        <w:adjustRightInd w:val="0"/>
        <w:spacing w:after="120"/>
        <w:jc w:val="both"/>
        <w:rPr>
          <w:rFonts w:cstheme="minorHAnsi"/>
          <w:color w:val="1A1A1A"/>
        </w:rPr>
      </w:pPr>
      <w:r w:rsidRPr="00546F15">
        <w:rPr>
          <w:rFonts w:cstheme="minorHAnsi"/>
          <w:color w:val="1A1A1A"/>
        </w:rPr>
        <w:t>Draw up a</w:t>
      </w:r>
      <w:r w:rsidR="001201A4" w:rsidRPr="00546F15">
        <w:rPr>
          <w:rFonts w:cstheme="minorHAnsi"/>
          <w:color w:val="1A1A1A"/>
        </w:rPr>
        <w:t xml:space="preserve"> p</w:t>
      </w:r>
      <w:r w:rsidRPr="00546F15">
        <w:rPr>
          <w:rFonts w:cstheme="minorHAnsi"/>
          <w:color w:val="1A1A1A"/>
        </w:rPr>
        <w:t>lan of action</w:t>
      </w:r>
      <w:r w:rsidR="001201A4" w:rsidRPr="00546F15">
        <w:rPr>
          <w:rFonts w:cstheme="minorHAnsi"/>
          <w:color w:val="1A1A1A"/>
        </w:rPr>
        <w:t xml:space="preserve"> on foot of th</w:t>
      </w:r>
      <w:r w:rsidR="00CB320A" w:rsidRPr="00546F15">
        <w:rPr>
          <w:rFonts w:cstheme="minorHAnsi"/>
          <w:color w:val="1A1A1A"/>
        </w:rPr>
        <w:t xml:space="preserve">is, giving special attention to: </w:t>
      </w:r>
      <w:r w:rsidR="001201A4" w:rsidRPr="00546F15">
        <w:rPr>
          <w:rFonts w:cstheme="minorHAnsi"/>
          <w:color w:val="1A1A1A"/>
          <w:lang w:val="en-GB"/>
        </w:rPr>
        <w:t xml:space="preserve">measures for the enforcement of equal treatment, equal opportunities and social convergence; prevention of unlawful segregation in education and training; measures to provide equal access to public services and/or health care services; and measures to reduce </w:t>
      </w:r>
      <w:r w:rsidR="001201A4" w:rsidRPr="00546F15">
        <w:rPr>
          <w:rFonts w:cstheme="minorHAnsi"/>
          <w:color w:val="1A1A1A"/>
          <w:lang w:val="en-GB"/>
        </w:rPr>
        <w:lastRenderedPageBreak/>
        <w:t>barriers for disadvantaged groups in the job market.</w:t>
      </w:r>
    </w:p>
    <w:p w14:paraId="19F9B4BD" w14:textId="16CFBD1A" w:rsidR="00013AE1" w:rsidRPr="00546F15" w:rsidRDefault="005E05B5" w:rsidP="00546F15">
      <w:pPr>
        <w:pStyle w:val="ListParagraph"/>
        <w:widowControl w:val="0"/>
        <w:numPr>
          <w:ilvl w:val="0"/>
          <w:numId w:val="39"/>
        </w:numPr>
        <w:autoSpaceDE w:val="0"/>
        <w:autoSpaceDN w:val="0"/>
        <w:adjustRightInd w:val="0"/>
        <w:spacing w:after="120"/>
        <w:jc w:val="both"/>
        <w:rPr>
          <w:rFonts w:cstheme="minorHAnsi"/>
          <w:color w:val="1A1A1A"/>
        </w:rPr>
      </w:pPr>
      <w:r w:rsidRPr="00546F15">
        <w:rPr>
          <w:rFonts w:cstheme="minorHAnsi"/>
          <w:color w:val="1A1A1A"/>
        </w:rPr>
        <w:t>Give s</w:t>
      </w:r>
      <w:r w:rsidR="001201A4" w:rsidRPr="00546F15">
        <w:rPr>
          <w:rFonts w:cstheme="minorHAnsi"/>
          <w:color w:val="1A1A1A"/>
        </w:rPr>
        <w:t xml:space="preserve">pecific regard </w:t>
      </w:r>
      <w:r w:rsidR="00013AE1" w:rsidRPr="00546F15">
        <w:rPr>
          <w:rFonts w:cstheme="minorHAnsi"/>
          <w:color w:val="1A1A1A"/>
        </w:rPr>
        <w:t>to people living in poverty, Roma, children, women, older people a</w:t>
      </w:r>
      <w:r w:rsidR="001201A4" w:rsidRPr="00546F15">
        <w:rPr>
          <w:rFonts w:cstheme="minorHAnsi"/>
          <w:color w:val="1A1A1A"/>
        </w:rPr>
        <w:t>nd disabled people</w:t>
      </w:r>
      <w:r w:rsidR="00013AE1" w:rsidRPr="00546F15">
        <w:rPr>
          <w:rFonts w:cstheme="minorHAnsi"/>
          <w:color w:val="1A1A1A"/>
        </w:rPr>
        <w:t xml:space="preserve">. </w:t>
      </w:r>
    </w:p>
    <w:p w14:paraId="63AD994A" w14:textId="77777777" w:rsidR="00BC4574" w:rsidRPr="00546F15" w:rsidRDefault="00013AE1"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Municipalities seeking additional financial support from the state budget or any EU </w:t>
      </w:r>
      <w:r w:rsidR="003C2E9E" w:rsidRPr="00546F15">
        <w:rPr>
          <w:rFonts w:cstheme="minorHAnsi"/>
          <w:color w:val="1A1A1A"/>
        </w:rPr>
        <w:t>gran</w:t>
      </w:r>
      <w:r w:rsidR="00CB320A" w:rsidRPr="00546F15">
        <w:rPr>
          <w:rFonts w:cstheme="minorHAnsi"/>
          <w:color w:val="1A1A1A"/>
        </w:rPr>
        <w:t>ts must be able to present the</w:t>
      </w:r>
      <w:r w:rsidR="003C2E9E" w:rsidRPr="00546F15">
        <w:rPr>
          <w:rFonts w:cstheme="minorHAnsi"/>
          <w:color w:val="1A1A1A"/>
        </w:rPr>
        <w:t xml:space="preserve"> </w:t>
      </w:r>
      <w:r w:rsidRPr="00546F15">
        <w:rPr>
          <w:rFonts w:cstheme="minorHAnsi"/>
          <w:color w:val="1A1A1A"/>
        </w:rPr>
        <w:t xml:space="preserve">equal opportunities </w:t>
      </w:r>
      <w:proofErr w:type="spellStart"/>
      <w:r w:rsidRPr="00546F15">
        <w:rPr>
          <w:rFonts w:cstheme="minorHAnsi"/>
          <w:color w:val="1A1A1A"/>
        </w:rPr>
        <w:t>programme</w:t>
      </w:r>
      <w:proofErr w:type="spellEnd"/>
      <w:r w:rsidRPr="00546F15">
        <w:rPr>
          <w:rFonts w:cstheme="minorHAnsi"/>
          <w:color w:val="1A1A1A"/>
        </w:rPr>
        <w:t xml:space="preserve"> </w:t>
      </w:r>
      <w:r w:rsidR="00CB320A" w:rsidRPr="00546F15">
        <w:rPr>
          <w:rFonts w:cstheme="minorHAnsi"/>
          <w:color w:val="1A1A1A"/>
        </w:rPr>
        <w:t xml:space="preserve">they have prepared </w:t>
      </w:r>
      <w:r w:rsidRPr="00546F15">
        <w:rPr>
          <w:rFonts w:cstheme="minorHAnsi"/>
          <w:color w:val="1A1A1A"/>
        </w:rPr>
        <w:t>to be entitled to this</w:t>
      </w:r>
      <w:r w:rsidR="003C2E9E" w:rsidRPr="00546F15">
        <w:rPr>
          <w:rFonts w:cstheme="minorHAnsi"/>
          <w:color w:val="1A1A1A"/>
        </w:rPr>
        <w:t xml:space="preserve"> funding</w:t>
      </w:r>
      <w:r w:rsidRPr="00546F15">
        <w:rPr>
          <w:rFonts w:cstheme="minorHAnsi"/>
          <w:color w:val="1A1A1A"/>
        </w:rPr>
        <w:t xml:space="preserve">. </w:t>
      </w:r>
    </w:p>
    <w:p w14:paraId="0AFB93A4" w14:textId="15DE8965" w:rsidR="00890258" w:rsidRPr="00546F15" w:rsidRDefault="00890258"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The equal opportunities programmes are to be prepared in accordance with guidelines set out by the Minister of Human Resources and the Minister is responsible for monitoring this process.</w:t>
      </w:r>
    </w:p>
    <w:p w14:paraId="4D7C2D01" w14:textId="0B5867B9" w:rsidR="00606BE9" w:rsidRPr="00546F15" w:rsidRDefault="00C255E4" w:rsidP="00546F15">
      <w:pPr>
        <w:pStyle w:val="DocumentTitle"/>
        <w:spacing w:after="120"/>
        <w:jc w:val="both"/>
        <w:rPr>
          <w:rFonts w:asciiTheme="minorHAnsi" w:hAnsiTheme="minorHAnsi" w:cstheme="minorHAnsi"/>
          <w:b w:val="0"/>
          <w:i/>
          <w:color w:val="1A1A1A"/>
          <w:sz w:val="24"/>
          <w:szCs w:val="24"/>
          <w:lang w:val="en-US"/>
        </w:rPr>
      </w:pPr>
      <w:r w:rsidRPr="00546F15">
        <w:rPr>
          <w:rFonts w:asciiTheme="minorHAnsi" w:hAnsiTheme="minorHAnsi" w:cstheme="minorHAnsi"/>
          <w:b w:val="0"/>
          <w:i/>
          <w:color w:val="1A1A1A"/>
          <w:sz w:val="24"/>
          <w:szCs w:val="24"/>
          <w:lang w:val="en-US"/>
        </w:rPr>
        <w:t>Case.3</w:t>
      </w:r>
      <w:r w:rsidR="00606BE9" w:rsidRPr="00546F15">
        <w:rPr>
          <w:rFonts w:asciiTheme="minorHAnsi" w:hAnsiTheme="minorHAnsi" w:cstheme="minorHAnsi"/>
          <w:b w:val="0"/>
          <w:i/>
          <w:color w:val="1A1A1A"/>
          <w:sz w:val="24"/>
          <w:szCs w:val="24"/>
          <w:lang w:val="en-US"/>
        </w:rPr>
        <w:tab/>
        <w:t>Portugal</w:t>
      </w:r>
    </w:p>
    <w:p w14:paraId="65C1D408" w14:textId="77777777" w:rsidR="00606BE9" w:rsidRPr="00546F15" w:rsidRDefault="00606BE9"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GB" w:eastAsia="en-GB"/>
        </w:rPr>
        <w:t>Law n.º 75/2013, of 12</w:t>
      </w:r>
      <w:r w:rsidRPr="00546F15">
        <w:rPr>
          <w:rFonts w:asciiTheme="minorHAnsi" w:hAnsiTheme="minorHAnsi" w:cstheme="minorHAnsi"/>
          <w:b w:val="0"/>
          <w:sz w:val="24"/>
          <w:szCs w:val="24"/>
          <w:vertAlign w:val="superscript"/>
          <w:lang w:val="en-GB" w:eastAsia="en-GB"/>
        </w:rPr>
        <w:t>th</w:t>
      </w:r>
      <w:r w:rsidRPr="00546F15">
        <w:rPr>
          <w:rFonts w:asciiTheme="minorHAnsi" w:hAnsiTheme="minorHAnsi" w:cstheme="minorHAnsi"/>
          <w:b w:val="0"/>
          <w:sz w:val="24"/>
          <w:szCs w:val="24"/>
          <w:lang w:val="en-GB" w:eastAsia="en-GB"/>
        </w:rPr>
        <w:t xml:space="preserve"> September provides the legal framework for local authorities. Municipalities are required to:</w:t>
      </w:r>
    </w:p>
    <w:p w14:paraId="599476A8" w14:textId="77777777" w:rsidR="00606BE9" w:rsidRPr="00546F15" w:rsidRDefault="00606BE9" w:rsidP="00546F15">
      <w:pPr>
        <w:pStyle w:val="DocumentTitle"/>
        <w:numPr>
          <w:ilvl w:val="0"/>
          <w:numId w:val="68"/>
        </w:numPr>
        <w:spacing w:after="0"/>
        <w:jc w:val="both"/>
        <w:rPr>
          <w:rFonts w:asciiTheme="minorHAnsi" w:hAnsiTheme="minorHAnsi" w:cstheme="minorHAnsi"/>
          <w:b w:val="0"/>
          <w:color w:val="1A1A1A"/>
          <w:sz w:val="24"/>
          <w:szCs w:val="24"/>
          <w:lang w:val="en-US"/>
        </w:rPr>
      </w:pPr>
      <w:r w:rsidRPr="00546F15">
        <w:rPr>
          <w:rFonts w:asciiTheme="minorHAnsi" w:hAnsiTheme="minorHAnsi" w:cstheme="minorHAnsi"/>
          <w:b w:val="0"/>
          <w:sz w:val="24"/>
          <w:szCs w:val="24"/>
          <w:lang w:val="en-GB" w:eastAsia="en-GB"/>
        </w:rPr>
        <w:t>Ensure the integration of a gender equality perspective in all municipal fields of action, through the adoption of municipal plans for equality.</w:t>
      </w:r>
    </w:p>
    <w:p w14:paraId="1ABAF7D9" w14:textId="77777777" w:rsidR="00606BE9" w:rsidRPr="00546F15" w:rsidRDefault="00606BE9" w:rsidP="00546F15">
      <w:pPr>
        <w:pStyle w:val="DocumentTitle"/>
        <w:numPr>
          <w:ilvl w:val="0"/>
          <w:numId w:val="68"/>
        </w:numPr>
        <w:spacing w:after="0"/>
        <w:jc w:val="both"/>
        <w:rPr>
          <w:rFonts w:asciiTheme="minorHAnsi" w:hAnsiTheme="minorHAnsi" w:cstheme="minorHAnsi"/>
          <w:b w:val="0"/>
          <w:color w:val="1A1A1A"/>
          <w:sz w:val="24"/>
          <w:szCs w:val="24"/>
        </w:rPr>
      </w:pPr>
      <w:r w:rsidRPr="00546F15">
        <w:rPr>
          <w:rFonts w:asciiTheme="minorHAnsi" w:hAnsiTheme="minorHAnsi" w:cstheme="minorHAnsi"/>
          <w:b w:val="0"/>
          <w:sz w:val="24"/>
          <w:szCs w:val="24"/>
          <w:lang w:val="en-GB" w:eastAsia="en-GB"/>
        </w:rPr>
        <w:t>There are no sanctions.</w:t>
      </w:r>
    </w:p>
    <w:p w14:paraId="0272699D" w14:textId="1F735B17" w:rsidR="00606BE9" w:rsidRPr="00546F15" w:rsidRDefault="00606BE9" w:rsidP="00546F15">
      <w:pPr>
        <w:pStyle w:val="DocumentTitle"/>
        <w:numPr>
          <w:ilvl w:val="0"/>
          <w:numId w:val="68"/>
        </w:numPr>
        <w:spacing w:after="120"/>
        <w:jc w:val="both"/>
        <w:rPr>
          <w:rFonts w:asciiTheme="minorHAnsi" w:hAnsiTheme="minorHAnsi" w:cstheme="minorHAnsi"/>
          <w:b w:val="0"/>
          <w:color w:val="1A1A1A"/>
          <w:sz w:val="24"/>
          <w:szCs w:val="24"/>
          <w:lang w:val="en-US"/>
        </w:rPr>
      </w:pPr>
      <w:r w:rsidRPr="00546F15">
        <w:rPr>
          <w:rFonts w:asciiTheme="minorHAnsi" w:hAnsiTheme="minorHAnsi" w:cstheme="minorHAnsi"/>
          <w:b w:val="0"/>
          <w:sz w:val="24"/>
          <w:szCs w:val="24"/>
          <w:lang w:val="en-GB" w:eastAsia="en-GB"/>
        </w:rPr>
        <w:t>The Commissioner for Citizenship and Gender Equality (CIG) monitors and supports implementation of this duty.</w:t>
      </w:r>
    </w:p>
    <w:p w14:paraId="17C3C0D5" w14:textId="0B003E6D" w:rsidR="00A23DF2" w:rsidRPr="00546F15" w:rsidRDefault="00A23DF2" w:rsidP="00546F15">
      <w:pPr>
        <w:pStyle w:val="DocumentTitle"/>
        <w:spacing w:after="120"/>
        <w:jc w:val="both"/>
        <w:rPr>
          <w:rFonts w:asciiTheme="minorHAnsi" w:hAnsiTheme="minorHAnsi" w:cstheme="minorHAnsi"/>
          <w:b w:val="0"/>
          <w:i/>
          <w:sz w:val="24"/>
          <w:szCs w:val="24"/>
          <w:lang w:val="en-GB" w:eastAsia="en-GB"/>
        </w:rPr>
      </w:pPr>
      <w:r w:rsidRPr="00546F15">
        <w:rPr>
          <w:rFonts w:asciiTheme="minorHAnsi" w:hAnsiTheme="minorHAnsi" w:cstheme="minorHAnsi"/>
          <w:b w:val="0"/>
          <w:i/>
          <w:sz w:val="24"/>
          <w:szCs w:val="24"/>
          <w:lang w:val="en-GB" w:eastAsia="en-GB"/>
        </w:rPr>
        <w:t>Reflection</w:t>
      </w:r>
    </w:p>
    <w:p w14:paraId="437F1FEB" w14:textId="07C7AFB1" w:rsidR="00A23DF2" w:rsidRPr="00546F15" w:rsidRDefault="00A23DF2" w:rsidP="00546F15">
      <w:pPr>
        <w:spacing w:after="120"/>
        <w:jc w:val="both"/>
        <w:rPr>
          <w:rFonts w:cstheme="minorHAnsi"/>
          <w:lang w:val="en-GB"/>
        </w:rPr>
      </w:pPr>
      <w:r w:rsidRPr="00546F15">
        <w:rPr>
          <w:rFonts w:cstheme="minorHAnsi"/>
          <w:lang w:val="en-GB"/>
        </w:rPr>
        <w:t xml:space="preserve">The ambition of </w:t>
      </w:r>
      <w:r w:rsidR="00E20102" w:rsidRPr="00546F15">
        <w:rPr>
          <w:rFonts w:cstheme="minorHAnsi"/>
          <w:lang w:val="en-GB"/>
        </w:rPr>
        <w:t xml:space="preserve">these </w:t>
      </w:r>
      <w:r w:rsidR="00F7549C" w:rsidRPr="00546F15">
        <w:rPr>
          <w:rFonts w:cstheme="minorHAnsi"/>
          <w:lang w:val="en-GB"/>
        </w:rPr>
        <w:t xml:space="preserve">mainstreaming </w:t>
      </w:r>
      <w:r w:rsidRPr="00546F15">
        <w:rPr>
          <w:rFonts w:cstheme="minorHAnsi"/>
          <w:lang w:val="en-GB"/>
        </w:rPr>
        <w:t>duties is</w:t>
      </w:r>
      <w:r w:rsidR="00E20102" w:rsidRPr="00546F15">
        <w:rPr>
          <w:rFonts w:cstheme="minorHAnsi"/>
          <w:lang w:val="en-GB"/>
        </w:rPr>
        <w:t xml:space="preserve"> less explicit that those identified for the equality impact assessment approach. In Finland a clear focus on substantive equality is evident in the concern for achieving equality. The combined goal of preventing equality and promoting equal opportunities, in Hungary, suggests an ambition of substantive equality, although equality of opportunity is not defined.</w:t>
      </w:r>
    </w:p>
    <w:p w14:paraId="179E0EF9" w14:textId="1E3E7221" w:rsidR="00A23DF2" w:rsidRPr="00546F15" w:rsidRDefault="00E20102" w:rsidP="00546F15">
      <w:pPr>
        <w:spacing w:after="120"/>
        <w:jc w:val="both"/>
        <w:rPr>
          <w:rFonts w:cstheme="minorHAnsi"/>
          <w:lang w:val="en-GB"/>
        </w:rPr>
      </w:pPr>
      <w:r w:rsidRPr="00546F15">
        <w:rPr>
          <w:rFonts w:cstheme="minorHAnsi"/>
          <w:lang w:val="en-GB"/>
        </w:rPr>
        <w:t>There is limited detail provided in these cases as to the steps required of public authorities. The core requirement is the preparation of equality plans and a goal of institutional change is evident in the need for public authorities to develop adequate pl</w:t>
      </w:r>
      <w:r w:rsidR="00F7549C" w:rsidRPr="00546F15">
        <w:rPr>
          <w:rFonts w:cstheme="minorHAnsi"/>
          <w:lang w:val="en-GB"/>
        </w:rPr>
        <w:t>anning systems for this. These mainstreaming</w:t>
      </w:r>
      <w:r w:rsidR="00A23DF2" w:rsidRPr="00546F15">
        <w:rPr>
          <w:rFonts w:cstheme="minorHAnsi"/>
          <w:lang w:val="en-GB"/>
        </w:rPr>
        <w:t xml:space="preserve"> duties </w:t>
      </w:r>
      <w:r w:rsidRPr="00546F15">
        <w:rPr>
          <w:rFonts w:cstheme="minorHAnsi"/>
          <w:lang w:val="en-GB"/>
        </w:rPr>
        <w:t>are multi-ground in Finland and Hu</w:t>
      </w:r>
      <w:r w:rsidR="00F7549C" w:rsidRPr="00546F15">
        <w:rPr>
          <w:rFonts w:cstheme="minorHAnsi"/>
          <w:lang w:val="en-GB"/>
        </w:rPr>
        <w:t>ngary. In Portugal, the mainstreaming</w:t>
      </w:r>
      <w:r w:rsidRPr="00546F15">
        <w:rPr>
          <w:rFonts w:cstheme="minorHAnsi"/>
          <w:lang w:val="en-GB"/>
        </w:rPr>
        <w:t xml:space="preserve"> duty is gender focused. </w:t>
      </w:r>
    </w:p>
    <w:p w14:paraId="4BC977A8" w14:textId="3494D692" w:rsidR="00A23DF2" w:rsidRPr="00546F15" w:rsidRDefault="00A23DF2" w:rsidP="00546F15">
      <w:pPr>
        <w:spacing w:after="120"/>
        <w:jc w:val="both"/>
        <w:rPr>
          <w:rFonts w:cstheme="minorHAnsi"/>
          <w:lang w:val="en-GB"/>
        </w:rPr>
      </w:pPr>
      <w:r w:rsidRPr="00546F15">
        <w:rPr>
          <w:rFonts w:cstheme="minorHAnsi"/>
          <w:lang w:val="en-GB"/>
        </w:rPr>
        <w:t>Sanctions, as part of the sanctions regime for acts of discrimination are available in Finland</w:t>
      </w:r>
      <w:r w:rsidR="00E20102" w:rsidRPr="00546F15">
        <w:rPr>
          <w:rFonts w:cstheme="minorHAnsi"/>
          <w:lang w:val="en-GB"/>
        </w:rPr>
        <w:t xml:space="preserve">. In Hungary, </w:t>
      </w:r>
      <w:r w:rsidRPr="00546F15">
        <w:rPr>
          <w:rFonts w:cstheme="minorHAnsi"/>
          <w:lang w:val="en-GB"/>
        </w:rPr>
        <w:t>the stimulus for implementation comes from the need to have complied with th</w:t>
      </w:r>
      <w:r w:rsidR="00F7549C" w:rsidRPr="00546F15">
        <w:rPr>
          <w:rFonts w:cstheme="minorHAnsi"/>
          <w:lang w:val="en-GB"/>
        </w:rPr>
        <w:t>e mainstreaming</w:t>
      </w:r>
      <w:r w:rsidRPr="00546F15">
        <w:rPr>
          <w:rFonts w:cstheme="minorHAnsi"/>
          <w:lang w:val="en-GB"/>
        </w:rPr>
        <w:t xml:space="preserve"> duty in order to receive any additional funding sought by the public authority. There are no </w:t>
      </w:r>
      <w:r w:rsidR="00E20102" w:rsidRPr="00546F15">
        <w:rPr>
          <w:rFonts w:cstheme="minorHAnsi"/>
          <w:lang w:val="en-GB"/>
        </w:rPr>
        <w:t>sanctions in Portugal</w:t>
      </w:r>
      <w:r w:rsidRPr="00546F15">
        <w:rPr>
          <w:rFonts w:cstheme="minorHAnsi"/>
          <w:lang w:val="en-GB"/>
        </w:rPr>
        <w:t>.</w:t>
      </w:r>
    </w:p>
    <w:p w14:paraId="5E3DBA45" w14:textId="705BA18A" w:rsidR="00013AE1" w:rsidRPr="00546F15" w:rsidRDefault="00A0050D" w:rsidP="00546F15">
      <w:pPr>
        <w:widowControl w:val="0"/>
        <w:autoSpaceDE w:val="0"/>
        <w:autoSpaceDN w:val="0"/>
        <w:adjustRightInd w:val="0"/>
        <w:spacing w:after="120"/>
        <w:jc w:val="both"/>
        <w:rPr>
          <w:rFonts w:cstheme="minorHAnsi"/>
          <w:color w:val="1A1A1A"/>
        </w:rPr>
      </w:pPr>
      <w:r w:rsidRPr="00546F15">
        <w:rPr>
          <w:rFonts w:cstheme="minorHAnsi"/>
          <w:b/>
          <w:i/>
          <w:color w:val="1A1A1A"/>
        </w:rPr>
        <w:t>3.3.3</w:t>
      </w:r>
      <w:r w:rsidRPr="00546F15">
        <w:rPr>
          <w:rFonts w:cstheme="minorHAnsi"/>
          <w:b/>
          <w:i/>
          <w:color w:val="1A1A1A"/>
        </w:rPr>
        <w:tab/>
      </w:r>
      <w:r w:rsidR="00013AE1" w:rsidRPr="00546F15">
        <w:rPr>
          <w:rFonts w:cstheme="minorHAnsi"/>
          <w:b/>
          <w:i/>
          <w:color w:val="1A1A1A"/>
        </w:rPr>
        <w:t>‘Coordination’ Based Approach</w:t>
      </w:r>
    </w:p>
    <w:p w14:paraId="67EF4433" w14:textId="77777777" w:rsidR="00D40FC7" w:rsidRPr="00546F15" w:rsidRDefault="00D40FC7" w:rsidP="00546F15">
      <w:pPr>
        <w:widowControl w:val="0"/>
        <w:autoSpaceDE w:val="0"/>
        <w:autoSpaceDN w:val="0"/>
        <w:adjustRightInd w:val="0"/>
        <w:spacing w:after="120"/>
        <w:jc w:val="both"/>
        <w:rPr>
          <w:rFonts w:cstheme="minorHAnsi"/>
          <w:i/>
          <w:color w:val="1A1A1A"/>
        </w:rPr>
      </w:pPr>
      <w:r w:rsidRPr="00546F15">
        <w:rPr>
          <w:rFonts w:cstheme="minorHAnsi"/>
          <w:i/>
          <w:color w:val="1A1A1A"/>
        </w:rPr>
        <w:t>Introduction</w:t>
      </w:r>
    </w:p>
    <w:p w14:paraId="011FC60E" w14:textId="1721BFB9" w:rsidR="00013AE1" w:rsidRPr="00546F15" w:rsidRDefault="00B271BC" w:rsidP="00546F15">
      <w:pPr>
        <w:widowControl w:val="0"/>
        <w:autoSpaceDE w:val="0"/>
        <w:autoSpaceDN w:val="0"/>
        <w:adjustRightInd w:val="0"/>
        <w:spacing w:after="120"/>
        <w:jc w:val="both"/>
        <w:rPr>
          <w:rFonts w:cstheme="minorHAnsi"/>
          <w:color w:val="1A1A1A"/>
        </w:rPr>
      </w:pPr>
      <w:r>
        <w:rPr>
          <w:rFonts w:cstheme="minorHAnsi"/>
          <w:color w:val="1A1A1A"/>
        </w:rPr>
        <w:t>A</w:t>
      </w:r>
      <w:r w:rsidR="00F7549C" w:rsidRPr="00546F15">
        <w:rPr>
          <w:rFonts w:cstheme="minorHAnsi"/>
          <w:color w:val="1A1A1A"/>
        </w:rPr>
        <w:t xml:space="preserve"> </w:t>
      </w:r>
      <w:r w:rsidR="00F7549C" w:rsidRPr="00546F15">
        <w:rPr>
          <w:rFonts w:cstheme="minorHAnsi"/>
          <w:lang w:val="en-GB"/>
        </w:rPr>
        <w:t>mainstreaming</w:t>
      </w:r>
      <w:r w:rsidR="00D40FC7" w:rsidRPr="00546F15">
        <w:rPr>
          <w:rFonts w:cstheme="minorHAnsi"/>
          <w:color w:val="1A1A1A"/>
        </w:rPr>
        <w:t xml:space="preserve"> duty was reported from</w:t>
      </w:r>
      <w:r w:rsidR="00E77884" w:rsidRPr="00546F15">
        <w:rPr>
          <w:rFonts w:cstheme="minorHAnsi"/>
          <w:color w:val="1A1A1A"/>
        </w:rPr>
        <w:t xml:space="preserve"> Belgium</w:t>
      </w:r>
      <w:r w:rsidR="00D40FC7" w:rsidRPr="00546F15">
        <w:rPr>
          <w:rFonts w:cstheme="minorHAnsi"/>
          <w:color w:val="1A1A1A"/>
        </w:rPr>
        <w:t xml:space="preserve"> (Flanders)</w:t>
      </w:r>
      <w:r w:rsidR="00E77884" w:rsidRPr="00546F15">
        <w:rPr>
          <w:rFonts w:cstheme="minorHAnsi"/>
          <w:color w:val="1A1A1A"/>
        </w:rPr>
        <w:t xml:space="preserve"> that puts a primary focus on coordination between public authorities. Coordination between public authorities is a feature in the</w:t>
      </w:r>
      <w:r w:rsidR="00F7549C" w:rsidRPr="00546F15">
        <w:rPr>
          <w:rFonts w:cstheme="minorHAnsi"/>
          <w:color w:val="1A1A1A"/>
        </w:rPr>
        <w:t xml:space="preserve"> implementation of many </w:t>
      </w:r>
      <w:r w:rsidR="00F7549C" w:rsidRPr="00546F15">
        <w:rPr>
          <w:rFonts w:cstheme="minorHAnsi"/>
          <w:lang w:val="en-GB"/>
        </w:rPr>
        <w:t>mainstreaming</w:t>
      </w:r>
      <w:r w:rsidR="00E77884" w:rsidRPr="00546F15">
        <w:rPr>
          <w:rFonts w:cstheme="minorHAnsi"/>
          <w:color w:val="1A1A1A"/>
        </w:rPr>
        <w:t xml:space="preserve"> duties, but it is not necessarily identified as the driver for equality mainstreaming as </w:t>
      </w:r>
      <w:r w:rsidR="00D40FC7" w:rsidRPr="00546F15">
        <w:rPr>
          <w:rFonts w:cstheme="minorHAnsi"/>
          <w:color w:val="1A1A1A"/>
        </w:rPr>
        <w:t xml:space="preserve">it is in the Belgian example. </w:t>
      </w:r>
      <w:r w:rsidR="00013AE1" w:rsidRPr="00546F15">
        <w:rPr>
          <w:rFonts w:cstheme="minorHAnsi"/>
          <w:color w:val="1A1A1A"/>
        </w:rPr>
        <w:t xml:space="preserve">Coordination between government departments offers </w:t>
      </w:r>
      <w:r w:rsidR="00E77884" w:rsidRPr="00546F15">
        <w:rPr>
          <w:rFonts w:cstheme="minorHAnsi"/>
          <w:color w:val="1A1A1A"/>
        </w:rPr>
        <w:t xml:space="preserve">direction, </w:t>
      </w:r>
      <w:r w:rsidR="00013AE1" w:rsidRPr="00546F15">
        <w:rPr>
          <w:rFonts w:cstheme="minorHAnsi"/>
          <w:color w:val="1A1A1A"/>
        </w:rPr>
        <w:t>coherence and mutual support</w:t>
      </w:r>
      <w:r w:rsidR="00E77884" w:rsidRPr="00546F15">
        <w:rPr>
          <w:rFonts w:cstheme="minorHAnsi"/>
          <w:color w:val="1A1A1A"/>
        </w:rPr>
        <w:t xml:space="preserve"> in pursuing and </w:t>
      </w:r>
      <w:proofErr w:type="spellStart"/>
      <w:r w:rsidR="00E77884" w:rsidRPr="00546F15">
        <w:rPr>
          <w:rFonts w:cstheme="minorHAnsi"/>
          <w:color w:val="1A1A1A"/>
        </w:rPr>
        <w:t>realising</w:t>
      </w:r>
      <w:proofErr w:type="spellEnd"/>
      <w:r w:rsidR="00E77884" w:rsidRPr="00546F15">
        <w:rPr>
          <w:rFonts w:cstheme="minorHAnsi"/>
          <w:color w:val="1A1A1A"/>
        </w:rPr>
        <w:t xml:space="preserve"> agreed equality</w:t>
      </w:r>
      <w:r w:rsidR="00013AE1" w:rsidRPr="00546F15">
        <w:rPr>
          <w:rFonts w:cstheme="minorHAnsi"/>
          <w:color w:val="1A1A1A"/>
        </w:rPr>
        <w:t xml:space="preserve"> objectives. </w:t>
      </w:r>
      <w:r w:rsidR="00E77884" w:rsidRPr="00546F15">
        <w:rPr>
          <w:rFonts w:cstheme="minorHAnsi"/>
          <w:color w:val="1A1A1A"/>
        </w:rPr>
        <w:t>It stimulates shared commitment to these objectives and can secure an agreed standard in their implementation.</w:t>
      </w:r>
    </w:p>
    <w:p w14:paraId="3AFDCA86" w14:textId="188C3CE2" w:rsidR="00013AE1" w:rsidRPr="00546F15" w:rsidRDefault="00E77884" w:rsidP="00546F15">
      <w:pPr>
        <w:widowControl w:val="0"/>
        <w:autoSpaceDE w:val="0"/>
        <w:autoSpaceDN w:val="0"/>
        <w:adjustRightInd w:val="0"/>
        <w:spacing w:after="120"/>
        <w:jc w:val="both"/>
        <w:rPr>
          <w:rFonts w:cstheme="minorHAnsi"/>
          <w:i/>
          <w:color w:val="1A1A1A"/>
        </w:rPr>
      </w:pPr>
      <w:r w:rsidRPr="00546F15">
        <w:rPr>
          <w:rFonts w:cstheme="minorHAnsi"/>
          <w:i/>
          <w:color w:val="1A1A1A"/>
        </w:rPr>
        <w:lastRenderedPageBreak/>
        <w:t>Case.1</w:t>
      </w:r>
      <w:r w:rsidRPr="00546F15">
        <w:rPr>
          <w:rFonts w:cstheme="minorHAnsi"/>
          <w:i/>
          <w:color w:val="1A1A1A"/>
        </w:rPr>
        <w:tab/>
      </w:r>
      <w:r w:rsidR="00013AE1" w:rsidRPr="00546F15">
        <w:rPr>
          <w:rFonts w:cstheme="minorHAnsi"/>
          <w:i/>
          <w:color w:val="1A1A1A"/>
        </w:rPr>
        <w:t>Belgium – Flanders</w:t>
      </w:r>
    </w:p>
    <w:p w14:paraId="4162F835" w14:textId="6ACFF551" w:rsidR="007F0402" w:rsidRPr="00546F15" w:rsidRDefault="00F7549C"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 xml:space="preserve">A multi-ground </w:t>
      </w:r>
      <w:r w:rsidRPr="00546F15">
        <w:rPr>
          <w:rFonts w:cstheme="minorHAnsi"/>
          <w:lang w:val="en-GB"/>
        </w:rPr>
        <w:t>mainstreaming</w:t>
      </w:r>
      <w:r w:rsidR="00E77884" w:rsidRPr="00546F15">
        <w:rPr>
          <w:rFonts w:cstheme="minorHAnsi"/>
          <w:color w:val="1A1A1A"/>
          <w:lang w:val="en-GB"/>
        </w:rPr>
        <w:t xml:space="preserve"> duty is provided for under </w:t>
      </w:r>
      <w:r w:rsidR="00013AE1" w:rsidRPr="00546F15">
        <w:rPr>
          <w:rFonts w:cstheme="minorHAnsi"/>
          <w:color w:val="1A1A1A"/>
          <w:lang w:val="en-GB"/>
        </w:rPr>
        <w:t>Article 7 of the Decree on Equal Opportunities and Equal Treatment (July, 10</w:t>
      </w:r>
      <w:r w:rsidR="00013AE1" w:rsidRPr="00546F15">
        <w:rPr>
          <w:rFonts w:cstheme="minorHAnsi"/>
          <w:color w:val="1A1A1A"/>
          <w:vertAlign w:val="superscript"/>
          <w:lang w:val="en-GB"/>
        </w:rPr>
        <w:t>th</w:t>
      </w:r>
      <w:r w:rsidR="00013AE1" w:rsidRPr="00546F15">
        <w:rPr>
          <w:rFonts w:cstheme="minorHAnsi"/>
          <w:color w:val="1A1A1A"/>
          <w:lang w:val="en-GB"/>
        </w:rPr>
        <w:t xml:space="preserve"> 2008)</w:t>
      </w:r>
      <w:r w:rsidR="00365C0E" w:rsidRPr="00546F15">
        <w:rPr>
          <w:rFonts w:cstheme="minorHAnsi"/>
          <w:color w:val="1A1A1A"/>
          <w:lang w:val="en-GB"/>
        </w:rPr>
        <w:t xml:space="preserve"> </w:t>
      </w:r>
      <w:r w:rsidR="00E77884" w:rsidRPr="00546F15">
        <w:rPr>
          <w:rFonts w:cstheme="minorHAnsi"/>
          <w:color w:val="1A1A1A"/>
          <w:lang w:val="en-GB"/>
        </w:rPr>
        <w:t xml:space="preserve">in the Flemish region of Belgium. </w:t>
      </w:r>
      <w:r w:rsidR="00365C0E" w:rsidRPr="00546F15">
        <w:rPr>
          <w:rFonts w:cstheme="minorHAnsi"/>
          <w:color w:val="1A1A1A"/>
        </w:rPr>
        <w:t>The Decree ide</w:t>
      </w:r>
      <w:r w:rsidR="00CB320A" w:rsidRPr="00546F15">
        <w:rPr>
          <w:rFonts w:cstheme="minorHAnsi"/>
          <w:color w:val="1A1A1A"/>
        </w:rPr>
        <w:t xml:space="preserve">ntifies the goal of promoting </w:t>
      </w:r>
      <w:r w:rsidR="00365C0E" w:rsidRPr="00546F15">
        <w:rPr>
          <w:rFonts w:cstheme="minorHAnsi"/>
          <w:color w:val="1A1A1A"/>
        </w:rPr>
        <w:t>balanced participation by the social groups covered in all social domains</w:t>
      </w:r>
      <w:r w:rsidR="00E77884" w:rsidRPr="00546F15">
        <w:rPr>
          <w:rFonts w:cstheme="minorHAnsi"/>
          <w:color w:val="1A1A1A"/>
        </w:rPr>
        <w:t xml:space="preserve"> and </w:t>
      </w:r>
      <w:r w:rsidR="00E77884" w:rsidRPr="00546F15">
        <w:rPr>
          <w:rFonts w:cstheme="minorHAnsi"/>
          <w:color w:val="1A1A1A"/>
          <w:lang w:val="en-GB"/>
        </w:rPr>
        <w:t xml:space="preserve">requires the Flemish government to develop and implement a coordinated and coherent Equal Opportunity Policy. </w:t>
      </w:r>
      <w:r w:rsidR="00365C0E" w:rsidRPr="00546F15">
        <w:rPr>
          <w:rFonts w:cstheme="minorHAnsi"/>
          <w:color w:val="1A1A1A"/>
          <w:lang w:val="en-GB"/>
        </w:rPr>
        <w:t xml:space="preserve"> </w:t>
      </w:r>
    </w:p>
    <w:p w14:paraId="1967DCF6" w14:textId="7AD9EB9E" w:rsidR="00E77884" w:rsidRPr="00546F15" w:rsidRDefault="00563FC0"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An institutional coordination mechanism </w:t>
      </w:r>
      <w:r w:rsidR="00E77884" w:rsidRPr="00546F15">
        <w:rPr>
          <w:rFonts w:cstheme="minorHAnsi"/>
          <w:color w:val="1A1A1A"/>
        </w:rPr>
        <w:t>is used to implement this requirement. It involves</w:t>
      </w:r>
      <w:r w:rsidRPr="00546F15">
        <w:rPr>
          <w:rFonts w:cstheme="minorHAnsi"/>
          <w:color w:val="1A1A1A"/>
        </w:rPr>
        <w:t xml:space="preserve"> representatives of all Government departments. It operates to</w:t>
      </w:r>
      <w:r w:rsidR="00E77884" w:rsidRPr="00546F15">
        <w:rPr>
          <w:rFonts w:cstheme="minorHAnsi"/>
          <w:color w:val="1A1A1A"/>
        </w:rPr>
        <w:t>:</w:t>
      </w:r>
    </w:p>
    <w:p w14:paraId="6C0A968C" w14:textId="2D7E899B" w:rsidR="00E77884" w:rsidRPr="00546F15" w:rsidRDefault="00563FC0" w:rsidP="00546F15">
      <w:pPr>
        <w:pStyle w:val="ListParagraph"/>
        <w:widowControl w:val="0"/>
        <w:numPr>
          <w:ilvl w:val="0"/>
          <w:numId w:val="40"/>
        </w:numPr>
        <w:autoSpaceDE w:val="0"/>
        <w:autoSpaceDN w:val="0"/>
        <w:adjustRightInd w:val="0"/>
        <w:spacing w:after="120"/>
        <w:jc w:val="both"/>
        <w:rPr>
          <w:rFonts w:cstheme="minorHAnsi"/>
          <w:color w:val="1A1A1A"/>
          <w:lang w:val="en-GB"/>
        </w:rPr>
      </w:pPr>
      <w:r w:rsidRPr="00546F15">
        <w:rPr>
          <w:rFonts w:cstheme="minorHAnsi"/>
          <w:color w:val="1A1A1A"/>
        </w:rPr>
        <w:t>Inform the</w:t>
      </w:r>
      <w:r w:rsidR="007F0402" w:rsidRPr="00546F15">
        <w:rPr>
          <w:rFonts w:cstheme="minorHAnsi"/>
          <w:color w:val="1A1A1A"/>
        </w:rPr>
        <w:t xml:space="preserve"> framework of equal opportunities objectives </w:t>
      </w:r>
      <w:r w:rsidRPr="00546F15">
        <w:rPr>
          <w:rFonts w:cstheme="minorHAnsi"/>
          <w:color w:val="1A1A1A"/>
        </w:rPr>
        <w:t xml:space="preserve">agreed </w:t>
      </w:r>
      <w:r w:rsidR="007F0402" w:rsidRPr="00546F15">
        <w:rPr>
          <w:rFonts w:cstheme="minorHAnsi"/>
          <w:color w:val="1A1A1A"/>
        </w:rPr>
        <w:t>by the Flemish Government every two years</w:t>
      </w:r>
      <w:r w:rsidR="007F0402" w:rsidRPr="00546F15">
        <w:rPr>
          <w:rFonts w:cstheme="minorHAnsi"/>
          <w:color w:val="1A1A1A"/>
          <w:lang w:val="en-GB"/>
        </w:rPr>
        <w:t xml:space="preserve">. </w:t>
      </w:r>
    </w:p>
    <w:p w14:paraId="50A86E11" w14:textId="77777777" w:rsidR="00563FC0" w:rsidRPr="00546F15" w:rsidRDefault="00E77884" w:rsidP="00546F15">
      <w:pPr>
        <w:pStyle w:val="ListParagraph"/>
        <w:widowControl w:val="0"/>
        <w:numPr>
          <w:ilvl w:val="0"/>
          <w:numId w:val="40"/>
        </w:numPr>
        <w:autoSpaceDE w:val="0"/>
        <w:autoSpaceDN w:val="0"/>
        <w:adjustRightInd w:val="0"/>
        <w:spacing w:after="120"/>
        <w:jc w:val="both"/>
        <w:rPr>
          <w:rFonts w:cstheme="minorHAnsi"/>
          <w:color w:val="1A1A1A"/>
          <w:lang w:val="en-GB"/>
        </w:rPr>
      </w:pPr>
      <w:r w:rsidRPr="00546F15">
        <w:rPr>
          <w:rFonts w:cstheme="minorHAnsi"/>
          <w:color w:val="1A1A1A"/>
          <w:lang w:val="en-GB"/>
        </w:rPr>
        <w:t>C</w:t>
      </w:r>
      <w:r w:rsidR="00563FC0" w:rsidRPr="00546F15">
        <w:rPr>
          <w:rFonts w:cstheme="minorHAnsi"/>
          <w:color w:val="1A1A1A"/>
          <w:lang w:val="en-GB"/>
        </w:rPr>
        <w:t>oordinate</w:t>
      </w:r>
      <w:r w:rsidRPr="00546F15">
        <w:rPr>
          <w:rFonts w:cstheme="minorHAnsi"/>
          <w:color w:val="1A1A1A"/>
          <w:lang w:val="en-GB"/>
        </w:rPr>
        <w:t xml:space="preserve"> </w:t>
      </w:r>
      <w:r w:rsidR="00563FC0" w:rsidRPr="00546F15">
        <w:rPr>
          <w:rFonts w:cstheme="minorHAnsi"/>
          <w:color w:val="1A1A1A"/>
          <w:lang w:val="en-GB"/>
        </w:rPr>
        <w:t>the preparation</w:t>
      </w:r>
      <w:r w:rsidR="00365C0E" w:rsidRPr="00546F15">
        <w:rPr>
          <w:rFonts w:cstheme="minorHAnsi"/>
          <w:color w:val="1A1A1A"/>
          <w:lang w:val="en-GB"/>
        </w:rPr>
        <w:t xml:space="preserve"> </w:t>
      </w:r>
      <w:r w:rsidR="007F0402" w:rsidRPr="00546F15">
        <w:rPr>
          <w:rFonts w:cstheme="minorHAnsi"/>
          <w:color w:val="1A1A1A"/>
          <w:lang w:val="en-GB"/>
        </w:rPr>
        <w:t>of the Equal Opportunity Policy</w:t>
      </w:r>
      <w:r w:rsidR="00365C0E" w:rsidRPr="00546F15">
        <w:rPr>
          <w:rFonts w:cstheme="minorHAnsi"/>
          <w:color w:val="1A1A1A"/>
          <w:lang w:val="en-GB"/>
        </w:rPr>
        <w:t xml:space="preserve"> with measures for each of the </w:t>
      </w:r>
      <w:r w:rsidRPr="00546F15">
        <w:rPr>
          <w:rFonts w:cstheme="minorHAnsi"/>
          <w:color w:val="1A1A1A"/>
          <w:lang w:val="en-GB"/>
        </w:rPr>
        <w:t xml:space="preserve">different policy domains of </w:t>
      </w:r>
      <w:r w:rsidR="00365C0E" w:rsidRPr="00546F15">
        <w:rPr>
          <w:rFonts w:cstheme="minorHAnsi"/>
          <w:color w:val="1A1A1A"/>
          <w:lang w:val="en-GB"/>
        </w:rPr>
        <w:t>Government</w:t>
      </w:r>
      <w:r w:rsidRPr="00546F15">
        <w:rPr>
          <w:rFonts w:cstheme="minorHAnsi"/>
          <w:color w:val="1A1A1A"/>
          <w:lang w:val="en-GB"/>
        </w:rPr>
        <w:t xml:space="preserve"> by the Secretary for Equal Opportunities</w:t>
      </w:r>
      <w:r w:rsidR="00365C0E" w:rsidRPr="00546F15">
        <w:rPr>
          <w:rFonts w:cstheme="minorHAnsi"/>
          <w:color w:val="1A1A1A"/>
          <w:lang w:val="en-GB"/>
        </w:rPr>
        <w:t>.</w:t>
      </w:r>
    </w:p>
    <w:p w14:paraId="70D899D8" w14:textId="4BC82353" w:rsidR="00E77884" w:rsidRPr="00546F15" w:rsidRDefault="00563FC0" w:rsidP="00546F15">
      <w:pPr>
        <w:pStyle w:val="ListParagraph"/>
        <w:widowControl w:val="0"/>
        <w:numPr>
          <w:ilvl w:val="0"/>
          <w:numId w:val="40"/>
        </w:numPr>
        <w:autoSpaceDE w:val="0"/>
        <w:autoSpaceDN w:val="0"/>
        <w:adjustRightInd w:val="0"/>
        <w:spacing w:after="120"/>
        <w:jc w:val="both"/>
        <w:rPr>
          <w:rFonts w:cstheme="minorHAnsi"/>
          <w:color w:val="1A1A1A"/>
          <w:lang w:val="en-GB"/>
        </w:rPr>
      </w:pPr>
      <w:r w:rsidRPr="00546F15">
        <w:rPr>
          <w:rFonts w:cstheme="minorHAnsi"/>
          <w:color w:val="1A1A1A"/>
        </w:rPr>
        <w:t>Coordinate and support implementation of the measures agreed in each of the policy domains.</w:t>
      </w:r>
      <w:r w:rsidR="00365C0E" w:rsidRPr="00546F15">
        <w:rPr>
          <w:rFonts w:cstheme="minorHAnsi"/>
          <w:color w:val="1A1A1A"/>
          <w:lang w:val="en-GB"/>
        </w:rPr>
        <w:t xml:space="preserve"> </w:t>
      </w:r>
    </w:p>
    <w:p w14:paraId="3B215052" w14:textId="5C428172" w:rsidR="00BC4574" w:rsidRPr="00546F15" w:rsidRDefault="001521F6" w:rsidP="00546F15">
      <w:pPr>
        <w:widowControl w:val="0"/>
        <w:autoSpaceDE w:val="0"/>
        <w:autoSpaceDN w:val="0"/>
        <w:adjustRightInd w:val="0"/>
        <w:spacing w:after="120"/>
        <w:jc w:val="both"/>
        <w:rPr>
          <w:rFonts w:cstheme="minorHAnsi"/>
          <w:color w:val="1A1A1A"/>
        </w:rPr>
      </w:pPr>
      <w:r w:rsidRPr="00546F15">
        <w:rPr>
          <w:rFonts w:cstheme="minorHAnsi"/>
          <w:color w:val="1A1A1A"/>
          <w:lang w:val="en-GB"/>
        </w:rPr>
        <w:t xml:space="preserve">The </w:t>
      </w:r>
      <w:r w:rsidR="00F7549C" w:rsidRPr="00546F15">
        <w:rPr>
          <w:rFonts w:cstheme="minorHAnsi"/>
          <w:lang w:val="en-GB"/>
        </w:rPr>
        <w:t>mainstreaming</w:t>
      </w:r>
      <w:r w:rsidR="00E77884" w:rsidRPr="00546F15">
        <w:rPr>
          <w:rFonts w:cstheme="minorHAnsi"/>
          <w:color w:val="1A1A1A"/>
          <w:lang w:val="en-GB"/>
        </w:rPr>
        <w:t xml:space="preserve"> duty covers </w:t>
      </w:r>
      <w:r w:rsidR="00CB320A" w:rsidRPr="00546F15">
        <w:rPr>
          <w:rFonts w:cstheme="minorHAnsi"/>
          <w:color w:val="1A1A1A"/>
          <w:lang w:val="en-GB"/>
        </w:rPr>
        <w:t xml:space="preserve">the </w:t>
      </w:r>
      <w:r w:rsidR="00E77884" w:rsidRPr="00546F15">
        <w:rPr>
          <w:rFonts w:cstheme="minorHAnsi"/>
          <w:color w:val="1A1A1A"/>
          <w:lang w:val="en-GB"/>
        </w:rPr>
        <w:t xml:space="preserve">grounds of </w:t>
      </w:r>
      <w:r w:rsidR="00E77884" w:rsidRPr="00546F15">
        <w:rPr>
          <w:rFonts w:cstheme="minorHAnsi"/>
          <w:color w:val="1A1A1A"/>
        </w:rPr>
        <w:t xml:space="preserve">gender, sexual orientation, </w:t>
      </w:r>
      <w:r w:rsidRPr="00546F15">
        <w:rPr>
          <w:rFonts w:cstheme="minorHAnsi"/>
          <w:color w:val="1A1A1A"/>
        </w:rPr>
        <w:t xml:space="preserve">and </w:t>
      </w:r>
      <w:r w:rsidR="00E77884" w:rsidRPr="00546F15">
        <w:rPr>
          <w:rFonts w:cstheme="minorHAnsi"/>
          <w:color w:val="1A1A1A"/>
        </w:rPr>
        <w:t>disability</w:t>
      </w:r>
      <w:r w:rsidR="00CB320A" w:rsidRPr="00546F15">
        <w:rPr>
          <w:rFonts w:cstheme="minorHAnsi"/>
          <w:color w:val="1A1A1A"/>
        </w:rPr>
        <w:t>. The g</w:t>
      </w:r>
      <w:r w:rsidRPr="00546F15">
        <w:rPr>
          <w:rFonts w:cstheme="minorHAnsi"/>
          <w:color w:val="1A1A1A"/>
        </w:rPr>
        <w:t>rounds of racial or ethnic origin, religion or belief an</w:t>
      </w:r>
      <w:r w:rsidR="00CB320A" w:rsidRPr="00546F15">
        <w:rPr>
          <w:rFonts w:cstheme="minorHAnsi"/>
          <w:color w:val="1A1A1A"/>
        </w:rPr>
        <w:t>d age have still to be included</w:t>
      </w:r>
      <w:r w:rsidRPr="00546F15">
        <w:rPr>
          <w:rFonts w:cstheme="minorHAnsi"/>
          <w:color w:val="1A1A1A"/>
        </w:rPr>
        <w:t xml:space="preserve"> by Government. </w:t>
      </w:r>
    </w:p>
    <w:p w14:paraId="3E2BDACF" w14:textId="0813338F" w:rsidR="001521F6" w:rsidRPr="00546F15" w:rsidRDefault="001521F6" w:rsidP="00546F15">
      <w:pPr>
        <w:widowControl w:val="0"/>
        <w:autoSpaceDE w:val="0"/>
        <w:autoSpaceDN w:val="0"/>
        <w:adjustRightInd w:val="0"/>
        <w:spacing w:after="120"/>
        <w:jc w:val="both"/>
        <w:rPr>
          <w:rFonts w:cstheme="minorHAnsi"/>
          <w:color w:val="1A1A1A"/>
        </w:rPr>
      </w:pPr>
      <w:r w:rsidRPr="00546F15">
        <w:rPr>
          <w:rFonts w:cstheme="minorHAnsi"/>
          <w:color w:val="1A1A1A"/>
        </w:rPr>
        <w:t>It is left to individual administrations to monitor impact</w:t>
      </w:r>
      <w:r w:rsidR="00CB320A" w:rsidRPr="00546F15">
        <w:rPr>
          <w:rFonts w:cstheme="minorHAnsi"/>
          <w:color w:val="1A1A1A"/>
        </w:rPr>
        <w:t xml:space="preserve"> of the equal opportunities policy</w:t>
      </w:r>
      <w:r w:rsidRPr="00546F15">
        <w:rPr>
          <w:rFonts w:cstheme="minorHAnsi"/>
          <w:color w:val="1A1A1A"/>
        </w:rPr>
        <w:t>.</w:t>
      </w:r>
      <w:r w:rsidR="00CB320A" w:rsidRPr="00546F15">
        <w:rPr>
          <w:rFonts w:cstheme="minorHAnsi"/>
          <w:color w:val="1A1A1A"/>
        </w:rPr>
        <w:t xml:space="preserve"> There is no external monitoring conducted.</w:t>
      </w:r>
    </w:p>
    <w:p w14:paraId="06154B73" w14:textId="5C4D7F39" w:rsidR="00A23DF2" w:rsidRPr="00546F15" w:rsidRDefault="00A23DF2" w:rsidP="00546F15">
      <w:pPr>
        <w:widowControl w:val="0"/>
        <w:autoSpaceDE w:val="0"/>
        <w:autoSpaceDN w:val="0"/>
        <w:adjustRightInd w:val="0"/>
        <w:spacing w:after="120"/>
        <w:jc w:val="both"/>
        <w:rPr>
          <w:rFonts w:cstheme="minorHAnsi"/>
          <w:i/>
          <w:color w:val="1A1A1A"/>
        </w:rPr>
      </w:pPr>
      <w:r w:rsidRPr="00546F15">
        <w:rPr>
          <w:rFonts w:cstheme="minorHAnsi"/>
          <w:i/>
          <w:color w:val="1A1A1A"/>
        </w:rPr>
        <w:t>Reflection</w:t>
      </w:r>
    </w:p>
    <w:p w14:paraId="79FC3A17" w14:textId="4835CC4C" w:rsidR="00A23DF2" w:rsidRPr="00546F15" w:rsidRDefault="00F7549C" w:rsidP="00546F15">
      <w:pPr>
        <w:spacing w:after="120"/>
        <w:jc w:val="both"/>
        <w:rPr>
          <w:rFonts w:cstheme="minorHAnsi"/>
          <w:lang w:val="en-GB"/>
        </w:rPr>
      </w:pPr>
      <w:r w:rsidRPr="00546F15">
        <w:rPr>
          <w:rFonts w:cstheme="minorHAnsi"/>
          <w:lang w:val="en-GB"/>
        </w:rPr>
        <w:t>This mainstreaming</w:t>
      </w:r>
      <w:r w:rsidR="00D40FC7" w:rsidRPr="00546F15">
        <w:rPr>
          <w:rFonts w:cstheme="minorHAnsi"/>
          <w:lang w:val="en-GB"/>
        </w:rPr>
        <w:t xml:space="preserve"> duty reflects an ambition for substantive equality with it</w:t>
      </w:r>
      <w:r w:rsidR="00B271BC">
        <w:rPr>
          <w:rFonts w:cstheme="minorHAnsi"/>
          <w:lang w:val="en-GB"/>
        </w:rPr>
        <w:t>s</w:t>
      </w:r>
      <w:r w:rsidR="00D40FC7" w:rsidRPr="00546F15">
        <w:rPr>
          <w:rFonts w:cstheme="minorHAnsi"/>
          <w:lang w:val="en-GB"/>
        </w:rPr>
        <w:t xml:space="preserve"> concern for balanced participation by different social groups. It is concerned for institutional change with its emphasis on coordination between different public authorities. This is further reinforced by a focus on equality planning. It is a multi-ground duty but is not yet comprehensive in its coverage of all grounds covered by equal treatment legislation. While there are no sanctions, implementation</w:t>
      </w:r>
      <w:r w:rsidR="00B271BC">
        <w:rPr>
          <w:rFonts w:cstheme="minorHAnsi"/>
          <w:lang w:val="en-GB"/>
        </w:rPr>
        <w:t xml:space="preserve"> is supported by</w:t>
      </w:r>
      <w:r w:rsidR="00A23DF2" w:rsidRPr="00546F15">
        <w:rPr>
          <w:rFonts w:cstheme="minorHAnsi"/>
          <w:lang w:val="en-GB"/>
        </w:rPr>
        <w:t xml:space="preserve"> peer pressure and </w:t>
      </w:r>
      <w:r w:rsidR="00B271BC">
        <w:rPr>
          <w:rFonts w:cstheme="minorHAnsi"/>
          <w:lang w:val="en-GB"/>
        </w:rPr>
        <w:t xml:space="preserve">the </w:t>
      </w:r>
      <w:r w:rsidR="00A23DF2" w:rsidRPr="00546F15">
        <w:rPr>
          <w:rFonts w:cstheme="minorHAnsi"/>
          <w:lang w:val="en-GB"/>
        </w:rPr>
        <w:t>mutual suppo</w:t>
      </w:r>
      <w:r w:rsidR="00D40FC7" w:rsidRPr="00546F15">
        <w:rPr>
          <w:rFonts w:cstheme="minorHAnsi"/>
          <w:lang w:val="en-GB"/>
        </w:rPr>
        <w:t>rt of participating in</w:t>
      </w:r>
      <w:r w:rsidR="00B271BC">
        <w:rPr>
          <w:rFonts w:cstheme="minorHAnsi"/>
          <w:lang w:val="en-GB"/>
        </w:rPr>
        <w:t xml:space="preserve"> an</w:t>
      </w:r>
      <w:r w:rsidR="00D40FC7" w:rsidRPr="00546F15">
        <w:rPr>
          <w:rFonts w:cstheme="minorHAnsi"/>
          <w:lang w:val="en-GB"/>
        </w:rPr>
        <w:t xml:space="preserve"> institutional coordination mechanism</w:t>
      </w:r>
      <w:r w:rsidR="00A23DF2" w:rsidRPr="00546F15">
        <w:rPr>
          <w:rFonts w:cstheme="minorHAnsi"/>
          <w:lang w:val="en-GB"/>
        </w:rPr>
        <w:t xml:space="preserve">. </w:t>
      </w:r>
    </w:p>
    <w:p w14:paraId="50CF9F57" w14:textId="0264163F" w:rsidR="00013AE1" w:rsidRPr="00546F15" w:rsidRDefault="00A0050D" w:rsidP="00546F15">
      <w:pPr>
        <w:widowControl w:val="0"/>
        <w:autoSpaceDE w:val="0"/>
        <w:autoSpaceDN w:val="0"/>
        <w:adjustRightInd w:val="0"/>
        <w:spacing w:after="120"/>
        <w:jc w:val="both"/>
        <w:rPr>
          <w:rFonts w:cstheme="minorHAnsi"/>
          <w:b/>
          <w:i/>
          <w:color w:val="1A1A1A"/>
        </w:rPr>
      </w:pPr>
      <w:r w:rsidRPr="00546F15">
        <w:rPr>
          <w:rFonts w:cstheme="minorHAnsi"/>
          <w:b/>
          <w:i/>
          <w:color w:val="1A1A1A"/>
        </w:rPr>
        <w:t>3.3.4</w:t>
      </w:r>
      <w:r w:rsidRPr="00546F15">
        <w:rPr>
          <w:rFonts w:cstheme="minorHAnsi"/>
          <w:b/>
          <w:i/>
          <w:color w:val="1A1A1A"/>
        </w:rPr>
        <w:tab/>
      </w:r>
      <w:r w:rsidR="00013AE1" w:rsidRPr="00546F15">
        <w:rPr>
          <w:rFonts w:cstheme="minorHAnsi"/>
          <w:b/>
          <w:i/>
          <w:color w:val="1A1A1A"/>
        </w:rPr>
        <w:t>‘</w:t>
      </w:r>
      <w:r w:rsidR="0084718F" w:rsidRPr="00546F15">
        <w:rPr>
          <w:rFonts w:cstheme="minorHAnsi"/>
          <w:b/>
          <w:i/>
          <w:color w:val="1A1A1A"/>
        </w:rPr>
        <w:t>Process</w:t>
      </w:r>
      <w:r w:rsidR="00013AE1" w:rsidRPr="00546F15">
        <w:rPr>
          <w:rFonts w:cstheme="minorHAnsi"/>
          <w:b/>
          <w:i/>
          <w:color w:val="1A1A1A"/>
        </w:rPr>
        <w:t>’ Based Approach</w:t>
      </w:r>
    </w:p>
    <w:p w14:paraId="337A428D" w14:textId="77777777" w:rsidR="00D40FC7" w:rsidRPr="00546F15" w:rsidRDefault="00D40FC7" w:rsidP="00546F15">
      <w:pPr>
        <w:widowControl w:val="0"/>
        <w:autoSpaceDE w:val="0"/>
        <w:autoSpaceDN w:val="0"/>
        <w:adjustRightInd w:val="0"/>
        <w:spacing w:after="120"/>
        <w:jc w:val="both"/>
        <w:rPr>
          <w:rFonts w:cstheme="minorHAnsi"/>
          <w:i/>
          <w:color w:val="1A1A1A"/>
        </w:rPr>
      </w:pPr>
      <w:r w:rsidRPr="00546F15">
        <w:rPr>
          <w:rFonts w:cstheme="minorHAnsi"/>
          <w:i/>
          <w:color w:val="1A1A1A"/>
        </w:rPr>
        <w:t>Introduction</w:t>
      </w:r>
    </w:p>
    <w:p w14:paraId="7E7465B5" w14:textId="2C7E505C" w:rsidR="0058548C" w:rsidRPr="00546F15" w:rsidRDefault="00F7549C" w:rsidP="00546F15">
      <w:pPr>
        <w:widowControl w:val="0"/>
        <w:autoSpaceDE w:val="0"/>
        <w:autoSpaceDN w:val="0"/>
        <w:adjustRightInd w:val="0"/>
        <w:spacing w:after="120"/>
        <w:jc w:val="both"/>
        <w:rPr>
          <w:rFonts w:cstheme="minorHAnsi"/>
          <w:color w:val="1A1A1A"/>
        </w:rPr>
      </w:pPr>
      <w:r w:rsidRPr="00546F15">
        <w:rPr>
          <w:rFonts w:cstheme="minorHAnsi"/>
          <w:lang w:val="en-GB"/>
        </w:rPr>
        <w:t>Mainstreaming</w:t>
      </w:r>
      <w:r w:rsidR="00E77884" w:rsidRPr="00546F15">
        <w:rPr>
          <w:rFonts w:cstheme="minorHAnsi"/>
          <w:color w:val="1A1A1A"/>
        </w:rPr>
        <w:t xml:space="preserve"> duties were identified in Austria, Ireland and Lithuania that are built into already existing public sector processes. In Irel</w:t>
      </w:r>
      <w:r w:rsidRPr="00546F15">
        <w:rPr>
          <w:rFonts w:cstheme="minorHAnsi"/>
          <w:color w:val="1A1A1A"/>
        </w:rPr>
        <w:t xml:space="preserve">and and Lithuania these </w:t>
      </w:r>
      <w:r w:rsidRPr="00546F15">
        <w:rPr>
          <w:rFonts w:cstheme="minorHAnsi"/>
          <w:lang w:val="en-GB"/>
        </w:rPr>
        <w:t>mainstreaming</w:t>
      </w:r>
      <w:r w:rsidR="00E77884" w:rsidRPr="00546F15">
        <w:rPr>
          <w:rFonts w:cstheme="minorHAnsi"/>
          <w:color w:val="1A1A1A"/>
        </w:rPr>
        <w:t xml:space="preserve"> duties make use of strategic planning processes in publi</w:t>
      </w:r>
      <w:r w:rsidRPr="00546F15">
        <w:rPr>
          <w:rFonts w:cstheme="minorHAnsi"/>
          <w:color w:val="1A1A1A"/>
        </w:rPr>
        <w:t xml:space="preserve">c authorities. In Austria, the </w:t>
      </w:r>
      <w:r w:rsidRPr="00546F15">
        <w:rPr>
          <w:rFonts w:cstheme="minorHAnsi"/>
          <w:lang w:val="en-GB"/>
        </w:rPr>
        <w:t xml:space="preserve">mainstreaming </w:t>
      </w:r>
      <w:r w:rsidR="00627424" w:rsidRPr="00546F15">
        <w:rPr>
          <w:rFonts w:cstheme="minorHAnsi"/>
          <w:color w:val="1A1A1A"/>
        </w:rPr>
        <w:t xml:space="preserve">duty </w:t>
      </w:r>
      <w:r w:rsidR="00E77884" w:rsidRPr="00546F15">
        <w:rPr>
          <w:rFonts w:cstheme="minorHAnsi"/>
          <w:color w:val="1A1A1A"/>
        </w:rPr>
        <w:t>makes use of grant making and procurement processes.</w:t>
      </w:r>
      <w:r w:rsidR="00CC4F80" w:rsidRPr="00546F15">
        <w:rPr>
          <w:rFonts w:cstheme="minorHAnsi"/>
          <w:color w:val="1A1A1A"/>
        </w:rPr>
        <w:t xml:space="preserve"> </w:t>
      </w:r>
      <w:r w:rsidR="00E77884" w:rsidRPr="00546F15">
        <w:rPr>
          <w:rFonts w:cstheme="minorHAnsi"/>
          <w:color w:val="1A1A1A"/>
        </w:rPr>
        <w:t>Existing processes already i</w:t>
      </w:r>
      <w:r w:rsidR="00B6360F" w:rsidRPr="00546F15">
        <w:rPr>
          <w:rFonts w:cstheme="minorHAnsi"/>
          <w:color w:val="1A1A1A"/>
        </w:rPr>
        <w:t xml:space="preserve">n use by public authorities </w:t>
      </w:r>
      <w:r w:rsidR="00E77884" w:rsidRPr="00546F15">
        <w:rPr>
          <w:rFonts w:cstheme="minorHAnsi"/>
          <w:color w:val="1A1A1A"/>
        </w:rPr>
        <w:t>offer a familiar and simple</w:t>
      </w:r>
      <w:r w:rsidR="00B6360F" w:rsidRPr="00546F15">
        <w:rPr>
          <w:rFonts w:cstheme="minorHAnsi"/>
          <w:color w:val="1A1A1A"/>
        </w:rPr>
        <w:t xml:space="preserve"> context within which t</w:t>
      </w:r>
      <w:r w:rsidR="00CC4F80" w:rsidRPr="00546F15">
        <w:rPr>
          <w:rFonts w:cstheme="minorHAnsi"/>
          <w:color w:val="1A1A1A"/>
        </w:rPr>
        <w:t>o s</w:t>
      </w:r>
      <w:r w:rsidRPr="00546F15">
        <w:rPr>
          <w:rFonts w:cstheme="minorHAnsi"/>
          <w:color w:val="1A1A1A"/>
        </w:rPr>
        <w:t xml:space="preserve">ecure implementation of </w:t>
      </w:r>
      <w:r w:rsidRPr="00546F15">
        <w:rPr>
          <w:rFonts w:cstheme="minorHAnsi"/>
          <w:lang w:val="en-GB"/>
        </w:rPr>
        <w:t>mainstreaming</w:t>
      </w:r>
      <w:r w:rsidR="00CC4F80" w:rsidRPr="00546F15">
        <w:rPr>
          <w:rFonts w:cstheme="minorHAnsi"/>
          <w:color w:val="1A1A1A"/>
        </w:rPr>
        <w:t xml:space="preserve"> duties</w:t>
      </w:r>
      <w:r w:rsidR="00B6360F" w:rsidRPr="00546F15">
        <w:rPr>
          <w:rFonts w:cstheme="minorHAnsi"/>
          <w:color w:val="1A1A1A"/>
        </w:rPr>
        <w:t xml:space="preserve">. </w:t>
      </w:r>
    </w:p>
    <w:p w14:paraId="350751B1" w14:textId="2BD72F23" w:rsidR="00431E61" w:rsidRPr="00546F15" w:rsidRDefault="00E77884"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Case.1</w:t>
      </w:r>
      <w:r w:rsidRPr="00546F15">
        <w:rPr>
          <w:rFonts w:cstheme="minorHAnsi"/>
          <w:i/>
          <w:color w:val="1A1A1A"/>
        </w:rPr>
        <w:tab/>
      </w:r>
      <w:r w:rsidR="00431E61" w:rsidRPr="00546F15">
        <w:rPr>
          <w:rFonts w:cstheme="minorHAnsi"/>
          <w:i/>
          <w:color w:val="1A1A1A"/>
        </w:rPr>
        <w:t>Austria</w:t>
      </w:r>
    </w:p>
    <w:p w14:paraId="44473B76" w14:textId="63764AE9" w:rsidR="009915F4" w:rsidRPr="00546F15" w:rsidRDefault="00F7549C" w:rsidP="00546F15">
      <w:pPr>
        <w:widowControl w:val="0"/>
        <w:autoSpaceDE w:val="0"/>
        <w:autoSpaceDN w:val="0"/>
        <w:adjustRightInd w:val="0"/>
        <w:spacing w:after="120"/>
        <w:jc w:val="both"/>
        <w:rPr>
          <w:rFonts w:cstheme="minorHAnsi"/>
          <w:color w:val="1A1A1A"/>
        </w:rPr>
      </w:pPr>
      <w:r w:rsidRPr="00546F15">
        <w:rPr>
          <w:rFonts w:cstheme="minorHAnsi"/>
          <w:lang w:val="en-GB"/>
        </w:rPr>
        <w:t>Mainstreaming</w:t>
      </w:r>
      <w:r w:rsidR="00E77884" w:rsidRPr="00546F15">
        <w:rPr>
          <w:rFonts w:cstheme="minorHAnsi"/>
          <w:color w:val="1A1A1A"/>
        </w:rPr>
        <w:t xml:space="preserve"> duties are provided for under the Equal Treatment Act and the Federal Contracts Act. </w:t>
      </w:r>
      <w:r w:rsidR="00431E61" w:rsidRPr="00546F15">
        <w:rPr>
          <w:rFonts w:cstheme="minorHAnsi"/>
          <w:color w:val="1A1A1A"/>
        </w:rPr>
        <w:t>The Equal Treatment Act requires that guidelines on granting subsidies to enterprises must stipulate that such subsidies may be granted exclusively to enterprises complying with the provisions of the Act.</w:t>
      </w:r>
      <w:r w:rsidR="00E05BB8" w:rsidRPr="00546F15">
        <w:rPr>
          <w:rFonts w:cstheme="minorHAnsi"/>
          <w:color w:val="1A1A1A"/>
        </w:rPr>
        <w:t xml:space="preserve"> This covers the grounds of gender, racial or ethnic origin, sexual orientation, religion or belief and age.</w:t>
      </w:r>
      <w:r w:rsidR="00431E61" w:rsidRPr="00546F15">
        <w:rPr>
          <w:rFonts w:cstheme="minorHAnsi"/>
          <w:color w:val="1A1A1A"/>
        </w:rPr>
        <w:t xml:space="preserve"> </w:t>
      </w:r>
    </w:p>
    <w:p w14:paraId="3392BBF2" w14:textId="4763F4AE" w:rsidR="009915F4" w:rsidRPr="00546F15" w:rsidRDefault="00E77884" w:rsidP="00546F15">
      <w:pPr>
        <w:widowControl w:val="0"/>
        <w:autoSpaceDE w:val="0"/>
        <w:autoSpaceDN w:val="0"/>
        <w:adjustRightInd w:val="0"/>
        <w:spacing w:after="120"/>
        <w:jc w:val="both"/>
        <w:rPr>
          <w:rFonts w:cstheme="minorHAnsi"/>
          <w:color w:val="1A1A1A"/>
        </w:rPr>
      </w:pPr>
      <w:r w:rsidRPr="00546F15">
        <w:rPr>
          <w:rFonts w:cstheme="minorHAnsi"/>
          <w:color w:val="1A1A1A"/>
        </w:rPr>
        <w:lastRenderedPageBreak/>
        <w:t xml:space="preserve">In the Federal Contracts Act there is a provision that </w:t>
      </w:r>
      <w:r w:rsidR="009915F4" w:rsidRPr="00546F15">
        <w:rPr>
          <w:rFonts w:cstheme="minorHAnsi"/>
          <w:color w:val="1A1A1A"/>
        </w:rPr>
        <w:t>in specifying criteria for the award of a contract or in the terms of the contract, a public authority can take into account the employment of women, long-term unemployed, people with disabilities and older employees and the number of people in training/apprenticeships.</w:t>
      </w:r>
    </w:p>
    <w:p w14:paraId="44A01F37" w14:textId="76846071" w:rsidR="00E77884" w:rsidRPr="00546F15" w:rsidRDefault="00E77884" w:rsidP="00546F15">
      <w:pPr>
        <w:widowControl w:val="0"/>
        <w:autoSpaceDE w:val="0"/>
        <w:autoSpaceDN w:val="0"/>
        <w:adjustRightInd w:val="0"/>
        <w:spacing w:after="120"/>
        <w:jc w:val="both"/>
        <w:rPr>
          <w:rFonts w:cstheme="minorHAnsi"/>
          <w:color w:val="1A1A1A"/>
        </w:rPr>
      </w:pPr>
      <w:r w:rsidRPr="00546F15">
        <w:rPr>
          <w:rFonts w:cstheme="minorHAnsi"/>
          <w:color w:val="1A1A1A"/>
        </w:rPr>
        <w:t>There is no detail provided on implementation. No s</w:t>
      </w:r>
      <w:r w:rsidR="00B6360F" w:rsidRPr="00546F15">
        <w:rPr>
          <w:rFonts w:cstheme="minorHAnsi"/>
          <w:color w:val="1A1A1A"/>
        </w:rPr>
        <w:t>anctions apply to these</w:t>
      </w:r>
      <w:r w:rsidRPr="00546F15">
        <w:rPr>
          <w:rFonts w:cstheme="minorHAnsi"/>
          <w:color w:val="1A1A1A"/>
        </w:rPr>
        <w:t xml:space="preserve"> duties.</w:t>
      </w:r>
    </w:p>
    <w:p w14:paraId="77F29833" w14:textId="79382D20" w:rsidR="00E77884" w:rsidRPr="00546F15" w:rsidRDefault="00E77884"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Case.2</w:t>
      </w:r>
      <w:r w:rsidRPr="00546F15">
        <w:rPr>
          <w:rFonts w:cstheme="minorHAnsi"/>
          <w:i/>
          <w:color w:val="1A1A1A"/>
        </w:rPr>
        <w:tab/>
        <w:t>Ireland</w:t>
      </w:r>
    </w:p>
    <w:p w14:paraId="30C5C1C2" w14:textId="0EE7177E" w:rsidR="00E77884" w:rsidRPr="00546F15" w:rsidRDefault="00E77884" w:rsidP="00546F15">
      <w:pPr>
        <w:widowControl w:val="0"/>
        <w:autoSpaceDE w:val="0"/>
        <w:autoSpaceDN w:val="0"/>
        <w:adjustRightInd w:val="0"/>
        <w:spacing w:after="120"/>
        <w:jc w:val="both"/>
        <w:rPr>
          <w:rFonts w:cstheme="minorHAnsi"/>
          <w:iCs/>
          <w:color w:val="1A1A1A"/>
          <w:lang w:val="en-GB"/>
        </w:rPr>
      </w:pPr>
      <w:r w:rsidRPr="00546F15">
        <w:rPr>
          <w:rFonts w:cstheme="minorHAnsi"/>
          <w:iCs/>
          <w:color w:val="1A1A1A"/>
          <w:lang w:val="en-GB"/>
        </w:rPr>
        <w:t>A multi-ground equality and human rights duty is provided for under the Irish Human Rights and Equality Commission Act 2014</w:t>
      </w:r>
      <w:r w:rsidR="00627424" w:rsidRPr="00546F15">
        <w:rPr>
          <w:rFonts w:cstheme="minorHAnsi"/>
          <w:iCs/>
          <w:color w:val="1A1A1A"/>
          <w:lang w:val="en-GB"/>
        </w:rPr>
        <w:t xml:space="preserve">. This requires </w:t>
      </w:r>
      <w:r w:rsidR="008A5564" w:rsidRPr="00546F15">
        <w:rPr>
          <w:rFonts w:cstheme="minorHAnsi"/>
          <w:iCs/>
          <w:color w:val="1A1A1A"/>
          <w:lang w:val="en-GB"/>
        </w:rPr>
        <w:t>public authorities</w:t>
      </w:r>
      <w:r w:rsidRPr="00546F15">
        <w:rPr>
          <w:rFonts w:cstheme="minorHAnsi"/>
          <w:iCs/>
          <w:color w:val="1A1A1A"/>
          <w:lang w:val="en-GB"/>
        </w:rPr>
        <w:t xml:space="preserve"> in performing their functions to have regard to the need to: </w:t>
      </w:r>
    </w:p>
    <w:p w14:paraId="2DA6F23D" w14:textId="77777777" w:rsidR="00E77884" w:rsidRPr="00546F15" w:rsidRDefault="00E77884" w:rsidP="00546F15">
      <w:pPr>
        <w:pStyle w:val="ListParagraph"/>
        <w:widowControl w:val="0"/>
        <w:numPr>
          <w:ilvl w:val="0"/>
          <w:numId w:val="11"/>
        </w:numPr>
        <w:autoSpaceDE w:val="0"/>
        <w:autoSpaceDN w:val="0"/>
        <w:adjustRightInd w:val="0"/>
        <w:spacing w:after="120"/>
        <w:jc w:val="both"/>
        <w:rPr>
          <w:rFonts w:cstheme="minorHAnsi"/>
          <w:color w:val="1A1A1A"/>
          <w:lang w:val="en-GB"/>
        </w:rPr>
      </w:pPr>
      <w:r w:rsidRPr="00546F15">
        <w:rPr>
          <w:rFonts w:cstheme="minorHAnsi"/>
          <w:color w:val="1A1A1A"/>
          <w:lang w:val="en-GB"/>
        </w:rPr>
        <w:t xml:space="preserve">Eliminate discrimination; </w:t>
      </w:r>
    </w:p>
    <w:p w14:paraId="78A7E1ED" w14:textId="77777777" w:rsidR="00E77884" w:rsidRPr="00546F15" w:rsidRDefault="00E77884" w:rsidP="00546F15">
      <w:pPr>
        <w:pStyle w:val="ListParagraph"/>
        <w:widowControl w:val="0"/>
        <w:numPr>
          <w:ilvl w:val="0"/>
          <w:numId w:val="11"/>
        </w:numPr>
        <w:autoSpaceDE w:val="0"/>
        <w:autoSpaceDN w:val="0"/>
        <w:adjustRightInd w:val="0"/>
        <w:spacing w:after="120"/>
        <w:jc w:val="both"/>
        <w:rPr>
          <w:rFonts w:cstheme="minorHAnsi"/>
          <w:color w:val="1A1A1A"/>
          <w:lang w:val="en-GB"/>
        </w:rPr>
      </w:pPr>
      <w:r w:rsidRPr="00546F15">
        <w:rPr>
          <w:rFonts w:cstheme="minorHAnsi"/>
          <w:color w:val="1A1A1A"/>
          <w:lang w:val="en-GB"/>
        </w:rPr>
        <w:t xml:space="preserve">Promote equality of opportunity and treatment of its staff and service users; and </w:t>
      </w:r>
    </w:p>
    <w:p w14:paraId="5B934425" w14:textId="77777777" w:rsidR="00E77884" w:rsidRPr="00546F15" w:rsidRDefault="00E77884" w:rsidP="00546F15">
      <w:pPr>
        <w:pStyle w:val="ListParagraph"/>
        <w:widowControl w:val="0"/>
        <w:numPr>
          <w:ilvl w:val="0"/>
          <w:numId w:val="11"/>
        </w:numPr>
        <w:autoSpaceDE w:val="0"/>
        <w:autoSpaceDN w:val="0"/>
        <w:adjustRightInd w:val="0"/>
        <w:spacing w:after="120"/>
        <w:jc w:val="both"/>
        <w:rPr>
          <w:rFonts w:cstheme="minorHAnsi"/>
          <w:color w:val="1A1A1A"/>
          <w:lang w:val="en-GB"/>
        </w:rPr>
      </w:pPr>
      <w:r w:rsidRPr="00546F15">
        <w:rPr>
          <w:rFonts w:cstheme="minorHAnsi"/>
          <w:color w:val="1A1A1A"/>
          <w:lang w:val="en-GB"/>
        </w:rPr>
        <w:t xml:space="preserve">Protect the human rights of its members, staff, and service users. </w:t>
      </w:r>
    </w:p>
    <w:p w14:paraId="3BAA33CE" w14:textId="4D7D0849" w:rsidR="00E77884" w:rsidRPr="00546F15" w:rsidRDefault="00E77884" w:rsidP="00546F15">
      <w:pPr>
        <w:widowControl w:val="0"/>
        <w:autoSpaceDE w:val="0"/>
        <w:autoSpaceDN w:val="0"/>
        <w:adjustRightInd w:val="0"/>
        <w:spacing w:after="120"/>
        <w:jc w:val="both"/>
        <w:rPr>
          <w:rFonts w:cstheme="minorHAnsi"/>
          <w:color w:val="1A1A1A"/>
        </w:rPr>
      </w:pPr>
      <w:r w:rsidRPr="00546F15">
        <w:rPr>
          <w:rFonts w:cstheme="minorHAnsi"/>
          <w:color w:val="1A1A1A"/>
          <w:lang w:val="en-GB"/>
        </w:rPr>
        <w:t>The equality and human rights duty covers all</w:t>
      </w:r>
      <w:r w:rsidR="00B6360F" w:rsidRPr="00546F15">
        <w:rPr>
          <w:rFonts w:cstheme="minorHAnsi"/>
          <w:color w:val="1A1A1A"/>
        </w:rPr>
        <w:t xml:space="preserve"> Departments of State (</w:t>
      </w:r>
      <w:r w:rsidRPr="00546F15">
        <w:rPr>
          <w:rFonts w:cstheme="minorHAnsi"/>
          <w:color w:val="1A1A1A"/>
        </w:rPr>
        <w:t xml:space="preserve">except the Department of </w:t>
      </w:r>
      <w:proofErr w:type="spellStart"/>
      <w:r w:rsidRPr="00546F15">
        <w:rPr>
          <w:rFonts w:cstheme="minorHAnsi"/>
          <w:color w:val="1A1A1A"/>
        </w:rPr>
        <w:t>Defence</w:t>
      </w:r>
      <w:proofErr w:type="spellEnd"/>
      <w:r w:rsidRPr="00546F15">
        <w:rPr>
          <w:rFonts w:cstheme="minorHAnsi"/>
          <w:color w:val="1A1A1A"/>
        </w:rPr>
        <w:t xml:space="preserve"> and</w:t>
      </w:r>
      <w:r w:rsidR="00B6360F" w:rsidRPr="00546F15">
        <w:rPr>
          <w:rFonts w:cstheme="minorHAnsi"/>
          <w:color w:val="1A1A1A"/>
        </w:rPr>
        <w:t xml:space="preserve"> the </w:t>
      </w:r>
      <w:proofErr w:type="spellStart"/>
      <w:r w:rsidR="00B6360F" w:rsidRPr="00546F15">
        <w:rPr>
          <w:rFonts w:cstheme="minorHAnsi"/>
          <w:color w:val="1A1A1A"/>
        </w:rPr>
        <w:t>Defence</w:t>
      </w:r>
      <w:proofErr w:type="spellEnd"/>
      <w:r w:rsidR="00B6360F" w:rsidRPr="00546F15">
        <w:rPr>
          <w:rFonts w:cstheme="minorHAnsi"/>
          <w:color w:val="1A1A1A"/>
        </w:rPr>
        <w:t xml:space="preserve"> Forces),</w:t>
      </w:r>
      <w:r w:rsidRPr="00546F15">
        <w:rPr>
          <w:rFonts w:cstheme="minorHAnsi"/>
          <w:color w:val="1A1A1A"/>
        </w:rPr>
        <w:t xml:space="preserve"> local authorities, the Health Service Executive, universities, Institutes of Technology and Education and Training Boards, and any organisation formally established by law, charter or statutory scheme that is wholly or partly financed by Government. The relevant Minister can prescribe any other </w:t>
      </w:r>
      <w:proofErr w:type="spellStart"/>
      <w:r w:rsidRPr="00546F15">
        <w:rPr>
          <w:rFonts w:cstheme="minorHAnsi"/>
          <w:color w:val="1A1A1A"/>
        </w:rPr>
        <w:t>organisations</w:t>
      </w:r>
      <w:proofErr w:type="spellEnd"/>
      <w:r w:rsidRPr="00546F15">
        <w:rPr>
          <w:rFonts w:cstheme="minorHAnsi"/>
          <w:color w:val="1A1A1A"/>
        </w:rPr>
        <w:t xml:space="preserve"> in receipt of public finance to be subject </w:t>
      </w:r>
      <w:r w:rsidR="00627424" w:rsidRPr="00546F15">
        <w:rPr>
          <w:rFonts w:cstheme="minorHAnsi"/>
          <w:color w:val="1A1A1A"/>
        </w:rPr>
        <w:t>to the</w:t>
      </w:r>
      <w:r w:rsidRPr="00546F15">
        <w:rPr>
          <w:rFonts w:cstheme="minorHAnsi"/>
          <w:color w:val="1A1A1A"/>
        </w:rPr>
        <w:t xml:space="preserve"> duty.</w:t>
      </w:r>
    </w:p>
    <w:p w14:paraId="4299785E" w14:textId="111D8A74" w:rsidR="00E77884" w:rsidRPr="00546F15" w:rsidRDefault="00E77884"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These p</w:t>
      </w:r>
      <w:r w:rsidR="008A5564" w:rsidRPr="00546F15">
        <w:rPr>
          <w:rFonts w:cstheme="minorHAnsi"/>
          <w:color w:val="1A1A1A"/>
          <w:lang w:val="en-GB"/>
        </w:rPr>
        <w:t>ublic authorities</w:t>
      </w:r>
      <w:r w:rsidRPr="00546F15">
        <w:rPr>
          <w:rFonts w:cstheme="minorHAnsi"/>
          <w:color w:val="1A1A1A"/>
          <w:lang w:val="en-GB"/>
        </w:rPr>
        <w:t xml:space="preserve"> are required to address equality and human right</w:t>
      </w:r>
      <w:r w:rsidR="00CC4F80" w:rsidRPr="00546F15">
        <w:rPr>
          <w:rFonts w:cstheme="minorHAnsi"/>
          <w:color w:val="1A1A1A"/>
          <w:lang w:val="en-GB"/>
        </w:rPr>
        <w:t>s issues in their</w:t>
      </w:r>
      <w:r w:rsidRPr="00546F15">
        <w:rPr>
          <w:rFonts w:cstheme="minorHAnsi"/>
          <w:color w:val="1A1A1A"/>
          <w:lang w:val="en-GB"/>
        </w:rPr>
        <w:t xml:space="preserve"> planning and reporting processes: </w:t>
      </w:r>
    </w:p>
    <w:p w14:paraId="544A315C" w14:textId="77777777" w:rsidR="00CC4F80" w:rsidRPr="00546F15" w:rsidRDefault="00E77884" w:rsidP="00546F15">
      <w:pPr>
        <w:pStyle w:val="ListParagraph"/>
        <w:widowControl w:val="0"/>
        <w:numPr>
          <w:ilvl w:val="0"/>
          <w:numId w:val="41"/>
        </w:numPr>
        <w:autoSpaceDE w:val="0"/>
        <w:autoSpaceDN w:val="0"/>
        <w:adjustRightInd w:val="0"/>
        <w:spacing w:after="120"/>
        <w:jc w:val="both"/>
        <w:rPr>
          <w:rFonts w:cstheme="minorHAnsi"/>
          <w:color w:val="1A1A1A"/>
          <w:lang w:val="en-GB"/>
        </w:rPr>
      </w:pPr>
      <w:r w:rsidRPr="00546F15">
        <w:rPr>
          <w:rFonts w:cstheme="minorHAnsi"/>
          <w:color w:val="1A1A1A"/>
          <w:lang w:val="en-GB"/>
        </w:rPr>
        <w:t>In planning, usually as part of their strategic plan</w:t>
      </w:r>
      <w:r w:rsidR="008A5564" w:rsidRPr="00546F15">
        <w:rPr>
          <w:rFonts w:cstheme="minorHAnsi"/>
          <w:color w:val="1A1A1A"/>
          <w:lang w:val="en-GB"/>
        </w:rPr>
        <w:t>s, public authorities</w:t>
      </w:r>
      <w:r w:rsidRPr="00546F15">
        <w:rPr>
          <w:rFonts w:cstheme="minorHAnsi"/>
          <w:color w:val="1A1A1A"/>
          <w:lang w:val="en-GB"/>
        </w:rPr>
        <w:t xml:space="preserve"> must</w:t>
      </w:r>
      <w:r w:rsidR="00CC4F80" w:rsidRPr="00546F15">
        <w:rPr>
          <w:rFonts w:cstheme="minorHAnsi"/>
          <w:color w:val="1A1A1A"/>
          <w:lang w:val="en-GB"/>
        </w:rPr>
        <w:t>:</w:t>
      </w:r>
    </w:p>
    <w:p w14:paraId="5E715816" w14:textId="5A924ED1" w:rsidR="00CC4F80" w:rsidRPr="00546F15" w:rsidRDefault="00CC4F80" w:rsidP="00546F15">
      <w:pPr>
        <w:pStyle w:val="ListParagraph"/>
        <w:widowControl w:val="0"/>
        <w:numPr>
          <w:ilvl w:val="1"/>
          <w:numId w:val="41"/>
        </w:numPr>
        <w:autoSpaceDE w:val="0"/>
        <w:autoSpaceDN w:val="0"/>
        <w:adjustRightInd w:val="0"/>
        <w:spacing w:after="120"/>
        <w:jc w:val="both"/>
        <w:rPr>
          <w:rFonts w:cstheme="minorHAnsi"/>
          <w:color w:val="1A1A1A"/>
          <w:lang w:val="en-GB"/>
        </w:rPr>
      </w:pPr>
      <w:r w:rsidRPr="00546F15">
        <w:rPr>
          <w:rFonts w:cstheme="minorHAnsi"/>
          <w:color w:val="1A1A1A"/>
          <w:lang w:val="en-GB"/>
        </w:rPr>
        <w:t>s</w:t>
      </w:r>
      <w:r w:rsidR="00E77884" w:rsidRPr="00546F15">
        <w:rPr>
          <w:rFonts w:cstheme="minorHAnsi"/>
          <w:color w:val="1A1A1A"/>
          <w:lang w:val="en-GB"/>
        </w:rPr>
        <w:t>et out the equality and human rights issues for staff and service users that are</w:t>
      </w:r>
      <w:r w:rsidRPr="00546F15">
        <w:rPr>
          <w:rFonts w:cstheme="minorHAnsi"/>
          <w:color w:val="1A1A1A"/>
          <w:lang w:val="en-GB"/>
        </w:rPr>
        <w:t xml:space="preserve"> relevant to their functions</w:t>
      </w:r>
      <w:r w:rsidR="00E77884" w:rsidRPr="00546F15">
        <w:rPr>
          <w:rFonts w:cstheme="minorHAnsi"/>
          <w:color w:val="1A1A1A"/>
        </w:rPr>
        <w:t xml:space="preserve"> as employers, policy makers, service provi</w:t>
      </w:r>
      <w:r w:rsidRPr="00546F15">
        <w:rPr>
          <w:rFonts w:cstheme="minorHAnsi"/>
          <w:color w:val="1A1A1A"/>
        </w:rPr>
        <w:t>ders, and procurer of services.</w:t>
      </w:r>
    </w:p>
    <w:p w14:paraId="7EABEC74" w14:textId="5DCA6E51" w:rsidR="00E77884" w:rsidRPr="00546F15" w:rsidRDefault="00E77884" w:rsidP="00546F15">
      <w:pPr>
        <w:pStyle w:val="ListParagraph"/>
        <w:widowControl w:val="0"/>
        <w:numPr>
          <w:ilvl w:val="1"/>
          <w:numId w:val="41"/>
        </w:numPr>
        <w:autoSpaceDE w:val="0"/>
        <w:autoSpaceDN w:val="0"/>
        <w:adjustRightInd w:val="0"/>
        <w:spacing w:after="120"/>
        <w:jc w:val="both"/>
        <w:rPr>
          <w:rFonts w:cstheme="minorHAnsi"/>
          <w:color w:val="1A1A1A"/>
          <w:lang w:val="en-GB"/>
        </w:rPr>
      </w:pPr>
      <w:r w:rsidRPr="00546F15">
        <w:rPr>
          <w:rFonts w:cstheme="minorHAnsi"/>
          <w:color w:val="1A1A1A"/>
          <w:lang w:val="en-GB"/>
        </w:rPr>
        <w:t xml:space="preserve">identify the policies, plans, and actions they are taking or intend to take to address these issues. </w:t>
      </w:r>
    </w:p>
    <w:p w14:paraId="39F71116" w14:textId="77777777" w:rsidR="00CC4F80" w:rsidRPr="00546F15" w:rsidRDefault="00E77884" w:rsidP="00546F15">
      <w:pPr>
        <w:pStyle w:val="ListParagraph"/>
        <w:widowControl w:val="0"/>
        <w:numPr>
          <w:ilvl w:val="0"/>
          <w:numId w:val="41"/>
        </w:numPr>
        <w:autoSpaceDE w:val="0"/>
        <w:autoSpaceDN w:val="0"/>
        <w:adjustRightInd w:val="0"/>
        <w:spacing w:after="120"/>
        <w:jc w:val="both"/>
        <w:rPr>
          <w:rFonts w:cstheme="minorHAnsi"/>
          <w:color w:val="1A1A1A"/>
          <w:lang w:val="en-GB"/>
        </w:rPr>
      </w:pPr>
      <w:r w:rsidRPr="00546F15">
        <w:rPr>
          <w:rFonts w:cstheme="minorHAnsi"/>
          <w:color w:val="1A1A1A"/>
          <w:lang w:val="en-GB"/>
        </w:rPr>
        <w:t>In reporting, usually as part of their annual reports, they must report on</w:t>
      </w:r>
      <w:r w:rsidR="00CC4F80" w:rsidRPr="00546F15">
        <w:rPr>
          <w:rFonts w:cstheme="minorHAnsi"/>
          <w:color w:val="1A1A1A"/>
          <w:lang w:val="en-GB"/>
        </w:rPr>
        <w:t>:</w:t>
      </w:r>
    </w:p>
    <w:p w14:paraId="0522FBB4" w14:textId="6F8761BF" w:rsidR="00E77884" w:rsidRPr="00546F15" w:rsidRDefault="00E77884" w:rsidP="00546F15">
      <w:pPr>
        <w:pStyle w:val="ListParagraph"/>
        <w:widowControl w:val="0"/>
        <w:numPr>
          <w:ilvl w:val="1"/>
          <w:numId w:val="41"/>
        </w:numPr>
        <w:autoSpaceDE w:val="0"/>
        <w:autoSpaceDN w:val="0"/>
        <w:adjustRightInd w:val="0"/>
        <w:spacing w:after="120"/>
        <w:jc w:val="both"/>
        <w:rPr>
          <w:rFonts w:cstheme="minorHAnsi"/>
          <w:color w:val="1A1A1A"/>
          <w:lang w:val="en-GB"/>
        </w:rPr>
      </w:pPr>
      <w:r w:rsidRPr="00546F15">
        <w:rPr>
          <w:rFonts w:cstheme="minorHAnsi"/>
          <w:color w:val="1A1A1A"/>
          <w:lang w:val="en-GB"/>
        </w:rPr>
        <w:t>developments in relation to these issues and on their achievements in addressing them.</w:t>
      </w:r>
    </w:p>
    <w:p w14:paraId="6E365670" w14:textId="62F21064" w:rsidR="00E77884" w:rsidRPr="00546F15" w:rsidRDefault="00E77884"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 xml:space="preserve">The statutory </w:t>
      </w:r>
      <w:r w:rsidR="00CB320A" w:rsidRPr="00546F15">
        <w:rPr>
          <w:rFonts w:cstheme="minorHAnsi"/>
          <w:color w:val="1A1A1A"/>
          <w:lang w:val="en-GB"/>
        </w:rPr>
        <w:t>duty encompasses the grounds of</w:t>
      </w:r>
      <w:r w:rsidRPr="00546F15">
        <w:rPr>
          <w:rFonts w:cstheme="minorHAnsi"/>
          <w:color w:val="1A1A1A"/>
          <w:lang w:val="en-GB"/>
        </w:rPr>
        <w:t xml:space="preserve"> </w:t>
      </w:r>
      <w:r w:rsidRPr="00546F15">
        <w:rPr>
          <w:rFonts w:cstheme="minorHAnsi"/>
          <w:color w:val="1A1A1A"/>
        </w:rPr>
        <w:t>gender, civil status, family statu</w:t>
      </w:r>
      <w:r w:rsidR="00CC4F80" w:rsidRPr="00546F15">
        <w:rPr>
          <w:rFonts w:cstheme="minorHAnsi"/>
          <w:color w:val="1A1A1A"/>
        </w:rPr>
        <w:t>s, sexual orientation, religion or</w:t>
      </w:r>
      <w:r w:rsidRPr="00546F15">
        <w:rPr>
          <w:rFonts w:cstheme="minorHAnsi"/>
          <w:color w:val="1A1A1A"/>
        </w:rPr>
        <w:t xml:space="preserve"> belief, age, disability, race, and membership of the </w:t>
      </w:r>
      <w:proofErr w:type="spellStart"/>
      <w:r w:rsidRPr="00546F15">
        <w:rPr>
          <w:rFonts w:cstheme="minorHAnsi"/>
          <w:color w:val="1A1A1A"/>
        </w:rPr>
        <w:t>Traveller</w:t>
      </w:r>
      <w:proofErr w:type="spellEnd"/>
      <w:r w:rsidRPr="00546F15">
        <w:rPr>
          <w:rFonts w:cstheme="minorHAnsi"/>
          <w:color w:val="1A1A1A"/>
        </w:rPr>
        <w:t xml:space="preserve"> community. It c</w:t>
      </w:r>
      <w:r w:rsidR="00CC4F80" w:rsidRPr="00546F15">
        <w:rPr>
          <w:rFonts w:cstheme="minorHAnsi"/>
          <w:color w:val="1A1A1A"/>
        </w:rPr>
        <w:t>overs human rights set out in</w:t>
      </w:r>
      <w:r w:rsidRPr="00546F15">
        <w:rPr>
          <w:rFonts w:cstheme="minorHAnsi"/>
          <w:color w:val="1A1A1A"/>
        </w:rPr>
        <w:t xml:space="preserve"> the </w:t>
      </w:r>
      <w:r w:rsidR="00CC4F80" w:rsidRPr="00546F15">
        <w:rPr>
          <w:rFonts w:cstheme="minorHAnsi"/>
          <w:color w:val="1A1A1A"/>
        </w:rPr>
        <w:t xml:space="preserve">Irish </w:t>
      </w:r>
      <w:r w:rsidRPr="00546F15">
        <w:rPr>
          <w:rFonts w:cstheme="minorHAnsi"/>
          <w:color w:val="1A1A1A"/>
        </w:rPr>
        <w:t>Constitution and</w:t>
      </w:r>
      <w:r w:rsidR="00CC4F80" w:rsidRPr="00546F15">
        <w:rPr>
          <w:rFonts w:cstheme="minorHAnsi"/>
          <w:color w:val="1A1A1A"/>
        </w:rPr>
        <w:t xml:space="preserve"> in international instruments</w:t>
      </w:r>
      <w:r w:rsidRPr="00546F15">
        <w:rPr>
          <w:rFonts w:cstheme="minorHAnsi"/>
          <w:color w:val="1A1A1A"/>
        </w:rPr>
        <w:t xml:space="preserve"> having force of law in the State, principally civil and political rights.</w:t>
      </w:r>
    </w:p>
    <w:p w14:paraId="2A1EE1CA" w14:textId="6F4229B7" w:rsidR="00E77884" w:rsidRPr="00546F15" w:rsidRDefault="00E77884" w:rsidP="00546F15">
      <w:pPr>
        <w:spacing w:after="120"/>
        <w:jc w:val="both"/>
        <w:rPr>
          <w:rFonts w:cstheme="minorHAnsi"/>
          <w:color w:val="1A1A1A"/>
          <w:lang w:val="en-GB"/>
        </w:rPr>
      </w:pPr>
      <w:r w:rsidRPr="00546F15">
        <w:rPr>
          <w:rFonts w:cstheme="minorHAnsi"/>
          <w:color w:val="1A1A1A"/>
          <w:lang w:val="en-GB"/>
        </w:rPr>
        <w:t>The</w:t>
      </w:r>
      <w:r w:rsidR="00B6360F" w:rsidRPr="00546F15">
        <w:rPr>
          <w:rFonts w:cstheme="minorHAnsi"/>
          <w:color w:val="1A1A1A"/>
          <w:lang w:val="en-GB"/>
        </w:rPr>
        <w:t xml:space="preserve">re are </w:t>
      </w:r>
      <w:r w:rsidR="00CC4F80" w:rsidRPr="00546F15">
        <w:rPr>
          <w:rFonts w:cstheme="minorHAnsi"/>
          <w:color w:val="1A1A1A"/>
          <w:lang w:val="en-GB"/>
        </w:rPr>
        <w:t>limited sanctions</w:t>
      </w:r>
      <w:r w:rsidRPr="00546F15">
        <w:rPr>
          <w:rFonts w:cstheme="minorHAnsi"/>
          <w:color w:val="1A1A1A"/>
          <w:lang w:val="en-GB"/>
        </w:rPr>
        <w:t>. The Irish Human Rights and Equality Commis</w:t>
      </w:r>
      <w:r w:rsidR="00B6360F" w:rsidRPr="00546F15">
        <w:rPr>
          <w:rFonts w:cstheme="minorHAnsi"/>
          <w:color w:val="1A1A1A"/>
          <w:lang w:val="en-GB"/>
        </w:rPr>
        <w:t>sion can invite a public body to implement</w:t>
      </w:r>
      <w:r w:rsidRPr="00546F15">
        <w:rPr>
          <w:rFonts w:cstheme="minorHAnsi"/>
          <w:color w:val="1A1A1A"/>
          <w:lang w:val="en-GB"/>
        </w:rPr>
        <w:t xml:space="preserve"> an </w:t>
      </w:r>
      <w:r w:rsidR="00B6360F" w:rsidRPr="00546F15">
        <w:rPr>
          <w:rFonts w:cstheme="minorHAnsi"/>
          <w:color w:val="1A1A1A"/>
          <w:lang w:val="en-GB"/>
        </w:rPr>
        <w:t xml:space="preserve">internal </w:t>
      </w:r>
      <w:r w:rsidRPr="00546F15">
        <w:rPr>
          <w:rFonts w:cstheme="minorHAnsi"/>
          <w:color w:val="1A1A1A"/>
          <w:lang w:val="en-GB"/>
        </w:rPr>
        <w:t>equality and human rights revie</w:t>
      </w:r>
      <w:r w:rsidR="00B6360F" w:rsidRPr="00546F15">
        <w:rPr>
          <w:rFonts w:cstheme="minorHAnsi"/>
          <w:color w:val="1A1A1A"/>
          <w:lang w:val="en-GB"/>
        </w:rPr>
        <w:t>w</w:t>
      </w:r>
      <w:r w:rsidRPr="00546F15">
        <w:rPr>
          <w:rFonts w:cstheme="minorHAnsi"/>
          <w:color w:val="1A1A1A"/>
          <w:lang w:val="en-GB"/>
        </w:rPr>
        <w:t xml:space="preserve"> and prepare an equality and human rights plan when there is failure of compliance.</w:t>
      </w:r>
    </w:p>
    <w:p w14:paraId="4BCF4525" w14:textId="2895D58C" w:rsidR="00E77884" w:rsidRPr="00546F15" w:rsidRDefault="00E77884"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Case.3</w:t>
      </w:r>
      <w:r w:rsidRPr="00546F15">
        <w:rPr>
          <w:rFonts w:cstheme="minorHAnsi"/>
          <w:i/>
          <w:color w:val="1A1A1A"/>
        </w:rPr>
        <w:tab/>
        <w:t>Lithuania</w:t>
      </w:r>
    </w:p>
    <w:p w14:paraId="7BA2E11C" w14:textId="37C0C22F" w:rsidR="00E77884" w:rsidRPr="00546F15" w:rsidRDefault="00E77884" w:rsidP="00546F15">
      <w:pPr>
        <w:widowControl w:val="0"/>
        <w:autoSpaceDE w:val="0"/>
        <w:autoSpaceDN w:val="0"/>
        <w:adjustRightInd w:val="0"/>
        <w:spacing w:after="120"/>
        <w:jc w:val="both"/>
        <w:rPr>
          <w:rFonts w:cstheme="minorHAnsi"/>
          <w:color w:val="1A1A1A"/>
        </w:rPr>
      </w:pPr>
      <w:r w:rsidRPr="00546F15">
        <w:rPr>
          <w:rFonts w:cstheme="minorHAnsi"/>
          <w:color w:val="1A1A1A"/>
        </w:rPr>
        <w:t>Two</w:t>
      </w:r>
      <w:r w:rsidR="00F7549C" w:rsidRPr="00546F15">
        <w:rPr>
          <w:rFonts w:cstheme="minorHAnsi"/>
          <w:color w:val="1A1A1A"/>
        </w:rPr>
        <w:t xml:space="preserve"> separate </w:t>
      </w:r>
      <w:r w:rsidR="00F7549C" w:rsidRPr="00546F15">
        <w:rPr>
          <w:rFonts w:cstheme="minorHAnsi"/>
          <w:lang w:val="en-GB"/>
        </w:rPr>
        <w:t xml:space="preserve">mainstreaming </w:t>
      </w:r>
      <w:r w:rsidR="005E05B5" w:rsidRPr="00546F15">
        <w:rPr>
          <w:rFonts w:cstheme="minorHAnsi"/>
          <w:color w:val="1A1A1A"/>
        </w:rPr>
        <w:t xml:space="preserve">duties </w:t>
      </w:r>
      <w:r w:rsidRPr="00546F15">
        <w:rPr>
          <w:rFonts w:cstheme="minorHAnsi"/>
          <w:color w:val="1A1A1A"/>
        </w:rPr>
        <w:t>are identified in the equal treatment legislation:</w:t>
      </w:r>
    </w:p>
    <w:p w14:paraId="0B612C95" w14:textId="77777777" w:rsidR="00E77884" w:rsidRPr="00546F15" w:rsidRDefault="00E77884" w:rsidP="00546F15">
      <w:pPr>
        <w:pStyle w:val="ListParagraph"/>
        <w:widowControl w:val="0"/>
        <w:numPr>
          <w:ilvl w:val="0"/>
          <w:numId w:val="42"/>
        </w:numPr>
        <w:autoSpaceDE w:val="0"/>
        <w:autoSpaceDN w:val="0"/>
        <w:adjustRightInd w:val="0"/>
        <w:spacing w:after="120"/>
        <w:jc w:val="both"/>
        <w:rPr>
          <w:rFonts w:cstheme="minorHAnsi"/>
          <w:color w:val="1A1A1A"/>
        </w:rPr>
      </w:pPr>
      <w:r w:rsidRPr="00546F15">
        <w:rPr>
          <w:rFonts w:cstheme="minorHAnsi"/>
          <w:color w:val="1A1A1A"/>
        </w:rPr>
        <w:t>The Law on Equal Opportunities for Women and Men requires state and municipal institutions and agencies to:</w:t>
      </w:r>
    </w:p>
    <w:p w14:paraId="3B25DD58" w14:textId="355FF71C" w:rsidR="00E77884" w:rsidRPr="00546F15" w:rsidRDefault="00E77884" w:rsidP="00546F15">
      <w:pPr>
        <w:pStyle w:val="ListParagraph"/>
        <w:widowControl w:val="0"/>
        <w:numPr>
          <w:ilvl w:val="1"/>
          <w:numId w:val="42"/>
        </w:numPr>
        <w:autoSpaceDE w:val="0"/>
        <w:autoSpaceDN w:val="0"/>
        <w:adjustRightInd w:val="0"/>
        <w:spacing w:after="120"/>
        <w:jc w:val="both"/>
        <w:rPr>
          <w:rFonts w:cstheme="minorHAnsi"/>
          <w:color w:val="1A1A1A"/>
        </w:rPr>
      </w:pPr>
      <w:r w:rsidRPr="00546F15">
        <w:rPr>
          <w:rFonts w:cstheme="minorHAnsi"/>
          <w:color w:val="1A1A1A"/>
        </w:rPr>
        <w:t xml:space="preserve">ensure </w:t>
      </w:r>
      <w:r w:rsidR="005D5099">
        <w:rPr>
          <w:rFonts w:cstheme="minorHAnsi"/>
          <w:color w:val="1A1A1A"/>
        </w:rPr>
        <w:t xml:space="preserve">that </w:t>
      </w:r>
      <w:r w:rsidRPr="00546F15">
        <w:rPr>
          <w:rFonts w:cstheme="minorHAnsi"/>
          <w:color w:val="1A1A1A"/>
        </w:rPr>
        <w:t>equal rights for women and men are guaranteed in all legislation.</w:t>
      </w:r>
    </w:p>
    <w:p w14:paraId="4B8635C5" w14:textId="77777777" w:rsidR="00E77884" w:rsidRPr="00546F15" w:rsidRDefault="00E77884" w:rsidP="00546F15">
      <w:pPr>
        <w:pStyle w:val="ListParagraph"/>
        <w:widowControl w:val="0"/>
        <w:numPr>
          <w:ilvl w:val="1"/>
          <w:numId w:val="42"/>
        </w:numPr>
        <w:autoSpaceDE w:val="0"/>
        <w:autoSpaceDN w:val="0"/>
        <w:adjustRightInd w:val="0"/>
        <w:spacing w:after="120"/>
        <w:jc w:val="both"/>
        <w:rPr>
          <w:rFonts w:cstheme="minorHAnsi"/>
          <w:color w:val="1A1A1A"/>
        </w:rPr>
      </w:pPr>
      <w:r w:rsidRPr="00546F15">
        <w:rPr>
          <w:rFonts w:cstheme="minorHAnsi"/>
          <w:color w:val="1A1A1A"/>
        </w:rPr>
        <w:t xml:space="preserve">draw up and implement </w:t>
      </w:r>
      <w:proofErr w:type="spellStart"/>
      <w:r w:rsidRPr="00546F15">
        <w:rPr>
          <w:rFonts w:cstheme="minorHAnsi"/>
          <w:color w:val="1A1A1A"/>
        </w:rPr>
        <w:t>programmes</w:t>
      </w:r>
      <w:proofErr w:type="spellEnd"/>
      <w:r w:rsidRPr="00546F15">
        <w:rPr>
          <w:rFonts w:cstheme="minorHAnsi"/>
          <w:color w:val="1A1A1A"/>
        </w:rPr>
        <w:t xml:space="preserve"> and measures aimed at ensuring equal </w:t>
      </w:r>
      <w:r w:rsidRPr="00546F15">
        <w:rPr>
          <w:rFonts w:cstheme="minorHAnsi"/>
          <w:color w:val="1A1A1A"/>
        </w:rPr>
        <w:lastRenderedPageBreak/>
        <w:t xml:space="preserve">opportunities for women and men. </w:t>
      </w:r>
    </w:p>
    <w:p w14:paraId="3CBEF5A2" w14:textId="77777777" w:rsidR="00E77884" w:rsidRPr="00546F15" w:rsidRDefault="00E77884" w:rsidP="00546F15">
      <w:pPr>
        <w:pStyle w:val="ListParagraph"/>
        <w:widowControl w:val="0"/>
        <w:numPr>
          <w:ilvl w:val="0"/>
          <w:numId w:val="42"/>
        </w:numPr>
        <w:autoSpaceDE w:val="0"/>
        <w:autoSpaceDN w:val="0"/>
        <w:adjustRightInd w:val="0"/>
        <w:spacing w:after="120"/>
        <w:jc w:val="both"/>
        <w:rPr>
          <w:rFonts w:cstheme="minorHAnsi"/>
          <w:color w:val="1A1A1A"/>
        </w:rPr>
      </w:pPr>
      <w:r w:rsidRPr="00546F15">
        <w:rPr>
          <w:rFonts w:cstheme="minorHAnsi"/>
          <w:lang w:val="en-GB"/>
        </w:rPr>
        <w:t>The Law on Equal Treatment requires state and municipal institutions and agencies to:</w:t>
      </w:r>
    </w:p>
    <w:p w14:paraId="1F3EC2DE" w14:textId="3D97CCA2" w:rsidR="00E77884" w:rsidRPr="00546F15" w:rsidRDefault="00CC4F80" w:rsidP="00546F15">
      <w:pPr>
        <w:pStyle w:val="ListParagraph"/>
        <w:widowControl w:val="0"/>
        <w:numPr>
          <w:ilvl w:val="1"/>
          <w:numId w:val="42"/>
        </w:numPr>
        <w:autoSpaceDE w:val="0"/>
        <w:autoSpaceDN w:val="0"/>
        <w:adjustRightInd w:val="0"/>
        <w:spacing w:after="120"/>
        <w:jc w:val="both"/>
        <w:rPr>
          <w:rFonts w:cstheme="minorHAnsi"/>
          <w:color w:val="1A1A1A"/>
        </w:rPr>
      </w:pPr>
      <w:r w:rsidRPr="00546F15">
        <w:rPr>
          <w:rFonts w:cstheme="minorHAnsi"/>
          <w:lang w:val="en-GB"/>
        </w:rPr>
        <w:t xml:space="preserve">ensure </w:t>
      </w:r>
      <w:r w:rsidR="005D5099">
        <w:rPr>
          <w:rFonts w:cstheme="minorHAnsi"/>
          <w:lang w:val="en-GB"/>
        </w:rPr>
        <w:t xml:space="preserve">that </w:t>
      </w:r>
      <w:r w:rsidR="00E77884" w:rsidRPr="00546F15">
        <w:rPr>
          <w:rFonts w:cstheme="minorHAnsi"/>
          <w:lang w:val="en-GB"/>
        </w:rPr>
        <w:t>equal rights and opportunities are enshrined in all legislation on grounds of gender, race, nationality, language, origin, social status, belief, convictions or views, age, sexual orientation, disability, ethnic origin, and religion.</w:t>
      </w:r>
    </w:p>
    <w:p w14:paraId="584F2512" w14:textId="45C68EE6" w:rsidR="00E77884" w:rsidRPr="00546F15" w:rsidRDefault="00E77884" w:rsidP="00546F15">
      <w:pPr>
        <w:pStyle w:val="ListParagraph"/>
        <w:widowControl w:val="0"/>
        <w:numPr>
          <w:ilvl w:val="1"/>
          <w:numId w:val="42"/>
        </w:numPr>
        <w:autoSpaceDE w:val="0"/>
        <w:autoSpaceDN w:val="0"/>
        <w:adjustRightInd w:val="0"/>
        <w:spacing w:after="120"/>
        <w:jc w:val="both"/>
        <w:rPr>
          <w:rFonts w:cstheme="minorHAnsi"/>
          <w:color w:val="1A1A1A"/>
        </w:rPr>
      </w:pPr>
      <w:r w:rsidRPr="00546F15">
        <w:rPr>
          <w:rFonts w:cstheme="minorHAnsi"/>
          <w:lang w:val="en-GB"/>
        </w:rPr>
        <w:t xml:space="preserve">develop, approve and implement programmes and measures to ensure equal treatment on these grounds. </w:t>
      </w:r>
    </w:p>
    <w:p w14:paraId="48EC9202" w14:textId="77777777" w:rsidR="00BC4574" w:rsidRPr="00546F15" w:rsidRDefault="00CC4F80" w:rsidP="00546F15">
      <w:pPr>
        <w:widowControl w:val="0"/>
        <w:autoSpaceDE w:val="0"/>
        <w:autoSpaceDN w:val="0"/>
        <w:adjustRightInd w:val="0"/>
        <w:spacing w:after="120"/>
        <w:jc w:val="both"/>
        <w:rPr>
          <w:rFonts w:cstheme="minorHAnsi"/>
          <w:color w:val="1A1A1A"/>
        </w:rPr>
      </w:pPr>
      <w:r w:rsidRPr="00546F15">
        <w:rPr>
          <w:rFonts w:cstheme="minorHAnsi"/>
          <w:lang w:val="en-GB"/>
        </w:rPr>
        <w:t>P</w:t>
      </w:r>
      <w:r w:rsidR="00E77884" w:rsidRPr="00546F15">
        <w:rPr>
          <w:rFonts w:cstheme="minorHAnsi"/>
          <w:lang w:val="en-GB"/>
        </w:rPr>
        <w:t>ublic authorities are required to</w:t>
      </w:r>
      <w:r w:rsidR="00E77884" w:rsidRPr="00546F15">
        <w:rPr>
          <w:rFonts w:cstheme="minorHAnsi"/>
          <w:color w:val="1A1A1A"/>
        </w:rPr>
        <w:t xml:space="preserve"> provide for such </w:t>
      </w:r>
      <w:proofErr w:type="spellStart"/>
      <w:r w:rsidRPr="00546F15">
        <w:rPr>
          <w:rFonts w:cstheme="minorHAnsi"/>
          <w:color w:val="1A1A1A"/>
        </w:rPr>
        <w:t>programmes</w:t>
      </w:r>
      <w:proofErr w:type="spellEnd"/>
      <w:r w:rsidRPr="00546F15">
        <w:rPr>
          <w:rFonts w:cstheme="minorHAnsi"/>
          <w:color w:val="1A1A1A"/>
        </w:rPr>
        <w:t xml:space="preserve"> and </w:t>
      </w:r>
      <w:r w:rsidR="00E77884" w:rsidRPr="00546F15">
        <w:rPr>
          <w:rFonts w:cstheme="minorHAnsi"/>
          <w:color w:val="1A1A1A"/>
        </w:rPr>
        <w:t xml:space="preserve">measures in </w:t>
      </w:r>
      <w:r w:rsidRPr="00546F15">
        <w:rPr>
          <w:rFonts w:cstheme="minorHAnsi"/>
          <w:color w:val="1A1A1A"/>
        </w:rPr>
        <w:t xml:space="preserve">their </w:t>
      </w:r>
      <w:r w:rsidR="00E77884" w:rsidRPr="00546F15">
        <w:rPr>
          <w:rFonts w:cstheme="minorHAnsi"/>
          <w:color w:val="1A1A1A"/>
        </w:rPr>
        <w:t>strategic planning documents.</w:t>
      </w:r>
      <w:r w:rsidR="00627424" w:rsidRPr="00546F15">
        <w:rPr>
          <w:rFonts w:cstheme="minorHAnsi"/>
          <w:color w:val="1A1A1A"/>
        </w:rPr>
        <w:t xml:space="preserve"> </w:t>
      </w:r>
      <w:r w:rsidRPr="00546F15">
        <w:rPr>
          <w:rFonts w:cstheme="minorHAnsi"/>
          <w:color w:val="1A1A1A"/>
        </w:rPr>
        <w:t>No</w:t>
      </w:r>
      <w:r w:rsidR="00E77884" w:rsidRPr="00546F15">
        <w:rPr>
          <w:rFonts w:cstheme="minorHAnsi"/>
          <w:color w:val="1A1A1A"/>
        </w:rPr>
        <w:t xml:space="preserve"> </w:t>
      </w:r>
      <w:r w:rsidR="00627424" w:rsidRPr="00546F15">
        <w:rPr>
          <w:rFonts w:cstheme="minorHAnsi"/>
          <w:color w:val="1A1A1A"/>
        </w:rPr>
        <w:t xml:space="preserve">other </w:t>
      </w:r>
      <w:r w:rsidRPr="00546F15">
        <w:rPr>
          <w:rFonts w:cstheme="minorHAnsi"/>
          <w:color w:val="1A1A1A"/>
        </w:rPr>
        <w:t>specific steps are provided for</w:t>
      </w:r>
      <w:r w:rsidR="00E77884" w:rsidRPr="00546F15">
        <w:rPr>
          <w:rFonts w:cstheme="minorHAnsi"/>
          <w:color w:val="1A1A1A"/>
        </w:rPr>
        <w:t xml:space="preserve">. </w:t>
      </w:r>
    </w:p>
    <w:p w14:paraId="39D33DB2" w14:textId="36AA3789" w:rsidR="00E77884" w:rsidRPr="00546F15" w:rsidRDefault="00E77884" w:rsidP="00546F15">
      <w:pPr>
        <w:widowControl w:val="0"/>
        <w:autoSpaceDE w:val="0"/>
        <w:autoSpaceDN w:val="0"/>
        <w:adjustRightInd w:val="0"/>
        <w:spacing w:after="120"/>
        <w:jc w:val="both"/>
        <w:rPr>
          <w:rFonts w:cstheme="minorHAnsi"/>
          <w:color w:val="1A1A1A"/>
        </w:rPr>
      </w:pPr>
      <w:r w:rsidRPr="00546F15">
        <w:rPr>
          <w:rFonts w:cstheme="minorHAnsi"/>
          <w:color w:val="1A1A1A"/>
        </w:rPr>
        <w:t>The Law on Equal Opportunities</w:t>
      </w:r>
      <w:r w:rsidR="00627424" w:rsidRPr="00546F15">
        <w:rPr>
          <w:rFonts w:cstheme="minorHAnsi"/>
          <w:color w:val="1A1A1A"/>
        </w:rPr>
        <w:t>, focused on gender,</w:t>
      </w:r>
      <w:r w:rsidRPr="00546F15">
        <w:rPr>
          <w:rFonts w:cstheme="minorHAnsi"/>
          <w:color w:val="1A1A1A"/>
        </w:rPr>
        <w:t xml:space="preserve"> does not include sanctions and implementation is based on the commi</w:t>
      </w:r>
      <w:r w:rsidR="00627424" w:rsidRPr="00546F15">
        <w:rPr>
          <w:rFonts w:cstheme="minorHAnsi"/>
          <w:color w:val="1A1A1A"/>
        </w:rPr>
        <w:t>tment of the bodies concerned. Under the Law on Equal Treatment, n</w:t>
      </w:r>
      <w:r w:rsidRPr="00546F15">
        <w:rPr>
          <w:rFonts w:cstheme="minorHAnsi"/>
          <w:color w:val="1A1A1A"/>
        </w:rPr>
        <w:t>on-compliance with these duties constitutes violation of equal treatment and is subject to an ad</w:t>
      </w:r>
      <w:r w:rsidR="00627424" w:rsidRPr="00546F15">
        <w:rPr>
          <w:rFonts w:cstheme="minorHAnsi"/>
          <w:color w:val="1A1A1A"/>
        </w:rPr>
        <w:t>ministrative fine</w:t>
      </w:r>
      <w:r w:rsidRPr="00546F15">
        <w:rPr>
          <w:rFonts w:cstheme="minorHAnsi"/>
          <w:color w:val="1A1A1A"/>
        </w:rPr>
        <w:t>.</w:t>
      </w:r>
    </w:p>
    <w:p w14:paraId="7CCE42E0" w14:textId="65203707" w:rsidR="00A23DF2" w:rsidRPr="00546F15" w:rsidRDefault="00A23DF2" w:rsidP="00546F15">
      <w:pPr>
        <w:widowControl w:val="0"/>
        <w:autoSpaceDE w:val="0"/>
        <w:autoSpaceDN w:val="0"/>
        <w:adjustRightInd w:val="0"/>
        <w:spacing w:after="120"/>
        <w:jc w:val="both"/>
        <w:rPr>
          <w:rFonts w:cstheme="minorHAnsi"/>
          <w:i/>
          <w:color w:val="1A1A1A"/>
        </w:rPr>
      </w:pPr>
      <w:r w:rsidRPr="00546F15">
        <w:rPr>
          <w:rFonts w:cstheme="minorHAnsi"/>
          <w:i/>
          <w:color w:val="1A1A1A"/>
        </w:rPr>
        <w:t>Reflection</w:t>
      </w:r>
    </w:p>
    <w:p w14:paraId="3B430282" w14:textId="79E794B5" w:rsidR="00BC4574" w:rsidRPr="00546F15" w:rsidRDefault="00BC4574" w:rsidP="00546F15">
      <w:pPr>
        <w:spacing w:after="120"/>
        <w:jc w:val="both"/>
        <w:rPr>
          <w:rFonts w:cstheme="minorHAnsi"/>
          <w:lang w:val="en-GB"/>
        </w:rPr>
      </w:pPr>
      <w:r w:rsidRPr="00546F15">
        <w:rPr>
          <w:rFonts w:cstheme="minorHAnsi"/>
          <w:lang w:val="en-GB"/>
        </w:rPr>
        <w:t>The ambition for equality in</w:t>
      </w:r>
      <w:r w:rsidR="00A23DF2" w:rsidRPr="00546F15">
        <w:rPr>
          <w:rFonts w:cstheme="minorHAnsi"/>
          <w:lang w:val="en-GB"/>
        </w:rPr>
        <w:t xml:space="preserve"> </w:t>
      </w:r>
      <w:r w:rsidRPr="00546F15">
        <w:rPr>
          <w:rFonts w:cstheme="minorHAnsi"/>
          <w:lang w:val="en-GB"/>
        </w:rPr>
        <w:t xml:space="preserve">these </w:t>
      </w:r>
      <w:r w:rsidR="00F7549C" w:rsidRPr="00546F15">
        <w:rPr>
          <w:rFonts w:cstheme="minorHAnsi"/>
          <w:lang w:val="en-GB"/>
        </w:rPr>
        <w:t>mainstreaming</w:t>
      </w:r>
      <w:r w:rsidR="00A23DF2" w:rsidRPr="00546F15">
        <w:rPr>
          <w:rFonts w:cstheme="minorHAnsi"/>
          <w:lang w:val="en-GB"/>
        </w:rPr>
        <w:t xml:space="preserve"> duties is </w:t>
      </w:r>
      <w:r w:rsidRPr="00546F15">
        <w:rPr>
          <w:rFonts w:cstheme="minorHAnsi"/>
          <w:lang w:val="en-GB"/>
        </w:rPr>
        <w:t>not explicit. In Austria, the goal in relation to granting subsidies is one of compliance, whereas the goal in relation to procurement is more substantive with its concern for the employment of women, people with disability and older people. In Ireland the goal is posed in terms of an undefined equality of opportunity. The focus on equal rights in Lithuania suggests a goal closer to formal equality.</w:t>
      </w:r>
    </w:p>
    <w:p w14:paraId="3EE26BB1" w14:textId="734134D2" w:rsidR="00BC4574" w:rsidRPr="00546F15" w:rsidRDefault="00F7549C" w:rsidP="00546F15">
      <w:pPr>
        <w:spacing w:after="120"/>
        <w:jc w:val="both"/>
        <w:rPr>
          <w:rFonts w:cstheme="minorHAnsi"/>
          <w:lang w:val="en-GB"/>
        </w:rPr>
      </w:pPr>
      <w:r w:rsidRPr="00546F15">
        <w:rPr>
          <w:rFonts w:cstheme="minorHAnsi"/>
          <w:lang w:val="en-GB"/>
        </w:rPr>
        <w:t>These mainstreaming</w:t>
      </w:r>
      <w:r w:rsidR="00BC4574" w:rsidRPr="00546F15">
        <w:rPr>
          <w:rFonts w:cstheme="minorHAnsi"/>
          <w:lang w:val="en-GB"/>
        </w:rPr>
        <w:t xml:space="preserve"> duties are concerned with institutional change. A concern for equality is to be built into the existing systems for planning and reporting in Ireland and Lithuania. This concern is to be included in procurement and funding processes in Austria. </w:t>
      </w:r>
    </w:p>
    <w:p w14:paraId="62A681F6" w14:textId="23896CD7" w:rsidR="00A23DF2" w:rsidRPr="00546F15" w:rsidRDefault="00E001C2" w:rsidP="00546F15">
      <w:pPr>
        <w:spacing w:after="120"/>
        <w:jc w:val="both"/>
        <w:rPr>
          <w:rFonts w:cstheme="minorHAnsi"/>
          <w:lang w:val="en-GB"/>
        </w:rPr>
      </w:pPr>
      <w:r w:rsidRPr="00546F15">
        <w:rPr>
          <w:rFonts w:cstheme="minorHAnsi"/>
          <w:lang w:val="en-GB"/>
        </w:rPr>
        <w:t>They</w:t>
      </w:r>
      <w:r w:rsidR="00A23DF2" w:rsidRPr="00546F15">
        <w:rPr>
          <w:rFonts w:cstheme="minorHAnsi"/>
          <w:lang w:val="en-GB"/>
        </w:rPr>
        <w:t xml:space="preserve"> </w:t>
      </w:r>
      <w:r w:rsidR="00BC4574" w:rsidRPr="00546F15">
        <w:rPr>
          <w:rFonts w:cstheme="minorHAnsi"/>
          <w:lang w:val="en-GB"/>
        </w:rPr>
        <w:t xml:space="preserve">are predominantly multi-ground. There is a specific focus on gender alongside this in Lithuania and a selection of grounds is covered in Austria. </w:t>
      </w:r>
    </w:p>
    <w:p w14:paraId="0FE87D6B" w14:textId="59AEB656" w:rsidR="00A23DF2" w:rsidRPr="00546F15" w:rsidRDefault="00A23DF2" w:rsidP="00546F15">
      <w:pPr>
        <w:spacing w:after="120"/>
        <w:jc w:val="both"/>
        <w:rPr>
          <w:rFonts w:cstheme="minorHAnsi"/>
          <w:lang w:val="en-GB"/>
        </w:rPr>
      </w:pPr>
      <w:r w:rsidRPr="00546F15">
        <w:rPr>
          <w:rFonts w:cstheme="minorHAnsi"/>
          <w:lang w:val="en-GB"/>
        </w:rPr>
        <w:t>Sanctions, as part of the sanctions regime for acts of discriminati</w:t>
      </w:r>
      <w:r w:rsidR="00BC4574" w:rsidRPr="00546F15">
        <w:rPr>
          <w:rFonts w:cstheme="minorHAnsi"/>
          <w:lang w:val="en-GB"/>
        </w:rPr>
        <w:t xml:space="preserve">on are available in </w:t>
      </w:r>
      <w:r w:rsidRPr="00546F15">
        <w:rPr>
          <w:rFonts w:cstheme="minorHAnsi"/>
          <w:lang w:val="en-GB"/>
        </w:rPr>
        <w:t>Lithuania for their</w:t>
      </w:r>
      <w:r w:rsidR="00F7549C" w:rsidRPr="00546F15">
        <w:rPr>
          <w:rFonts w:cstheme="minorHAnsi"/>
          <w:lang w:val="en-GB"/>
        </w:rPr>
        <w:t xml:space="preserve"> </w:t>
      </w:r>
      <w:r w:rsidR="00B30912">
        <w:rPr>
          <w:rFonts w:cstheme="minorHAnsi"/>
          <w:lang w:val="en-GB"/>
        </w:rPr>
        <w:t>multi-</w:t>
      </w:r>
      <w:r w:rsidR="00F7549C" w:rsidRPr="00546F15">
        <w:rPr>
          <w:rFonts w:cstheme="minorHAnsi"/>
          <w:lang w:val="en-GB"/>
        </w:rPr>
        <w:t>ground mainstreaming</w:t>
      </w:r>
      <w:r w:rsidR="00BC4574" w:rsidRPr="00546F15">
        <w:rPr>
          <w:rFonts w:cstheme="minorHAnsi"/>
          <w:lang w:val="en-GB"/>
        </w:rPr>
        <w:t xml:space="preserve"> d</w:t>
      </w:r>
      <w:r w:rsidR="00F7549C" w:rsidRPr="00546F15">
        <w:rPr>
          <w:rFonts w:cstheme="minorHAnsi"/>
          <w:lang w:val="en-GB"/>
        </w:rPr>
        <w:t>uty, but not the gender mainstreaming</w:t>
      </w:r>
      <w:r w:rsidR="00BC4574" w:rsidRPr="00546F15">
        <w:rPr>
          <w:rFonts w:cstheme="minorHAnsi"/>
          <w:lang w:val="en-GB"/>
        </w:rPr>
        <w:t xml:space="preserve"> duty</w:t>
      </w:r>
      <w:r w:rsidRPr="00546F15">
        <w:rPr>
          <w:rFonts w:cstheme="minorHAnsi"/>
          <w:lang w:val="en-GB"/>
        </w:rPr>
        <w:t xml:space="preserve">. </w:t>
      </w:r>
      <w:r w:rsidR="00BC4574" w:rsidRPr="00546F15">
        <w:rPr>
          <w:rFonts w:cstheme="minorHAnsi"/>
          <w:lang w:val="en-GB"/>
        </w:rPr>
        <w:t>In Ireland,</w:t>
      </w:r>
      <w:r w:rsidRPr="00546F15">
        <w:rPr>
          <w:rFonts w:cstheme="minorHAnsi"/>
          <w:lang w:val="en-GB"/>
        </w:rPr>
        <w:t xml:space="preserve"> the equality bod</w:t>
      </w:r>
      <w:r w:rsidR="00E46AAA">
        <w:rPr>
          <w:rFonts w:cstheme="minorHAnsi"/>
          <w:lang w:val="en-GB"/>
        </w:rPr>
        <w:t>y</w:t>
      </w:r>
      <w:r w:rsidRPr="00546F15">
        <w:rPr>
          <w:rFonts w:cstheme="minorHAnsi"/>
          <w:lang w:val="en-GB"/>
        </w:rPr>
        <w:t xml:space="preserve"> can take defined steps in response to failures in compliance</w:t>
      </w:r>
      <w:r w:rsidR="00BC4574" w:rsidRPr="00546F15">
        <w:rPr>
          <w:rFonts w:cstheme="minorHAnsi"/>
          <w:lang w:val="en-GB"/>
        </w:rPr>
        <w:t xml:space="preserve">. </w:t>
      </w:r>
      <w:r w:rsidRPr="00546F15">
        <w:rPr>
          <w:rFonts w:cstheme="minorHAnsi"/>
          <w:lang w:val="en-GB"/>
        </w:rPr>
        <w:t xml:space="preserve">There are no </w:t>
      </w:r>
      <w:r w:rsidR="00BC4574" w:rsidRPr="00546F15">
        <w:rPr>
          <w:rFonts w:cstheme="minorHAnsi"/>
          <w:lang w:val="en-GB"/>
        </w:rPr>
        <w:t>sanctions in Austria</w:t>
      </w:r>
      <w:r w:rsidRPr="00546F15">
        <w:rPr>
          <w:rFonts w:cstheme="minorHAnsi"/>
          <w:lang w:val="en-GB"/>
        </w:rPr>
        <w:t>.</w:t>
      </w:r>
    </w:p>
    <w:p w14:paraId="045307A9" w14:textId="77777777" w:rsidR="00E70482" w:rsidRDefault="00E70482" w:rsidP="00546F15">
      <w:pPr>
        <w:spacing w:after="120"/>
        <w:jc w:val="both"/>
        <w:rPr>
          <w:rFonts w:cstheme="minorHAnsi"/>
          <w:b/>
          <w:sz w:val="28"/>
          <w:szCs w:val="28"/>
          <w:lang w:val="en-GB"/>
        </w:rPr>
      </w:pPr>
    </w:p>
    <w:p w14:paraId="4FB0219C" w14:textId="2DBE83B4" w:rsidR="00085D6A" w:rsidRPr="00546F15" w:rsidRDefault="00085D6A" w:rsidP="00546F15">
      <w:pPr>
        <w:spacing w:after="120"/>
        <w:jc w:val="both"/>
        <w:rPr>
          <w:rFonts w:cstheme="minorHAnsi"/>
          <w:b/>
          <w:sz w:val="28"/>
          <w:szCs w:val="28"/>
          <w:lang w:val="en-GB"/>
        </w:rPr>
      </w:pPr>
      <w:r w:rsidRPr="00546F15">
        <w:rPr>
          <w:rFonts w:cstheme="minorHAnsi"/>
          <w:b/>
          <w:sz w:val="28"/>
          <w:szCs w:val="28"/>
          <w:lang w:val="en-GB"/>
        </w:rPr>
        <w:t xml:space="preserve">3.4 </w:t>
      </w:r>
      <w:r w:rsidR="00A0050D" w:rsidRPr="00546F15">
        <w:rPr>
          <w:rFonts w:cstheme="minorHAnsi"/>
          <w:b/>
          <w:sz w:val="28"/>
          <w:szCs w:val="28"/>
          <w:lang w:val="en-GB"/>
        </w:rPr>
        <w:tab/>
      </w:r>
      <w:r w:rsidR="009E7198" w:rsidRPr="00546F15">
        <w:rPr>
          <w:rFonts w:cstheme="minorHAnsi"/>
          <w:b/>
          <w:sz w:val="28"/>
          <w:szCs w:val="28"/>
          <w:lang w:val="en-GB"/>
        </w:rPr>
        <w:t>Overall A</w:t>
      </w:r>
      <w:r w:rsidRPr="00546F15">
        <w:rPr>
          <w:rFonts w:cstheme="minorHAnsi"/>
          <w:b/>
          <w:sz w:val="28"/>
          <w:szCs w:val="28"/>
          <w:lang w:val="en-GB"/>
        </w:rPr>
        <w:t>ssessment</w:t>
      </w:r>
    </w:p>
    <w:p w14:paraId="7C0A6DF0" w14:textId="77777777" w:rsidR="00BC4574" w:rsidRPr="00546F15" w:rsidRDefault="00BC4574" w:rsidP="00546F15">
      <w:pPr>
        <w:spacing w:after="120"/>
        <w:jc w:val="both"/>
        <w:rPr>
          <w:rFonts w:cstheme="minorHAnsi"/>
          <w:i/>
          <w:lang w:val="en-GB"/>
        </w:rPr>
      </w:pPr>
      <w:r w:rsidRPr="00546F15">
        <w:rPr>
          <w:rFonts w:cstheme="minorHAnsi"/>
          <w:i/>
          <w:lang w:val="en-GB"/>
        </w:rPr>
        <w:t>Ambition</w:t>
      </w:r>
    </w:p>
    <w:p w14:paraId="5D9A022F" w14:textId="2717E044" w:rsidR="00BC4574" w:rsidRPr="00546F15" w:rsidRDefault="00F7549C" w:rsidP="00546F15">
      <w:pPr>
        <w:spacing w:after="120"/>
        <w:jc w:val="both"/>
        <w:rPr>
          <w:rFonts w:cstheme="minorHAnsi"/>
          <w:lang w:val="en-GB"/>
        </w:rPr>
      </w:pPr>
      <w:r w:rsidRPr="00546F15">
        <w:rPr>
          <w:rFonts w:cstheme="minorHAnsi"/>
          <w:lang w:val="en-GB"/>
        </w:rPr>
        <w:t>institutional duties and mainstreaming</w:t>
      </w:r>
      <w:r w:rsidR="00BC4574" w:rsidRPr="00546F15">
        <w:rPr>
          <w:rFonts w:cstheme="minorHAnsi"/>
          <w:lang w:val="en-GB"/>
        </w:rPr>
        <w:t xml:space="preserve"> duties are largely characterised by an ambition for equality that goes beyond the prohibition of discrimination. The language in which they are couched in equal treatment legislation points to a concern for substantive equality and securing new outcomes for individuals and groups experiencing inequality. These types of duties hold greater potential than preventive duties in pursuing such an ambition. While preventive duties are limited by their ambition for formal equality, they might still offer a pragmatic starting point from which to build greater ambition in some jurisdictions. </w:t>
      </w:r>
    </w:p>
    <w:p w14:paraId="7CCB6E9B" w14:textId="5339554F" w:rsidR="00BC4574" w:rsidRPr="00546F15" w:rsidRDefault="00F7549C" w:rsidP="00546F15">
      <w:pPr>
        <w:spacing w:after="120"/>
        <w:jc w:val="both"/>
        <w:rPr>
          <w:rFonts w:cstheme="minorHAnsi"/>
          <w:lang w:val="en-GB"/>
        </w:rPr>
      </w:pPr>
      <w:r w:rsidRPr="00546F15">
        <w:rPr>
          <w:rFonts w:cstheme="minorHAnsi"/>
          <w:lang w:val="en-GB"/>
        </w:rPr>
        <w:lastRenderedPageBreak/>
        <w:t>institutional</w:t>
      </w:r>
      <w:r w:rsidR="00BC4574" w:rsidRPr="00546F15">
        <w:rPr>
          <w:rFonts w:cstheme="minorHAnsi"/>
          <w:lang w:val="en-GB"/>
        </w:rPr>
        <w:t xml:space="preserve"> duti</w:t>
      </w:r>
      <w:r w:rsidRPr="00546F15">
        <w:rPr>
          <w:rFonts w:cstheme="minorHAnsi"/>
          <w:lang w:val="en-GB"/>
        </w:rPr>
        <w:t>es usually form part of mainstreaming</w:t>
      </w:r>
      <w:r w:rsidR="00BC4574" w:rsidRPr="00546F15">
        <w:rPr>
          <w:rFonts w:cstheme="minorHAnsi"/>
          <w:lang w:val="en-GB"/>
        </w:rPr>
        <w:t xml:space="preserve"> duties that apply to all the functions of publi</w:t>
      </w:r>
      <w:r w:rsidRPr="00546F15">
        <w:rPr>
          <w:rFonts w:cstheme="minorHAnsi"/>
          <w:lang w:val="en-GB"/>
        </w:rPr>
        <w:t>c authorities. As such, mainstreaming</w:t>
      </w:r>
      <w:r w:rsidR="00BC4574" w:rsidRPr="00546F15">
        <w:rPr>
          <w:rFonts w:cstheme="minorHAnsi"/>
          <w:lang w:val="en-GB"/>
        </w:rPr>
        <w:t xml:space="preserve"> duties can hold greater potential in being more </w:t>
      </w:r>
      <w:r w:rsidRPr="00546F15">
        <w:rPr>
          <w:rFonts w:cstheme="minorHAnsi"/>
          <w:lang w:val="en-GB"/>
        </w:rPr>
        <w:t>comprehensive. However, institutional</w:t>
      </w:r>
      <w:r w:rsidR="00BC4574" w:rsidRPr="00546F15">
        <w:rPr>
          <w:rFonts w:cstheme="minorHAnsi"/>
          <w:lang w:val="en-GB"/>
        </w:rPr>
        <w:t xml:space="preserve"> duties hold a capacity to engage the private sector. In this regard, the lack of a ‘service pr</w:t>
      </w:r>
      <w:r w:rsidRPr="00546F15">
        <w:rPr>
          <w:rFonts w:cstheme="minorHAnsi"/>
          <w:lang w:val="en-GB"/>
        </w:rPr>
        <w:t>ovision equality focus’ institutional</w:t>
      </w:r>
      <w:r w:rsidR="00BC4574" w:rsidRPr="00546F15">
        <w:rPr>
          <w:rFonts w:cstheme="minorHAnsi"/>
          <w:lang w:val="en-GB"/>
        </w:rPr>
        <w:t xml:space="preserve"> duty on the private sector is evident and needs to be developed and introduced.</w:t>
      </w:r>
    </w:p>
    <w:p w14:paraId="11EE6C23" w14:textId="77777777" w:rsidR="00BC4574" w:rsidRPr="00546F15" w:rsidRDefault="00BC4574" w:rsidP="00546F15">
      <w:pPr>
        <w:spacing w:after="120"/>
        <w:jc w:val="both"/>
        <w:rPr>
          <w:rFonts w:cstheme="minorHAnsi"/>
          <w:i/>
          <w:lang w:val="en-GB"/>
        </w:rPr>
      </w:pPr>
      <w:r w:rsidRPr="00546F15">
        <w:rPr>
          <w:rFonts w:cstheme="minorHAnsi"/>
          <w:i/>
          <w:lang w:val="en-GB"/>
        </w:rPr>
        <w:t>Coverage</w:t>
      </w:r>
    </w:p>
    <w:p w14:paraId="25A5CF40" w14:textId="553F8676" w:rsidR="00BC4574" w:rsidRPr="00546F15" w:rsidRDefault="00BC4574" w:rsidP="00546F15">
      <w:pPr>
        <w:spacing w:after="120"/>
        <w:jc w:val="both"/>
        <w:rPr>
          <w:rFonts w:cstheme="minorHAnsi"/>
          <w:i/>
          <w:lang w:val="en-GB"/>
        </w:rPr>
      </w:pPr>
      <w:r w:rsidRPr="00546F15">
        <w:rPr>
          <w:rFonts w:cstheme="minorHAnsi"/>
          <w:lang w:val="en-GB"/>
        </w:rPr>
        <w:t xml:space="preserve">Some statutory duties have a single-ground focus, others focus on a select number of grounds, and others have a multi-ground focus that encompasses all grounds covered in equal treatment legislation. Single-ground statutory duties give visibility in policy and practice to particular grounds and respond to their specific problems. However, there can be a backlash from favouring one ground over others. The same issue applies to statutory duties focused on a select set of grounds. </w:t>
      </w:r>
    </w:p>
    <w:p w14:paraId="727FA33A" w14:textId="2BCF57D3" w:rsidR="00BC4574" w:rsidRPr="00546F15" w:rsidRDefault="00BC4574" w:rsidP="00546F15">
      <w:pPr>
        <w:pStyle w:val="DocumentTitle"/>
        <w:spacing w:after="120"/>
        <w:jc w:val="both"/>
        <w:rPr>
          <w:rFonts w:asciiTheme="minorHAnsi" w:hAnsiTheme="minorHAnsi" w:cstheme="minorHAnsi"/>
          <w:b w:val="0"/>
          <w:sz w:val="24"/>
          <w:szCs w:val="24"/>
          <w:lang w:val="en-GB"/>
        </w:rPr>
      </w:pPr>
      <w:r w:rsidRPr="00546F15">
        <w:rPr>
          <w:rFonts w:asciiTheme="minorHAnsi" w:hAnsiTheme="minorHAnsi" w:cstheme="minorHAnsi"/>
          <w:b w:val="0"/>
          <w:sz w:val="24"/>
          <w:szCs w:val="24"/>
          <w:lang w:val="en-GB"/>
        </w:rPr>
        <w:t>Multi-ground statutory duties are important in advancing equality and eliminating discrimination in a comprehensive manner. They can be complex and difficult to implement, but there are strong arguments for taking a comprehensive approach. The proposed extension of the gro</w:t>
      </w:r>
      <w:r w:rsidR="00F7549C" w:rsidRPr="00546F15">
        <w:rPr>
          <w:rFonts w:asciiTheme="minorHAnsi" w:hAnsiTheme="minorHAnsi" w:cstheme="minorHAnsi"/>
          <w:b w:val="0"/>
          <w:sz w:val="24"/>
          <w:szCs w:val="24"/>
          <w:lang w:val="en-GB"/>
        </w:rPr>
        <w:t xml:space="preserve">unds covered under the institutional </w:t>
      </w:r>
      <w:r w:rsidRPr="00546F15">
        <w:rPr>
          <w:rFonts w:asciiTheme="minorHAnsi" w:hAnsiTheme="minorHAnsi" w:cstheme="minorHAnsi"/>
          <w:b w:val="0"/>
          <w:sz w:val="24"/>
          <w:szCs w:val="24"/>
          <w:lang w:val="en-GB"/>
        </w:rPr>
        <w:t>duty in Sweden to encompass all grounds covered by the equal treatment legislation was welcomed by the Equality Ombudsman for both intellectual and practic</w:t>
      </w:r>
      <w:r w:rsidR="00C4505A">
        <w:rPr>
          <w:rFonts w:asciiTheme="minorHAnsi" w:hAnsiTheme="minorHAnsi" w:cstheme="minorHAnsi"/>
          <w:b w:val="0"/>
          <w:sz w:val="24"/>
          <w:szCs w:val="24"/>
          <w:lang w:val="en-GB"/>
        </w:rPr>
        <w:t>al</w:t>
      </w:r>
      <w:r w:rsidRPr="00546F15">
        <w:rPr>
          <w:rFonts w:asciiTheme="minorHAnsi" w:hAnsiTheme="minorHAnsi" w:cstheme="minorHAnsi"/>
          <w:b w:val="0"/>
          <w:sz w:val="24"/>
          <w:szCs w:val="24"/>
          <w:lang w:val="en-GB"/>
        </w:rPr>
        <w:t xml:space="preserve"> reasons. It was intellectually difficult to offer any explanation to justify the exclusion of certain grounds. In practice</w:t>
      </w:r>
      <w:r w:rsidR="00C4505A">
        <w:rPr>
          <w:rFonts w:asciiTheme="minorHAnsi" w:hAnsiTheme="minorHAnsi" w:cstheme="minorHAnsi"/>
          <w:b w:val="0"/>
          <w:sz w:val="24"/>
          <w:szCs w:val="24"/>
          <w:lang w:val="en-GB"/>
        </w:rPr>
        <w:t>,</w:t>
      </w:r>
      <w:r w:rsidRPr="00546F15">
        <w:rPr>
          <w:rFonts w:asciiTheme="minorHAnsi" w:hAnsiTheme="minorHAnsi" w:cstheme="minorHAnsi"/>
          <w:b w:val="0"/>
          <w:sz w:val="24"/>
          <w:szCs w:val="24"/>
          <w:lang w:val="en-GB"/>
        </w:rPr>
        <w:t xml:space="preserve"> the inclusion of all grounds allows for a holistic and integrated way of implementing a goal oriented approach to equality. </w:t>
      </w:r>
    </w:p>
    <w:p w14:paraId="0D776D46" w14:textId="77777777" w:rsidR="00BC4574" w:rsidRPr="00546F15" w:rsidRDefault="00BC4574" w:rsidP="00546F15">
      <w:pPr>
        <w:spacing w:after="120"/>
        <w:jc w:val="both"/>
        <w:rPr>
          <w:rFonts w:cstheme="minorHAnsi"/>
          <w:i/>
          <w:lang w:val="en-GB"/>
        </w:rPr>
      </w:pPr>
      <w:r w:rsidRPr="00546F15">
        <w:rPr>
          <w:rFonts w:cstheme="minorHAnsi"/>
          <w:i/>
          <w:lang w:val="en-GB"/>
        </w:rPr>
        <w:t>Impact</w:t>
      </w:r>
    </w:p>
    <w:p w14:paraId="573CD4F1" w14:textId="0F7DDD34" w:rsidR="00BC4574" w:rsidRPr="00546F15" w:rsidRDefault="00AC144E" w:rsidP="00546F15">
      <w:pPr>
        <w:spacing w:after="120"/>
        <w:jc w:val="both"/>
        <w:rPr>
          <w:rFonts w:cstheme="minorHAnsi"/>
          <w:lang w:val="en-GB"/>
        </w:rPr>
      </w:pPr>
      <w:r w:rsidRPr="00546F15">
        <w:rPr>
          <w:rFonts w:cstheme="minorHAnsi"/>
          <w:lang w:val="en-GB"/>
        </w:rPr>
        <w:t>Equality bodies</w:t>
      </w:r>
      <w:r w:rsidR="00BC4574" w:rsidRPr="00546F15">
        <w:rPr>
          <w:rFonts w:cstheme="minorHAnsi"/>
          <w:lang w:val="en-GB"/>
        </w:rPr>
        <w:t xml:space="preserve"> apprecia</w:t>
      </w:r>
      <w:r w:rsidRPr="00546F15">
        <w:rPr>
          <w:rFonts w:cstheme="minorHAnsi"/>
          <w:lang w:val="en-GB"/>
        </w:rPr>
        <w:t>te the</w:t>
      </w:r>
      <w:r w:rsidR="00BC4574" w:rsidRPr="00546F15">
        <w:rPr>
          <w:rFonts w:cstheme="minorHAnsi"/>
          <w:lang w:val="en-GB"/>
        </w:rPr>
        <w:t xml:space="preserve"> goal oriented approach to equality </w:t>
      </w:r>
      <w:r w:rsidRPr="00546F15">
        <w:rPr>
          <w:rFonts w:cstheme="minorHAnsi"/>
          <w:lang w:val="en-GB"/>
        </w:rPr>
        <w:t xml:space="preserve">in statutory duties </w:t>
      </w:r>
      <w:r w:rsidR="00BC4574" w:rsidRPr="00546F15">
        <w:rPr>
          <w:rFonts w:cstheme="minorHAnsi"/>
          <w:lang w:val="en-GB"/>
        </w:rPr>
        <w:t>and we</w:t>
      </w:r>
      <w:r w:rsidRPr="00546F15">
        <w:rPr>
          <w:rFonts w:cstheme="minorHAnsi"/>
          <w:lang w:val="en-GB"/>
        </w:rPr>
        <w:t>lcome their promise of contributing to</w:t>
      </w:r>
      <w:r w:rsidR="00BC4574" w:rsidRPr="00546F15">
        <w:rPr>
          <w:rFonts w:cstheme="minorHAnsi"/>
          <w:lang w:val="en-GB"/>
        </w:rPr>
        <w:t xml:space="preserve"> new outcomes for people experiencing inequality, in a context where discrimination and inequality have proven persistent and resistant to change. </w:t>
      </w:r>
      <w:r w:rsidRPr="00546F15">
        <w:rPr>
          <w:rFonts w:cstheme="minorHAnsi"/>
          <w:lang w:val="en-GB"/>
        </w:rPr>
        <w:t xml:space="preserve">They prize their encouragement of more planned and systemic approaches to equality and non-discrimination, in a context where responses to these issue can be ad-hoc or left to the responsibility of individual champions within organisations. They appreciate their ability to stimulate awareness, commitment and cultural change within institutions, in a context where other priorities can leave equality considerations unaddressed. They identify value in their capacity to complement equal treatment legislation with a focus on systemic and structural processes of disadvantage and their ability to prevent discrimination, in contexts of high levels of under-reporting. </w:t>
      </w:r>
    </w:p>
    <w:p w14:paraId="046AD435" w14:textId="5F5BD7CC" w:rsidR="00BC4574" w:rsidRPr="00546F15" w:rsidRDefault="00BC4574" w:rsidP="00546F15">
      <w:pPr>
        <w:spacing w:after="120"/>
        <w:jc w:val="both"/>
        <w:rPr>
          <w:rFonts w:cstheme="minorHAnsi"/>
          <w:lang w:val="en-GB"/>
        </w:rPr>
      </w:pPr>
      <w:r w:rsidRPr="00546F15">
        <w:rPr>
          <w:rFonts w:cstheme="minorHAnsi"/>
          <w:lang w:val="en-GB"/>
        </w:rPr>
        <w:t>Provision for statutory duties is still a new phenomenon in some jurisdictions and it is too early to make judgements on their impact. This was highlighted in Ireland where the equality and human rights duty was enacted in late 2014, and in Fin</w:t>
      </w:r>
      <w:r w:rsidR="00F7549C" w:rsidRPr="00546F15">
        <w:rPr>
          <w:rFonts w:cstheme="minorHAnsi"/>
          <w:lang w:val="en-GB"/>
        </w:rPr>
        <w:t>land where multi-ground institutional</w:t>
      </w:r>
      <w:r w:rsidRPr="00546F15">
        <w:rPr>
          <w:rFonts w:cstheme="minorHAnsi"/>
          <w:lang w:val="en-GB"/>
        </w:rPr>
        <w:t xml:space="preserve"> duties on educational establishments and employers were introduced in 2015, with a two year transition period for implementation.</w:t>
      </w:r>
    </w:p>
    <w:p w14:paraId="4BC8D371" w14:textId="0CC4FE10" w:rsidR="00BC4574" w:rsidRPr="00546F15" w:rsidRDefault="00BC4574" w:rsidP="00546F15">
      <w:pPr>
        <w:spacing w:after="120"/>
        <w:jc w:val="both"/>
        <w:rPr>
          <w:rFonts w:cstheme="minorHAnsi"/>
          <w:lang w:val="en-GB"/>
        </w:rPr>
      </w:pPr>
      <w:r w:rsidRPr="00546F15">
        <w:rPr>
          <w:rFonts w:cstheme="minorHAnsi"/>
          <w:lang w:val="en-GB"/>
        </w:rPr>
        <w:t>There are few evaluations of the impact of statutory duties</w:t>
      </w:r>
      <w:r w:rsidR="00581D4A" w:rsidRPr="00546F15">
        <w:rPr>
          <w:rFonts w:cstheme="minorHAnsi"/>
          <w:lang w:val="en-GB"/>
        </w:rPr>
        <w:t>. The results identified in the</w:t>
      </w:r>
      <w:r w:rsidRPr="00546F15">
        <w:rPr>
          <w:rFonts w:cstheme="minorHAnsi"/>
          <w:lang w:val="en-GB"/>
        </w:rPr>
        <w:t xml:space="preserve"> evaluations </w:t>
      </w:r>
      <w:r w:rsidR="00581D4A" w:rsidRPr="00546F15">
        <w:rPr>
          <w:rFonts w:cstheme="minorHAnsi"/>
          <w:lang w:val="en-GB"/>
        </w:rPr>
        <w:t xml:space="preserve">detailed below </w:t>
      </w:r>
      <w:r w:rsidRPr="00546F15">
        <w:rPr>
          <w:rFonts w:cstheme="minorHAnsi"/>
          <w:lang w:val="en-GB"/>
        </w:rPr>
        <w:t>are mixed. Key impacts identified</w:t>
      </w:r>
      <w:r w:rsidR="00581D4A" w:rsidRPr="00546F15">
        <w:rPr>
          <w:rFonts w:cstheme="minorHAnsi"/>
          <w:lang w:val="en-GB"/>
        </w:rPr>
        <w:t>, particularly in the evaluations from Northern Ireland, Britain, Wales, and Scotland,</w:t>
      </w:r>
      <w:r w:rsidRPr="00546F15">
        <w:rPr>
          <w:rFonts w:cstheme="minorHAnsi"/>
          <w:lang w:val="en-GB"/>
        </w:rPr>
        <w:t xml:space="preserve"> include </w:t>
      </w:r>
    </w:p>
    <w:p w14:paraId="6EECA48F" w14:textId="5720119A" w:rsidR="00BC4574" w:rsidRPr="00546F15" w:rsidRDefault="00BC4574" w:rsidP="00546F15">
      <w:pPr>
        <w:pStyle w:val="ListParagraph"/>
        <w:numPr>
          <w:ilvl w:val="0"/>
          <w:numId w:val="73"/>
        </w:numPr>
        <w:spacing w:after="120"/>
        <w:jc w:val="both"/>
        <w:rPr>
          <w:rFonts w:cstheme="minorHAnsi"/>
          <w:lang w:val="en-GB"/>
        </w:rPr>
      </w:pPr>
      <w:r w:rsidRPr="00546F15">
        <w:rPr>
          <w:rFonts w:cstheme="minorHAnsi"/>
          <w:lang w:val="en-GB"/>
        </w:rPr>
        <w:t>Institutional change in organisational culture, decision-making, consultation mechanisms, and resource allocation.</w:t>
      </w:r>
    </w:p>
    <w:p w14:paraId="15E32DA7" w14:textId="04502308" w:rsidR="00BC4574" w:rsidRPr="00546F15" w:rsidRDefault="00BC4574" w:rsidP="00546F15">
      <w:pPr>
        <w:pStyle w:val="ListParagraph"/>
        <w:numPr>
          <w:ilvl w:val="0"/>
          <w:numId w:val="73"/>
        </w:numPr>
        <w:spacing w:after="120"/>
        <w:jc w:val="both"/>
        <w:rPr>
          <w:rFonts w:cstheme="minorHAnsi"/>
          <w:lang w:val="en-GB"/>
        </w:rPr>
      </w:pPr>
      <w:r w:rsidRPr="00546F15">
        <w:rPr>
          <w:rFonts w:cstheme="minorHAnsi"/>
          <w:lang w:val="en-GB"/>
        </w:rPr>
        <w:t xml:space="preserve">Institutional change in more coherent, evidence-based and inclusive policy making. </w:t>
      </w:r>
    </w:p>
    <w:p w14:paraId="0E7E2726" w14:textId="7C887936" w:rsidR="00BC4574" w:rsidRPr="00546F15" w:rsidRDefault="00BC4574" w:rsidP="00546F15">
      <w:pPr>
        <w:pStyle w:val="ListParagraph"/>
        <w:numPr>
          <w:ilvl w:val="0"/>
          <w:numId w:val="73"/>
        </w:numPr>
        <w:spacing w:after="120"/>
        <w:jc w:val="both"/>
        <w:rPr>
          <w:rFonts w:cstheme="minorHAnsi"/>
          <w:lang w:val="en-GB"/>
        </w:rPr>
      </w:pPr>
      <w:r w:rsidRPr="00546F15">
        <w:rPr>
          <w:rFonts w:cstheme="minorHAnsi"/>
          <w:lang w:val="en-GB"/>
        </w:rPr>
        <w:lastRenderedPageBreak/>
        <w:t>Societal change in improved outcomes in employment and from service provision.</w:t>
      </w:r>
    </w:p>
    <w:p w14:paraId="60D81EF2" w14:textId="246777F9" w:rsidR="00BC4574" w:rsidRPr="00546F15" w:rsidRDefault="00BC4574" w:rsidP="00546F15">
      <w:pPr>
        <w:spacing w:after="120"/>
        <w:jc w:val="both"/>
        <w:rPr>
          <w:rFonts w:cstheme="minorHAnsi"/>
          <w:lang w:val="en-GB"/>
        </w:rPr>
      </w:pPr>
      <w:r w:rsidRPr="00546F15">
        <w:rPr>
          <w:rFonts w:cstheme="minorHAnsi"/>
          <w:lang w:val="en-GB"/>
        </w:rPr>
        <w:t xml:space="preserve">Impact is, however, found to be difficult to track, particularly in relation to societal change. Some </w:t>
      </w:r>
      <w:r w:rsidR="00581D4A" w:rsidRPr="00546F15">
        <w:rPr>
          <w:rFonts w:cstheme="minorHAnsi"/>
          <w:lang w:val="en-GB"/>
        </w:rPr>
        <w:t xml:space="preserve">of the </w:t>
      </w:r>
      <w:r w:rsidRPr="00546F15">
        <w:rPr>
          <w:rFonts w:cstheme="minorHAnsi"/>
          <w:lang w:val="en-GB"/>
        </w:rPr>
        <w:t>evaluations</w:t>
      </w:r>
      <w:r w:rsidR="00581D4A" w:rsidRPr="00546F15">
        <w:rPr>
          <w:rFonts w:cstheme="minorHAnsi"/>
          <w:lang w:val="en-GB"/>
        </w:rPr>
        <w:t xml:space="preserve"> detailed below</w:t>
      </w:r>
      <w:r w:rsidRPr="00546F15">
        <w:rPr>
          <w:rFonts w:cstheme="minorHAnsi"/>
          <w:lang w:val="en-GB"/>
        </w:rPr>
        <w:t xml:space="preserve"> raise key issues of ineffective or inadequate implementation. Barriers to implementation emerge, including:</w:t>
      </w:r>
    </w:p>
    <w:p w14:paraId="7C7470C3" w14:textId="7D613401" w:rsidR="00BC4574" w:rsidRPr="00546F15" w:rsidRDefault="00BC4574" w:rsidP="00546F15">
      <w:pPr>
        <w:pStyle w:val="ListParagraph"/>
        <w:numPr>
          <w:ilvl w:val="0"/>
          <w:numId w:val="74"/>
        </w:numPr>
        <w:spacing w:after="120"/>
        <w:jc w:val="both"/>
        <w:rPr>
          <w:rFonts w:cstheme="minorHAnsi"/>
          <w:lang w:val="en-GB"/>
        </w:rPr>
      </w:pPr>
      <w:r w:rsidRPr="00546F15">
        <w:rPr>
          <w:rFonts w:cstheme="minorHAnsi"/>
          <w:lang w:val="en-GB"/>
        </w:rPr>
        <w:t>Duty bearers seeing no added value from implementing the statutory duty, holding a limited understanding of equality, diversity and non-discrimination, and having limited capacity to implement the statutory duty.</w:t>
      </w:r>
    </w:p>
    <w:p w14:paraId="35210855" w14:textId="1FDF7E38" w:rsidR="00BC4574" w:rsidRPr="00546F15" w:rsidRDefault="00BC4574" w:rsidP="00546F15">
      <w:pPr>
        <w:pStyle w:val="ListParagraph"/>
        <w:numPr>
          <w:ilvl w:val="0"/>
          <w:numId w:val="74"/>
        </w:numPr>
        <w:spacing w:after="120"/>
        <w:jc w:val="both"/>
        <w:rPr>
          <w:rFonts w:cstheme="minorHAnsi"/>
          <w:lang w:val="en-GB"/>
        </w:rPr>
      </w:pPr>
      <w:r w:rsidRPr="00546F15">
        <w:rPr>
          <w:rFonts w:cstheme="minorHAnsi"/>
          <w:lang w:val="en-GB"/>
        </w:rPr>
        <w:t>A formulaic implementation of statutory duties with an emphasis on process rather than outcomes. A focus on institutional change and process can be pursued without an understanding that the purpose of this is to achieve societal change and outcomes. More cynically the statutory duty can be implemented without any commitment change, for examples preparing equality plans that are not implemented.</w:t>
      </w:r>
    </w:p>
    <w:p w14:paraId="00C68036" w14:textId="7F43DB32" w:rsidR="00BC4574" w:rsidRPr="00546F15" w:rsidRDefault="00B30912" w:rsidP="00546F15">
      <w:pPr>
        <w:pStyle w:val="ListParagraph"/>
        <w:numPr>
          <w:ilvl w:val="0"/>
          <w:numId w:val="74"/>
        </w:numPr>
        <w:spacing w:after="120"/>
        <w:jc w:val="both"/>
        <w:rPr>
          <w:rFonts w:cstheme="minorHAnsi"/>
          <w:lang w:val="en-GB"/>
        </w:rPr>
      </w:pPr>
      <w:r>
        <w:rPr>
          <w:rFonts w:cstheme="minorHAnsi"/>
          <w:lang w:val="en-GB"/>
        </w:rPr>
        <w:t>The lack of support</w:t>
      </w:r>
      <w:r w:rsidR="00BC4574" w:rsidRPr="00546F15">
        <w:rPr>
          <w:rFonts w:cstheme="minorHAnsi"/>
          <w:lang w:val="en-GB"/>
        </w:rPr>
        <w:t xml:space="preserve"> put in place for duty bearers to implement statutory duties despite a clear need for intensive support.</w:t>
      </w:r>
    </w:p>
    <w:p w14:paraId="00D4760C" w14:textId="0E694A81" w:rsidR="00BC4574" w:rsidRPr="00546F15" w:rsidRDefault="00BC4574" w:rsidP="00546F15">
      <w:pPr>
        <w:spacing w:after="120"/>
        <w:jc w:val="both"/>
        <w:rPr>
          <w:rFonts w:cstheme="minorHAnsi"/>
          <w:lang w:val="en-GB"/>
        </w:rPr>
      </w:pPr>
      <w:r w:rsidRPr="00546F15">
        <w:rPr>
          <w:rFonts w:cstheme="minorHAnsi"/>
          <w:lang w:val="en-GB"/>
        </w:rPr>
        <w:t xml:space="preserve">The Government Equalities Office in Britain commissioned, in 2009, a review of </w:t>
      </w:r>
      <w:r w:rsidR="00F7549C" w:rsidRPr="00546F15">
        <w:rPr>
          <w:rFonts w:cstheme="minorHAnsi"/>
          <w:lang w:val="en-GB"/>
        </w:rPr>
        <w:t>the three single ground mainstreaming</w:t>
      </w:r>
      <w:r w:rsidRPr="00546F15">
        <w:rPr>
          <w:rFonts w:cstheme="minorHAnsi"/>
          <w:lang w:val="en-GB"/>
        </w:rPr>
        <w:t xml:space="preserve"> duties in place prior to the Equality Act 2010 with</w:t>
      </w:r>
      <w:r w:rsidR="00F7549C" w:rsidRPr="00546F15">
        <w:rPr>
          <w:rFonts w:cstheme="minorHAnsi"/>
          <w:lang w:val="en-GB"/>
        </w:rPr>
        <w:t xml:space="preserve"> its integrated multi-ground mainstreaming duty. These three mainstreaming</w:t>
      </w:r>
      <w:r w:rsidRPr="00546F15">
        <w:rPr>
          <w:rFonts w:cstheme="minorHAnsi"/>
          <w:lang w:val="en-GB"/>
        </w:rPr>
        <w:t xml:space="preserve"> duties related to the grounds of gender, racial or ethnic origin, and disability. They addressed public authorities as policy makers, employers and service providers in requiring them to have due regard to the need to eliminate discrimination and promote equality. They led to:</w:t>
      </w:r>
      <w:r w:rsidRPr="00546F15">
        <w:rPr>
          <w:rStyle w:val="FootnoteReference"/>
          <w:rFonts w:cstheme="minorHAnsi"/>
          <w:lang w:val="en-GB"/>
        </w:rPr>
        <w:footnoteReference w:id="29"/>
      </w:r>
    </w:p>
    <w:p w14:paraId="71C161CE" w14:textId="77777777" w:rsidR="00BC4574" w:rsidRPr="00546F15" w:rsidRDefault="00BC4574" w:rsidP="00546F15">
      <w:pPr>
        <w:pStyle w:val="ListParagraph"/>
        <w:numPr>
          <w:ilvl w:val="0"/>
          <w:numId w:val="15"/>
        </w:numPr>
        <w:spacing w:after="120"/>
        <w:jc w:val="both"/>
        <w:rPr>
          <w:rFonts w:cstheme="minorHAnsi"/>
          <w:lang w:val="en-GB"/>
        </w:rPr>
      </w:pPr>
      <w:r w:rsidRPr="00546F15">
        <w:rPr>
          <w:rFonts w:cstheme="minorHAnsi"/>
          <w:color w:val="1A1A1A"/>
        </w:rPr>
        <w:t xml:space="preserve">A positive shift in culture in </w:t>
      </w:r>
      <w:proofErr w:type="spellStart"/>
      <w:r w:rsidRPr="00546F15">
        <w:rPr>
          <w:rFonts w:cstheme="minorHAnsi"/>
          <w:color w:val="1A1A1A"/>
        </w:rPr>
        <w:t>organisations</w:t>
      </w:r>
      <w:proofErr w:type="spellEnd"/>
      <w:r w:rsidRPr="00546F15">
        <w:rPr>
          <w:rFonts w:cstheme="minorHAnsi"/>
          <w:color w:val="1A1A1A"/>
        </w:rPr>
        <w:t>, which brought equality into the mainstream and built commitment from senior leaders and staff.</w:t>
      </w:r>
    </w:p>
    <w:p w14:paraId="22D20590" w14:textId="77777777" w:rsidR="00BC4574" w:rsidRPr="00546F15" w:rsidRDefault="00BC4574" w:rsidP="00546F15">
      <w:pPr>
        <w:pStyle w:val="ListParagraph"/>
        <w:numPr>
          <w:ilvl w:val="0"/>
          <w:numId w:val="15"/>
        </w:numPr>
        <w:spacing w:after="120"/>
        <w:jc w:val="both"/>
        <w:rPr>
          <w:rFonts w:cstheme="minorHAnsi"/>
          <w:lang w:val="en-GB"/>
        </w:rPr>
      </w:pPr>
      <w:r w:rsidRPr="00546F15">
        <w:rPr>
          <w:rFonts w:cstheme="minorHAnsi"/>
          <w:color w:val="1A1A1A"/>
        </w:rPr>
        <w:t xml:space="preserve">Improvements in the way that </w:t>
      </w:r>
      <w:proofErr w:type="spellStart"/>
      <w:r w:rsidRPr="00546F15">
        <w:rPr>
          <w:rFonts w:cstheme="minorHAnsi"/>
          <w:color w:val="1A1A1A"/>
        </w:rPr>
        <w:t>organisations</w:t>
      </w:r>
      <w:proofErr w:type="spellEnd"/>
      <w:r w:rsidRPr="00546F15">
        <w:rPr>
          <w:rFonts w:cstheme="minorHAnsi"/>
          <w:color w:val="1A1A1A"/>
        </w:rPr>
        <w:t xml:space="preserve"> made decisions and allocated resources.</w:t>
      </w:r>
    </w:p>
    <w:p w14:paraId="6E2C2FB7" w14:textId="77777777" w:rsidR="00BC4574" w:rsidRPr="00546F15" w:rsidRDefault="00BC4574" w:rsidP="00546F15">
      <w:pPr>
        <w:pStyle w:val="ListParagraph"/>
        <w:numPr>
          <w:ilvl w:val="0"/>
          <w:numId w:val="15"/>
        </w:numPr>
        <w:spacing w:after="120"/>
        <w:jc w:val="both"/>
        <w:rPr>
          <w:rFonts w:cstheme="minorHAnsi"/>
          <w:color w:val="1A1A1A"/>
        </w:rPr>
      </w:pPr>
      <w:r w:rsidRPr="00546F15">
        <w:rPr>
          <w:rFonts w:cstheme="minorHAnsi"/>
          <w:color w:val="1A1A1A"/>
        </w:rPr>
        <w:t>Improved outcomes, including outcomes relating to:</w:t>
      </w:r>
    </w:p>
    <w:p w14:paraId="302F677B" w14:textId="77777777" w:rsidR="00BC4574" w:rsidRPr="00546F15" w:rsidRDefault="00BC4574" w:rsidP="00546F15">
      <w:pPr>
        <w:pStyle w:val="ListParagraph"/>
        <w:numPr>
          <w:ilvl w:val="1"/>
          <w:numId w:val="15"/>
        </w:numPr>
        <w:spacing w:after="120"/>
        <w:jc w:val="both"/>
        <w:rPr>
          <w:rFonts w:cstheme="minorHAnsi"/>
          <w:color w:val="1A1A1A"/>
        </w:rPr>
      </w:pPr>
      <w:r w:rsidRPr="00546F15">
        <w:rPr>
          <w:rFonts w:cstheme="minorHAnsi"/>
          <w:color w:val="1A1A1A"/>
        </w:rPr>
        <w:t>service provision: such as increased access to services and positive service user views.</w:t>
      </w:r>
    </w:p>
    <w:p w14:paraId="25A1B805" w14:textId="77777777" w:rsidR="00BC4574" w:rsidRPr="00546F15" w:rsidRDefault="00BC4574" w:rsidP="00546F15">
      <w:pPr>
        <w:pStyle w:val="ListParagraph"/>
        <w:numPr>
          <w:ilvl w:val="1"/>
          <w:numId w:val="15"/>
        </w:numPr>
        <w:spacing w:after="120"/>
        <w:jc w:val="both"/>
        <w:rPr>
          <w:rFonts w:cstheme="minorHAnsi"/>
          <w:color w:val="1A1A1A"/>
        </w:rPr>
      </w:pPr>
      <w:r w:rsidRPr="00546F15">
        <w:rPr>
          <w:rFonts w:cstheme="minorHAnsi"/>
          <w:color w:val="1A1A1A"/>
        </w:rPr>
        <w:t>employment: such as improvements in tackling harassment, recruitment, representation at senior levels, pay gaps, and staff satisfaction.</w:t>
      </w:r>
    </w:p>
    <w:p w14:paraId="422BF3C9" w14:textId="3C54D2BB" w:rsidR="00581D4A" w:rsidRPr="00546F15" w:rsidRDefault="00581D4A" w:rsidP="00546F15">
      <w:pPr>
        <w:spacing w:after="120"/>
        <w:jc w:val="both"/>
        <w:rPr>
          <w:rFonts w:cstheme="minorHAnsi"/>
          <w:lang w:val="en-GB"/>
        </w:rPr>
      </w:pPr>
      <w:r w:rsidRPr="00546F15">
        <w:rPr>
          <w:rFonts w:cstheme="minorHAnsi"/>
          <w:lang w:val="en-GB"/>
        </w:rPr>
        <w:t xml:space="preserve">Mainstreaming duties can come under pressure. </w:t>
      </w:r>
      <w:r w:rsidR="00BC4574" w:rsidRPr="00546F15">
        <w:rPr>
          <w:rFonts w:cstheme="minorHAnsi"/>
          <w:lang w:val="en-GB"/>
        </w:rPr>
        <w:t>A review o</w:t>
      </w:r>
      <w:r w:rsidR="00F7549C" w:rsidRPr="00546F15">
        <w:rPr>
          <w:rFonts w:cstheme="minorHAnsi"/>
          <w:lang w:val="en-GB"/>
        </w:rPr>
        <w:t>f the 2010 multi-ground mainstreaming</w:t>
      </w:r>
      <w:r w:rsidR="00BC4574" w:rsidRPr="00546F15">
        <w:rPr>
          <w:rFonts w:cstheme="minorHAnsi"/>
          <w:lang w:val="en-GB"/>
        </w:rPr>
        <w:t xml:space="preserve"> duty was</w:t>
      </w:r>
      <w:r w:rsidRPr="00546F15">
        <w:rPr>
          <w:rFonts w:cstheme="minorHAnsi"/>
          <w:lang w:val="en-GB"/>
        </w:rPr>
        <w:t xml:space="preserve"> conducted and</w:t>
      </w:r>
      <w:r w:rsidR="00BC4574" w:rsidRPr="00546F15">
        <w:rPr>
          <w:rFonts w:cstheme="minorHAnsi"/>
          <w:lang w:val="en-GB"/>
        </w:rPr>
        <w:t xml:space="preserve"> published by the Government Equalities Office in 2013.</w:t>
      </w:r>
      <w:r w:rsidR="00BC4574" w:rsidRPr="00546F15">
        <w:rPr>
          <w:rStyle w:val="FootnoteReference"/>
          <w:rFonts w:cstheme="minorHAnsi"/>
          <w:lang w:val="en-GB"/>
        </w:rPr>
        <w:footnoteReference w:id="30"/>
      </w:r>
      <w:r w:rsidR="00BC4574" w:rsidRPr="00546F15">
        <w:rPr>
          <w:rFonts w:cstheme="minorHAnsi"/>
          <w:lang w:val="en-GB"/>
        </w:rPr>
        <w:t xml:space="preserve"> This concluded it was too early to make a final judgement </w:t>
      </w:r>
      <w:r w:rsidR="00F7549C" w:rsidRPr="00546F15">
        <w:rPr>
          <w:rFonts w:cstheme="minorHAnsi"/>
          <w:lang w:val="en-GB"/>
        </w:rPr>
        <w:t>about the impact of the mainstreaming</w:t>
      </w:r>
      <w:r w:rsidR="00BC4574" w:rsidRPr="00546F15">
        <w:rPr>
          <w:rFonts w:cstheme="minorHAnsi"/>
          <w:lang w:val="en-GB"/>
        </w:rPr>
        <w:t xml:space="preserve"> duty and that a full evaluation should take place in 2016. This inconclusive review noted that “the legislation is primarily aimed at driving culture change in public bodies rather than driving improvements in outcomes, but we have looked at the extent to which improved outcomes have arisen from operating the pub</w:t>
      </w:r>
      <w:r w:rsidR="00F7549C" w:rsidRPr="00546F15">
        <w:rPr>
          <w:rFonts w:cstheme="minorHAnsi"/>
          <w:lang w:val="en-GB"/>
        </w:rPr>
        <w:t xml:space="preserve">lic sector equality </w:t>
      </w:r>
      <w:r w:rsidR="00BC4574" w:rsidRPr="00546F15">
        <w:rPr>
          <w:rFonts w:cstheme="minorHAnsi"/>
          <w:lang w:val="en-GB"/>
        </w:rPr>
        <w:t>duty. We have heard many reports of generalised benefits which can be ascribed to the duty but, as yet, very few concrete examples of where the public sector equality duty has led to improved outcomes”.</w:t>
      </w:r>
    </w:p>
    <w:p w14:paraId="5FB8B9B6" w14:textId="19CD5F91" w:rsidR="00581D4A" w:rsidRPr="00546F15" w:rsidRDefault="00581D4A" w:rsidP="00546F15">
      <w:pPr>
        <w:spacing w:after="120"/>
        <w:jc w:val="both"/>
        <w:rPr>
          <w:rFonts w:cstheme="minorHAnsi"/>
          <w:lang w:val="en-GB"/>
        </w:rPr>
      </w:pPr>
      <w:r w:rsidRPr="00546F15">
        <w:rPr>
          <w:rFonts w:cstheme="minorHAnsi"/>
          <w:lang w:val="en-GB"/>
        </w:rPr>
        <w:lastRenderedPageBreak/>
        <w:t>The E</w:t>
      </w:r>
      <w:r w:rsidRPr="00546F15">
        <w:rPr>
          <w:rFonts w:cstheme="minorHAnsi"/>
        </w:rPr>
        <w:t>quality Act 2010 included a provision requiring public authorities, “when making decisions of a strategic nature about how to exercise its functions, have due regard to the desirability of exercising them in a way that is designed to reduce the inequalities of outcome which result from socio-economic disadvantage”. It is a noteworthy example of the pressures that mainstreaming duties can come under that this provision was never commenced.</w:t>
      </w:r>
    </w:p>
    <w:p w14:paraId="5D555885" w14:textId="0C2A5DA3" w:rsidR="00C0023D" w:rsidRPr="00546F15" w:rsidRDefault="00C0023D" w:rsidP="00546F15">
      <w:pPr>
        <w:widowControl w:val="0"/>
        <w:autoSpaceDE w:val="0"/>
        <w:autoSpaceDN w:val="0"/>
        <w:adjustRightInd w:val="0"/>
        <w:spacing w:after="120"/>
        <w:jc w:val="both"/>
        <w:rPr>
          <w:rFonts w:cstheme="minorHAnsi"/>
          <w:color w:val="1A1A1A"/>
        </w:rPr>
      </w:pPr>
      <w:r w:rsidRPr="00546F15">
        <w:rPr>
          <w:rFonts w:cstheme="minorHAnsi"/>
          <w:color w:val="1A1A1A"/>
        </w:rPr>
        <w:t>In Wales, the Equality and Human Rights C</w:t>
      </w:r>
      <w:r w:rsidR="00F7549C" w:rsidRPr="00546F15">
        <w:rPr>
          <w:rFonts w:cstheme="minorHAnsi"/>
          <w:color w:val="1A1A1A"/>
        </w:rPr>
        <w:t xml:space="preserve">ommission evaluated the </w:t>
      </w:r>
      <w:r w:rsidR="00F7549C" w:rsidRPr="00546F15">
        <w:rPr>
          <w:rFonts w:cstheme="minorHAnsi"/>
          <w:lang w:val="en-GB"/>
        </w:rPr>
        <w:t>mainstreaming</w:t>
      </w:r>
      <w:r w:rsidRPr="00546F15">
        <w:rPr>
          <w:rFonts w:cstheme="minorHAnsi"/>
          <w:color w:val="1A1A1A"/>
        </w:rPr>
        <w:t xml:space="preserve"> duty. They found that the duty had raised equality issues up the agenda of most public authorities and that many leaders had begun to take personal responsibility for driving the equality agenda. Benefits were identified in an increased engagement by public authorities with people covered by the grounds under equal treatment legislation, change in the focus of delivery to allocate resources where they are most needed, and action to bring separate initiatives together in an action plan to gain increased momentum.</w:t>
      </w:r>
      <w:r w:rsidRPr="00546F15">
        <w:rPr>
          <w:rStyle w:val="FootnoteReference"/>
          <w:rFonts w:cstheme="minorHAnsi"/>
          <w:color w:val="1A1A1A"/>
        </w:rPr>
        <w:footnoteReference w:id="31"/>
      </w:r>
    </w:p>
    <w:p w14:paraId="6BEB3962" w14:textId="57E11031" w:rsidR="00BC4574" w:rsidRPr="00546F15" w:rsidRDefault="00BC4574" w:rsidP="00546F15">
      <w:pPr>
        <w:spacing w:after="120"/>
        <w:jc w:val="both"/>
        <w:rPr>
          <w:rFonts w:cstheme="minorHAnsi"/>
          <w:lang w:val="en-GB"/>
        </w:rPr>
      </w:pPr>
      <w:r w:rsidRPr="00546F15">
        <w:rPr>
          <w:rFonts w:cstheme="minorHAnsi"/>
          <w:lang w:val="en-GB"/>
        </w:rPr>
        <w:t>The Equality Comm</w:t>
      </w:r>
      <w:r w:rsidR="00AC144E" w:rsidRPr="00546F15">
        <w:rPr>
          <w:rFonts w:cstheme="minorHAnsi"/>
          <w:lang w:val="en-GB"/>
        </w:rPr>
        <w:t>ission for Northern Ireland undertook a major</w:t>
      </w:r>
      <w:r w:rsidRPr="00546F15">
        <w:rPr>
          <w:rFonts w:cstheme="minorHAnsi"/>
          <w:lang w:val="en-GB"/>
        </w:rPr>
        <w:t xml:space="preserve"> review of t</w:t>
      </w:r>
      <w:r w:rsidR="00F7549C" w:rsidRPr="00546F15">
        <w:rPr>
          <w:rFonts w:cstheme="minorHAnsi"/>
          <w:lang w:val="en-GB"/>
        </w:rPr>
        <w:t>he effectiveness of the mainstreaming</w:t>
      </w:r>
      <w:r w:rsidRPr="00546F15">
        <w:rPr>
          <w:rFonts w:cstheme="minorHAnsi"/>
          <w:lang w:val="en-GB"/>
        </w:rPr>
        <w:t xml:space="preserve"> duty in 2008.</w:t>
      </w:r>
      <w:r w:rsidRPr="00546F15">
        <w:rPr>
          <w:rStyle w:val="FootnoteReference"/>
          <w:rFonts w:cstheme="minorHAnsi"/>
          <w:lang w:val="en-GB"/>
        </w:rPr>
        <w:footnoteReference w:id="32"/>
      </w:r>
      <w:r w:rsidR="00F7549C" w:rsidRPr="00546F15">
        <w:rPr>
          <w:rFonts w:cstheme="minorHAnsi"/>
          <w:lang w:val="en-GB"/>
        </w:rPr>
        <w:t xml:space="preserve"> This concluded th</w:t>
      </w:r>
      <w:r w:rsidR="00B30912">
        <w:rPr>
          <w:rFonts w:cstheme="minorHAnsi"/>
          <w:lang w:val="en-GB"/>
        </w:rPr>
        <w:t>at th</w:t>
      </w:r>
      <w:r w:rsidR="00F7549C" w:rsidRPr="00546F15">
        <w:rPr>
          <w:rFonts w:cstheme="minorHAnsi"/>
          <w:lang w:val="en-GB"/>
        </w:rPr>
        <w:t>e mainstreaming</w:t>
      </w:r>
      <w:r w:rsidRPr="00546F15">
        <w:rPr>
          <w:rFonts w:cstheme="minorHAnsi"/>
          <w:lang w:val="en-GB"/>
        </w:rPr>
        <w:t xml:space="preserve"> duty had made an impact on how policy was made. In particular, it had stimulated more informed, evidence based, and inclusive policy making. This has led to policy that better reflects the needs of individuals in relation to equality of opportunity and good relations. Effective consultation was identified as a particular success. There was </w:t>
      </w:r>
      <w:r w:rsidRPr="00546F15">
        <w:rPr>
          <w:rFonts w:cstheme="minorHAnsi"/>
        </w:rPr>
        <w:t>less e</w:t>
      </w:r>
      <w:r w:rsidR="00F7549C" w:rsidRPr="00546F15">
        <w:rPr>
          <w:rFonts w:cstheme="minorHAnsi"/>
        </w:rPr>
        <w:t xml:space="preserve">vidence that the </w:t>
      </w:r>
      <w:r w:rsidR="00F7549C" w:rsidRPr="00546F15">
        <w:rPr>
          <w:rFonts w:cstheme="minorHAnsi"/>
          <w:lang w:val="en-GB"/>
        </w:rPr>
        <w:t>mainstreaming</w:t>
      </w:r>
      <w:r w:rsidRPr="00546F15">
        <w:rPr>
          <w:rFonts w:cstheme="minorHAnsi"/>
        </w:rPr>
        <w:t xml:space="preserve"> duty had the intended impacts on outcomes for individuals. The review noted the “critical role” of the Commission in ensuring t</w:t>
      </w:r>
      <w:r w:rsidR="00F7549C" w:rsidRPr="00546F15">
        <w:rPr>
          <w:rFonts w:cstheme="minorHAnsi"/>
        </w:rPr>
        <w:t xml:space="preserve">he effectiveness of the </w:t>
      </w:r>
      <w:r w:rsidR="00F7549C" w:rsidRPr="00546F15">
        <w:rPr>
          <w:rFonts w:cstheme="minorHAnsi"/>
          <w:lang w:val="en-GB"/>
        </w:rPr>
        <w:t>mainstreaming</w:t>
      </w:r>
      <w:r w:rsidRPr="00546F15">
        <w:rPr>
          <w:rFonts w:cstheme="minorHAnsi"/>
        </w:rPr>
        <w:t xml:space="preserve"> duty in providing advice, monitoring and reporting on compliance, and investigating alleged breaches of required equality schemes.</w:t>
      </w:r>
    </w:p>
    <w:p w14:paraId="3A05433D" w14:textId="1ABF2129" w:rsidR="00BC4574" w:rsidRPr="00546F15" w:rsidRDefault="00BC4574" w:rsidP="00546F15">
      <w:pPr>
        <w:spacing w:after="120"/>
        <w:jc w:val="both"/>
        <w:rPr>
          <w:rFonts w:cstheme="minorHAnsi"/>
        </w:rPr>
      </w:pPr>
      <w:r w:rsidRPr="00546F15">
        <w:rPr>
          <w:rFonts w:cstheme="minorHAnsi"/>
        </w:rPr>
        <w:t>A key conclusion was that a “shift in gear now needs to take place within public authorities; away from concentrating primarily on the process of implementing Section 75</w:t>
      </w:r>
      <w:r w:rsidR="00AC144E" w:rsidRPr="00546F15">
        <w:rPr>
          <w:rFonts w:cstheme="minorHAnsi"/>
        </w:rPr>
        <w:t xml:space="preserve"> (the mainstreaming duties)</w:t>
      </w:r>
      <w:r w:rsidRPr="00546F15">
        <w:rPr>
          <w:rFonts w:cstheme="minorHAnsi"/>
        </w:rPr>
        <w:t xml:space="preserve">, towards achieving outcomes”. </w:t>
      </w:r>
      <w:r w:rsidR="00EB04F9" w:rsidRPr="00546F15">
        <w:rPr>
          <w:rFonts w:cstheme="minorHAnsi"/>
        </w:rPr>
        <w:t>The review</w:t>
      </w:r>
      <w:r w:rsidRPr="00546F15">
        <w:rPr>
          <w:rFonts w:cstheme="minorHAnsi"/>
        </w:rPr>
        <w:t xml:space="preserve"> also suggested that public authorities should </w:t>
      </w:r>
      <w:proofErr w:type="spellStart"/>
      <w:r w:rsidRPr="00546F15">
        <w:rPr>
          <w:rFonts w:cstheme="minorHAnsi"/>
        </w:rPr>
        <w:t>prioritise</w:t>
      </w:r>
      <w:proofErr w:type="spellEnd"/>
      <w:r w:rsidRPr="00546F15">
        <w:rPr>
          <w:rFonts w:cstheme="minorHAnsi"/>
        </w:rPr>
        <w:t xml:space="preserve"> measurement of the impact </w:t>
      </w:r>
      <w:r w:rsidR="00EB04F9" w:rsidRPr="00546F15">
        <w:rPr>
          <w:rFonts w:cstheme="minorHAnsi"/>
        </w:rPr>
        <w:t xml:space="preserve">on individuals </w:t>
      </w:r>
      <w:r w:rsidRPr="00546F15">
        <w:rPr>
          <w:rFonts w:cstheme="minorHAnsi"/>
        </w:rPr>
        <w:t xml:space="preserve">of their actions under </w:t>
      </w:r>
      <w:r w:rsidR="00F7549C" w:rsidRPr="00546F15">
        <w:rPr>
          <w:rFonts w:cstheme="minorHAnsi"/>
        </w:rPr>
        <w:t xml:space="preserve">the </w:t>
      </w:r>
      <w:r w:rsidR="00F7549C" w:rsidRPr="00546F15">
        <w:rPr>
          <w:rFonts w:cstheme="minorHAnsi"/>
          <w:lang w:val="en-GB"/>
        </w:rPr>
        <w:t>mainstreaming</w:t>
      </w:r>
      <w:r w:rsidR="00EB04F9" w:rsidRPr="00546F15">
        <w:rPr>
          <w:rFonts w:cstheme="minorHAnsi"/>
        </w:rPr>
        <w:t xml:space="preserve"> duty</w:t>
      </w:r>
      <w:r w:rsidRPr="00546F15">
        <w:rPr>
          <w:rFonts w:cstheme="minorHAnsi"/>
        </w:rPr>
        <w:t>. This would enable the Commission to better assess th</w:t>
      </w:r>
      <w:r w:rsidR="00F7549C" w:rsidRPr="00546F15">
        <w:rPr>
          <w:rFonts w:cstheme="minorHAnsi"/>
        </w:rPr>
        <w:t xml:space="preserve">e overall impact of the </w:t>
      </w:r>
      <w:r w:rsidR="00F7549C" w:rsidRPr="00546F15">
        <w:rPr>
          <w:rFonts w:cstheme="minorHAnsi"/>
          <w:lang w:val="en-GB"/>
        </w:rPr>
        <w:t>mainstreaming</w:t>
      </w:r>
      <w:r w:rsidRPr="00546F15">
        <w:rPr>
          <w:rFonts w:cstheme="minorHAnsi"/>
        </w:rPr>
        <w:t xml:space="preserve"> duty on individuals. </w:t>
      </w:r>
    </w:p>
    <w:p w14:paraId="76F13E85" w14:textId="4528858A" w:rsidR="00BC4574" w:rsidRPr="00546F15" w:rsidRDefault="00BC4574" w:rsidP="00546F15">
      <w:pPr>
        <w:spacing w:after="120"/>
        <w:jc w:val="both"/>
        <w:rPr>
          <w:rFonts w:cstheme="minorHAnsi"/>
          <w:lang w:val="en-GB"/>
        </w:rPr>
      </w:pPr>
      <w:r w:rsidRPr="00546F15">
        <w:rPr>
          <w:rFonts w:cstheme="minorHAnsi"/>
          <w:lang w:val="en-GB"/>
        </w:rPr>
        <w:t>In its 2007 report of the five year self-assessment of the</w:t>
      </w:r>
      <w:r w:rsidR="00F7549C" w:rsidRPr="00546F15">
        <w:rPr>
          <w:rFonts w:cstheme="minorHAnsi"/>
          <w:lang w:val="en-GB"/>
        </w:rPr>
        <w:t xml:space="preserve"> implementation of this mainstreaming</w:t>
      </w:r>
      <w:r w:rsidRPr="00546F15">
        <w:rPr>
          <w:rFonts w:cstheme="minorHAnsi"/>
          <w:lang w:val="en-GB"/>
        </w:rPr>
        <w:t xml:space="preserve"> duty carried out by public authorities, the Equality Commission for Northern Ireland pointed to impacts of:</w:t>
      </w:r>
    </w:p>
    <w:p w14:paraId="1FF85979" w14:textId="77777777" w:rsidR="00BC4574" w:rsidRPr="00546F15" w:rsidRDefault="00BC4574" w:rsidP="00546F15">
      <w:pPr>
        <w:pStyle w:val="ListParagraph"/>
        <w:numPr>
          <w:ilvl w:val="0"/>
          <w:numId w:val="16"/>
        </w:numPr>
        <w:spacing w:after="120"/>
        <w:jc w:val="both"/>
        <w:rPr>
          <w:rFonts w:cstheme="minorHAnsi"/>
          <w:lang w:val="en-GB"/>
        </w:rPr>
      </w:pPr>
      <w:r w:rsidRPr="00546F15">
        <w:rPr>
          <w:rFonts w:cstheme="minorHAnsi"/>
          <w:lang w:val="en-GB"/>
        </w:rPr>
        <w:t>Improvements in core business, with public authorities identifying structural and cultural changes within their organisations. Equality of opportunity and good relations considerations were brought into Business Plans and then cascaded down into associated objectives and tasks for all staff. Training, good communication and increased partnership working led to equality thinking being more commonplace within organisations.</w:t>
      </w:r>
    </w:p>
    <w:p w14:paraId="158D32D4" w14:textId="7E89ED1B" w:rsidR="00BC4574" w:rsidRPr="00546F15" w:rsidRDefault="00BC4574" w:rsidP="00546F15">
      <w:pPr>
        <w:pStyle w:val="ListParagraph"/>
        <w:numPr>
          <w:ilvl w:val="0"/>
          <w:numId w:val="16"/>
        </w:numPr>
        <w:spacing w:after="120"/>
        <w:jc w:val="both"/>
        <w:rPr>
          <w:rFonts w:cstheme="minorHAnsi"/>
          <w:lang w:val="en-GB"/>
        </w:rPr>
      </w:pPr>
      <w:r w:rsidRPr="00546F15">
        <w:rPr>
          <w:rFonts w:cstheme="minorHAnsi"/>
          <w:lang w:val="en-GB"/>
        </w:rPr>
        <w:t xml:space="preserve">Enhanced engagement with civil society organisations, with greater engagement or consultation with those directly affected by their policies being a key success noted </w:t>
      </w:r>
      <w:r w:rsidRPr="00546F15">
        <w:rPr>
          <w:rFonts w:cstheme="minorHAnsi"/>
          <w:lang w:val="en-GB"/>
        </w:rPr>
        <w:lastRenderedPageBreak/>
        <w:t xml:space="preserve">as arising from </w:t>
      </w:r>
      <w:r w:rsidR="00F7549C" w:rsidRPr="00546F15">
        <w:rPr>
          <w:rFonts w:cstheme="minorHAnsi"/>
          <w:lang w:val="en-GB"/>
        </w:rPr>
        <w:t>the mainstreaming</w:t>
      </w:r>
      <w:r w:rsidRPr="00546F15">
        <w:rPr>
          <w:rFonts w:cstheme="minorHAnsi"/>
          <w:lang w:val="en-GB"/>
        </w:rPr>
        <w:t xml:space="preserve"> duty. Considerable time was spent by public authorities in building up relationships with civil society organisations and individuals to ensure they could contribute to the policy making process.  </w:t>
      </w:r>
    </w:p>
    <w:p w14:paraId="64E3A782" w14:textId="3D24AB00" w:rsidR="00BC4574" w:rsidRPr="00546F15" w:rsidRDefault="00BC4574" w:rsidP="00546F15">
      <w:pPr>
        <w:pStyle w:val="ListParagraph"/>
        <w:numPr>
          <w:ilvl w:val="0"/>
          <w:numId w:val="16"/>
        </w:numPr>
        <w:spacing w:after="120"/>
        <w:jc w:val="both"/>
        <w:rPr>
          <w:rFonts w:cstheme="minorHAnsi"/>
          <w:lang w:val="en-GB"/>
        </w:rPr>
      </w:pPr>
      <w:r w:rsidRPr="00546F15">
        <w:rPr>
          <w:rFonts w:cstheme="minorHAnsi"/>
          <w:lang w:val="en-GB"/>
        </w:rPr>
        <w:t>Greater coherence, with strategic arrangements put in place within some sectors to facilitate policy development and networking between public authorities</w:t>
      </w:r>
      <w:r w:rsidR="00F7549C" w:rsidRPr="00546F15">
        <w:rPr>
          <w:rFonts w:cstheme="minorHAnsi"/>
          <w:lang w:val="en-GB"/>
        </w:rPr>
        <w:t xml:space="preserve"> in implementing the mainstreaming</w:t>
      </w:r>
      <w:r w:rsidRPr="00546F15">
        <w:rPr>
          <w:rFonts w:cstheme="minorHAnsi"/>
          <w:lang w:val="en-GB"/>
        </w:rPr>
        <w:t xml:space="preserve"> duty.</w:t>
      </w:r>
      <w:r w:rsidRPr="00546F15">
        <w:rPr>
          <w:rStyle w:val="FootnoteReference"/>
          <w:rFonts w:cstheme="minorHAnsi"/>
          <w:lang w:val="en-GB"/>
        </w:rPr>
        <w:footnoteReference w:id="33"/>
      </w:r>
      <w:r w:rsidRPr="00546F15">
        <w:rPr>
          <w:rFonts w:cstheme="minorHAnsi"/>
          <w:lang w:val="en-GB"/>
        </w:rPr>
        <w:t xml:space="preserve">  </w:t>
      </w:r>
    </w:p>
    <w:p w14:paraId="0C9E24C9" w14:textId="725E24DA" w:rsidR="00BC4574" w:rsidRPr="00546F15" w:rsidRDefault="00BC4574" w:rsidP="00546F15">
      <w:pPr>
        <w:spacing w:after="120"/>
        <w:jc w:val="both"/>
        <w:rPr>
          <w:rFonts w:cstheme="minorHAnsi"/>
        </w:rPr>
      </w:pPr>
      <w:r w:rsidRPr="00546F15">
        <w:rPr>
          <w:rFonts w:cstheme="minorHAnsi"/>
          <w:lang w:val="en-GB"/>
        </w:rPr>
        <w:t>In 2009 the Equality and Human Rights Commission</w:t>
      </w:r>
      <w:r w:rsidR="00F7549C" w:rsidRPr="00546F15">
        <w:rPr>
          <w:rFonts w:cstheme="minorHAnsi"/>
          <w:lang w:val="en-GB"/>
        </w:rPr>
        <w:t xml:space="preserve"> in Britain reviewed the mainstreaming</w:t>
      </w:r>
      <w:r w:rsidRPr="00546F15">
        <w:rPr>
          <w:rFonts w:cstheme="minorHAnsi"/>
          <w:lang w:val="en-GB"/>
        </w:rPr>
        <w:t xml:space="preserve"> duties on public authorities to promote equal opportunities on an open list of grounds in relation to their Scottish functions under the Scotland Act 1998. It was found that “</w:t>
      </w:r>
      <w:r w:rsidRPr="00546F15">
        <w:rPr>
          <w:rFonts w:cstheme="minorHAnsi"/>
        </w:rPr>
        <w:t xml:space="preserve">equality considerations were embedded in public policy discourse” and there was “awareness that equal opportunities or equality matters are part of how they must operate as a public authority”. Specifically, the </w:t>
      </w:r>
      <w:r w:rsidRPr="00546F15">
        <w:rPr>
          <w:rFonts w:cstheme="minorHAnsi"/>
          <w:lang w:val="en-GB"/>
        </w:rPr>
        <w:t>review found:</w:t>
      </w:r>
      <w:r w:rsidRPr="00546F15">
        <w:rPr>
          <w:rStyle w:val="FootnoteReference"/>
          <w:rFonts w:cstheme="minorHAnsi"/>
          <w:lang w:val="en-GB"/>
        </w:rPr>
        <w:footnoteReference w:id="34"/>
      </w:r>
    </w:p>
    <w:p w14:paraId="29F5DE7B" w14:textId="77777777" w:rsidR="00BC4574" w:rsidRPr="00546F15" w:rsidRDefault="00BC4574" w:rsidP="00546F15">
      <w:pPr>
        <w:pStyle w:val="ListParagraph"/>
        <w:numPr>
          <w:ilvl w:val="0"/>
          <w:numId w:val="14"/>
        </w:numPr>
        <w:spacing w:after="120"/>
        <w:jc w:val="both"/>
        <w:rPr>
          <w:rFonts w:cstheme="minorHAnsi"/>
          <w:lang w:val="en-GB"/>
        </w:rPr>
      </w:pPr>
      <w:r w:rsidRPr="00546F15">
        <w:rPr>
          <w:rFonts w:cstheme="minorHAnsi"/>
        </w:rPr>
        <w:t>Positive benefits have been seen in relation to changes in processes including data collection, research, policy design and consultation.</w:t>
      </w:r>
    </w:p>
    <w:p w14:paraId="5864D5A5" w14:textId="77777777" w:rsidR="00BC4574" w:rsidRPr="00546F15" w:rsidRDefault="00BC4574" w:rsidP="00546F15">
      <w:pPr>
        <w:pStyle w:val="ListParagraph"/>
        <w:numPr>
          <w:ilvl w:val="0"/>
          <w:numId w:val="14"/>
        </w:numPr>
        <w:spacing w:after="120"/>
        <w:jc w:val="both"/>
        <w:rPr>
          <w:rFonts w:cstheme="minorHAnsi"/>
          <w:lang w:val="en-GB"/>
        </w:rPr>
      </w:pPr>
      <w:r w:rsidRPr="00546F15">
        <w:rPr>
          <w:rFonts w:cstheme="minorHAnsi"/>
        </w:rPr>
        <w:t xml:space="preserve">There has also been greater awareness and understanding of equality issues and capacity building through, for example, equality training and </w:t>
      </w:r>
      <w:proofErr w:type="spellStart"/>
      <w:r w:rsidRPr="00546F15">
        <w:rPr>
          <w:rFonts w:cstheme="minorHAnsi"/>
        </w:rPr>
        <w:t>secondments</w:t>
      </w:r>
      <w:proofErr w:type="spellEnd"/>
      <w:r w:rsidRPr="00546F15">
        <w:rPr>
          <w:rFonts w:cstheme="minorHAnsi"/>
        </w:rPr>
        <w:t xml:space="preserve"> across the public sector.</w:t>
      </w:r>
    </w:p>
    <w:p w14:paraId="51D56E62" w14:textId="5D1D42CC" w:rsidR="00BC4574" w:rsidRPr="00546F15" w:rsidRDefault="00BC4574" w:rsidP="00546F15">
      <w:pPr>
        <w:pStyle w:val="ListParagraph"/>
        <w:numPr>
          <w:ilvl w:val="0"/>
          <w:numId w:val="14"/>
        </w:numPr>
        <w:spacing w:after="120"/>
        <w:jc w:val="both"/>
        <w:rPr>
          <w:rFonts w:cstheme="minorHAnsi"/>
          <w:lang w:val="en-GB"/>
        </w:rPr>
      </w:pPr>
      <w:r w:rsidRPr="00546F15">
        <w:rPr>
          <w:rFonts w:cstheme="minorHAnsi"/>
        </w:rPr>
        <w:t xml:space="preserve">The move to a more equality sensitive culture within public authorities and greater accountability for meeting the requirements of equality legislation is also seen as an important positive benefit of this activity. </w:t>
      </w:r>
    </w:p>
    <w:p w14:paraId="71DBA596" w14:textId="74FC166D" w:rsidR="00BC4574" w:rsidRPr="00546F15" w:rsidRDefault="00BC4574" w:rsidP="00546F15">
      <w:pPr>
        <w:spacing w:after="120"/>
        <w:jc w:val="both"/>
        <w:rPr>
          <w:rFonts w:cstheme="minorHAnsi"/>
          <w:lang w:val="en-GB"/>
        </w:rPr>
      </w:pPr>
      <w:r w:rsidRPr="00546F15">
        <w:rPr>
          <w:rFonts w:cstheme="minorHAnsi"/>
          <w:lang w:val="en-GB"/>
        </w:rPr>
        <w:t>On a more negative note, a 2011 study by the Equal Treatment Autho</w:t>
      </w:r>
      <w:r w:rsidR="00F7549C" w:rsidRPr="00546F15">
        <w:rPr>
          <w:rFonts w:cstheme="minorHAnsi"/>
          <w:lang w:val="en-GB"/>
        </w:rPr>
        <w:t xml:space="preserve">rity in Hungary on the institutional </w:t>
      </w:r>
      <w:r w:rsidRPr="00546F15">
        <w:rPr>
          <w:rFonts w:cstheme="minorHAnsi"/>
          <w:lang w:val="en-GB"/>
        </w:rPr>
        <w:t>duty on employers found that employers saw no added value in the equality plans required and saw little value in equal opportunities as a concept. The approach, where it was implemented was formulaic and once a plan was in place there was no guarantee that it would be implemented. A survey by the Office of the Equal Opportunities Ombudsman in Lithuani</w:t>
      </w:r>
      <w:r w:rsidR="00F7549C" w:rsidRPr="00546F15">
        <w:rPr>
          <w:rFonts w:cstheme="minorHAnsi"/>
          <w:lang w:val="en-GB"/>
        </w:rPr>
        <w:t>a of the mainstreaming</w:t>
      </w:r>
      <w:r w:rsidRPr="00546F15">
        <w:rPr>
          <w:rFonts w:cstheme="minorHAnsi"/>
          <w:lang w:val="en-GB"/>
        </w:rPr>
        <w:t xml:space="preserve"> duty on public authorities identified a poor response to this statutory duty. It found a general lack of understanding of equality among public authorities and a lack of knowledge </w:t>
      </w:r>
      <w:r w:rsidR="00F7549C" w:rsidRPr="00546F15">
        <w:rPr>
          <w:rFonts w:cstheme="minorHAnsi"/>
          <w:lang w:val="en-GB"/>
        </w:rPr>
        <w:t>on how to implement the mainstreaming</w:t>
      </w:r>
      <w:r w:rsidRPr="00546F15">
        <w:rPr>
          <w:rFonts w:cstheme="minorHAnsi"/>
          <w:lang w:val="en-GB"/>
        </w:rPr>
        <w:t xml:space="preserve"> duty within their strategic plans.</w:t>
      </w:r>
    </w:p>
    <w:p w14:paraId="126C6A20" w14:textId="19C6F58A" w:rsidR="00BC4574" w:rsidRPr="00546F15" w:rsidRDefault="00BC4574" w:rsidP="00546F15">
      <w:pPr>
        <w:spacing w:after="120"/>
        <w:jc w:val="both"/>
        <w:rPr>
          <w:rFonts w:cstheme="minorHAnsi"/>
          <w:lang w:val="en-GB"/>
        </w:rPr>
      </w:pPr>
      <w:r w:rsidRPr="00546F15">
        <w:rPr>
          <w:rFonts w:cstheme="minorHAnsi"/>
          <w:lang w:val="en-GB"/>
        </w:rPr>
        <w:t xml:space="preserve">These two reports link lack of implementation with lack of understanding and appreciation of equality more generally. Many equality bodies highlight that this ‘new generation’ of equal treatment legislation challenges mind sets and traditional approaches. In moving from a reactive approach to a proactive approach, statutory duties demand new ways of thinking about equality and how equality can be achieved. In seeking more systemic approaches to equality, statutory duties demand new ways of approaching policy-making, human resources management, and service provision. This change takes time and requires intensive support. </w:t>
      </w:r>
    </w:p>
    <w:p w14:paraId="308645A0" w14:textId="2DC81832" w:rsidR="00BC4574" w:rsidRPr="00546F15" w:rsidRDefault="00BC4574" w:rsidP="00546F15">
      <w:pPr>
        <w:spacing w:after="120"/>
        <w:jc w:val="both"/>
        <w:rPr>
          <w:rFonts w:cstheme="minorHAnsi"/>
          <w:lang w:val="en-GB"/>
        </w:rPr>
      </w:pPr>
      <w:r w:rsidRPr="00546F15">
        <w:rPr>
          <w:rFonts w:cstheme="minorHAnsi"/>
          <w:lang w:val="en-GB"/>
        </w:rPr>
        <w:t>The Ombudsman for Equality in Finland carried</w:t>
      </w:r>
      <w:r w:rsidR="00F7549C" w:rsidRPr="00546F15">
        <w:rPr>
          <w:rFonts w:cstheme="minorHAnsi"/>
          <w:lang w:val="en-GB"/>
        </w:rPr>
        <w:t xml:space="preserve"> out assessments of the institutional</w:t>
      </w:r>
      <w:r w:rsidRPr="00546F15">
        <w:rPr>
          <w:rFonts w:cstheme="minorHAnsi"/>
          <w:lang w:val="en-GB"/>
        </w:rPr>
        <w:t xml:space="preserve"> duties on the ground of gender on employers and on educational establishments. The assessments </w:t>
      </w:r>
      <w:r w:rsidRPr="00546F15">
        <w:rPr>
          <w:rFonts w:cstheme="minorHAnsi"/>
          <w:lang w:val="en-GB"/>
        </w:rPr>
        <w:lastRenderedPageBreak/>
        <w:t>looked at both the quantity and the quality of gender equality plans p</w:t>
      </w:r>
      <w:r w:rsidR="00F7549C" w:rsidRPr="00546F15">
        <w:rPr>
          <w:rFonts w:cstheme="minorHAnsi"/>
          <w:lang w:val="en-GB"/>
        </w:rPr>
        <w:t>roduced on foot of this institutional</w:t>
      </w:r>
      <w:r w:rsidRPr="00546F15">
        <w:rPr>
          <w:rFonts w:cstheme="minorHAnsi"/>
          <w:lang w:val="en-GB"/>
        </w:rPr>
        <w:t xml:space="preserve"> duty. The conclusion in both cases was that the results were modest.</w:t>
      </w:r>
    </w:p>
    <w:p w14:paraId="73758C69" w14:textId="77777777" w:rsidR="00BC4574" w:rsidRPr="00546F15" w:rsidRDefault="00BC4574" w:rsidP="00546F15">
      <w:pPr>
        <w:spacing w:after="120"/>
        <w:jc w:val="both"/>
        <w:rPr>
          <w:rFonts w:cstheme="minorHAnsi"/>
          <w:i/>
          <w:lang w:val="en-GB"/>
        </w:rPr>
      </w:pPr>
      <w:r w:rsidRPr="00546F15">
        <w:rPr>
          <w:rFonts w:cstheme="minorHAnsi"/>
          <w:i/>
          <w:lang w:val="en-GB"/>
        </w:rPr>
        <w:t>Implementation</w:t>
      </w:r>
    </w:p>
    <w:p w14:paraId="559E6EB5" w14:textId="5FFF2942" w:rsidR="00BC4574" w:rsidRPr="00546F15" w:rsidRDefault="00BC4574" w:rsidP="00546F15">
      <w:pPr>
        <w:spacing w:after="120"/>
        <w:jc w:val="both"/>
        <w:rPr>
          <w:rFonts w:cstheme="minorHAnsi"/>
          <w:lang w:val="en-GB"/>
        </w:rPr>
      </w:pPr>
      <w:r w:rsidRPr="00546F15">
        <w:rPr>
          <w:rFonts w:cstheme="minorHAnsi"/>
          <w:lang w:val="en-GB"/>
        </w:rPr>
        <w:t>The potential of statutory duties often remains to be realised due to poor implementation. The better design of legal provisions could assist. The manner in which legal provisions are devised, in many jurisdictions, could be more explicit about the ambition of substantive equality for the statutory duty. Statutory duties would benefit from more detailed provisions on the steps required to implement them. Positive impacts are most likely to be reported in jurisdictions where such detailed provisions are made in the legislation, despite the complexity attendant on these models. Equality bodies could assist</w:t>
      </w:r>
      <w:r w:rsidR="00DA4BDD" w:rsidRPr="00546F15">
        <w:rPr>
          <w:rFonts w:cstheme="minorHAnsi"/>
          <w:lang w:val="en-GB"/>
        </w:rPr>
        <w:t>,</w:t>
      </w:r>
      <w:r w:rsidRPr="00546F15">
        <w:rPr>
          <w:rFonts w:cstheme="minorHAnsi"/>
          <w:lang w:val="en-GB"/>
        </w:rPr>
        <w:t xml:space="preserve"> where such detail is lacking</w:t>
      </w:r>
      <w:r w:rsidR="00DA4BDD" w:rsidRPr="00546F15">
        <w:rPr>
          <w:rFonts w:cstheme="minorHAnsi"/>
          <w:lang w:val="en-GB"/>
        </w:rPr>
        <w:t>,</w:t>
      </w:r>
      <w:r w:rsidRPr="00546F15">
        <w:rPr>
          <w:rFonts w:cstheme="minorHAnsi"/>
          <w:lang w:val="en-GB"/>
        </w:rPr>
        <w:t xml:space="preserve"> if they were given powers to establish binding standards for the implementation of the statutory duty.</w:t>
      </w:r>
    </w:p>
    <w:p w14:paraId="2BDADC79" w14:textId="69EB8E24" w:rsidR="00BC4574" w:rsidRPr="00546F15" w:rsidRDefault="00BC4574" w:rsidP="00546F15">
      <w:pPr>
        <w:spacing w:after="120"/>
        <w:jc w:val="both"/>
        <w:rPr>
          <w:rFonts w:cstheme="minorHAnsi"/>
          <w:lang w:val="en-GB"/>
        </w:rPr>
      </w:pPr>
      <w:r w:rsidRPr="00546F15">
        <w:rPr>
          <w:rFonts w:cstheme="minorHAnsi"/>
          <w:lang w:val="en-GB"/>
        </w:rPr>
        <w:t>A particular issue requiring more detailed legal provisions relates to preventive duties addressing equal pay. These</w:t>
      </w:r>
      <w:r w:rsidR="00DA4BDD" w:rsidRPr="00546F15">
        <w:rPr>
          <w:rFonts w:cstheme="minorHAnsi"/>
          <w:lang w:val="en-GB"/>
        </w:rPr>
        <w:t xml:space="preserve"> need to</w:t>
      </w:r>
      <w:r w:rsidRPr="00546F15">
        <w:rPr>
          <w:rFonts w:cstheme="minorHAnsi"/>
          <w:lang w:val="en-GB"/>
        </w:rPr>
        <w:t xml:space="preserve"> go beyond requirements to collect data</w:t>
      </w:r>
      <w:r w:rsidR="00DA4BDD" w:rsidRPr="00546F15">
        <w:rPr>
          <w:rFonts w:cstheme="minorHAnsi"/>
          <w:lang w:val="en-GB"/>
        </w:rPr>
        <w:t>,</w:t>
      </w:r>
      <w:r w:rsidRPr="00546F15">
        <w:rPr>
          <w:rFonts w:cstheme="minorHAnsi"/>
          <w:lang w:val="en-GB"/>
        </w:rPr>
        <w:t xml:space="preserve"> to include requirements to conduct analysis and to take action to address pay differentials identified, and to ensure they take a broad view of pay structures and composition so that all issues are addressed.</w:t>
      </w:r>
    </w:p>
    <w:p w14:paraId="42700826" w14:textId="37A14266" w:rsidR="00BC4574" w:rsidRPr="00546F15" w:rsidRDefault="00BC4574" w:rsidP="00546F15">
      <w:pPr>
        <w:spacing w:after="120"/>
        <w:jc w:val="both"/>
        <w:rPr>
          <w:rFonts w:cstheme="minorHAnsi"/>
          <w:lang w:val="en-GB"/>
        </w:rPr>
      </w:pPr>
      <w:r w:rsidRPr="00546F15">
        <w:rPr>
          <w:rFonts w:cstheme="minorHAnsi"/>
        </w:rPr>
        <w:t>There are particular challenges too for the effe</w:t>
      </w:r>
      <w:r w:rsidR="00F7549C" w:rsidRPr="00546F15">
        <w:rPr>
          <w:rFonts w:cstheme="minorHAnsi"/>
        </w:rPr>
        <w:t>ctive implementation of mainstreamin</w:t>
      </w:r>
      <w:r w:rsidR="00C363ED">
        <w:rPr>
          <w:rFonts w:cstheme="minorHAnsi"/>
        </w:rPr>
        <w:t>g</w:t>
      </w:r>
      <w:r w:rsidRPr="00546F15">
        <w:rPr>
          <w:rFonts w:cstheme="minorHAnsi"/>
        </w:rPr>
        <w:t xml:space="preserve"> duties that apply across different areas of government. Horizontal strategies are never easy to implement in systems that are </w:t>
      </w:r>
      <w:proofErr w:type="spellStart"/>
      <w:r w:rsidRPr="00546F15">
        <w:rPr>
          <w:rFonts w:cstheme="minorHAnsi"/>
        </w:rPr>
        <w:t>organised</w:t>
      </w:r>
      <w:proofErr w:type="spellEnd"/>
      <w:r w:rsidRPr="00546F15">
        <w:rPr>
          <w:rFonts w:cstheme="minorHAnsi"/>
        </w:rPr>
        <w:t xml:space="preserve"> in a vertical manner. It is difficult to secure uniform high quality implementation across the different silos of government and administration. Structures for coordination are, therefore, important for effective implementat</w:t>
      </w:r>
      <w:r w:rsidR="00F7549C" w:rsidRPr="00546F15">
        <w:rPr>
          <w:rFonts w:cstheme="minorHAnsi"/>
        </w:rPr>
        <w:t xml:space="preserve">ion of </w:t>
      </w:r>
      <w:r w:rsidR="00F7549C" w:rsidRPr="00546F15">
        <w:rPr>
          <w:rFonts w:cstheme="minorHAnsi"/>
          <w:lang w:val="en-GB"/>
        </w:rPr>
        <w:t>mainstreaming</w:t>
      </w:r>
      <w:r w:rsidRPr="00546F15">
        <w:rPr>
          <w:rFonts w:cstheme="minorHAnsi"/>
        </w:rPr>
        <w:t xml:space="preserve"> duties. </w:t>
      </w:r>
    </w:p>
    <w:p w14:paraId="5D1A61A6" w14:textId="44231FAF" w:rsidR="00BC4574" w:rsidRPr="00546F15" w:rsidRDefault="00DA4BDD" w:rsidP="00546F15">
      <w:pPr>
        <w:spacing w:after="120"/>
        <w:jc w:val="both"/>
        <w:rPr>
          <w:rFonts w:cstheme="minorHAnsi"/>
          <w:lang w:val="en-GB"/>
        </w:rPr>
      </w:pPr>
      <w:r w:rsidRPr="00546F15">
        <w:rPr>
          <w:rFonts w:cstheme="minorHAnsi"/>
          <w:lang w:val="en-GB"/>
        </w:rPr>
        <w:t>Action is required to motivate</w:t>
      </w:r>
      <w:r w:rsidR="00BC4574" w:rsidRPr="00546F15">
        <w:rPr>
          <w:rFonts w:cstheme="minorHAnsi"/>
          <w:lang w:val="en-GB"/>
        </w:rPr>
        <w:t xml:space="preserve"> duty bearers in </w:t>
      </w:r>
      <w:r w:rsidRPr="00546F15">
        <w:rPr>
          <w:rFonts w:cstheme="minorHAnsi"/>
          <w:lang w:val="en-GB"/>
        </w:rPr>
        <w:t>seeking to secure</w:t>
      </w:r>
      <w:r w:rsidR="00BC4574" w:rsidRPr="00546F15">
        <w:rPr>
          <w:rFonts w:cstheme="minorHAnsi"/>
          <w:lang w:val="en-GB"/>
        </w:rPr>
        <w:t xml:space="preserve"> implementation of statutory duties. Sanctions in the legislation are useful, as are institutional structures that enable peer pressure and mutual support. Training and awareness raising of duty bearers is important to secure the valuing of equality and the skills base required for effective implementation. The availability of expert support stimulates implementation as does engagement by duty bearers with organisations representing social groups experiencing inequality. </w:t>
      </w:r>
    </w:p>
    <w:p w14:paraId="57967C5C" w14:textId="3C6CBDCC" w:rsidR="00BC4574" w:rsidRPr="00546F15" w:rsidRDefault="00DA4BDD" w:rsidP="00546F15">
      <w:pPr>
        <w:spacing w:after="120"/>
        <w:jc w:val="both"/>
        <w:rPr>
          <w:rFonts w:cstheme="minorHAnsi"/>
          <w:lang w:val="en-GB"/>
        </w:rPr>
      </w:pPr>
      <w:r w:rsidRPr="00546F15">
        <w:rPr>
          <w:rFonts w:cstheme="minorHAnsi"/>
          <w:lang w:val="en-GB"/>
        </w:rPr>
        <w:t>A</w:t>
      </w:r>
      <w:r w:rsidR="00BC4574" w:rsidRPr="00546F15">
        <w:rPr>
          <w:rFonts w:cstheme="minorHAnsi"/>
          <w:lang w:val="en-GB"/>
        </w:rPr>
        <w:t xml:space="preserve"> clear and explicit role for equality bodies in supporting, guiding, setting standards for, monitoring and enforcing statutory duties</w:t>
      </w:r>
      <w:r w:rsidRPr="00546F15">
        <w:rPr>
          <w:rFonts w:cstheme="minorHAnsi"/>
          <w:lang w:val="en-GB"/>
        </w:rPr>
        <w:t xml:space="preserve"> would assist such motivation</w:t>
      </w:r>
      <w:r w:rsidR="00BC4574" w:rsidRPr="00546F15">
        <w:rPr>
          <w:rFonts w:cstheme="minorHAnsi"/>
          <w:lang w:val="en-GB"/>
        </w:rPr>
        <w:t>. This</w:t>
      </w:r>
      <w:r w:rsidRPr="00546F15">
        <w:rPr>
          <w:rFonts w:cstheme="minorHAnsi"/>
          <w:lang w:val="en-GB"/>
        </w:rPr>
        <w:t xml:space="preserve"> role should be provided for in the legislation and it</w:t>
      </w:r>
      <w:r w:rsidR="00BC4574" w:rsidRPr="00546F15">
        <w:rPr>
          <w:rFonts w:cstheme="minorHAnsi"/>
          <w:lang w:val="en-GB"/>
        </w:rPr>
        <w:t xml:space="preserve"> needs to be linked to an adequate resourcing of equality bodies to play this role. Legal provision in some instances makes useful reference to the participation of interested stakeholders in implementing the sta</w:t>
      </w:r>
      <w:r w:rsidRPr="00546F15">
        <w:rPr>
          <w:rFonts w:cstheme="minorHAnsi"/>
          <w:lang w:val="en-GB"/>
        </w:rPr>
        <w:t>tutory duties. This provision</w:t>
      </w:r>
      <w:r w:rsidR="00BC4574" w:rsidRPr="00546F15">
        <w:rPr>
          <w:rFonts w:cstheme="minorHAnsi"/>
          <w:lang w:val="en-GB"/>
        </w:rPr>
        <w:t xml:space="preserve"> could </w:t>
      </w:r>
      <w:r w:rsidRPr="00546F15">
        <w:rPr>
          <w:rFonts w:cstheme="minorHAnsi"/>
          <w:lang w:val="en-GB"/>
        </w:rPr>
        <w:t xml:space="preserve">usefully </w:t>
      </w:r>
      <w:r w:rsidR="00BC4574" w:rsidRPr="00546F15">
        <w:rPr>
          <w:rFonts w:cstheme="minorHAnsi"/>
          <w:lang w:val="en-GB"/>
        </w:rPr>
        <w:t xml:space="preserve">be more </w:t>
      </w:r>
      <w:r w:rsidRPr="00546F15">
        <w:rPr>
          <w:rFonts w:cstheme="minorHAnsi"/>
          <w:lang w:val="en-GB"/>
        </w:rPr>
        <w:t xml:space="preserve">widespread and more </w:t>
      </w:r>
      <w:r w:rsidR="00BC4574" w:rsidRPr="00546F15">
        <w:rPr>
          <w:rFonts w:cstheme="minorHAnsi"/>
          <w:lang w:val="en-GB"/>
        </w:rPr>
        <w:t xml:space="preserve">explicit in identifying the role of these organisations both in assisting implementation and in ensuring implementation. This </w:t>
      </w:r>
      <w:r w:rsidRPr="00546F15">
        <w:rPr>
          <w:rFonts w:cstheme="minorHAnsi"/>
          <w:lang w:val="en-GB"/>
        </w:rPr>
        <w:t xml:space="preserve">provision </w:t>
      </w:r>
      <w:r w:rsidR="00BC4574" w:rsidRPr="00546F15">
        <w:rPr>
          <w:rFonts w:cstheme="minorHAnsi"/>
          <w:lang w:val="en-GB"/>
        </w:rPr>
        <w:t>needs to be linked to capacity building and adequate resourcing of these stakeholders.</w:t>
      </w:r>
    </w:p>
    <w:p w14:paraId="192B21E9" w14:textId="77777777" w:rsidR="00BC4574" w:rsidRPr="00546F15" w:rsidRDefault="00BC4574" w:rsidP="00546F15">
      <w:pPr>
        <w:spacing w:after="120"/>
        <w:jc w:val="both"/>
        <w:rPr>
          <w:rFonts w:cstheme="minorHAnsi"/>
          <w:i/>
          <w:lang w:val="en-GB"/>
        </w:rPr>
      </w:pPr>
      <w:r w:rsidRPr="00546F15">
        <w:rPr>
          <w:rFonts w:cstheme="minorHAnsi"/>
          <w:i/>
          <w:lang w:val="en-GB"/>
        </w:rPr>
        <w:t>Enforcement</w:t>
      </w:r>
    </w:p>
    <w:p w14:paraId="797A1844" w14:textId="61B89064" w:rsidR="00BC4574" w:rsidRPr="00546F15" w:rsidRDefault="00BC4574" w:rsidP="00546F15">
      <w:pPr>
        <w:spacing w:after="120"/>
        <w:jc w:val="both"/>
        <w:rPr>
          <w:rFonts w:cstheme="minorHAnsi"/>
        </w:rPr>
      </w:pPr>
      <w:proofErr w:type="spellStart"/>
      <w:r w:rsidRPr="00546F15">
        <w:rPr>
          <w:rFonts w:cstheme="minorHAnsi"/>
          <w:lang w:val="en-GB"/>
        </w:rPr>
        <w:t>Fredman</w:t>
      </w:r>
      <w:proofErr w:type="spellEnd"/>
      <w:r w:rsidRPr="00546F15">
        <w:rPr>
          <w:rFonts w:cstheme="minorHAnsi"/>
          <w:lang w:val="en-GB"/>
        </w:rPr>
        <w:t xml:space="preserve"> suggested</w:t>
      </w:r>
      <w:r w:rsidRPr="00546F15">
        <w:rPr>
          <w:rFonts w:cstheme="minorHAnsi"/>
        </w:rPr>
        <w:t xml:space="preserve"> that the greatest challenge in relation to effective implementation of statutory duties “remains that of creating appropriate incentives, sanctions and mechanisms for accountability to ensure that elaborate structures do not simply conceal </w:t>
      </w:r>
      <w:r w:rsidRPr="00546F15">
        <w:rPr>
          <w:rFonts w:cstheme="minorHAnsi"/>
        </w:rPr>
        <w:lastRenderedPageBreak/>
        <w:t xml:space="preserve">apathy or </w:t>
      </w:r>
      <w:proofErr w:type="spellStart"/>
      <w:r w:rsidRPr="00546F15">
        <w:rPr>
          <w:rFonts w:cstheme="minorHAnsi"/>
        </w:rPr>
        <w:t>proceduralism</w:t>
      </w:r>
      <w:proofErr w:type="spellEnd"/>
      <w:r w:rsidRPr="00546F15">
        <w:rPr>
          <w:rFonts w:cstheme="minorHAnsi"/>
        </w:rPr>
        <w:t>”.</w:t>
      </w:r>
      <w:r w:rsidR="00EA72CA" w:rsidRPr="00546F15">
        <w:rPr>
          <w:rStyle w:val="FootnoteReference"/>
          <w:rFonts w:cstheme="minorHAnsi"/>
          <w:color w:val="1A1A1A"/>
        </w:rPr>
        <w:footnoteReference w:id="35"/>
      </w:r>
      <w:r w:rsidRPr="00546F15">
        <w:rPr>
          <w:rFonts w:cstheme="minorHAnsi"/>
        </w:rPr>
        <w:t xml:space="preserve"> </w:t>
      </w:r>
      <w:r w:rsidR="00EA72CA" w:rsidRPr="00546F15">
        <w:rPr>
          <w:rFonts w:cstheme="minorHAnsi"/>
        </w:rPr>
        <w:t>Equality bodies</w:t>
      </w:r>
      <w:r w:rsidRPr="00546F15">
        <w:rPr>
          <w:rFonts w:cstheme="minorHAnsi"/>
        </w:rPr>
        <w:t xml:space="preserve"> noted the dangers of statutory duties becoming ‘</w:t>
      </w:r>
      <w:r w:rsidR="008B4D1C">
        <w:rPr>
          <w:rFonts w:cstheme="minorHAnsi"/>
        </w:rPr>
        <w:t>box-ticking</w:t>
      </w:r>
      <w:r w:rsidRPr="00546F15">
        <w:rPr>
          <w:rFonts w:cstheme="minorHAnsi"/>
        </w:rPr>
        <w:t>’ or formulaic exercises or their implementation becoming an end in itself rather than a means to an end of greater equal</w:t>
      </w:r>
      <w:r w:rsidR="00EA72CA" w:rsidRPr="00546F15">
        <w:rPr>
          <w:rFonts w:cstheme="minorHAnsi"/>
        </w:rPr>
        <w:t>ity for social groups</w:t>
      </w:r>
      <w:r w:rsidRPr="00546F15">
        <w:rPr>
          <w:rFonts w:cstheme="minorHAnsi"/>
        </w:rPr>
        <w:t xml:space="preserve">. </w:t>
      </w:r>
    </w:p>
    <w:p w14:paraId="366E6CCE" w14:textId="46AB1A6F" w:rsidR="00BC4574" w:rsidRPr="00546F15" w:rsidRDefault="00AC144E" w:rsidP="00546F15">
      <w:pPr>
        <w:spacing w:after="120"/>
        <w:jc w:val="both"/>
        <w:rPr>
          <w:rFonts w:cstheme="minorHAnsi"/>
          <w:lang w:val="en-GB"/>
        </w:rPr>
      </w:pPr>
      <w:r w:rsidRPr="00546F15">
        <w:rPr>
          <w:rFonts w:cstheme="minorHAnsi"/>
          <w:lang w:val="en-GB"/>
        </w:rPr>
        <w:t xml:space="preserve">Sanctions for failure to implement the statutory duty that are designed and applied in a manner that secures compliance with the statutory duty and stimulates commitment and motivation in this regard are needed to ensure their implementation. Accessible procedures through which to raise and resolve complaints of failure to implement statutory duties to the required standard are also needed. Inadequate, inappropriate or inaccessible </w:t>
      </w:r>
      <w:r w:rsidR="00BC4574" w:rsidRPr="00546F15">
        <w:rPr>
          <w:rFonts w:cstheme="minorHAnsi"/>
          <w:lang w:val="en-GB"/>
        </w:rPr>
        <w:t xml:space="preserve">sanctions </w:t>
      </w:r>
      <w:r w:rsidR="002D1D25">
        <w:rPr>
          <w:rFonts w:cstheme="minorHAnsi"/>
          <w:lang w:val="en-GB"/>
        </w:rPr>
        <w:t>leave</w:t>
      </w:r>
      <w:bookmarkStart w:id="0" w:name="_GoBack"/>
      <w:bookmarkEnd w:id="0"/>
      <w:r w:rsidR="002D1D25">
        <w:rPr>
          <w:rFonts w:cstheme="minorHAnsi"/>
          <w:lang w:val="en-GB"/>
        </w:rPr>
        <w:t xml:space="preserve"> </w:t>
      </w:r>
      <w:r w:rsidR="00BC4574" w:rsidRPr="00546F15">
        <w:rPr>
          <w:rFonts w:cstheme="minorHAnsi"/>
          <w:lang w:val="en-GB"/>
        </w:rPr>
        <w:t xml:space="preserve">a gap in the legal provisions made for statutory duties in most jurisdictions. There is a high level of consensus among equality </w:t>
      </w:r>
      <w:r w:rsidRPr="00546F15">
        <w:rPr>
          <w:rFonts w:cstheme="minorHAnsi"/>
          <w:lang w:val="en-GB"/>
        </w:rPr>
        <w:t>bodies that sanctions are important in driving</w:t>
      </w:r>
      <w:r w:rsidR="00BC4574" w:rsidRPr="00546F15">
        <w:rPr>
          <w:rFonts w:cstheme="minorHAnsi"/>
          <w:lang w:val="en-GB"/>
        </w:rPr>
        <w:t xml:space="preserve"> </w:t>
      </w:r>
      <w:r w:rsidR="00EA72CA" w:rsidRPr="00546F15">
        <w:rPr>
          <w:rFonts w:cstheme="minorHAnsi"/>
          <w:lang w:val="en-GB"/>
        </w:rPr>
        <w:t xml:space="preserve">better </w:t>
      </w:r>
      <w:r w:rsidR="00BC4574" w:rsidRPr="00546F15">
        <w:rPr>
          <w:rFonts w:cstheme="minorHAnsi"/>
          <w:lang w:val="en-GB"/>
        </w:rPr>
        <w:t xml:space="preserve">implementation. </w:t>
      </w:r>
    </w:p>
    <w:p w14:paraId="5FD410DD" w14:textId="77777777" w:rsidR="007722D3" w:rsidRDefault="007722D3">
      <w:pPr>
        <w:rPr>
          <w:rFonts w:cstheme="minorHAnsi"/>
          <w:b/>
          <w:sz w:val="32"/>
          <w:szCs w:val="32"/>
          <w:lang w:val="en-GB"/>
        </w:rPr>
      </w:pPr>
      <w:r>
        <w:rPr>
          <w:rFonts w:cstheme="minorHAnsi"/>
          <w:b/>
          <w:sz w:val="32"/>
          <w:szCs w:val="32"/>
          <w:lang w:val="en-GB"/>
        </w:rPr>
        <w:br w:type="page"/>
      </w:r>
    </w:p>
    <w:p w14:paraId="432AE4E6" w14:textId="0A404CEF" w:rsidR="00085D6A" w:rsidRPr="00546F15" w:rsidRDefault="00E83C91" w:rsidP="00F35FD7">
      <w:pPr>
        <w:pStyle w:val="Heading1"/>
        <w:keepLines/>
        <w:spacing w:before="480" w:after="0" w:line="259" w:lineRule="auto"/>
        <w:ind w:left="720"/>
        <w:rPr>
          <w:rFonts w:cstheme="minorHAnsi"/>
          <w:b w:val="0"/>
        </w:rPr>
      </w:pPr>
      <w:r w:rsidRPr="00F35FD7">
        <w:rPr>
          <w:rFonts w:asciiTheme="majorHAnsi" w:eastAsiaTheme="majorEastAsia" w:hAnsiTheme="majorHAnsi" w:cstheme="majorBidi"/>
          <w:color w:val="2E74B5" w:themeColor="accent1" w:themeShade="BF"/>
          <w:kern w:val="0"/>
          <w:sz w:val="40"/>
          <w:szCs w:val="40"/>
          <w:lang w:eastAsia="en-US"/>
        </w:rPr>
        <w:lastRenderedPageBreak/>
        <w:t>4. Implementing Statutory</w:t>
      </w:r>
      <w:r w:rsidR="00085D6A" w:rsidRPr="00F35FD7">
        <w:rPr>
          <w:rFonts w:asciiTheme="majorHAnsi" w:eastAsiaTheme="majorEastAsia" w:hAnsiTheme="majorHAnsi" w:cstheme="majorBidi"/>
          <w:color w:val="2E74B5" w:themeColor="accent1" w:themeShade="BF"/>
          <w:kern w:val="0"/>
          <w:sz w:val="40"/>
          <w:szCs w:val="40"/>
          <w:lang w:eastAsia="en-US"/>
        </w:rPr>
        <w:t xml:space="preserve"> Duties</w:t>
      </w:r>
    </w:p>
    <w:p w14:paraId="11D7A676" w14:textId="360CE70F" w:rsidR="00901833" w:rsidRPr="00546F15" w:rsidRDefault="00901833" w:rsidP="00546F15">
      <w:pPr>
        <w:spacing w:after="120"/>
        <w:jc w:val="both"/>
        <w:rPr>
          <w:rFonts w:cstheme="minorHAnsi"/>
          <w:lang w:val="en-GB"/>
        </w:rPr>
      </w:pPr>
      <w:r w:rsidRPr="00546F15">
        <w:rPr>
          <w:rFonts w:cstheme="minorHAnsi"/>
          <w:lang w:val="en-GB"/>
        </w:rPr>
        <w:t xml:space="preserve">This chapter first identifies the steps needed for policy makers, employer, and service providers to create the conditions to implement statutory duties within their organisations. It then explores </w:t>
      </w:r>
      <w:r w:rsidR="00F735CC" w:rsidRPr="00546F15">
        <w:rPr>
          <w:rFonts w:cstheme="minorHAnsi"/>
          <w:lang w:val="en-GB"/>
        </w:rPr>
        <w:t xml:space="preserve">and reviews </w:t>
      </w:r>
      <w:r w:rsidRPr="00546F15">
        <w:rPr>
          <w:rFonts w:cstheme="minorHAnsi"/>
          <w:lang w:val="en-GB"/>
        </w:rPr>
        <w:t xml:space="preserve">the core tools </w:t>
      </w:r>
      <w:r w:rsidR="00F735CC" w:rsidRPr="00546F15">
        <w:rPr>
          <w:rFonts w:cstheme="minorHAnsi"/>
          <w:lang w:val="en-GB"/>
        </w:rPr>
        <w:t>used in each type</w:t>
      </w:r>
      <w:r w:rsidRPr="00546F15">
        <w:rPr>
          <w:rFonts w:cstheme="minorHAnsi"/>
          <w:lang w:val="en-GB"/>
        </w:rPr>
        <w:t xml:space="preserve"> of statutory duty wi</w:t>
      </w:r>
      <w:r w:rsidR="00F735CC" w:rsidRPr="00546F15">
        <w:rPr>
          <w:rFonts w:cstheme="minorHAnsi"/>
          <w:lang w:val="en-GB"/>
        </w:rPr>
        <w:t>th case studies</w:t>
      </w:r>
      <w:r w:rsidRPr="00546F15">
        <w:rPr>
          <w:rFonts w:cstheme="minorHAnsi"/>
          <w:lang w:val="en-GB"/>
        </w:rPr>
        <w:t xml:space="preserve">. </w:t>
      </w:r>
      <w:r w:rsidR="009E7198" w:rsidRPr="00546F15">
        <w:rPr>
          <w:rFonts w:cstheme="minorHAnsi"/>
          <w:lang w:val="en-GB"/>
        </w:rPr>
        <w:t>The tools identified come from seven of the seventeen jurisdictions that reported and clearly there is a case for their further dissemination.</w:t>
      </w:r>
      <w:r w:rsidR="009E7198" w:rsidRPr="00546F15">
        <w:rPr>
          <w:rStyle w:val="FootnoteReference"/>
          <w:rFonts w:cstheme="minorHAnsi"/>
          <w:lang w:val="en-GB"/>
        </w:rPr>
        <w:footnoteReference w:id="36"/>
      </w:r>
      <w:r w:rsidR="009E7198" w:rsidRPr="00546F15">
        <w:rPr>
          <w:rFonts w:cstheme="minorHAnsi"/>
          <w:lang w:val="en-GB"/>
        </w:rPr>
        <w:t xml:space="preserve"> </w:t>
      </w:r>
    </w:p>
    <w:p w14:paraId="7F81C3E2" w14:textId="64C3B3D7" w:rsidR="006F59C8" w:rsidRPr="00546F15" w:rsidRDefault="00A0050D" w:rsidP="00546F15">
      <w:pPr>
        <w:spacing w:after="120"/>
        <w:jc w:val="both"/>
        <w:rPr>
          <w:rFonts w:cstheme="minorHAnsi"/>
          <w:b/>
          <w:sz w:val="28"/>
          <w:szCs w:val="28"/>
          <w:lang w:val="en-GB"/>
        </w:rPr>
      </w:pPr>
      <w:r w:rsidRPr="00546F15">
        <w:rPr>
          <w:rFonts w:cstheme="minorHAnsi"/>
          <w:b/>
          <w:sz w:val="28"/>
          <w:szCs w:val="28"/>
          <w:lang w:val="en-GB"/>
        </w:rPr>
        <w:t>4.1</w:t>
      </w:r>
      <w:r w:rsidRPr="00546F15">
        <w:rPr>
          <w:rFonts w:cstheme="minorHAnsi"/>
          <w:b/>
          <w:sz w:val="28"/>
          <w:szCs w:val="28"/>
          <w:lang w:val="en-GB"/>
        </w:rPr>
        <w:tab/>
        <w:t>Create C</w:t>
      </w:r>
      <w:r w:rsidR="006F59C8" w:rsidRPr="00546F15">
        <w:rPr>
          <w:rFonts w:cstheme="minorHAnsi"/>
          <w:b/>
          <w:sz w:val="28"/>
          <w:szCs w:val="28"/>
          <w:lang w:val="en-GB"/>
        </w:rPr>
        <w:t>onditions</w:t>
      </w:r>
    </w:p>
    <w:p w14:paraId="56AFEFBB" w14:textId="17BA4DCE" w:rsidR="00B301B2" w:rsidRPr="00546F15" w:rsidRDefault="006F59C8"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The European Commission </w:t>
      </w:r>
      <w:r w:rsidR="00B60880" w:rsidRPr="00546F15">
        <w:rPr>
          <w:rFonts w:cstheme="minorHAnsi"/>
          <w:color w:val="1A1A1A"/>
        </w:rPr>
        <w:t xml:space="preserve">highlighted </w:t>
      </w:r>
      <w:r w:rsidRPr="00546F15">
        <w:rPr>
          <w:rFonts w:cstheme="minorHAnsi"/>
          <w:color w:val="1A1A1A"/>
        </w:rPr>
        <w:t xml:space="preserve">elements that are important in </w:t>
      </w:r>
      <w:r w:rsidR="00896E38" w:rsidRPr="00546F15">
        <w:rPr>
          <w:rFonts w:cstheme="minorHAnsi"/>
          <w:color w:val="1A1A1A"/>
        </w:rPr>
        <w:t>creating the conditions for effective implementation of</w:t>
      </w:r>
      <w:r w:rsidRPr="00546F15">
        <w:rPr>
          <w:rFonts w:cstheme="minorHAnsi"/>
          <w:color w:val="1A1A1A"/>
        </w:rPr>
        <w:t xml:space="preserve"> </w:t>
      </w:r>
      <w:r w:rsidR="00896E38" w:rsidRPr="00546F15">
        <w:rPr>
          <w:rFonts w:cstheme="minorHAnsi"/>
          <w:color w:val="1A1A1A"/>
        </w:rPr>
        <w:t>equality and non-discrimination</w:t>
      </w:r>
      <w:r w:rsidR="00D9643F" w:rsidRPr="00546F15">
        <w:rPr>
          <w:rFonts w:cstheme="minorHAnsi"/>
          <w:color w:val="1A1A1A"/>
        </w:rPr>
        <w:t xml:space="preserve"> </w:t>
      </w:r>
      <w:r w:rsidRPr="00546F15">
        <w:rPr>
          <w:rFonts w:cstheme="minorHAnsi"/>
          <w:color w:val="1A1A1A"/>
        </w:rPr>
        <w:t>ma</w:t>
      </w:r>
      <w:r w:rsidR="00D9643F" w:rsidRPr="00546F15">
        <w:rPr>
          <w:rFonts w:cstheme="minorHAnsi"/>
          <w:color w:val="1A1A1A"/>
        </w:rPr>
        <w:t>instreaming</w:t>
      </w:r>
      <w:r w:rsidR="00B301B2" w:rsidRPr="00546F15">
        <w:rPr>
          <w:rFonts w:cstheme="minorHAnsi"/>
          <w:color w:val="1A1A1A"/>
        </w:rPr>
        <w:t>: leadership, coordination structures, guidance materials, training provision, expert support, participation, legislative requirements, and data</w:t>
      </w:r>
      <w:r w:rsidR="00D9643F" w:rsidRPr="00546F15">
        <w:rPr>
          <w:rFonts w:cstheme="minorHAnsi"/>
          <w:color w:val="1A1A1A"/>
        </w:rPr>
        <w:t>.</w:t>
      </w:r>
      <w:r w:rsidR="00896E38" w:rsidRPr="00546F15">
        <w:rPr>
          <w:rStyle w:val="FootnoteReference"/>
          <w:rFonts w:cstheme="minorHAnsi"/>
          <w:color w:val="1A1A1A"/>
        </w:rPr>
        <w:footnoteReference w:id="37"/>
      </w:r>
      <w:r w:rsidR="00896E38" w:rsidRPr="00546F15">
        <w:rPr>
          <w:rFonts w:cstheme="minorHAnsi"/>
          <w:color w:val="1A1A1A"/>
        </w:rPr>
        <w:t xml:space="preserve"> </w:t>
      </w:r>
      <w:r w:rsidR="00D9643F" w:rsidRPr="00546F15">
        <w:rPr>
          <w:rFonts w:cstheme="minorHAnsi"/>
          <w:color w:val="1A1A1A"/>
        </w:rPr>
        <w:t xml:space="preserve"> </w:t>
      </w:r>
    </w:p>
    <w:p w14:paraId="0185A12B" w14:textId="42CA5E6E" w:rsidR="00B301B2" w:rsidRPr="00546F15" w:rsidRDefault="00B301B2" w:rsidP="00546F15">
      <w:pPr>
        <w:widowControl w:val="0"/>
        <w:autoSpaceDE w:val="0"/>
        <w:autoSpaceDN w:val="0"/>
        <w:adjustRightInd w:val="0"/>
        <w:spacing w:after="120"/>
        <w:jc w:val="both"/>
        <w:rPr>
          <w:rFonts w:cstheme="minorHAnsi"/>
          <w:color w:val="1A1A1A"/>
        </w:rPr>
      </w:pPr>
      <w:proofErr w:type="spellStart"/>
      <w:r w:rsidRPr="00546F15">
        <w:rPr>
          <w:rFonts w:cstheme="minorHAnsi"/>
          <w:color w:val="1A1A1A"/>
        </w:rPr>
        <w:t>Fredman</w:t>
      </w:r>
      <w:proofErr w:type="spellEnd"/>
      <w:r w:rsidRPr="00546F15">
        <w:rPr>
          <w:rFonts w:cstheme="minorHAnsi"/>
          <w:color w:val="1A1A1A"/>
        </w:rPr>
        <w:t xml:space="preserve"> identified “four central ingredients of a proactive approach”</w:t>
      </w:r>
      <w:r w:rsidR="00C33321" w:rsidRPr="00546F15">
        <w:rPr>
          <w:rFonts w:cstheme="minorHAnsi"/>
          <w:color w:val="1A1A1A"/>
        </w:rPr>
        <w:t xml:space="preserve"> to equality</w:t>
      </w:r>
      <w:r w:rsidRPr="00546F15">
        <w:rPr>
          <w:rFonts w:cstheme="minorHAnsi"/>
          <w:color w:val="1A1A1A"/>
        </w:rPr>
        <w:t>:</w:t>
      </w:r>
      <w:r w:rsidRPr="00546F15">
        <w:rPr>
          <w:rStyle w:val="FootnoteReference"/>
          <w:rFonts w:cstheme="minorHAnsi"/>
          <w:color w:val="1A1A1A"/>
        </w:rPr>
        <w:t xml:space="preserve"> </w:t>
      </w:r>
      <w:r w:rsidRPr="00546F15">
        <w:rPr>
          <w:rStyle w:val="FootnoteReference"/>
          <w:rFonts w:cstheme="minorHAnsi"/>
          <w:color w:val="1A1A1A"/>
        </w:rPr>
        <w:footnoteReference w:id="38"/>
      </w:r>
      <w:r w:rsidRPr="00546F15">
        <w:rPr>
          <w:rFonts w:cstheme="minorHAnsi"/>
          <w:color w:val="1A1A1A"/>
        </w:rPr>
        <w:t xml:space="preserve"> </w:t>
      </w:r>
    </w:p>
    <w:p w14:paraId="14E8CA6C" w14:textId="77777777" w:rsidR="00B301B2" w:rsidRPr="00546F15" w:rsidRDefault="00B301B2" w:rsidP="00546F15">
      <w:pPr>
        <w:pStyle w:val="ListParagraph"/>
        <w:numPr>
          <w:ilvl w:val="0"/>
          <w:numId w:val="44"/>
        </w:numPr>
        <w:spacing w:after="120"/>
        <w:jc w:val="both"/>
        <w:rPr>
          <w:rFonts w:cstheme="minorHAnsi"/>
          <w:lang w:val="en-GB"/>
        </w:rPr>
      </w:pPr>
      <w:r w:rsidRPr="00546F15">
        <w:rPr>
          <w:rFonts w:cstheme="minorHAnsi"/>
          <w:color w:val="1A1A1A"/>
        </w:rPr>
        <w:t>Responsibility, and the importance of a specific allocation of responsibility for implementing the statutory duty.</w:t>
      </w:r>
    </w:p>
    <w:p w14:paraId="7FB527AE" w14:textId="77777777" w:rsidR="00B301B2" w:rsidRPr="00546F15" w:rsidRDefault="00B301B2" w:rsidP="00546F15">
      <w:pPr>
        <w:pStyle w:val="ListParagraph"/>
        <w:numPr>
          <w:ilvl w:val="0"/>
          <w:numId w:val="44"/>
        </w:numPr>
        <w:spacing w:after="120"/>
        <w:jc w:val="both"/>
        <w:rPr>
          <w:rFonts w:cstheme="minorHAnsi"/>
          <w:lang w:val="en-GB"/>
        </w:rPr>
      </w:pPr>
      <w:r w:rsidRPr="00546F15">
        <w:rPr>
          <w:rFonts w:cstheme="minorHAnsi"/>
          <w:color w:val="1A1A1A"/>
        </w:rPr>
        <w:t>Participation, with systematic principles deployed in the selection of consultees and “weight given to opinions of consultees”.</w:t>
      </w:r>
    </w:p>
    <w:p w14:paraId="24B75D0F" w14:textId="77777777" w:rsidR="00B301B2" w:rsidRPr="00546F15" w:rsidRDefault="00B301B2" w:rsidP="00546F15">
      <w:pPr>
        <w:pStyle w:val="ListParagraph"/>
        <w:numPr>
          <w:ilvl w:val="0"/>
          <w:numId w:val="44"/>
        </w:numPr>
        <w:spacing w:after="120"/>
        <w:jc w:val="both"/>
        <w:rPr>
          <w:rFonts w:cstheme="minorHAnsi"/>
          <w:lang w:val="en-GB"/>
        </w:rPr>
      </w:pPr>
      <w:r w:rsidRPr="00546F15">
        <w:rPr>
          <w:rFonts w:cstheme="minorHAnsi"/>
          <w:color w:val="1A1A1A"/>
        </w:rPr>
        <w:t xml:space="preserve">Monitoring, to “assess whether a proactive measure is effective, to review its progress, and to readjust it if necessary”. </w:t>
      </w:r>
    </w:p>
    <w:p w14:paraId="680BAAFE" w14:textId="4DE79ED7" w:rsidR="00B301B2" w:rsidRPr="00546F15" w:rsidRDefault="00B301B2" w:rsidP="00546F15">
      <w:pPr>
        <w:pStyle w:val="ListParagraph"/>
        <w:numPr>
          <w:ilvl w:val="0"/>
          <w:numId w:val="44"/>
        </w:numPr>
        <w:spacing w:after="120"/>
        <w:jc w:val="both"/>
        <w:rPr>
          <w:rFonts w:cstheme="minorHAnsi"/>
          <w:lang w:val="en-GB"/>
        </w:rPr>
      </w:pPr>
      <w:r w:rsidRPr="00546F15">
        <w:rPr>
          <w:rFonts w:cstheme="minorHAnsi"/>
          <w:color w:val="1A1A1A"/>
        </w:rPr>
        <w:t>Enforcement, responding to the imperative to devise “appropriate means of enforcement”.</w:t>
      </w:r>
    </w:p>
    <w:p w14:paraId="40F859F7" w14:textId="32932844" w:rsidR="006F59C8" w:rsidRPr="00546F15" w:rsidRDefault="008A5FAC" w:rsidP="00546F15">
      <w:pPr>
        <w:widowControl w:val="0"/>
        <w:autoSpaceDE w:val="0"/>
        <w:autoSpaceDN w:val="0"/>
        <w:adjustRightInd w:val="0"/>
        <w:spacing w:after="120"/>
        <w:jc w:val="both"/>
        <w:rPr>
          <w:rFonts w:cstheme="minorHAnsi"/>
          <w:color w:val="1A1A1A"/>
        </w:rPr>
      </w:pPr>
      <w:r w:rsidRPr="00546F15">
        <w:rPr>
          <w:rFonts w:cstheme="minorHAnsi"/>
          <w:color w:val="1A1A1A"/>
        </w:rPr>
        <w:t>Drawing from these two sources,</w:t>
      </w:r>
      <w:r w:rsidR="00896E38" w:rsidRPr="00546F15">
        <w:rPr>
          <w:rFonts w:cstheme="minorHAnsi"/>
          <w:color w:val="1A1A1A"/>
        </w:rPr>
        <w:t xml:space="preserve"> </w:t>
      </w:r>
      <w:r w:rsidRPr="00546F15">
        <w:rPr>
          <w:rFonts w:cstheme="minorHAnsi"/>
          <w:color w:val="1A1A1A"/>
        </w:rPr>
        <w:t>a number</w:t>
      </w:r>
      <w:r w:rsidR="00B301B2" w:rsidRPr="00546F15">
        <w:rPr>
          <w:rFonts w:cstheme="minorHAnsi"/>
          <w:color w:val="1A1A1A"/>
        </w:rPr>
        <w:t xml:space="preserve"> of</w:t>
      </w:r>
      <w:r w:rsidR="00D9643F" w:rsidRPr="00546F15">
        <w:rPr>
          <w:rFonts w:cstheme="minorHAnsi"/>
          <w:color w:val="1A1A1A"/>
        </w:rPr>
        <w:t xml:space="preserve"> </w:t>
      </w:r>
      <w:r w:rsidR="003147CA" w:rsidRPr="00546F15">
        <w:rPr>
          <w:rFonts w:cstheme="minorHAnsi"/>
          <w:color w:val="1A1A1A"/>
        </w:rPr>
        <w:t xml:space="preserve">steps </w:t>
      </w:r>
      <w:r w:rsidRPr="00546F15">
        <w:rPr>
          <w:rFonts w:cstheme="minorHAnsi"/>
          <w:color w:val="1A1A1A"/>
        </w:rPr>
        <w:t xml:space="preserve">that are </w:t>
      </w:r>
      <w:r w:rsidR="003147CA" w:rsidRPr="00546F15">
        <w:rPr>
          <w:rFonts w:cstheme="minorHAnsi"/>
          <w:color w:val="1A1A1A"/>
        </w:rPr>
        <w:t>needed to</w:t>
      </w:r>
      <w:r w:rsidR="00A0050D" w:rsidRPr="00546F15">
        <w:rPr>
          <w:rFonts w:cstheme="minorHAnsi"/>
          <w:color w:val="1A1A1A"/>
        </w:rPr>
        <w:t xml:space="preserve"> create the conditions for the effective implementation </w:t>
      </w:r>
      <w:r w:rsidR="00B60880" w:rsidRPr="00546F15">
        <w:rPr>
          <w:rFonts w:cstheme="minorHAnsi"/>
          <w:color w:val="1A1A1A"/>
        </w:rPr>
        <w:t>of statutory duties</w:t>
      </w:r>
      <w:r w:rsidRPr="00546F15">
        <w:rPr>
          <w:rFonts w:cstheme="minorHAnsi"/>
          <w:color w:val="1A1A1A"/>
        </w:rPr>
        <w:t xml:space="preserve"> can be identified</w:t>
      </w:r>
      <w:r w:rsidR="00A0050D" w:rsidRPr="00546F15">
        <w:rPr>
          <w:rFonts w:cstheme="minorHAnsi"/>
          <w:color w:val="1A1A1A"/>
        </w:rPr>
        <w:t xml:space="preserve">. </w:t>
      </w:r>
      <w:r w:rsidR="00B17654" w:rsidRPr="00546F15">
        <w:rPr>
          <w:rFonts w:cstheme="minorHAnsi"/>
          <w:color w:val="1A1A1A"/>
        </w:rPr>
        <w:t>These include</w:t>
      </w:r>
      <w:r w:rsidR="006F59C8" w:rsidRPr="00546F15">
        <w:rPr>
          <w:rFonts w:cstheme="minorHAnsi"/>
          <w:color w:val="1A1A1A"/>
        </w:rPr>
        <w:t xml:space="preserve">: </w:t>
      </w:r>
      <w:r w:rsidR="006F59C8" w:rsidRPr="005D69DD">
        <w:rPr>
          <w:rFonts w:cstheme="minorHAnsi"/>
          <w:b/>
          <w:color w:val="1A1A1A"/>
        </w:rPr>
        <w:t>dat</w:t>
      </w:r>
      <w:r w:rsidR="00D9643F" w:rsidRPr="005D69DD">
        <w:rPr>
          <w:rFonts w:cstheme="minorHAnsi"/>
          <w:b/>
          <w:color w:val="1A1A1A"/>
        </w:rPr>
        <w:t xml:space="preserve">a gathering, </w:t>
      </w:r>
      <w:r w:rsidR="006F59C8" w:rsidRPr="005D69DD">
        <w:rPr>
          <w:rFonts w:cstheme="minorHAnsi"/>
          <w:b/>
          <w:color w:val="1A1A1A"/>
        </w:rPr>
        <w:t>participatio</w:t>
      </w:r>
      <w:r w:rsidR="00D9643F" w:rsidRPr="005D69DD">
        <w:rPr>
          <w:rFonts w:cstheme="minorHAnsi"/>
          <w:b/>
          <w:color w:val="1A1A1A"/>
        </w:rPr>
        <w:t>n, capacity support,</w:t>
      </w:r>
      <w:r w:rsidR="003E51BE" w:rsidRPr="005D69DD">
        <w:rPr>
          <w:rFonts w:cstheme="minorHAnsi"/>
          <w:b/>
          <w:color w:val="1A1A1A"/>
        </w:rPr>
        <w:t xml:space="preserve"> networking</w:t>
      </w:r>
      <w:r w:rsidR="00D9643F" w:rsidRPr="005D69DD">
        <w:rPr>
          <w:rFonts w:cstheme="minorHAnsi"/>
          <w:b/>
          <w:color w:val="1A1A1A"/>
        </w:rPr>
        <w:t>, and monitoring</w:t>
      </w:r>
      <w:r w:rsidR="006F59C8" w:rsidRPr="005D69DD">
        <w:rPr>
          <w:rFonts w:cstheme="minorHAnsi"/>
          <w:b/>
          <w:color w:val="1A1A1A"/>
        </w:rPr>
        <w:t>.</w:t>
      </w:r>
      <w:r w:rsidR="00B301B2" w:rsidRPr="005D69DD">
        <w:rPr>
          <w:rFonts w:cstheme="minorHAnsi"/>
          <w:b/>
          <w:color w:val="1A1A1A"/>
        </w:rPr>
        <w:t xml:space="preserve"> </w:t>
      </w:r>
    </w:p>
    <w:p w14:paraId="25A46CF8" w14:textId="77777777" w:rsidR="00D9643F" w:rsidRPr="00546F15" w:rsidRDefault="00D9643F" w:rsidP="00546F15">
      <w:pPr>
        <w:widowControl w:val="0"/>
        <w:autoSpaceDE w:val="0"/>
        <w:autoSpaceDN w:val="0"/>
        <w:adjustRightInd w:val="0"/>
        <w:spacing w:after="120"/>
        <w:jc w:val="both"/>
        <w:rPr>
          <w:rFonts w:cstheme="minorHAnsi"/>
          <w:b/>
          <w:color w:val="1A1A1A"/>
        </w:rPr>
      </w:pPr>
      <w:r w:rsidRPr="00546F15">
        <w:rPr>
          <w:rFonts w:cstheme="minorHAnsi"/>
          <w:b/>
          <w:i/>
          <w:color w:val="1A1A1A"/>
        </w:rPr>
        <w:t>4.1.1</w:t>
      </w:r>
      <w:r w:rsidRPr="00546F15">
        <w:rPr>
          <w:rFonts w:cstheme="minorHAnsi"/>
          <w:b/>
          <w:i/>
          <w:color w:val="1A1A1A"/>
        </w:rPr>
        <w:tab/>
      </w:r>
      <w:r w:rsidR="006F59C8" w:rsidRPr="00546F15">
        <w:rPr>
          <w:rFonts w:cstheme="minorHAnsi"/>
          <w:b/>
          <w:i/>
          <w:color w:val="1A1A1A"/>
        </w:rPr>
        <w:t>Data gathering and analysis</w:t>
      </w:r>
      <w:r w:rsidR="006F59C8" w:rsidRPr="00546F15">
        <w:rPr>
          <w:rFonts w:cstheme="minorHAnsi"/>
          <w:b/>
          <w:color w:val="1A1A1A"/>
        </w:rPr>
        <w:t xml:space="preserve"> </w:t>
      </w:r>
    </w:p>
    <w:p w14:paraId="0E595ACF" w14:textId="05A32F6D" w:rsidR="00D9643F" w:rsidRPr="00546F15" w:rsidRDefault="00D9643F"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Data gathering and analysis </w:t>
      </w:r>
      <w:r w:rsidR="00B60880" w:rsidRPr="00546F15">
        <w:rPr>
          <w:rFonts w:cstheme="minorHAnsi"/>
          <w:color w:val="1A1A1A"/>
        </w:rPr>
        <w:t>about</w:t>
      </w:r>
      <w:r w:rsidR="006F59C8" w:rsidRPr="00546F15">
        <w:rPr>
          <w:rFonts w:cstheme="minorHAnsi"/>
          <w:color w:val="1A1A1A"/>
        </w:rPr>
        <w:t xml:space="preserve"> groups ex</w:t>
      </w:r>
      <w:r w:rsidRPr="00546F15">
        <w:rPr>
          <w:rFonts w:cstheme="minorHAnsi"/>
          <w:color w:val="1A1A1A"/>
        </w:rPr>
        <w:t>periencing inequality enables the</w:t>
      </w:r>
      <w:r w:rsidR="006F59C8" w:rsidRPr="00546F15">
        <w:rPr>
          <w:rFonts w:cstheme="minorHAnsi"/>
          <w:color w:val="1A1A1A"/>
        </w:rPr>
        <w:t xml:space="preserve"> evidence-based approac</w:t>
      </w:r>
      <w:r w:rsidRPr="00546F15">
        <w:rPr>
          <w:rFonts w:cstheme="minorHAnsi"/>
          <w:color w:val="1A1A1A"/>
        </w:rPr>
        <w:t>h called for by many statutory duties</w:t>
      </w:r>
      <w:r w:rsidR="006F59C8" w:rsidRPr="00546F15">
        <w:rPr>
          <w:rFonts w:cstheme="minorHAnsi"/>
          <w:color w:val="1A1A1A"/>
        </w:rPr>
        <w:t xml:space="preserve">. </w:t>
      </w:r>
      <w:r w:rsidR="00B60880" w:rsidRPr="00546F15">
        <w:rPr>
          <w:rFonts w:cstheme="minorHAnsi"/>
          <w:color w:val="1A1A1A"/>
        </w:rPr>
        <w:t xml:space="preserve">It </w:t>
      </w:r>
      <w:r w:rsidRPr="00546F15">
        <w:rPr>
          <w:rFonts w:cstheme="minorHAnsi"/>
          <w:color w:val="1A1A1A"/>
        </w:rPr>
        <w:t xml:space="preserve">provides a knowledge </w:t>
      </w:r>
      <w:r w:rsidR="00CB320A" w:rsidRPr="00546F15">
        <w:rPr>
          <w:rFonts w:cstheme="minorHAnsi"/>
          <w:color w:val="1A1A1A"/>
        </w:rPr>
        <w:t>base</w:t>
      </w:r>
      <w:r w:rsidRPr="00546F15">
        <w:rPr>
          <w:rFonts w:cstheme="minorHAnsi"/>
          <w:color w:val="1A1A1A"/>
        </w:rPr>
        <w:t xml:space="preserve"> about the situation, experience </w:t>
      </w:r>
      <w:r w:rsidR="00B60880" w:rsidRPr="00546F15">
        <w:rPr>
          <w:rFonts w:cstheme="minorHAnsi"/>
          <w:color w:val="1A1A1A"/>
        </w:rPr>
        <w:t>and identity of the</w:t>
      </w:r>
      <w:r w:rsidRPr="00546F15">
        <w:rPr>
          <w:rFonts w:cstheme="minorHAnsi"/>
          <w:color w:val="1A1A1A"/>
        </w:rPr>
        <w:t xml:space="preserve"> social groups experiencing inequality, that is relevant to the specific statutory duty and the area it is being implemented</w:t>
      </w:r>
      <w:r w:rsidR="00B60880" w:rsidRPr="00546F15">
        <w:rPr>
          <w:rFonts w:cstheme="minorHAnsi"/>
          <w:color w:val="1A1A1A"/>
        </w:rPr>
        <w:t xml:space="preserve"> in</w:t>
      </w:r>
      <w:r w:rsidRPr="00546F15">
        <w:rPr>
          <w:rFonts w:cstheme="minorHAnsi"/>
          <w:color w:val="1A1A1A"/>
        </w:rPr>
        <w:t xml:space="preserve">. </w:t>
      </w:r>
    </w:p>
    <w:p w14:paraId="12A02CBA" w14:textId="52301F2B" w:rsidR="006F59C8" w:rsidRPr="00546F15" w:rsidRDefault="006F59C8" w:rsidP="00546F15">
      <w:pPr>
        <w:widowControl w:val="0"/>
        <w:autoSpaceDE w:val="0"/>
        <w:autoSpaceDN w:val="0"/>
        <w:adjustRightInd w:val="0"/>
        <w:spacing w:after="120"/>
        <w:jc w:val="both"/>
        <w:rPr>
          <w:rFonts w:cstheme="minorHAnsi"/>
          <w:color w:val="1A1A1A"/>
        </w:rPr>
      </w:pPr>
      <w:r w:rsidRPr="00546F15">
        <w:rPr>
          <w:rFonts w:cstheme="minorHAnsi"/>
          <w:color w:val="1A1A1A"/>
        </w:rPr>
        <w:t>This data can be eith</w:t>
      </w:r>
      <w:r w:rsidR="00D9643F" w:rsidRPr="00546F15">
        <w:rPr>
          <w:rFonts w:cstheme="minorHAnsi"/>
          <w:color w:val="1A1A1A"/>
        </w:rPr>
        <w:t xml:space="preserve">er quantitative or qualitative and </w:t>
      </w:r>
      <w:r w:rsidRPr="00546F15">
        <w:rPr>
          <w:rFonts w:cstheme="minorHAnsi"/>
          <w:color w:val="1A1A1A"/>
        </w:rPr>
        <w:t>should draw from a range of sources including academic researc</w:t>
      </w:r>
      <w:r w:rsidR="003147CA" w:rsidRPr="00546F15">
        <w:rPr>
          <w:rFonts w:cstheme="minorHAnsi"/>
          <w:color w:val="1A1A1A"/>
        </w:rPr>
        <w:t>h, administrative data gathered</w:t>
      </w:r>
      <w:r w:rsidR="008A5564" w:rsidRPr="00546F15">
        <w:rPr>
          <w:rFonts w:cstheme="minorHAnsi"/>
          <w:color w:val="1A1A1A"/>
        </w:rPr>
        <w:t xml:space="preserve"> by public authorities</w:t>
      </w:r>
      <w:r w:rsidRPr="00546F15">
        <w:rPr>
          <w:rFonts w:cstheme="minorHAnsi"/>
          <w:color w:val="1A1A1A"/>
        </w:rPr>
        <w:t>,</w:t>
      </w:r>
      <w:r w:rsidR="003147CA" w:rsidRPr="00546F15">
        <w:rPr>
          <w:rFonts w:cstheme="minorHAnsi"/>
          <w:color w:val="1A1A1A"/>
        </w:rPr>
        <w:t xml:space="preserve"> </w:t>
      </w:r>
      <w:r w:rsidRPr="00546F15">
        <w:rPr>
          <w:rFonts w:cstheme="minorHAnsi"/>
          <w:color w:val="1A1A1A"/>
        </w:rPr>
        <w:t>resear</w:t>
      </w:r>
      <w:r w:rsidR="005D69DD">
        <w:rPr>
          <w:rFonts w:cstheme="minorHAnsi"/>
          <w:color w:val="1A1A1A"/>
        </w:rPr>
        <w:t>ch and survey work done by non-</w:t>
      </w:r>
      <w:r w:rsidR="00D9643F" w:rsidRPr="00546F15">
        <w:rPr>
          <w:rFonts w:cstheme="minorHAnsi"/>
          <w:color w:val="1A1A1A"/>
        </w:rPr>
        <w:t xml:space="preserve">governmental </w:t>
      </w:r>
      <w:proofErr w:type="spellStart"/>
      <w:r w:rsidR="00D9643F" w:rsidRPr="00546F15">
        <w:rPr>
          <w:rFonts w:cstheme="minorHAnsi"/>
          <w:color w:val="1A1A1A"/>
        </w:rPr>
        <w:t>organisations</w:t>
      </w:r>
      <w:proofErr w:type="spellEnd"/>
      <w:r w:rsidR="003147CA" w:rsidRPr="00546F15">
        <w:rPr>
          <w:rFonts w:cstheme="minorHAnsi"/>
          <w:color w:val="1A1A1A"/>
        </w:rPr>
        <w:t xml:space="preserve">, and </w:t>
      </w:r>
      <w:proofErr w:type="spellStart"/>
      <w:r w:rsidR="003147CA" w:rsidRPr="00546F15">
        <w:rPr>
          <w:rFonts w:cstheme="minorHAnsi"/>
          <w:color w:val="1A1A1A"/>
        </w:rPr>
        <w:t>organisational</w:t>
      </w:r>
      <w:proofErr w:type="spellEnd"/>
      <w:r w:rsidR="003147CA" w:rsidRPr="00546F15">
        <w:rPr>
          <w:rFonts w:cstheme="minorHAnsi"/>
          <w:color w:val="1A1A1A"/>
        </w:rPr>
        <w:t xml:space="preserve"> surveys and focus groups</w:t>
      </w:r>
      <w:r w:rsidR="00D9643F" w:rsidRPr="00546F15">
        <w:rPr>
          <w:rFonts w:cstheme="minorHAnsi"/>
          <w:color w:val="1A1A1A"/>
        </w:rPr>
        <w:t>. Data gaps can be an impediment to effective implementation of statutory duties. However, w</w:t>
      </w:r>
      <w:r w:rsidRPr="00546F15">
        <w:rPr>
          <w:rFonts w:cstheme="minorHAnsi"/>
          <w:color w:val="1A1A1A"/>
        </w:rPr>
        <w:t>hile the data needs to be sufficient, it does not need</w:t>
      </w:r>
      <w:r w:rsidR="00D9643F" w:rsidRPr="00546F15">
        <w:rPr>
          <w:rFonts w:cstheme="minorHAnsi"/>
          <w:color w:val="1A1A1A"/>
        </w:rPr>
        <w:t xml:space="preserve"> to be exhaustive, and d</w:t>
      </w:r>
      <w:r w:rsidRPr="00546F15">
        <w:rPr>
          <w:rFonts w:cstheme="minorHAnsi"/>
          <w:color w:val="1A1A1A"/>
        </w:rPr>
        <w:t>ata g</w:t>
      </w:r>
      <w:r w:rsidR="00B60880" w:rsidRPr="00546F15">
        <w:rPr>
          <w:rFonts w:cstheme="minorHAnsi"/>
          <w:color w:val="1A1A1A"/>
        </w:rPr>
        <w:t>aps should not block implementation</w:t>
      </w:r>
      <w:r w:rsidRPr="00546F15">
        <w:rPr>
          <w:rFonts w:cstheme="minorHAnsi"/>
          <w:color w:val="1A1A1A"/>
        </w:rPr>
        <w:t>.</w:t>
      </w:r>
    </w:p>
    <w:p w14:paraId="7F32D30A" w14:textId="77777777" w:rsidR="00D9643F" w:rsidRPr="00546F15" w:rsidRDefault="00D9643F" w:rsidP="00546F15">
      <w:pPr>
        <w:widowControl w:val="0"/>
        <w:autoSpaceDE w:val="0"/>
        <w:autoSpaceDN w:val="0"/>
        <w:adjustRightInd w:val="0"/>
        <w:spacing w:after="120"/>
        <w:jc w:val="both"/>
        <w:rPr>
          <w:rFonts w:cstheme="minorHAnsi"/>
          <w:b/>
          <w:i/>
          <w:color w:val="1A1A1A"/>
        </w:rPr>
      </w:pPr>
      <w:r w:rsidRPr="00546F15">
        <w:rPr>
          <w:rFonts w:cstheme="minorHAnsi"/>
          <w:b/>
          <w:i/>
          <w:color w:val="1A1A1A"/>
        </w:rPr>
        <w:t>4.1.2</w:t>
      </w:r>
      <w:r w:rsidRPr="00546F15">
        <w:rPr>
          <w:rFonts w:cstheme="minorHAnsi"/>
          <w:b/>
          <w:i/>
          <w:color w:val="1A1A1A"/>
        </w:rPr>
        <w:tab/>
        <w:t>Participation</w:t>
      </w:r>
    </w:p>
    <w:p w14:paraId="4A942836" w14:textId="2B4025A9" w:rsidR="00D9643F" w:rsidRPr="00546F15" w:rsidRDefault="006F59C8"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The participation of </w:t>
      </w:r>
      <w:r w:rsidR="00D9643F" w:rsidRPr="00546F15">
        <w:rPr>
          <w:rFonts w:cstheme="minorHAnsi"/>
          <w:color w:val="1A1A1A"/>
        </w:rPr>
        <w:t xml:space="preserve">individuals experiencing inequality and of </w:t>
      </w:r>
      <w:proofErr w:type="spellStart"/>
      <w:r w:rsidRPr="00546F15">
        <w:rPr>
          <w:rFonts w:cstheme="minorHAnsi"/>
          <w:color w:val="1A1A1A"/>
        </w:rPr>
        <w:t>organisations</w:t>
      </w:r>
      <w:proofErr w:type="spellEnd"/>
      <w:r w:rsidRPr="00546F15">
        <w:rPr>
          <w:rFonts w:cstheme="minorHAnsi"/>
          <w:color w:val="1A1A1A"/>
        </w:rPr>
        <w:t xml:space="preserve"> representing </w:t>
      </w:r>
      <w:r w:rsidRPr="00546F15">
        <w:rPr>
          <w:rFonts w:cstheme="minorHAnsi"/>
          <w:color w:val="1A1A1A"/>
        </w:rPr>
        <w:lastRenderedPageBreak/>
        <w:t xml:space="preserve">groups experiencing inequality in </w:t>
      </w:r>
      <w:r w:rsidR="00D9643F" w:rsidRPr="00546F15">
        <w:rPr>
          <w:rFonts w:cstheme="minorHAnsi"/>
          <w:color w:val="1A1A1A"/>
        </w:rPr>
        <w:t xml:space="preserve">the implementation of statutory duties </w:t>
      </w:r>
      <w:r w:rsidRPr="00546F15">
        <w:rPr>
          <w:rFonts w:cstheme="minorHAnsi"/>
          <w:color w:val="1A1A1A"/>
        </w:rPr>
        <w:t>provides knowledge, information, and expertise</w:t>
      </w:r>
      <w:r w:rsidR="003147CA" w:rsidRPr="00546F15">
        <w:rPr>
          <w:rFonts w:cstheme="minorHAnsi"/>
          <w:color w:val="1A1A1A"/>
        </w:rPr>
        <w:t xml:space="preserve"> to duty bearers</w:t>
      </w:r>
      <w:r w:rsidR="00D9643F" w:rsidRPr="00546F15">
        <w:rPr>
          <w:rFonts w:cstheme="minorHAnsi"/>
          <w:color w:val="1A1A1A"/>
        </w:rPr>
        <w:t>. Effective participation requires adequate preparation</w:t>
      </w:r>
      <w:r w:rsidR="003147CA" w:rsidRPr="00546F15">
        <w:rPr>
          <w:rFonts w:cstheme="minorHAnsi"/>
          <w:color w:val="1A1A1A"/>
        </w:rPr>
        <w:t xml:space="preserve"> by</w:t>
      </w:r>
      <w:r w:rsidR="00D9643F" w:rsidRPr="00546F15">
        <w:rPr>
          <w:rFonts w:cstheme="minorHAnsi"/>
          <w:color w:val="1A1A1A"/>
        </w:rPr>
        <w:t>, support</w:t>
      </w:r>
      <w:r w:rsidR="003147CA" w:rsidRPr="00546F15">
        <w:rPr>
          <w:rFonts w:cstheme="minorHAnsi"/>
          <w:color w:val="1A1A1A"/>
        </w:rPr>
        <w:t xml:space="preserve"> for</w:t>
      </w:r>
      <w:r w:rsidR="00D9643F" w:rsidRPr="00546F15">
        <w:rPr>
          <w:rFonts w:cstheme="minorHAnsi"/>
          <w:color w:val="1A1A1A"/>
        </w:rPr>
        <w:t xml:space="preserve">, and, if required, capacity building for these individuals and </w:t>
      </w:r>
      <w:proofErr w:type="spellStart"/>
      <w:r w:rsidR="00D9643F" w:rsidRPr="00546F15">
        <w:rPr>
          <w:rFonts w:cstheme="minorHAnsi"/>
          <w:color w:val="1A1A1A"/>
        </w:rPr>
        <w:t>organisations</w:t>
      </w:r>
      <w:proofErr w:type="spellEnd"/>
      <w:r w:rsidR="00D9643F" w:rsidRPr="00546F15">
        <w:rPr>
          <w:rFonts w:cstheme="minorHAnsi"/>
          <w:color w:val="1A1A1A"/>
        </w:rPr>
        <w:t>.</w:t>
      </w:r>
    </w:p>
    <w:p w14:paraId="366BC809" w14:textId="469F2300" w:rsidR="006F59C8" w:rsidRPr="00546F15" w:rsidRDefault="006F59C8" w:rsidP="00546F15">
      <w:pPr>
        <w:widowControl w:val="0"/>
        <w:autoSpaceDE w:val="0"/>
        <w:autoSpaceDN w:val="0"/>
        <w:adjustRightInd w:val="0"/>
        <w:spacing w:after="120"/>
        <w:jc w:val="both"/>
        <w:rPr>
          <w:rFonts w:cstheme="minorHAnsi"/>
          <w:color w:val="1A1A1A"/>
        </w:rPr>
      </w:pPr>
      <w:r w:rsidRPr="00546F15">
        <w:rPr>
          <w:rFonts w:cstheme="minorHAnsi"/>
          <w:color w:val="1A1A1A"/>
        </w:rPr>
        <w:t>This participation enables greater transparency in the preparation of legislation</w:t>
      </w:r>
      <w:r w:rsidR="00B60880" w:rsidRPr="00546F15">
        <w:rPr>
          <w:rFonts w:cstheme="minorHAnsi"/>
          <w:color w:val="1A1A1A"/>
        </w:rPr>
        <w:t xml:space="preserve"> and policy. E</w:t>
      </w:r>
      <w:r w:rsidRPr="00546F15">
        <w:rPr>
          <w:rFonts w:cstheme="minorHAnsi"/>
          <w:color w:val="1A1A1A"/>
        </w:rPr>
        <w:t>quality and non-discrimination mainstreaming should not only be a technical mechanism of assessment within the administration, but an approach that encourages the participation of those with an interest.</w:t>
      </w:r>
      <w:r w:rsidRPr="00546F15">
        <w:rPr>
          <w:rStyle w:val="FootnoteReference"/>
          <w:rFonts w:cstheme="minorHAnsi"/>
          <w:color w:val="1A1A1A"/>
        </w:rPr>
        <w:footnoteReference w:id="39"/>
      </w:r>
      <w:r w:rsidRPr="00546F15">
        <w:rPr>
          <w:rFonts w:cstheme="minorHAnsi"/>
          <w:color w:val="1A1A1A"/>
        </w:rPr>
        <w:t xml:space="preserve"> </w:t>
      </w:r>
      <w:r w:rsidR="00D9643F" w:rsidRPr="00546F15">
        <w:rPr>
          <w:rFonts w:cstheme="minorHAnsi"/>
          <w:color w:val="1A1A1A"/>
        </w:rPr>
        <w:t>The specific tools being used in implementing the statutory duty</w:t>
      </w:r>
      <w:r w:rsidRPr="00546F15">
        <w:rPr>
          <w:rFonts w:cstheme="minorHAnsi"/>
          <w:color w:val="1A1A1A"/>
        </w:rPr>
        <w:t xml:space="preserve"> establishes a clear agenda for discussion between groups experiencing inequality</w:t>
      </w:r>
      <w:r w:rsidR="003147CA" w:rsidRPr="00546F15">
        <w:rPr>
          <w:rFonts w:cstheme="minorHAnsi"/>
          <w:color w:val="1A1A1A"/>
        </w:rPr>
        <w:t xml:space="preserve"> and policy makers, employers, and service providers</w:t>
      </w:r>
      <w:r w:rsidRPr="00546F15">
        <w:rPr>
          <w:rFonts w:cstheme="minorHAnsi"/>
          <w:color w:val="1A1A1A"/>
        </w:rPr>
        <w:t>.</w:t>
      </w:r>
    </w:p>
    <w:p w14:paraId="661E3B07" w14:textId="32309854" w:rsidR="00D9643F" w:rsidRPr="00546F15" w:rsidRDefault="00D9643F" w:rsidP="00546F15">
      <w:pPr>
        <w:widowControl w:val="0"/>
        <w:autoSpaceDE w:val="0"/>
        <w:autoSpaceDN w:val="0"/>
        <w:adjustRightInd w:val="0"/>
        <w:spacing w:after="120"/>
        <w:jc w:val="both"/>
        <w:rPr>
          <w:rFonts w:cstheme="minorHAnsi"/>
          <w:b/>
          <w:i/>
          <w:color w:val="1A1A1A"/>
        </w:rPr>
      </w:pPr>
      <w:r w:rsidRPr="00546F15">
        <w:rPr>
          <w:rFonts w:cstheme="minorHAnsi"/>
          <w:b/>
          <w:i/>
          <w:color w:val="1A1A1A"/>
        </w:rPr>
        <w:t>4.1.3</w:t>
      </w:r>
      <w:r w:rsidRPr="00546F15">
        <w:rPr>
          <w:rFonts w:cstheme="minorHAnsi"/>
          <w:b/>
          <w:i/>
          <w:color w:val="1A1A1A"/>
        </w:rPr>
        <w:tab/>
        <w:t>Capacity Support</w:t>
      </w:r>
    </w:p>
    <w:p w14:paraId="5FE5D8A2" w14:textId="5583BA08" w:rsidR="006F59C8" w:rsidRPr="00546F15" w:rsidRDefault="006F59C8"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The </w:t>
      </w:r>
      <w:r w:rsidR="00D9643F" w:rsidRPr="00546F15">
        <w:rPr>
          <w:rFonts w:cstheme="minorHAnsi"/>
          <w:color w:val="1A1A1A"/>
        </w:rPr>
        <w:t>implementation of statutory duties requires specific knowledge, skills and awareness. In most instances this needs to be supported</w:t>
      </w:r>
      <w:r w:rsidR="003E51BE" w:rsidRPr="00546F15">
        <w:rPr>
          <w:rFonts w:cstheme="minorHAnsi"/>
          <w:color w:val="1A1A1A"/>
        </w:rPr>
        <w:t xml:space="preserve"> externally</w:t>
      </w:r>
      <w:r w:rsidR="003147CA" w:rsidRPr="00546F15">
        <w:rPr>
          <w:rFonts w:cstheme="minorHAnsi"/>
          <w:color w:val="1A1A1A"/>
        </w:rPr>
        <w:t xml:space="preserve"> and developed over time within </w:t>
      </w:r>
      <w:proofErr w:type="spellStart"/>
      <w:r w:rsidR="00D9643F" w:rsidRPr="00546F15">
        <w:rPr>
          <w:rFonts w:cstheme="minorHAnsi"/>
          <w:color w:val="1A1A1A"/>
        </w:rPr>
        <w:t>organisations</w:t>
      </w:r>
      <w:proofErr w:type="spellEnd"/>
      <w:r w:rsidR="00D9643F" w:rsidRPr="00546F15">
        <w:rPr>
          <w:rFonts w:cstheme="minorHAnsi"/>
          <w:color w:val="1A1A1A"/>
        </w:rPr>
        <w:t xml:space="preserve"> covered by the statutory duty. </w:t>
      </w:r>
      <w:r w:rsidR="003E51BE" w:rsidRPr="00546F15">
        <w:rPr>
          <w:rFonts w:cstheme="minorHAnsi"/>
          <w:color w:val="1A1A1A"/>
        </w:rPr>
        <w:t>External e</w:t>
      </w:r>
      <w:r w:rsidRPr="00546F15">
        <w:rPr>
          <w:rFonts w:cstheme="minorHAnsi"/>
          <w:color w:val="1A1A1A"/>
        </w:rPr>
        <w:t>xpert support</w:t>
      </w:r>
      <w:r w:rsidR="003147CA" w:rsidRPr="00546F15">
        <w:rPr>
          <w:rFonts w:cstheme="minorHAnsi"/>
          <w:color w:val="1A1A1A"/>
        </w:rPr>
        <w:t xml:space="preserve"> is deployed to</w:t>
      </w:r>
      <w:r w:rsidRPr="00546F15">
        <w:rPr>
          <w:rFonts w:cstheme="minorHAnsi"/>
          <w:i/>
          <w:color w:val="1A1A1A"/>
        </w:rPr>
        <w:t xml:space="preserve"> </w:t>
      </w:r>
      <w:r w:rsidR="003147CA" w:rsidRPr="00546F15">
        <w:rPr>
          <w:rFonts w:cstheme="minorHAnsi"/>
          <w:color w:val="1A1A1A"/>
        </w:rPr>
        <w:t>assist</w:t>
      </w:r>
      <w:r w:rsidR="003E51BE" w:rsidRPr="00546F15">
        <w:rPr>
          <w:rFonts w:cstheme="minorHAnsi"/>
          <w:color w:val="1A1A1A"/>
        </w:rPr>
        <w:t xml:space="preserve"> those responsible to implement statutory duties. It can </w:t>
      </w:r>
      <w:r w:rsidR="003147CA" w:rsidRPr="00546F15">
        <w:rPr>
          <w:rFonts w:cstheme="minorHAnsi"/>
          <w:color w:val="1A1A1A"/>
        </w:rPr>
        <w:t xml:space="preserve">also </w:t>
      </w:r>
      <w:r w:rsidR="003E51BE" w:rsidRPr="00546F15">
        <w:rPr>
          <w:rFonts w:cstheme="minorHAnsi"/>
          <w:color w:val="1A1A1A"/>
        </w:rPr>
        <w:t xml:space="preserve">support the development of internal expertise over time. </w:t>
      </w:r>
      <w:r w:rsidRPr="00546F15">
        <w:rPr>
          <w:rFonts w:cstheme="minorHAnsi"/>
          <w:color w:val="1A1A1A"/>
        </w:rPr>
        <w:t xml:space="preserve">Equality bodies or specialist NGOs have been engaged </w:t>
      </w:r>
      <w:r w:rsidR="003147CA" w:rsidRPr="00546F15">
        <w:rPr>
          <w:rFonts w:cstheme="minorHAnsi"/>
          <w:color w:val="1A1A1A"/>
        </w:rPr>
        <w:t xml:space="preserve">in this way </w:t>
      </w:r>
      <w:r w:rsidRPr="00546F15">
        <w:rPr>
          <w:rFonts w:cstheme="minorHAnsi"/>
          <w:color w:val="1A1A1A"/>
        </w:rPr>
        <w:t>to work with policy makers</w:t>
      </w:r>
      <w:r w:rsidR="003E51BE" w:rsidRPr="00546F15">
        <w:rPr>
          <w:rFonts w:cstheme="minorHAnsi"/>
          <w:color w:val="1A1A1A"/>
        </w:rPr>
        <w:t>, employers and service providers</w:t>
      </w:r>
      <w:r w:rsidRPr="00546F15">
        <w:rPr>
          <w:rFonts w:cstheme="minorHAnsi"/>
          <w:color w:val="1A1A1A"/>
        </w:rPr>
        <w:t xml:space="preserve"> in implementing equality and non-discrimination mainstreaming.</w:t>
      </w:r>
    </w:p>
    <w:p w14:paraId="34D2705A" w14:textId="5678EB8A" w:rsidR="003E51BE" w:rsidRPr="00546F15" w:rsidRDefault="006F59C8" w:rsidP="00546F15">
      <w:pPr>
        <w:widowControl w:val="0"/>
        <w:autoSpaceDE w:val="0"/>
        <w:autoSpaceDN w:val="0"/>
        <w:adjustRightInd w:val="0"/>
        <w:spacing w:after="120"/>
        <w:jc w:val="both"/>
        <w:rPr>
          <w:rFonts w:cstheme="minorHAnsi"/>
          <w:color w:val="1A1A1A"/>
        </w:rPr>
      </w:pPr>
      <w:r w:rsidRPr="00546F15">
        <w:rPr>
          <w:rFonts w:cstheme="minorHAnsi"/>
          <w:color w:val="1A1A1A"/>
        </w:rPr>
        <w:t>Training is required to build staff capacity</w:t>
      </w:r>
      <w:r w:rsidR="008E51EC" w:rsidRPr="00546F15">
        <w:rPr>
          <w:rFonts w:cstheme="minorHAnsi"/>
          <w:color w:val="1A1A1A"/>
        </w:rPr>
        <w:t xml:space="preserve"> within the public authority</w:t>
      </w:r>
      <w:r w:rsidRPr="00546F15">
        <w:rPr>
          <w:rFonts w:cstheme="minorHAnsi"/>
          <w:color w:val="1A1A1A"/>
        </w:rPr>
        <w:t xml:space="preserve"> to implement </w:t>
      </w:r>
      <w:r w:rsidR="003E51BE" w:rsidRPr="00546F15">
        <w:rPr>
          <w:rFonts w:cstheme="minorHAnsi"/>
          <w:color w:val="1A1A1A"/>
        </w:rPr>
        <w:t>statutory duties</w:t>
      </w:r>
      <w:r w:rsidRPr="00546F15">
        <w:rPr>
          <w:rFonts w:cstheme="minorHAnsi"/>
          <w:color w:val="1A1A1A"/>
        </w:rPr>
        <w:t>. This</w:t>
      </w:r>
      <w:r w:rsidR="003147CA" w:rsidRPr="00546F15">
        <w:rPr>
          <w:rFonts w:cstheme="minorHAnsi"/>
          <w:color w:val="1A1A1A"/>
        </w:rPr>
        <w:t xml:space="preserve"> </w:t>
      </w:r>
      <w:r w:rsidR="008E51EC" w:rsidRPr="00546F15">
        <w:rPr>
          <w:rFonts w:cstheme="minorHAnsi"/>
          <w:color w:val="1A1A1A"/>
        </w:rPr>
        <w:t xml:space="preserve">training </w:t>
      </w:r>
      <w:r w:rsidR="003147CA" w:rsidRPr="00546F15">
        <w:rPr>
          <w:rFonts w:cstheme="minorHAnsi"/>
          <w:color w:val="1A1A1A"/>
        </w:rPr>
        <w:t>should</w:t>
      </w:r>
      <w:r w:rsidR="003E51BE" w:rsidRPr="00546F15">
        <w:rPr>
          <w:rFonts w:cstheme="minorHAnsi"/>
          <w:color w:val="1A1A1A"/>
        </w:rPr>
        <w:t>:</w:t>
      </w:r>
    </w:p>
    <w:p w14:paraId="40154C6B" w14:textId="77777777" w:rsidR="003E51BE" w:rsidRPr="00546F15" w:rsidRDefault="003E51BE" w:rsidP="00546F15">
      <w:pPr>
        <w:pStyle w:val="ListParagraph"/>
        <w:widowControl w:val="0"/>
        <w:numPr>
          <w:ilvl w:val="0"/>
          <w:numId w:val="45"/>
        </w:numPr>
        <w:autoSpaceDE w:val="0"/>
        <w:autoSpaceDN w:val="0"/>
        <w:adjustRightInd w:val="0"/>
        <w:spacing w:after="120"/>
        <w:jc w:val="both"/>
        <w:rPr>
          <w:rFonts w:cstheme="minorHAnsi"/>
          <w:color w:val="1A1A1A"/>
        </w:rPr>
      </w:pPr>
      <w:r w:rsidRPr="00546F15">
        <w:rPr>
          <w:rFonts w:cstheme="minorHAnsi"/>
          <w:color w:val="1A1A1A"/>
        </w:rPr>
        <w:t>D</w:t>
      </w:r>
      <w:r w:rsidR="006F59C8" w:rsidRPr="00546F15">
        <w:rPr>
          <w:rFonts w:cstheme="minorHAnsi"/>
          <w:color w:val="1A1A1A"/>
        </w:rPr>
        <w:t xml:space="preserve">evelop awareness </w:t>
      </w:r>
      <w:r w:rsidRPr="00546F15">
        <w:rPr>
          <w:rFonts w:cstheme="minorHAnsi"/>
          <w:color w:val="1A1A1A"/>
        </w:rPr>
        <w:t>of concepts and values of equality and diversity;</w:t>
      </w:r>
    </w:p>
    <w:p w14:paraId="0C327878" w14:textId="77777777" w:rsidR="003E51BE" w:rsidRPr="00546F15" w:rsidRDefault="003E51BE" w:rsidP="00546F15">
      <w:pPr>
        <w:pStyle w:val="ListParagraph"/>
        <w:widowControl w:val="0"/>
        <w:numPr>
          <w:ilvl w:val="0"/>
          <w:numId w:val="45"/>
        </w:numPr>
        <w:autoSpaceDE w:val="0"/>
        <w:autoSpaceDN w:val="0"/>
        <w:adjustRightInd w:val="0"/>
        <w:spacing w:after="120"/>
        <w:jc w:val="both"/>
        <w:rPr>
          <w:rFonts w:cstheme="minorHAnsi"/>
          <w:color w:val="1A1A1A"/>
        </w:rPr>
      </w:pPr>
      <w:r w:rsidRPr="00546F15">
        <w:rPr>
          <w:rFonts w:cstheme="minorHAnsi"/>
          <w:color w:val="1A1A1A"/>
        </w:rPr>
        <w:t xml:space="preserve">Build </w:t>
      </w:r>
      <w:r w:rsidR="006F59C8" w:rsidRPr="00546F15">
        <w:rPr>
          <w:rFonts w:cstheme="minorHAnsi"/>
          <w:color w:val="1A1A1A"/>
        </w:rPr>
        <w:t>knowledge of equality, diversity and discrimination issues</w:t>
      </w:r>
      <w:r w:rsidRPr="00546F15">
        <w:rPr>
          <w:rFonts w:cstheme="minorHAnsi"/>
          <w:color w:val="1A1A1A"/>
        </w:rPr>
        <w:t xml:space="preserve"> and about the social groups experiencing these issues;</w:t>
      </w:r>
    </w:p>
    <w:p w14:paraId="0528C3E5" w14:textId="198B8BE4" w:rsidR="003E51BE" w:rsidRPr="00546F15" w:rsidRDefault="00B17654" w:rsidP="00546F15">
      <w:pPr>
        <w:pStyle w:val="ListParagraph"/>
        <w:widowControl w:val="0"/>
        <w:numPr>
          <w:ilvl w:val="0"/>
          <w:numId w:val="45"/>
        </w:numPr>
        <w:autoSpaceDE w:val="0"/>
        <w:autoSpaceDN w:val="0"/>
        <w:adjustRightInd w:val="0"/>
        <w:spacing w:after="120"/>
        <w:jc w:val="both"/>
        <w:rPr>
          <w:rFonts w:cstheme="minorHAnsi"/>
          <w:color w:val="1A1A1A"/>
        </w:rPr>
      </w:pPr>
      <w:r w:rsidRPr="00546F15">
        <w:rPr>
          <w:rFonts w:cstheme="minorHAnsi"/>
          <w:color w:val="1A1A1A"/>
        </w:rPr>
        <w:t xml:space="preserve">Inform about </w:t>
      </w:r>
      <w:r w:rsidR="006F59C8" w:rsidRPr="00546F15">
        <w:rPr>
          <w:rFonts w:cstheme="minorHAnsi"/>
          <w:color w:val="1A1A1A"/>
        </w:rPr>
        <w:t>equal treatment legislation and strat</w:t>
      </w:r>
      <w:r w:rsidR="003E51BE" w:rsidRPr="00546F15">
        <w:rPr>
          <w:rFonts w:cstheme="minorHAnsi"/>
          <w:color w:val="1A1A1A"/>
        </w:rPr>
        <w:t>egies to promote equality;</w:t>
      </w:r>
    </w:p>
    <w:p w14:paraId="35840DAA" w14:textId="77777777" w:rsidR="003E51BE" w:rsidRPr="00546F15" w:rsidRDefault="003E51BE" w:rsidP="00546F15">
      <w:pPr>
        <w:pStyle w:val="ListParagraph"/>
        <w:widowControl w:val="0"/>
        <w:numPr>
          <w:ilvl w:val="0"/>
          <w:numId w:val="45"/>
        </w:numPr>
        <w:autoSpaceDE w:val="0"/>
        <w:autoSpaceDN w:val="0"/>
        <w:adjustRightInd w:val="0"/>
        <w:spacing w:after="120"/>
        <w:jc w:val="both"/>
        <w:rPr>
          <w:rFonts w:cstheme="minorHAnsi"/>
          <w:color w:val="1A1A1A"/>
        </w:rPr>
      </w:pPr>
      <w:r w:rsidRPr="00546F15">
        <w:rPr>
          <w:rFonts w:cstheme="minorHAnsi"/>
          <w:color w:val="1A1A1A"/>
        </w:rPr>
        <w:t>B</w:t>
      </w:r>
      <w:r w:rsidR="006F59C8" w:rsidRPr="00546F15">
        <w:rPr>
          <w:rFonts w:cstheme="minorHAnsi"/>
          <w:color w:val="1A1A1A"/>
        </w:rPr>
        <w:t>uild skills in equality and non-discrimination main</w:t>
      </w:r>
      <w:r w:rsidRPr="00546F15">
        <w:rPr>
          <w:rFonts w:cstheme="minorHAnsi"/>
          <w:color w:val="1A1A1A"/>
        </w:rPr>
        <w:t>streaming.</w:t>
      </w:r>
    </w:p>
    <w:p w14:paraId="0FB4B71D" w14:textId="490AB251" w:rsidR="006F59C8" w:rsidRPr="00546F15" w:rsidRDefault="003E51BE"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This training </w:t>
      </w:r>
      <w:r w:rsidR="006F59C8" w:rsidRPr="00546F15">
        <w:rPr>
          <w:rFonts w:cstheme="minorHAnsi"/>
          <w:color w:val="1A1A1A"/>
        </w:rPr>
        <w:t>needs to be continuous given the likely turnover in staff responsibi</w:t>
      </w:r>
      <w:r w:rsidRPr="00546F15">
        <w:rPr>
          <w:rFonts w:cstheme="minorHAnsi"/>
          <w:color w:val="1A1A1A"/>
        </w:rPr>
        <w:t xml:space="preserve">lities within </w:t>
      </w:r>
      <w:proofErr w:type="spellStart"/>
      <w:r w:rsidRPr="00546F15">
        <w:rPr>
          <w:rFonts w:cstheme="minorHAnsi"/>
          <w:color w:val="1A1A1A"/>
        </w:rPr>
        <w:t>organisations</w:t>
      </w:r>
      <w:proofErr w:type="spellEnd"/>
      <w:r w:rsidR="006F59C8" w:rsidRPr="00546F15">
        <w:rPr>
          <w:rFonts w:cstheme="minorHAnsi"/>
          <w:color w:val="1A1A1A"/>
        </w:rPr>
        <w:t>. There needs to be an effective stimulus to ensure attendance.</w:t>
      </w:r>
    </w:p>
    <w:p w14:paraId="0D509DCB" w14:textId="59FAE325" w:rsidR="00D9643F" w:rsidRPr="00546F15" w:rsidRDefault="00D9643F" w:rsidP="00546F15">
      <w:pPr>
        <w:widowControl w:val="0"/>
        <w:autoSpaceDE w:val="0"/>
        <w:autoSpaceDN w:val="0"/>
        <w:adjustRightInd w:val="0"/>
        <w:spacing w:after="120"/>
        <w:jc w:val="both"/>
        <w:rPr>
          <w:rFonts w:cstheme="minorHAnsi"/>
          <w:b/>
          <w:i/>
          <w:color w:val="1A1A1A"/>
        </w:rPr>
      </w:pPr>
      <w:r w:rsidRPr="00546F15">
        <w:rPr>
          <w:rFonts w:cstheme="minorHAnsi"/>
          <w:b/>
          <w:i/>
          <w:color w:val="1A1A1A"/>
        </w:rPr>
        <w:t>4</w:t>
      </w:r>
      <w:r w:rsidR="003E51BE" w:rsidRPr="00546F15">
        <w:rPr>
          <w:rFonts w:cstheme="minorHAnsi"/>
          <w:b/>
          <w:i/>
          <w:color w:val="1A1A1A"/>
        </w:rPr>
        <w:t>.1.4</w:t>
      </w:r>
      <w:r w:rsidR="003E51BE" w:rsidRPr="00546F15">
        <w:rPr>
          <w:rFonts w:cstheme="minorHAnsi"/>
          <w:b/>
          <w:i/>
          <w:color w:val="1A1A1A"/>
        </w:rPr>
        <w:tab/>
        <w:t>Networking</w:t>
      </w:r>
    </w:p>
    <w:p w14:paraId="22E19B78" w14:textId="35D8022C" w:rsidR="006F59C8" w:rsidRPr="00546F15" w:rsidRDefault="006F59C8" w:rsidP="00546F15">
      <w:pPr>
        <w:widowControl w:val="0"/>
        <w:autoSpaceDE w:val="0"/>
        <w:autoSpaceDN w:val="0"/>
        <w:adjustRightInd w:val="0"/>
        <w:spacing w:after="120"/>
        <w:jc w:val="both"/>
        <w:rPr>
          <w:rFonts w:cstheme="minorHAnsi"/>
          <w:color w:val="1A1A1A"/>
        </w:rPr>
      </w:pPr>
      <w:r w:rsidRPr="00546F15">
        <w:rPr>
          <w:rFonts w:cstheme="minorHAnsi"/>
          <w:color w:val="1A1A1A"/>
        </w:rPr>
        <w:t>Coordination</w:t>
      </w:r>
      <w:r w:rsidR="003E51BE" w:rsidRPr="00546F15">
        <w:rPr>
          <w:rFonts w:cstheme="minorHAnsi"/>
          <w:color w:val="1A1A1A"/>
        </w:rPr>
        <w:t>, in particular across public authorities</w:t>
      </w:r>
      <w:r w:rsidR="00B17654" w:rsidRPr="00546F15">
        <w:rPr>
          <w:rFonts w:cstheme="minorHAnsi"/>
          <w:color w:val="1A1A1A"/>
        </w:rPr>
        <w:t>, is valuable in</w:t>
      </w:r>
      <w:r w:rsidR="00F7549C" w:rsidRPr="00546F15">
        <w:rPr>
          <w:rFonts w:cstheme="minorHAnsi"/>
          <w:color w:val="1A1A1A"/>
        </w:rPr>
        <w:t xml:space="preserve"> implementing </w:t>
      </w:r>
      <w:r w:rsidR="00F7549C" w:rsidRPr="00546F15">
        <w:rPr>
          <w:rFonts w:cstheme="minorHAnsi"/>
          <w:lang w:val="en-GB"/>
        </w:rPr>
        <w:t xml:space="preserve">mainstreaming </w:t>
      </w:r>
      <w:r w:rsidR="003E51BE" w:rsidRPr="00546F15">
        <w:rPr>
          <w:rFonts w:cstheme="minorHAnsi"/>
          <w:color w:val="1A1A1A"/>
        </w:rPr>
        <w:t>duties. This has been identified above as a specific a</w:t>
      </w:r>
      <w:r w:rsidR="00F7549C" w:rsidRPr="00546F15">
        <w:rPr>
          <w:rFonts w:cstheme="minorHAnsi"/>
          <w:color w:val="1A1A1A"/>
        </w:rPr>
        <w:t xml:space="preserve">pproach to implementing </w:t>
      </w:r>
      <w:r w:rsidR="00F7549C" w:rsidRPr="00546F15">
        <w:rPr>
          <w:rFonts w:cstheme="minorHAnsi"/>
          <w:lang w:val="en-GB"/>
        </w:rPr>
        <w:t>mainstreaming</w:t>
      </w:r>
      <w:r w:rsidR="003E51BE" w:rsidRPr="00546F15">
        <w:rPr>
          <w:rFonts w:cstheme="minorHAnsi"/>
          <w:color w:val="1A1A1A"/>
        </w:rPr>
        <w:t xml:space="preserve"> duties and as a means of securing implementation of these duties. Inter-institutional structures enable</w:t>
      </w:r>
      <w:r w:rsidRPr="00546F15">
        <w:rPr>
          <w:rFonts w:cstheme="minorHAnsi"/>
          <w:color w:val="1A1A1A"/>
        </w:rPr>
        <w:t xml:space="preserve"> a coherent approach across different bodies </w:t>
      </w:r>
      <w:r w:rsidR="00F7549C" w:rsidRPr="00546F15">
        <w:rPr>
          <w:rFonts w:cstheme="minorHAnsi"/>
          <w:color w:val="1A1A1A"/>
        </w:rPr>
        <w:t xml:space="preserve">to implementing </w:t>
      </w:r>
      <w:r w:rsidR="00F7549C" w:rsidRPr="00546F15">
        <w:rPr>
          <w:rFonts w:cstheme="minorHAnsi"/>
          <w:lang w:val="en-GB"/>
        </w:rPr>
        <w:t>mainstreaming</w:t>
      </w:r>
      <w:r w:rsidR="003E51BE" w:rsidRPr="00546F15">
        <w:rPr>
          <w:rFonts w:cstheme="minorHAnsi"/>
          <w:color w:val="1A1A1A"/>
        </w:rPr>
        <w:t xml:space="preserve"> duties and </w:t>
      </w:r>
      <w:r w:rsidRPr="00546F15">
        <w:rPr>
          <w:rFonts w:cstheme="minorHAnsi"/>
          <w:color w:val="1A1A1A"/>
        </w:rPr>
        <w:t xml:space="preserve">builds </w:t>
      </w:r>
      <w:r w:rsidR="003E51BE" w:rsidRPr="00546F15">
        <w:rPr>
          <w:rFonts w:cstheme="minorHAnsi"/>
          <w:color w:val="1A1A1A"/>
        </w:rPr>
        <w:t xml:space="preserve">a </w:t>
      </w:r>
      <w:r w:rsidRPr="00546F15">
        <w:rPr>
          <w:rFonts w:cstheme="minorHAnsi"/>
          <w:color w:val="1A1A1A"/>
        </w:rPr>
        <w:t xml:space="preserve">shared commitment to implementation. </w:t>
      </w:r>
    </w:p>
    <w:p w14:paraId="39D9D555" w14:textId="4E43818F" w:rsidR="003E51BE" w:rsidRPr="00546F15" w:rsidRDefault="003E51BE" w:rsidP="00546F15">
      <w:pPr>
        <w:widowControl w:val="0"/>
        <w:autoSpaceDE w:val="0"/>
        <w:autoSpaceDN w:val="0"/>
        <w:adjustRightInd w:val="0"/>
        <w:spacing w:after="120"/>
        <w:jc w:val="both"/>
        <w:rPr>
          <w:rFonts w:cstheme="minorHAnsi"/>
          <w:color w:val="1A1A1A"/>
        </w:rPr>
      </w:pPr>
      <w:r w:rsidRPr="00546F15">
        <w:rPr>
          <w:rFonts w:cstheme="minorHAnsi"/>
          <w:color w:val="1A1A1A"/>
        </w:rPr>
        <w:t>Less formal forms of networking among those responsibl</w:t>
      </w:r>
      <w:r w:rsidR="003147CA" w:rsidRPr="00546F15">
        <w:rPr>
          <w:rFonts w:cstheme="minorHAnsi"/>
          <w:color w:val="1A1A1A"/>
        </w:rPr>
        <w:t xml:space="preserve">e for implementing </w:t>
      </w:r>
      <w:r w:rsidRPr="00546F15">
        <w:rPr>
          <w:rFonts w:cstheme="minorHAnsi"/>
          <w:color w:val="1A1A1A"/>
        </w:rPr>
        <w:t>statutory duties can assist policy-makers, employers and service providers in fulfilling these duties. Networking allows peer learning, mutual support, a drawing in of external expertise, and standard setting for implementing statutory duties.</w:t>
      </w:r>
    </w:p>
    <w:p w14:paraId="7C9098BC" w14:textId="77777777" w:rsidR="00D9643F" w:rsidRPr="00546F15" w:rsidRDefault="00D9643F" w:rsidP="00546F15">
      <w:pPr>
        <w:widowControl w:val="0"/>
        <w:autoSpaceDE w:val="0"/>
        <w:autoSpaceDN w:val="0"/>
        <w:adjustRightInd w:val="0"/>
        <w:spacing w:after="120"/>
        <w:jc w:val="both"/>
        <w:rPr>
          <w:rFonts w:cstheme="minorHAnsi"/>
          <w:b/>
          <w:i/>
          <w:color w:val="1A1A1A"/>
        </w:rPr>
      </w:pPr>
      <w:r w:rsidRPr="00546F15">
        <w:rPr>
          <w:rFonts w:cstheme="minorHAnsi"/>
          <w:b/>
          <w:i/>
          <w:color w:val="1A1A1A"/>
        </w:rPr>
        <w:t>4.1.5</w:t>
      </w:r>
      <w:r w:rsidRPr="00546F15">
        <w:rPr>
          <w:rFonts w:cstheme="minorHAnsi"/>
          <w:b/>
          <w:i/>
          <w:color w:val="1A1A1A"/>
        </w:rPr>
        <w:tab/>
        <w:t>Monitoring</w:t>
      </w:r>
    </w:p>
    <w:p w14:paraId="3044B06F" w14:textId="3878E2A2" w:rsidR="006F59C8" w:rsidRPr="00546F15" w:rsidRDefault="00E60541" w:rsidP="00546F15">
      <w:pPr>
        <w:widowControl w:val="0"/>
        <w:autoSpaceDE w:val="0"/>
        <w:autoSpaceDN w:val="0"/>
        <w:adjustRightInd w:val="0"/>
        <w:spacing w:after="120"/>
        <w:jc w:val="both"/>
        <w:rPr>
          <w:rFonts w:cstheme="minorHAnsi"/>
          <w:color w:val="1A1A1A"/>
        </w:rPr>
      </w:pPr>
      <w:r w:rsidRPr="00546F15">
        <w:rPr>
          <w:rFonts w:cstheme="minorHAnsi"/>
          <w:color w:val="1A1A1A"/>
        </w:rPr>
        <w:t>The need for m</w:t>
      </w:r>
      <w:r w:rsidR="006F59C8" w:rsidRPr="00546F15">
        <w:rPr>
          <w:rFonts w:cstheme="minorHAnsi"/>
          <w:color w:val="1A1A1A"/>
        </w:rPr>
        <w:t>onitorin</w:t>
      </w:r>
      <w:r w:rsidR="00B301B2" w:rsidRPr="00546F15">
        <w:rPr>
          <w:rFonts w:cstheme="minorHAnsi"/>
          <w:color w:val="1A1A1A"/>
        </w:rPr>
        <w:t>g</w:t>
      </w:r>
      <w:r w:rsidR="00510E05" w:rsidRPr="00546F15">
        <w:rPr>
          <w:rFonts w:cstheme="minorHAnsi"/>
          <w:color w:val="1A1A1A"/>
        </w:rPr>
        <w:t xml:space="preserve"> </w:t>
      </w:r>
      <w:proofErr w:type="spellStart"/>
      <w:r w:rsidRPr="00546F15">
        <w:rPr>
          <w:rFonts w:cstheme="minorHAnsi"/>
          <w:color w:val="1A1A1A"/>
        </w:rPr>
        <w:t>recognises</w:t>
      </w:r>
      <w:proofErr w:type="spellEnd"/>
      <w:r w:rsidRPr="00546F15">
        <w:rPr>
          <w:rFonts w:cstheme="minorHAnsi"/>
          <w:color w:val="1A1A1A"/>
        </w:rPr>
        <w:t xml:space="preserve"> that the </w:t>
      </w:r>
      <w:r w:rsidR="006F59C8" w:rsidRPr="00546F15">
        <w:rPr>
          <w:rFonts w:cstheme="minorHAnsi"/>
          <w:color w:val="1A1A1A"/>
        </w:rPr>
        <w:t>assessment of legislation</w:t>
      </w:r>
      <w:r w:rsidR="00510E05" w:rsidRPr="00546F15">
        <w:rPr>
          <w:rFonts w:cstheme="minorHAnsi"/>
          <w:color w:val="1A1A1A"/>
        </w:rPr>
        <w:t xml:space="preserve"> or policy</w:t>
      </w:r>
      <w:r w:rsidR="006F59C8" w:rsidRPr="00546F15">
        <w:rPr>
          <w:rFonts w:cstheme="minorHAnsi"/>
          <w:color w:val="1A1A1A"/>
        </w:rPr>
        <w:t xml:space="preserve"> at draft stage is a prediction of impact. This prediction needs to be checked over time against the </w:t>
      </w:r>
      <w:r w:rsidR="006F59C8" w:rsidRPr="00546F15">
        <w:rPr>
          <w:rFonts w:cstheme="minorHAnsi"/>
          <w:color w:val="1A1A1A"/>
        </w:rPr>
        <w:lastRenderedPageBreak/>
        <w:t>real impact</w:t>
      </w:r>
      <w:r w:rsidR="00D73A6D" w:rsidRPr="00546F15">
        <w:rPr>
          <w:rFonts w:cstheme="minorHAnsi"/>
          <w:color w:val="1A1A1A"/>
        </w:rPr>
        <w:t>,</w:t>
      </w:r>
      <w:r w:rsidR="006F59C8" w:rsidRPr="00546F15">
        <w:rPr>
          <w:rFonts w:cstheme="minorHAnsi"/>
          <w:color w:val="1A1A1A"/>
        </w:rPr>
        <w:t xml:space="preserve"> as the legislation</w:t>
      </w:r>
      <w:r w:rsidR="00510E05" w:rsidRPr="00546F15">
        <w:rPr>
          <w:rFonts w:cstheme="minorHAnsi"/>
          <w:color w:val="1A1A1A"/>
        </w:rPr>
        <w:t xml:space="preserve"> or policy</w:t>
      </w:r>
      <w:r w:rsidR="00B17654" w:rsidRPr="00546F15">
        <w:rPr>
          <w:rFonts w:cstheme="minorHAnsi"/>
          <w:color w:val="1A1A1A"/>
        </w:rPr>
        <w:t xml:space="preserve"> is implemented. </w:t>
      </w:r>
      <w:r w:rsidR="00D73A6D" w:rsidRPr="00546F15">
        <w:rPr>
          <w:rFonts w:cstheme="minorHAnsi"/>
          <w:color w:val="1A1A1A"/>
        </w:rPr>
        <w:t>Q</w:t>
      </w:r>
      <w:r w:rsidR="006F59C8" w:rsidRPr="00546F15">
        <w:rPr>
          <w:rFonts w:cstheme="minorHAnsi"/>
          <w:color w:val="1A1A1A"/>
        </w:rPr>
        <w:t>uantit</w:t>
      </w:r>
      <w:r w:rsidR="00D73A6D" w:rsidRPr="00546F15">
        <w:rPr>
          <w:rFonts w:cstheme="minorHAnsi"/>
          <w:color w:val="1A1A1A"/>
        </w:rPr>
        <w:t xml:space="preserve">ative and qualitative data </w:t>
      </w:r>
      <w:r w:rsidR="006F59C8" w:rsidRPr="00546F15">
        <w:rPr>
          <w:rFonts w:cstheme="minorHAnsi"/>
          <w:color w:val="1A1A1A"/>
        </w:rPr>
        <w:t xml:space="preserve">can be </w:t>
      </w:r>
      <w:r w:rsidR="00B17654" w:rsidRPr="00546F15">
        <w:rPr>
          <w:rFonts w:cstheme="minorHAnsi"/>
          <w:color w:val="1A1A1A"/>
        </w:rPr>
        <w:t xml:space="preserve">gathered and </w:t>
      </w:r>
      <w:r w:rsidR="006F59C8" w:rsidRPr="00546F15">
        <w:rPr>
          <w:rFonts w:cstheme="minorHAnsi"/>
          <w:color w:val="1A1A1A"/>
        </w:rPr>
        <w:t>used to assess the impact of the legislation</w:t>
      </w:r>
      <w:r w:rsidR="00B17654" w:rsidRPr="00546F15">
        <w:rPr>
          <w:rFonts w:cstheme="minorHAnsi"/>
          <w:color w:val="1A1A1A"/>
        </w:rPr>
        <w:t xml:space="preserve"> or policy</w:t>
      </w:r>
      <w:r w:rsidR="006F59C8" w:rsidRPr="00546F15">
        <w:rPr>
          <w:rFonts w:cstheme="minorHAnsi"/>
          <w:color w:val="1A1A1A"/>
        </w:rPr>
        <w:t xml:space="preserve"> as it is implemented. Any divergence from the predicted impact should serve as an alert </w:t>
      </w:r>
      <w:r w:rsidR="00B17654" w:rsidRPr="00546F15">
        <w:rPr>
          <w:rFonts w:cstheme="minorHAnsi"/>
          <w:color w:val="1A1A1A"/>
        </w:rPr>
        <w:t xml:space="preserve">to the need </w:t>
      </w:r>
      <w:r w:rsidR="006F59C8" w:rsidRPr="00546F15">
        <w:rPr>
          <w:rFonts w:cstheme="minorHAnsi"/>
          <w:color w:val="1A1A1A"/>
        </w:rPr>
        <w:t>for fur</w:t>
      </w:r>
      <w:r w:rsidR="00AC144E" w:rsidRPr="00546F15">
        <w:rPr>
          <w:rFonts w:cstheme="minorHAnsi"/>
          <w:color w:val="1A1A1A"/>
        </w:rPr>
        <w:t>ther revision</w:t>
      </w:r>
      <w:r w:rsidR="006F59C8" w:rsidRPr="00546F15">
        <w:rPr>
          <w:rFonts w:cstheme="minorHAnsi"/>
          <w:color w:val="1A1A1A"/>
        </w:rPr>
        <w:t xml:space="preserve">. </w:t>
      </w:r>
    </w:p>
    <w:p w14:paraId="73FA824C" w14:textId="4D1D5655" w:rsidR="003E51BE" w:rsidRPr="00546F15" w:rsidRDefault="003E51BE" w:rsidP="00546F15">
      <w:pPr>
        <w:widowControl w:val="0"/>
        <w:autoSpaceDE w:val="0"/>
        <w:autoSpaceDN w:val="0"/>
        <w:adjustRightInd w:val="0"/>
        <w:spacing w:after="120"/>
        <w:jc w:val="both"/>
        <w:rPr>
          <w:rFonts w:cstheme="minorHAnsi"/>
          <w:color w:val="1A1A1A"/>
        </w:rPr>
      </w:pPr>
      <w:r w:rsidRPr="00546F15">
        <w:rPr>
          <w:rFonts w:cstheme="minorHAnsi"/>
          <w:color w:val="1A1A1A"/>
        </w:rPr>
        <w:t>Likewise, the preparation of equality plans is a statement of aspiration. The transforming of this aspiration into outcomes for policy beneficiaries, service users or employees needs to be tracked over time. Any divergence from targets set should serve as an alert to review and revise equality plans.</w:t>
      </w:r>
    </w:p>
    <w:p w14:paraId="527C898D" w14:textId="6D879821" w:rsidR="008A5FAC" w:rsidRPr="00546F15" w:rsidRDefault="008A5FAC" w:rsidP="00546F15">
      <w:pPr>
        <w:widowControl w:val="0"/>
        <w:autoSpaceDE w:val="0"/>
        <w:autoSpaceDN w:val="0"/>
        <w:adjustRightInd w:val="0"/>
        <w:spacing w:after="120"/>
        <w:jc w:val="both"/>
        <w:rPr>
          <w:rFonts w:cstheme="minorHAnsi"/>
          <w:b/>
          <w:i/>
          <w:color w:val="1A1A1A"/>
        </w:rPr>
      </w:pPr>
      <w:r w:rsidRPr="00546F15">
        <w:rPr>
          <w:rFonts w:cstheme="minorHAnsi"/>
          <w:b/>
          <w:i/>
          <w:color w:val="1A1A1A"/>
        </w:rPr>
        <w:t>Table 6: Key Tools for Creating the Conditions</w:t>
      </w:r>
    </w:p>
    <w:tbl>
      <w:tblPr>
        <w:tblStyle w:val="TableGrid"/>
        <w:tblW w:w="0" w:type="auto"/>
        <w:tblLook w:val="04A0" w:firstRow="1" w:lastRow="0" w:firstColumn="1" w:lastColumn="0" w:noHBand="0" w:noVBand="1"/>
      </w:tblPr>
      <w:tblGrid>
        <w:gridCol w:w="1642"/>
        <w:gridCol w:w="7368"/>
      </w:tblGrid>
      <w:tr w:rsidR="008A5FAC" w:rsidRPr="00546F15" w14:paraId="68880909" w14:textId="77777777" w:rsidTr="00522E66">
        <w:tc>
          <w:tcPr>
            <w:tcW w:w="1642" w:type="dxa"/>
            <w:shd w:val="clear" w:color="auto" w:fill="E7E6E6" w:themeFill="background2"/>
          </w:tcPr>
          <w:p w14:paraId="2BD856EB" w14:textId="2D4C789F" w:rsidR="008A5FAC" w:rsidRPr="00546F15" w:rsidRDefault="008A5FAC" w:rsidP="00546F15">
            <w:pPr>
              <w:widowControl w:val="0"/>
              <w:autoSpaceDE w:val="0"/>
              <w:autoSpaceDN w:val="0"/>
              <w:adjustRightInd w:val="0"/>
              <w:spacing w:after="120"/>
              <w:jc w:val="both"/>
              <w:rPr>
                <w:rFonts w:cstheme="minorHAnsi"/>
                <w:b/>
                <w:color w:val="1A1A1A"/>
              </w:rPr>
            </w:pPr>
            <w:r w:rsidRPr="00546F15">
              <w:rPr>
                <w:rFonts w:cstheme="minorHAnsi"/>
                <w:b/>
                <w:color w:val="1A1A1A"/>
              </w:rPr>
              <w:t>Tool</w:t>
            </w:r>
          </w:p>
        </w:tc>
        <w:tc>
          <w:tcPr>
            <w:tcW w:w="7368" w:type="dxa"/>
            <w:shd w:val="clear" w:color="auto" w:fill="E7E6E6" w:themeFill="background2"/>
          </w:tcPr>
          <w:p w14:paraId="258B3549" w14:textId="69BC2C93" w:rsidR="008A5FAC" w:rsidRPr="00546F15" w:rsidRDefault="008A5FAC" w:rsidP="00546F15">
            <w:pPr>
              <w:widowControl w:val="0"/>
              <w:autoSpaceDE w:val="0"/>
              <w:autoSpaceDN w:val="0"/>
              <w:adjustRightInd w:val="0"/>
              <w:spacing w:after="120"/>
              <w:jc w:val="both"/>
              <w:rPr>
                <w:rFonts w:cstheme="minorHAnsi"/>
                <w:b/>
                <w:color w:val="1A1A1A"/>
              </w:rPr>
            </w:pPr>
            <w:r w:rsidRPr="00546F15">
              <w:rPr>
                <w:rFonts w:cstheme="minorHAnsi"/>
                <w:b/>
                <w:color w:val="1A1A1A"/>
              </w:rPr>
              <w:t>Description</w:t>
            </w:r>
          </w:p>
        </w:tc>
      </w:tr>
      <w:tr w:rsidR="008A5FAC" w:rsidRPr="00546F15" w14:paraId="704B9E1C" w14:textId="77777777" w:rsidTr="00522E66">
        <w:tc>
          <w:tcPr>
            <w:tcW w:w="1642" w:type="dxa"/>
            <w:shd w:val="clear" w:color="auto" w:fill="E7E6E6" w:themeFill="background2"/>
          </w:tcPr>
          <w:p w14:paraId="45CF7E1A" w14:textId="7306E1CF" w:rsidR="008A5FAC" w:rsidRPr="00522E66" w:rsidRDefault="008A5FAC" w:rsidP="00546F15">
            <w:pPr>
              <w:widowControl w:val="0"/>
              <w:autoSpaceDE w:val="0"/>
              <w:autoSpaceDN w:val="0"/>
              <w:adjustRightInd w:val="0"/>
              <w:spacing w:after="120"/>
              <w:jc w:val="both"/>
              <w:rPr>
                <w:rFonts w:cstheme="minorHAnsi"/>
                <w:b/>
                <w:color w:val="1A1A1A"/>
              </w:rPr>
            </w:pPr>
            <w:r w:rsidRPr="00522E66">
              <w:rPr>
                <w:rFonts w:cstheme="minorHAnsi"/>
                <w:b/>
                <w:color w:val="1A1A1A"/>
              </w:rPr>
              <w:t>Data</w:t>
            </w:r>
          </w:p>
        </w:tc>
        <w:tc>
          <w:tcPr>
            <w:tcW w:w="7368" w:type="dxa"/>
            <w:shd w:val="clear" w:color="auto" w:fill="E7E6E6" w:themeFill="background2"/>
          </w:tcPr>
          <w:p w14:paraId="4425917F" w14:textId="6A11BD4E" w:rsidR="008A5FAC" w:rsidRPr="00546F15" w:rsidRDefault="008A5FAC"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Gather and </w:t>
            </w:r>
            <w:proofErr w:type="spellStart"/>
            <w:r w:rsidRPr="00546F15">
              <w:rPr>
                <w:rFonts w:cstheme="minorHAnsi"/>
                <w:color w:val="1A1A1A"/>
              </w:rPr>
              <w:t>analyse</w:t>
            </w:r>
            <w:proofErr w:type="spellEnd"/>
            <w:r w:rsidRPr="00546F15">
              <w:rPr>
                <w:rFonts w:cstheme="minorHAnsi"/>
                <w:color w:val="1A1A1A"/>
              </w:rPr>
              <w:t xml:space="preserve"> quantitative and qualitative data from different sources on groups experiencing inequality.</w:t>
            </w:r>
          </w:p>
        </w:tc>
      </w:tr>
      <w:tr w:rsidR="008A5FAC" w:rsidRPr="00546F15" w14:paraId="399F9F71" w14:textId="77777777" w:rsidTr="00522E66">
        <w:tc>
          <w:tcPr>
            <w:tcW w:w="1642" w:type="dxa"/>
            <w:shd w:val="clear" w:color="auto" w:fill="E7E6E6" w:themeFill="background2"/>
          </w:tcPr>
          <w:p w14:paraId="1FFD845F" w14:textId="459843F5" w:rsidR="008A5FAC" w:rsidRPr="00522E66" w:rsidRDefault="008A5FAC" w:rsidP="00546F15">
            <w:pPr>
              <w:widowControl w:val="0"/>
              <w:autoSpaceDE w:val="0"/>
              <w:autoSpaceDN w:val="0"/>
              <w:adjustRightInd w:val="0"/>
              <w:spacing w:after="120"/>
              <w:jc w:val="both"/>
              <w:rPr>
                <w:rFonts w:cstheme="minorHAnsi"/>
                <w:b/>
                <w:color w:val="1A1A1A"/>
              </w:rPr>
            </w:pPr>
            <w:r w:rsidRPr="00522E66">
              <w:rPr>
                <w:rFonts w:cstheme="minorHAnsi"/>
                <w:b/>
                <w:color w:val="1A1A1A"/>
              </w:rPr>
              <w:t>Participation</w:t>
            </w:r>
          </w:p>
        </w:tc>
        <w:tc>
          <w:tcPr>
            <w:tcW w:w="7368" w:type="dxa"/>
            <w:shd w:val="clear" w:color="auto" w:fill="E7E6E6" w:themeFill="background2"/>
          </w:tcPr>
          <w:p w14:paraId="5BCBEF13" w14:textId="75454158" w:rsidR="008A5FAC" w:rsidRPr="00546F15" w:rsidRDefault="008A5FAC" w:rsidP="00546F15">
            <w:pPr>
              <w:widowControl w:val="0"/>
              <w:autoSpaceDE w:val="0"/>
              <w:autoSpaceDN w:val="0"/>
              <w:adjustRightInd w:val="0"/>
              <w:spacing w:after="120"/>
              <w:jc w:val="both"/>
              <w:rPr>
                <w:rFonts w:cstheme="minorHAnsi"/>
                <w:color w:val="1A1A1A"/>
              </w:rPr>
            </w:pPr>
            <w:r w:rsidRPr="00546F15">
              <w:rPr>
                <w:rFonts w:cstheme="minorHAnsi"/>
                <w:color w:val="1A1A1A"/>
              </w:rPr>
              <w:t>Structured participation by individuals that experience inequality and their representative groups in the process and decision-making for implementing the statutory duty.</w:t>
            </w:r>
          </w:p>
        </w:tc>
      </w:tr>
      <w:tr w:rsidR="008A5FAC" w:rsidRPr="00546F15" w14:paraId="25A0BDDD" w14:textId="77777777" w:rsidTr="00522E66">
        <w:tc>
          <w:tcPr>
            <w:tcW w:w="1642" w:type="dxa"/>
            <w:shd w:val="clear" w:color="auto" w:fill="E7E6E6" w:themeFill="background2"/>
          </w:tcPr>
          <w:p w14:paraId="3BB48F56" w14:textId="7CE8B44B" w:rsidR="008A5FAC" w:rsidRPr="00522E66" w:rsidRDefault="008A5FAC" w:rsidP="00546F15">
            <w:pPr>
              <w:widowControl w:val="0"/>
              <w:autoSpaceDE w:val="0"/>
              <w:autoSpaceDN w:val="0"/>
              <w:adjustRightInd w:val="0"/>
              <w:spacing w:after="120"/>
              <w:jc w:val="both"/>
              <w:rPr>
                <w:rFonts w:cstheme="minorHAnsi"/>
                <w:b/>
                <w:color w:val="1A1A1A"/>
              </w:rPr>
            </w:pPr>
            <w:r w:rsidRPr="00522E66">
              <w:rPr>
                <w:rFonts w:cstheme="minorHAnsi"/>
                <w:b/>
                <w:color w:val="1A1A1A"/>
              </w:rPr>
              <w:t>Capacity</w:t>
            </w:r>
          </w:p>
        </w:tc>
        <w:tc>
          <w:tcPr>
            <w:tcW w:w="7368" w:type="dxa"/>
            <w:shd w:val="clear" w:color="auto" w:fill="E7E6E6" w:themeFill="background2"/>
          </w:tcPr>
          <w:p w14:paraId="18EBB58E" w14:textId="0709C928" w:rsidR="008A5FAC" w:rsidRPr="00546F15" w:rsidRDefault="008A5FAC" w:rsidP="00546F15">
            <w:pPr>
              <w:widowControl w:val="0"/>
              <w:autoSpaceDE w:val="0"/>
              <w:autoSpaceDN w:val="0"/>
              <w:adjustRightInd w:val="0"/>
              <w:spacing w:after="120"/>
              <w:jc w:val="both"/>
              <w:rPr>
                <w:rFonts w:cstheme="minorHAnsi"/>
                <w:color w:val="1A1A1A"/>
              </w:rPr>
            </w:pPr>
            <w:r w:rsidRPr="00546F15">
              <w:rPr>
                <w:rFonts w:cstheme="minorHAnsi"/>
                <w:color w:val="1A1A1A"/>
              </w:rPr>
              <w:t>External support and training to build staff knowledge, skills and awareness for implementing the statutory duty.</w:t>
            </w:r>
          </w:p>
        </w:tc>
      </w:tr>
      <w:tr w:rsidR="008A5FAC" w:rsidRPr="00546F15" w14:paraId="3594ECC8" w14:textId="77777777" w:rsidTr="00522E66">
        <w:tc>
          <w:tcPr>
            <w:tcW w:w="1642" w:type="dxa"/>
            <w:shd w:val="clear" w:color="auto" w:fill="E7E6E6" w:themeFill="background2"/>
          </w:tcPr>
          <w:p w14:paraId="22A08062" w14:textId="05981BD0" w:rsidR="008A5FAC" w:rsidRPr="00522E66" w:rsidRDefault="008A5FAC" w:rsidP="00546F15">
            <w:pPr>
              <w:widowControl w:val="0"/>
              <w:autoSpaceDE w:val="0"/>
              <w:autoSpaceDN w:val="0"/>
              <w:adjustRightInd w:val="0"/>
              <w:spacing w:after="120"/>
              <w:jc w:val="both"/>
              <w:rPr>
                <w:rFonts w:cstheme="minorHAnsi"/>
                <w:b/>
                <w:color w:val="1A1A1A"/>
              </w:rPr>
            </w:pPr>
            <w:r w:rsidRPr="00522E66">
              <w:rPr>
                <w:rFonts w:cstheme="minorHAnsi"/>
                <w:b/>
                <w:color w:val="1A1A1A"/>
              </w:rPr>
              <w:t>Networking</w:t>
            </w:r>
          </w:p>
        </w:tc>
        <w:tc>
          <w:tcPr>
            <w:tcW w:w="7368" w:type="dxa"/>
            <w:shd w:val="clear" w:color="auto" w:fill="E7E6E6" w:themeFill="background2"/>
          </w:tcPr>
          <w:p w14:paraId="0269F2D1" w14:textId="6D0A1378" w:rsidR="008A5FAC" w:rsidRPr="00546F15" w:rsidRDefault="008A5FAC" w:rsidP="00546F15">
            <w:pPr>
              <w:widowControl w:val="0"/>
              <w:autoSpaceDE w:val="0"/>
              <w:autoSpaceDN w:val="0"/>
              <w:adjustRightInd w:val="0"/>
              <w:spacing w:after="120"/>
              <w:jc w:val="both"/>
              <w:rPr>
                <w:rFonts w:cstheme="minorHAnsi"/>
                <w:color w:val="1A1A1A"/>
              </w:rPr>
            </w:pPr>
            <w:r w:rsidRPr="00546F15">
              <w:rPr>
                <w:rFonts w:cstheme="minorHAnsi"/>
                <w:color w:val="1A1A1A"/>
              </w:rPr>
              <w:t>Formal and informal networking among duty bearers to build mutual support and stimulate peer pressure for implementation.</w:t>
            </w:r>
          </w:p>
        </w:tc>
      </w:tr>
      <w:tr w:rsidR="008A5FAC" w:rsidRPr="00546F15" w14:paraId="3CC49973" w14:textId="77777777" w:rsidTr="00522E66">
        <w:tc>
          <w:tcPr>
            <w:tcW w:w="1642" w:type="dxa"/>
            <w:shd w:val="clear" w:color="auto" w:fill="E7E6E6" w:themeFill="background2"/>
          </w:tcPr>
          <w:p w14:paraId="7998E3E6" w14:textId="376FBC80" w:rsidR="008A5FAC" w:rsidRPr="00522E66" w:rsidRDefault="008A5FAC" w:rsidP="00546F15">
            <w:pPr>
              <w:widowControl w:val="0"/>
              <w:autoSpaceDE w:val="0"/>
              <w:autoSpaceDN w:val="0"/>
              <w:adjustRightInd w:val="0"/>
              <w:spacing w:after="120"/>
              <w:jc w:val="both"/>
              <w:rPr>
                <w:rFonts w:cstheme="minorHAnsi"/>
                <w:b/>
                <w:color w:val="1A1A1A"/>
              </w:rPr>
            </w:pPr>
            <w:r w:rsidRPr="00522E66">
              <w:rPr>
                <w:rFonts w:cstheme="minorHAnsi"/>
                <w:b/>
                <w:color w:val="1A1A1A"/>
              </w:rPr>
              <w:t>Monitoring</w:t>
            </w:r>
          </w:p>
        </w:tc>
        <w:tc>
          <w:tcPr>
            <w:tcW w:w="7368" w:type="dxa"/>
            <w:shd w:val="clear" w:color="auto" w:fill="E7E6E6" w:themeFill="background2"/>
          </w:tcPr>
          <w:p w14:paraId="796BEF34" w14:textId="1C0B69F7" w:rsidR="008A5FAC" w:rsidRPr="00546F15" w:rsidRDefault="008A5FAC" w:rsidP="00546F15">
            <w:pPr>
              <w:widowControl w:val="0"/>
              <w:autoSpaceDE w:val="0"/>
              <w:autoSpaceDN w:val="0"/>
              <w:adjustRightInd w:val="0"/>
              <w:spacing w:after="120"/>
              <w:jc w:val="both"/>
              <w:rPr>
                <w:rFonts w:cstheme="minorHAnsi"/>
                <w:color w:val="1A1A1A"/>
              </w:rPr>
            </w:pPr>
            <w:r w:rsidRPr="00546F15">
              <w:rPr>
                <w:rFonts w:cstheme="minorHAnsi"/>
                <w:color w:val="1A1A1A"/>
              </w:rPr>
              <w:t>Monitoring outcomes from the equality impact assessments or equality planning carried out to track that assumptions made are valid and the outcomes planned and predicted are achieved.</w:t>
            </w:r>
          </w:p>
        </w:tc>
      </w:tr>
    </w:tbl>
    <w:p w14:paraId="0EB5BFB1" w14:textId="77777777" w:rsidR="008A5FAC" w:rsidRPr="00546F15" w:rsidRDefault="008A5FAC" w:rsidP="00546F15">
      <w:pPr>
        <w:widowControl w:val="0"/>
        <w:autoSpaceDE w:val="0"/>
        <w:autoSpaceDN w:val="0"/>
        <w:adjustRightInd w:val="0"/>
        <w:spacing w:after="120"/>
        <w:jc w:val="both"/>
        <w:rPr>
          <w:rFonts w:cstheme="minorHAnsi"/>
          <w:color w:val="1A1A1A"/>
        </w:rPr>
      </w:pPr>
    </w:p>
    <w:p w14:paraId="09B9ABF2" w14:textId="02E26EBB" w:rsidR="00085D6A" w:rsidRPr="00546F15" w:rsidRDefault="00085D6A" w:rsidP="00546F15">
      <w:pPr>
        <w:spacing w:after="120"/>
        <w:jc w:val="both"/>
        <w:rPr>
          <w:rFonts w:cstheme="minorHAnsi"/>
          <w:b/>
          <w:sz w:val="28"/>
          <w:szCs w:val="28"/>
          <w:lang w:val="en-GB"/>
        </w:rPr>
      </w:pPr>
      <w:r w:rsidRPr="00546F15">
        <w:rPr>
          <w:rFonts w:cstheme="minorHAnsi"/>
          <w:b/>
          <w:sz w:val="28"/>
          <w:szCs w:val="28"/>
          <w:lang w:val="en-GB"/>
        </w:rPr>
        <w:t>4</w:t>
      </w:r>
      <w:r w:rsidR="0045445F" w:rsidRPr="00546F15">
        <w:rPr>
          <w:rFonts w:cstheme="minorHAnsi"/>
          <w:b/>
          <w:sz w:val="28"/>
          <w:szCs w:val="28"/>
          <w:lang w:val="en-GB"/>
        </w:rPr>
        <w:t>.2</w:t>
      </w:r>
      <w:r w:rsidR="0045445F" w:rsidRPr="00546F15">
        <w:rPr>
          <w:rFonts w:cstheme="minorHAnsi"/>
          <w:b/>
          <w:sz w:val="28"/>
          <w:szCs w:val="28"/>
          <w:lang w:val="en-GB"/>
        </w:rPr>
        <w:tab/>
      </w:r>
      <w:r w:rsidR="00E00984" w:rsidRPr="00546F15">
        <w:rPr>
          <w:rFonts w:cstheme="minorHAnsi"/>
          <w:b/>
          <w:sz w:val="28"/>
          <w:szCs w:val="28"/>
          <w:lang w:val="en-GB"/>
        </w:rPr>
        <w:t>Prevent</w:t>
      </w:r>
      <w:r w:rsidRPr="00546F15">
        <w:rPr>
          <w:rFonts w:cstheme="minorHAnsi"/>
          <w:b/>
          <w:sz w:val="28"/>
          <w:szCs w:val="28"/>
          <w:lang w:val="en-GB"/>
        </w:rPr>
        <w:t>ive Duties</w:t>
      </w:r>
    </w:p>
    <w:p w14:paraId="4732ACDF" w14:textId="77777777" w:rsidR="004661EB" w:rsidRPr="00546F15" w:rsidRDefault="004661EB" w:rsidP="00546F15">
      <w:pPr>
        <w:spacing w:after="120"/>
        <w:jc w:val="both"/>
        <w:rPr>
          <w:rFonts w:cstheme="minorHAnsi"/>
          <w:i/>
          <w:lang w:val="en-GB"/>
        </w:rPr>
      </w:pPr>
      <w:r w:rsidRPr="00546F15">
        <w:rPr>
          <w:rFonts w:cstheme="minorHAnsi"/>
          <w:i/>
          <w:lang w:val="en-GB"/>
        </w:rPr>
        <w:t>Introduction</w:t>
      </w:r>
    </w:p>
    <w:p w14:paraId="11F2190D" w14:textId="25465E28" w:rsidR="00B27928" w:rsidRPr="00546F15" w:rsidRDefault="00B27928" w:rsidP="00546F15">
      <w:pPr>
        <w:spacing w:after="120"/>
        <w:jc w:val="both"/>
        <w:rPr>
          <w:rFonts w:cstheme="minorHAnsi"/>
          <w:lang w:val="en-GB"/>
        </w:rPr>
      </w:pPr>
      <w:r w:rsidRPr="00546F15">
        <w:rPr>
          <w:rFonts w:cstheme="minorHAnsi"/>
          <w:lang w:val="en-GB"/>
        </w:rPr>
        <w:t xml:space="preserve">There is limited definition of measures required under preventive duties in equal treatment legislation. </w:t>
      </w:r>
      <w:r w:rsidR="004661EB" w:rsidRPr="00546F15">
        <w:rPr>
          <w:rFonts w:cstheme="minorHAnsi"/>
          <w:lang w:val="en-GB"/>
        </w:rPr>
        <w:t>The Commissioner for Human Rights in the Council of Europe has pointed to the need for organisations to be “</w:t>
      </w:r>
      <w:r w:rsidR="004661EB" w:rsidRPr="00546F15">
        <w:rPr>
          <w:rFonts w:cstheme="minorHAnsi"/>
        </w:rPr>
        <w:t>planned and systematic in their approach to equality”.</w:t>
      </w:r>
      <w:r w:rsidR="004661EB" w:rsidRPr="00546F15">
        <w:rPr>
          <w:rStyle w:val="FootnoteReference"/>
          <w:rFonts w:cstheme="minorHAnsi"/>
        </w:rPr>
        <w:footnoteReference w:id="40"/>
      </w:r>
      <w:r w:rsidR="004661EB" w:rsidRPr="00546F15">
        <w:rPr>
          <w:rFonts w:cstheme="minorHAnsi"/>
        </w:rPr>
        <w:t xml:space="preserve"> </w:t>
      </w:r>
      <w:r w:rsidR="004661EB" w:rsidRPr="00546F15">
        <w:rPr>
          <w:rFonts w:cstheme="minorHAnsi"/>
          <w:lang w:val="en-GB"/>
        </w:rPr>
        <w:t xml:space="preserve">Such an approach offers a frame for compliance with preventive duties. It </w:t>
      </w:r>
      <w:r w:rsidRPr="00546F15">
        <w:rPr>
          <w:rFonts w:cstheme="minorHAnsi"/>
          <w:lang w:val="en-GB"/>
        </w:rPr>
        <w:t xml:space="preserve">requires an internal institutional infrastructure </w:t>
      </w:r>
      <w:r w:rsidR="00CB320A" w:rsidRPr="00546F15">
        <w:rPr>
          <w:rFonts w:cstheme="minorHAnsi"/>
          <w:lang w:val="en-GB"/>
        </w:rPr>
        <w:t>that includes</w:t>
      </w:r>
      <w:r w:rsidRPr="00546F15">
        <w:rPr>
          <w:rFonts w:cstheme="minorHAnsi"/>
          <w:lang w:val="en-GB"/>
        </w:rPr>
        <w:t>:</w:t>
      </w:r>
      <w:r w:rsidR="004661EB" w:rsidRPr="00546F15">
        <w:rPr>
          <w:rStyle w:val="FootnoteReference"/>
          <w:rFonts w:cstheme="minorHAnsi"/>
          <w:lang w:val="en-GB"/>
        </w:rPr>
        <w:footnoteReference w:id="41"/>
      </w:r>
    </w:p>
    <w:p w14:paraId="419E29F2" w14:textId="18C60066" w:rsidR="00B27928" w:rsidRPr="00546F15" w:rsidRDefault="00CB320A" w:rsidP="00546F15">
      <w:pPr>
        <w:pStyle w:val="ListParagraph"/>
        <w:numPr>
          <w:ilvl w:val="0"/>
          <w:numId w:val="46"/>
        </w:numPr>
        <w:spacing w:after="120"/>
        <w:jc w:val="both"/>
        <w:rPr>
          <w:rFonts w:cstheme="minorHAnsi"/>
          <w:lang w:val="en-GB"/>
        </w:rPr>
      </w:pPr>
      <w:r w:rsidRPr="00546F15">
        <w:rPr>
          <w:rFonts w:cstheme="minorHAnsi"/>
          <w:lang w:val="en-GB"/>
        </w:rPr>
        <w:t>An e</w:t>
      </w:r>
      <w:r w:rsidR="00B27928" w:rsidRPr="00546F15">
        <w:rPr>
          <w:rFonts w:cstheme="minorHAnsi"/>
          <w:lang w:val="en-GB"/>
        </w:rPr>
        <w:t>quality policy that sets out a formal institutional commitment to equality and a standard to be achieved in this regard.</w:t>
      </w:r>
    </w:p>
    <w:p w14:paraId="20232ADE" w14:textId="356F9FFE" w:rsidR="00B27928" w:rsidRPr="00546F15" w:rsidRDefault="00B27928" w:rsidP="00546F15">
      <w:pPr>
        <w:pStyle w:val="ListParagraph"/>
        <w:numPr>
          <w:ilvl w:val="0"/>
          <w:numId w:val="46"/>
        </w:numPr>
        <w:spacing w:after="120"/>
        <w:jc w:val="both"/>
        <w:rPr>
          <w:rFonts w:cstheme="minorHAnsi"/>
          <w:lang w:val="en-GB"/>
        </w:rPr>
      </w:pPr>
      <w:r w:rsidRPr="00546F15">
        <w:rPr>
          <w:rFonts w:cstheme="minorHAnsi"/>
          <w:lang w:val="en-GB"/>
        </w:rPr>
        <w:t>Equality training that builds staff capacity to reflect this commitment in practice.</w:t>
      </w:r>
    </w:p>
    <w:p w14:paraId="5A573410" w14:textId="19904118" w:rsidR="00B27928" w:rsidRPr="00546F15" w:rsidRDefault="00B27928" w:rsidP="00546F15">
      <w:pPr>
        <w:pStyle w:val="ListParagraph"/>
        <w:numPr>
          <w:ilvl w:val="0"/>
          <w:numId w:val="46"/>
        </w:numPr>
        <w:spacing w:after="120"/>
        <w:jc w:val="both"/>
        <w:rPr>
          <w:rFonts w:cstheme="minorHAnsi"/>
          <w:lang w:val="en-GB"/>
        </w:rPr>
      </w:pPr>
      <w:r w:rsidRPr="00546F15">
        <w:rPr>
          <w:rFonts w:cstheme="minorHAnsi"/>
          <w:lang w:val="en-GB"/>
        </w:rPr>
        <w:t>Equality planning with clearly stated equality and non-discrimination objectives and activities sufficient to realise these.</w:t>
      </w:r>
    </w:p>
    <w:p w14:paraId="536EE97A" w14:textId="15606376" w:rsidR="00B27928" w:rsidRPr="00546F15" w:rsidRDefault="00B27928" w:rsidP="00546F15">
      <w:pPr>
        <w:pStyle w:val="ListParagraph"/>
        <w:numPr>
          <w:ilvl w:val="0"/>
          <w:numId w:val="46"/>
        </w:numPr>
        <w:spacing w:after="120"/>
        <w:jc w:val="both"/>
        <w:rPr>
          <w:rFonts w:cstheme="minorHAnsi"/>
          <w:lang w:val="en-GB"/>
        </w:rPr>
      </w:pPr>
      <w:r w:rsidRPr="00546F15">
        <w:rPr>
          <w:rFonts w:cstheme="minorHAnsi"/>
          <w:lang w:val="en-GB"/>
        </w:rPr>
        <w:t xml:space="preserve">Governance and decision-making processes that allow for an equality impact assessment, participation by representatives of groups experiencing inequality, </w:t>
      </w:r>
      <w:r w:rsidRPr="00546F15">
        <w:rPr>
          <w:rFonts w:cstheme="minorHAnsi"/>
          <w:lang w:val="en-GB"/>
        </w:rPr>
        <w:lastRenderedPageBreak/>
        <w:t>allocation of responsibility for driving equality issues, and data gathering for evidence-based decision-making as appropriate.</w:t>
      </w:r>
    </w:p>
    <w:p w14:paraId="3699C400" w14:textId="64AE6CF2" w:rsidR="008A5FAC" w:rsidRPr="00546F15" w:rsidRDefault="008A5FAC" w:rsidP="00546F15">
      <w:pPr>
        <w:spacing w:after="120"/>
        <w:jc w:val="both"/>
        <w:rPr>
          <w:rFonts w:cstheme="minorHAnsi"/>
          <w:b/>
          <w:i/>
          <w:lang w:val="en-GB"/>
        </w:rPr>
      </w:pPr>
      <w:r w:rsidRPr="00546F15">
        <w:rPr>
          <w:rFonts w:cstheme="minorHAnsi"/>
          <w:b/>
          <w:i/>
          <w:lang w:val="en-GB"/>
        </w:rPr>
        <w:t>Table 7. Key Tools for Preventive Duties</w:t>
      </w:r>
    </w:p>
    <w:tbl>
      <w:tblPr>
        <w:tblStyle w:val="TableGrid"/>
        <w:tblW w:w="0" w:type="auto"/>
        <w:tblLook w:val="04A0" w:firstRow="1" w:lastRow="0" w:firstColumn="1" w:lastColumn="0" w:noHBand="0" w:noVBand="1"/>
      </w:tblPr>
      <w:tblGrid>
        <w:gridCol w:w="2122"/>
        <w:gridCol w:w="6888"/>
      </w:tblGrid>
      <w:tr w:rsidR="008A5FAC" w:rsidRPr="00546F15" w14:paraId="6380D7CC" w14:textId="77777777" w:rsidTr="00522E66">
        <w:tc>
          <w:tcPr>
            <w:tcW w:w="2122" w:type="dxa"/>
            <w:shd w:val="clear" w:color="auto" w:fill="E7E6E6" w:themeFill="background2"/>
          </w:tcPr>
          <w:p w14:paraId="5CCDCF23" w14:textId="761EB806" w:rsidR="008A5FAC" w:rsidRPr="00546F15" w:rsidRDefault="008A5FAC" w:rsidP="00546F15">
            <w:pPr>
              <w:spacing w:after="120"/>
              <w:jc w:val="both"/>
              <w:rPr>
                <w:rFonts w:cstheme="minorHAnsi"/>
                <w:b/>
                <w:lang w:val="en-GB"/>
              </w:rPr>
            </w:pPr>
            <w:r w:rsidRPr="00546F15">
              <w:rPr>
                <w:rFonts w:cstheme="minorHAnsi"/>
                <w:b/>
                <w:lang w:val="en-GB"/>
              </w:rPr>
              <w:t>Tool</w:t>
            </w:r>
          </w:p>
        </w:tc>
        <w:tc>
          <w:tcPr>
            <w:tcW w:w="6888" w:type="dxa"/>
            <w:shd w:val="clear" w:color="auto" w:fill="E7E6E6" w:themeFill="background2"/>
          </w:tcPr>
          <w:p w14:paraId="5E905E5C" w14:textId="1386B445" w:rsidR="008A5FAC" w:rsidRPr="00546F15" w:rsidRDefault="008A5FAC" w:rsidP="00546F15">
            <w:pPr>
              <w:spacing w:after="120"/>
              <w:jc w:val="both"/>
              <w:rPr>
                <w:rFonts w:cstheme="minorHAnsi"/>
                <w:b/>
                <w:lang w:val="en-GB"/>
              </w:rPr>
            </w:pPr>
            <w:r w:rsidRPr="00546F15">
              <w:rPr>
                <w:rFonts w:cstheme="minorHAnsi"/>
                <w:b/>
                <w:lang w:val="en-GB"/>
              </w:rPr>
              <w:t>Description</w:t>
            </w:r>
          </w:p>
        </w:tc>
      </w:tr>
      <w:tr w:rsidR="008A5FAC" w:rsidRPr="00546F15" w14:paraId="6AFB493E" w14:textId="77777777" w:rsidTr="00522E66">
        <w:tc>
          <w:tcPr>
            <w:tcW w:w="2122" w:type="dxa"/>
            <w:shd w:val="clear" w:color="auto" w:fill="E7E6E6" w:themeFill="background2"/>
          </w:tcPr>
          <w:p w14:paraId="60E387EC" w14:textId="04FC3F6E" w:rsidR="008A5FAC" w:rsidRPr="00522E66" w:rsidRDefault="008A5FAC" w:rsidP="00546F15">
            <w:pPr>
              <w:spacing w:after="120"/>
              <w:jc w:val="both"/>
              <w:rPr>
                <w:rFonts w:cstheme="minorHAnsi"/>
                <w:b/>
                <w:lang w:val="en-GB"/>
              </w:rPr>
            </w:pPr>
            <w:r w:rsidRPr="00522E66">
              <w:rPr>
                <w:rFonts w:cstheme="minorHAnsi"/>
                <w:b/>
                <w:lang w:val="en-GB"/>
              </w:rPr>
              <w:t>Equality Policy</w:t>
            </w:r>
          </w:p>
        </w:tc>
        <w:tc>
          <w:tcPr>
            <w:tcW w:w="6888" w:type="dxa"/>
            <w:shd w:val="clear" w:color="auto" w:fill="E7E6E6" w:themeFill="background2"/>
          </w:tcPr>
          <w:p w14:paraId="13E24845" w14:textId="76743F55" w:rsidR="008A5FAC" w:rsidRPr="00546F15" w:rsidRDefault="008A5FAC" w:rsidP="00546F15">
            <w:pPr>
              <w:spacing w:after="120"/>
              <w:jc w:val="both"/>
              <w:rPr>
                <w:rFonts w:cstheme="minorHAnsi"/>
                <w:lang w:val="en-GB"/>
              </w:rPr>
            </w:pPr>
            <w:r w:rsidRPr="00546F15">
              <w:rPr>
                <w:rFonts w:cstheme="minorHAnsi"/>
                <w:lang w:val="en-GB"/>
              </w:rPr>
              <w:t>Set out a the commitment to and standard for equality and non-discrimination in the organisation.</w:t>
            </w:r>
          </w:p>
        </w:tc>
      </w:tr>
      <w:tr w:rsidR="008A5FAC" w:rsidRPr="00546F15" w14:paraId="40789DA0" w14:textId="77777777" w:rsidTr="00522E66">
        <w:tc>
          <w:tcPr>
            <w:tcW w:w="2122" w:type="dxa"/>
            <w:shd w:val="clear" w:color="auto" w:fill="E7E6E6" w:themeFill="background2"/>
          </w:tcPr>
          <w:p w14:paraId="4535C8FB" w14:textId="5C1A1F06" w:rsidR="008A5FAC" w:rsidRPr="00522E66" w:rsidRDefault="008A5FAC" w:rsidP="00546F15">
            <w:pPr>
              <w:spacing w:after="120"/>
              <w:jc w:val="both"/>
              <w:rPr>
                <w:rFonts w:cstheme="minorHAnsi"/>
                <w:b/>
                <w:lang w:val="en-GB"/>
              </w:rPr>
            </w:pPr>
            <w:r w:rsidRPr="00522E66">
              <w:rPr>
                <w:rFonts w:cstheme="minorHAnsi"/>
                <w:b/>
                <w:lang w:val="en-GB"/>
              </w:rPr>
              <w:t>Equality Training</w:t>
            </w:r>
          </w:p>
        </w:tc>
        <w:tc>
          <w:tcPr>
            <w:tcW w:w="6888" w:type="dxa"/>
            <w:shd w:val="clear" w:color="auto" w:fill="E7E6E6" w:themeFill="background2"/>
          </w:tcPr>
          <w:p w14:paraId="3B6C2FF5" w14:textId="585DAA9E" w:rsidR="008A5FAC" w:rsidRPr="00546F15" w:rsidRDefault="008A5FAC" w:rsidP="00546F15">
            <w:pPr>
              <w:spacing w:after="120"/>
              <w:jc w:val="both"/>
              <w:rPr>
                <w:rFonts w:cstheme="minorHAnsi"/>
                <w:lang w:val="en-GB"/>
              </w:rPr>
            </w:pPr>
            <w:r w:rsidRPr="00546F15">
              <w:rPr>
                <w:rFonts w:cstheme="minorHAnsi"/>
                <w:lang w:val="en-GB"/>
              </w:rPr>
              <w:t>Provide training to develop staff knowledge, skills and awareness to implement the equality policy.</w:t>
            </w:r>
          </w:p>
        </w:tc>
      </w:tr>
      <w:tr w:rsidR="008A5FAC" w:rsidRPr="00546F15" w14:paraId="71D32E23" w14:textId="77777777" w:rsidTr="00522E66">
        <w:tc>
          <w:tcPr>
            <w:tcW w:w="2122" w:type="dxa"/>
            <w:shd w:val="clear" w:color="auto" w:fill="E7E6E6" w:themeFill="background2"/>
          </w:tcPr>
          <w:p w14:paraId="6E43D1DF" w14:textId="71250EA1" w:rsidR="008A5FAC" w:rsidRPr="00522E66" w:rsidRDefault="008A5FAC" w:rsidP="00546F15">
            <w:pPr>
              <w:spacing w:after="120"/>
              <w:jc w:val="both"/>
              <w:rPr>
                <w:rFonts w:cstheme="minorHAnsi"/>
                <w:b/>
                <w:lang w:val="en-GB"/>
              </w:rPr>
            </w:pPr>
            <w:r w:rsidRPr="00522E66">
              <w:rPr>
                <w:rFonts w:cstheme="minorHAnsi"/>
                <w:b/>
                <w:lang w:val="en-GB"/>
              </w:rPr>
              <w:t>Equality Planning</w:t>
            </w:r>
          </w:p>
        </w:tc>
        <w:tc>
          <w:tcPr>
            <w:tcW w:w="6888" w:type="dxa"/>
            <w:shd w:val="clear" w:color="auto" w:fill="E7E6E6" w:themeFill="background2"/>
          </w:tcPr>
          <w:p w14:paraId="3AD7548B" w14:textId="5D9701A9" w:rsidR="008A5FAC" w:rsidRPr="00546F15" w:rsidRDefault="008A5FAC" w:rsidP="00546F15">
            <w:pPr>
              <w:spacing w:after="120"/>
              <w:jc w:val="both"/>
              <w:rPr>
                <w:rFonts w:cstheme="minorHAnsi"/>
                <w:lang w:val="en-GB"/>
              </w:rPr>
            </w:pPr>
            <w:r w:rsidRPr="00546F15">
              <w:rPr>
                <w:rFonts w:cstheme="minorHAnsi"/>
                <w:lang w:val="en-GB"/>
              </w:rPr>
              <w:t>Establish equality and non-discrimination objectives for the organisation and the measures to be taken to achieve these.</w:t>
            </w:r>
          </w:p>
        </w:tc>
      </w:tr>
      <w:tr w:rsidR="008A5FAC" w:rsidRPr="00546F15" w14:paraId="5AD69BAA" w14:textId="77777777" w:rsidTr="00522E66">
        <w:tc>
          <w:tcPr>
            <w:tcW w:w="2122" w:type="dxa"/>
            <w:shd w:val="clear" w:color="auto" w:fill="E7E6E6" w:themeFill="background2"/>
          </w:tcPr>
          <w:p w14:paraId="4D9DE628" w14:textId="35AF3472" w:rsidR="008A5FAC" w:rsidRPr="00522E66" w:rsidRDefault="008A5FAC" w:rsidP="00546F15">
            <w:pPr>
              <w:spacing w:after="120"/>
              <w:jc w:val="both"/>
              <w:rPr>
                <w:rFonts w:cstheme="minorHAnsi"/>
                <w:b/>
                <w:lang w:val="en-GB"/>
              </w:rPr>
            </w:pPr>
            <w:r w:rsidRPr="00522E66">
              <w:rPr>
                <w:rFonts w:cstheme="minorHAnsi"/>
                <w:b/>
                <w:lang w:val="en-GB"/>
              </w:rPr>
              <w:t>Governance and Decision-Making</w:t>
            </w:r>
          </w:p>
        </w:tc>
        <w:tc>
          <w:tcPr>
            <w:tcW w:w="6888" w:type="dxa"/>
            <w:shd w:val="clear" w:color="auto" w:fill="E7E6E6" w:themeFill="background2"/>
          </w:tcPr>
          <w:p w14:paraId="3D9366AC" w14:textId="02BC53BC" w:rsidR="008A5FAC" w:rsidRPr="00546F15" w:rsidRDefault="008A5FAC" w:rsidP="00546F15">
            <w:pPr>
              <w:spacing w:after="120"/>
              <w:jc w:val="both"/>
              <w:rPr>
                <w:rFonts w:cstheme="minorHAnsi"/>
                <w:lang w:val="en-GB"/>
              </w:rPr>
            </w:pPr>
            <w:r w:rsidRPr="00546F15">
              <w:rPr>
                <w:rFonts w:cstheme="minorHAnsi"/>
                <w:lang w:val="en-GB"/>
              </w:rPr>
              <w:t>Inform key decisions by conducting equality impact assessments, engaging with individual experiencing inequality and their representative organisations, and gathering equality data.</w:t>
            </w:r>
          </w:p>
        </w:tc>
      </w:tr>
    </w:tbl>
    <w:p w14:paraId="4111D894" w14:textId="77777777" w:rsidR="008A5FAC" w:rsidRPr="00546F15" w:rsidRDefault="008A5FAC" w:rsidP="00546F15">
      <w:pPr>
        <w:spacing w:after="120"/>
        <w:jc w:val="both"/>
        <w:rPr>
          <w:rFonts w:cstheme="minorHAnsi"/>
          <w:lang w:val="en-GB"/>
        </w:rPr>
      </w:pPr>
    </w:p>
    <w:p w14:paraId="756ACB70" w14:textId="2DD45CDE" w:rsidR="005434B1" w:rsidRPr="00546F15" w:rsidRDefault="00B27928" w:rsidP="00546F15">
      <w:pPr>
        <w:spacing w:after="120"/>
        <w:jc w:val="both"/>
        <w:rPr>
          <w:rFonts w:cstheme="minorHAnsi"/>
          <w:i/>
          <w:lang w:val="en-GB"/>
        </w:rPr>
      </w:pPr>
      <w:r w:rsidRPr="00546F15">
        <w:rPr>
          <w:rFonts w:cstheme="minorHAnsi"/>
          <w:i/>
          <w:lang w:val="en-GB"/>
        </w:rPr>
        <w:t>Case.1</w:t>
      </w:r>
      <w:r w:rsidRPr="00546F15">
        <w:rPr>
          <w:rFonts w:cstheme="minorHAnsi"/>
          <w:i/>
          <w:lang w:val="en-GB"/>
        </w:rPr>
        <w:tab/>
      </w:r>
      <w:r w:rsidR="005434B1" w:rsidRPr="00546F15">
        <w:rPr>
          <w:rFonts w:cstheme="minorHAnsi"/>
          <w:i/>
          <w:lang w:val="en-GB"/>
        </w:rPr>
        <w:t>Slovak Republic</w:t>
      </w:r>
    </w:p>
    <w:p w14:paraId="4105ACC5" w14:textId="12AA023A" w:rsidR="005434B1" w:rsidRPr="00546F15" w:rsidRDefault="00B27928" w:rsidP="00546F15">
      <w:pPr>
        <w:spacing w:after="120"/>
        <w:jc w:val="both"/>
        <w:rPr>
          <w:rFonts w:cstheme="minorHAnsi"/>
          <w:lang w:val="en-GB"/>
        </w:rPr>
      </w:pPr>
      <w:r w:rsidRPr="00546F15">
        <w:rPr>
          <w:rFonts w:cstheme="minorHAnsi"/>
          <w:lang w:val="en-GB"/>
        </w:rPr>
        <w:t>Substantive l</w:t>
      </w:r>
      <w:r w:rsidR="005434B1" w:rsidRPr="00546F15">
        <w:rPr>
          <w:rFonts w:cstheme="minorHAnsi"/>
          <w:lang w:val="en-GB"/>
        </w:rPr>
        <w:t>egal commentary on the Act</w:t>
      </w:r>
      <w:r w:rsidRPr="00546F15">
        <w:rPr>
          <w:rFonts w:cstheme="minorHAnsi"/>
          <w:lang w:val="en-GB"/>
        </w:rPr>
        <w:t xml:space="preserve"> on Equal Treatment in Certain Areas and Prohibition on Discrimination</w:t>
      </w:r>
      <w:r w:rsidR="004661EB" w:rsidRPr="00546F15">
        <w:rPr>
          <w:rFonts w:cstheme="minorHAnsi"/>
          <w:lang w:val="en-GB"/>
        </w:rPr>
        <w:t xml:space="preserve"> has suggest</w:t>
      </w:r>
      <w:r w:rsidR="005434B1" w:rsidRPr="00546F15">
        <w:rPr>
          <w:rFonts w:cstheme="minorHAnsi"/>
          <w:lang w:val="en-GB"/>
        </w:rPr>
        <w:t xml:space="preserve">ed that anti-discrimination measures </w:t>
      </w:r>
      <w:r w:rsidRPr="00546F15">
        <w:rPr>
          <w:rFonts w:cstheme="minorHAnsi"/>
          <w:lang w:val="en-GB"/>
        </w:rPr>
        <w:t xml:space="preserve">required under the preventive duty </w:t>
      </w:r>
      <w:r w:rsidR="005434B1" w:rsidRPr="00546F15">
        <w:rPr>
          <w:rFonts w:cstheme="minorHAnsi"/>
          <w:lang w:val="en-GB"/>
        </w:rPr>
        <w:t>would include:</w:t>
      </w:r>
    </w:p>
    <w:p w14:paraId="1AA3D17F" w14:textId="5C9E065A" w:rsidR="005434B1" w:rsidRPr="00546F15" w:rsidRDefault="005434B1" w:rsidP="00546F15">
      <w:pPr>
        <w:pStyle w:val="ListParagraph"/>
        <w:numPr>
          <w:ilvl w:val="0"/>
          <w:numId w:val="12"/>
        </w:numPr>
        <w:spacing w:after="120"/>
        <w:jc w:val="both"/>
        <w:rPr>
          <w:rFonts w:cstheme="minorHAnsi"/>
          <w:lang w:val="en-GB"/>
        </w:rPr>
      </w:pPr>
      <w:r w:rsidRPr="00546F15">
        <w:rPr>
          <w:rFonts w:cstheme="minorHAnsi"/>
          <w:lang w:val="en-GB"/>
        </w:rPr>
        <w:t>Publishing information in th</w:t>
      </w:r>
      <w:r w:rsidR="00EC164F" w:rsidRPr="00546F15">
        <w:rPr>
          <w:rFonts w:cstheme="minorHAnsi"/>
          <w:lang w:val="en-GB"/>
        </w:rPr>
        <w:t xml:space="preserve">e workplace on </w:t>
      </w:r>
      <w:r w:rsidRPr="00546F15">
        <w:rPr>
          <w:rFonts w:cstheme="minorHAnsi"/>
          <w:lang w:val="en-GB"/>
        </w:rPr>
        <w:t>discrimination and on</w:t>
      </w:r>
      <w:r w:rsidR="00EC164F" w:rsidRPr="00546F15">
        <w:rPr>
          <w:rFonts w:cstheme="minorHAnsi"/>
          <w:lang w:val="en-GB"/>
        </w:rPr>
        <w:t xml:space="preserve"> legal protection against</w:t>
      </w:r>
      <w:r w:rsidRPr="00546F15">
        <w:rPr>
          <w:rFonts w:cstheme="minorHAnsi"/>
          <w:lang w:val="en-GB"/>
        </w:rPr>
        <w:t xml:space="preserve"> discri</w:t>
      </w:r>
      <w:r w:rsidR="00EC164F" w:rsidRPr="00546F15">
        <w:rPr>
          <w:rFonts w:cstheme="minorHAnsi"/>
          <w:lang w:val="en-GB"/>
        </w:rPr>
        <w:t>mination, including leaflets</w:t>
      </w:r>
      <w:r w:rsidRPr="00546F15">
        <w:rPr>
          <w:rFonts w:cstheme="minorHAnsi"/>
          <w:lang w:val="en-GB"/>
        </w:rPr>
        <w:t xml:space="preserve"> and information boards.</w:t>
      </w:r>
    </w:p>
    <w:p w14:paraId="4748456E" w14:textId="1D362737" w:rsidR="005434B1" w:rsidRPr="00546F15" w:rsidRDefault="005434B1" w:rsidP="00546F15">
      <w:pPr>
        <w:pStyle w:val="ListParagraph"/>
        <w:numPr>
          <w:ilvl w:val="0"/>
          <w:numId w:val="12"/>
        </w:numPr>
        <w:spacing w:after="120"/>
        <w:jc w:val="both"/>
        <w:rPr>
          <w:rFonts w:cstheme="minorHAnsi"/>
          <w:lang w:val="en-GB"/>
        </w:rPr>
      </w:pPr>
      <w:r w:rsidRPr="00546F15">
        <w:rPr>
          <w:rFonts w:cstheme="minorHAnsi"/>
          <w:lang w:val="en-GB"/>
        </w:rPr>
        <w:t>Educational activities for employees of the organisation on discrimination themes.</w:t>
      </w:r>
    </w:p>
    <w:p w14:paraId="3A9C675D" w14:textId="1261F413" w:rsidR="005434B1" w:rsidRPr="00546F15" w:rsidRDefault="005434B1" w:rsidP="00546F15">
      <w:pPr>
        <w:pStyle w:val="ListParagraph"/>
        <w:numPr>
          <w:ilvl w:val="0"/>
          <w:numId w:val="12"/>
        </w:numPr>
        <w:spacing w:after="120"/>
        <w:jc w:val="both"/>
        <w:rPr>
          <w:rFonts w:cstheme="minorHAnsi"/>
          <w:lang w:val="en-GB"/>
        </w:rPr>
      </w:pPr>
      <w:r w:rsidRPr="00546F15">
        <w:rPr>
          <w:rFonts w:cstheme="minorHAnsi"/>
          <w:lang w:val="en-GB"/>
        </w:rPr>
        <w:t>Making provision in relation to discrimination in internal regulations of the organisation.</w:t>
      </w:r>
    </w:p>
    <w:p w14:paraId="418B26F2" w14:textId="6DA9F571" w:rsidR="005434B1" w:rsidRPr="00546F15" w:rsidRDefault="005434B1" w:rsidP="00546F15">
      <w:pPr>
        <w:pStyle w:val="ListParagraph"/>
        <w:numPr>
          <w:ilvl w:val="0"/>
          <w:numId w:val="12"/>
        </w:numPr>
        <w:spacing w:after="120"/>
        <w:jc w:val="both"/>
        <w:rPr>
          <w:rFonts w:cstheme="minorHAnsi"/>
          <w:lang w:val="en-GB"/>
        </w:rPr>
      </w:pPr>
      <w:r w:rsidRPr="00546F15">
        <w:rPr>
          <w:rFonts w:cstheme="minorHAnsi"/>
          <w:lang w:val="en-GB"/>
        </w:rPr>
        <w:t>Creating complaint mechanisms to deal with issues of discrimination arising.</w:t>
      </w:r>
    </w:p>
    <w:p w14:paraId="587DD039" w14:textId="2D103535" w:rsidR="005434B1" w:rsidRPr="00546F15" w:rsidRDefault="005434B1" w:rsidP="00546F15">
      <w:pPr>
        <w:pStyle w:val="ListParagraph"/>
        <w:numPr>
          <w:ilvl w:val="0"/>
          <w:numId w:val="12"/>
        </w:numPr>
        <w:spacing w:after="120"/>
        <w:jc w:val="both"/>
        <w:rPr>
          <w:rFonts w:cstheme="minorHAnsi"/>
          <w:lang w:val="en-GB"/>
        </w:rPr>
      </w:pPr>
      <w:r w:rsidRPr="00546F15">
        <w:rPr>
          <w:rFonts w:cstheme="minorHAnsi"/>
          <w:lang w:val="en-GB"/>
        </w:rPr>
        <w:t>Conducting surveys or audits to detect issues of discrimination and assess the impact of preventative measures.</w:t>
      </w:r>
    </w:p>
    <w:p w14:paraId="373E6DBA" w14:textId="77777777" w:rsidR="00B27928" w:rsidRPr="00546F15" w:rsidRDefault="00B27928" w:rsidP="00546F15">
      <w:pPr>
        <w:spacing w:after="120"/>
        <w:jc w:val="both"/>
        <w:rPr>
          <w:rFonts w:cstheme="minorHAnsi"/>
          <w:i/>
        </w:rPr>
      </w:pPr>
      <w:r w:rsidRPr="00546F15">
        <w:rPr>
          <w:rFonts w:cstheme="minorHAnsi"/>
          <w:i/>
        </w:rPr>
        <w:t>Case.2</w:t>
      </w:r>
      <w:r w:rsidRPr="00546F15">
        <w:rPr>
          <w:rFonts w:cstheme="minorHAnsi"/>
          <w:i/>
        </w:rPr>
        <w:tab/>
      </w:r>
      <w:r w:rsidR="006F59C8" w:rsidRPr="00546F15">
        <w:rPr>
          <w:rFonts w:cstheme="minorHAnsi"/>
          <w:i/>
        </w:rPr>
        <w:t xml:space="preserve">Ireland </w:t>
      </w:r>
    </w:p>
    <w:p w14:paraId="51AB37AD" w14:textId="5ABED889" w:rsidR="002E485B" w:rsidRPr="00546F15" w:rsidRDefault="002E485B" w:rsidP="00546F15">
      <w:pPr>
        <w:spacing w:after="120"/>
        <w:jc w:val="both"/>
        <w:rPr>
          <w:rFonts w:cstheme="minorHAnsi"/>
        </w:rPr>
      </w:pPr>
      <w:r w:rsidRPr="00546F15">
        <w:rPr>
          <w:rFonts w:cstheme="minorHAnsi"/>
        </w:rPr>
        <w:t xml:space="preserve">A </w:t>
      </w:r>
      <w:r w:rsidR="006F59C8" w:rsidRPr="00546F15">
        <w:rPr>
          <w:rFonts w:cstheme="minorHAnsi"/>
        </w:rPr>
        <w:t>code of practice</w:t>
      </w:r>
      <w:r w:rsidRPr="00546F15">
        <w:rPr>
          <w:rFonts w:cstheme="minorHAnsi"/>
        </w:rPr>
        <w:t xml:space="preserve"> on sexual harassment and harassment at work, developed by the Equality Authori</w:t>
      </w:r>
      <w:r w:rsidR="00EC164F" w:rsidRPr="00546F15">
        <w:rPr>
          <w:rFonts w:cstheme="minorHAnsi"/>
        </w:rPr>
        <w:t xml:space="preserve">ty (now </w:t>
      </w:r>
      <w:r w:rsidR="00622E1F" w:rsidRPr="00546F15">
        <w:rPr>
          <w:rFonts w:cstheme="minorHAnsi"/>
        </w:rPr>
        <w:t xml:space="preserve">the </w:t>
      </w:r>
      <w:r w:rsidR="00EC164F" w:rsidRPr="00546F15">
        <w:rPr>
          <w:rFonts w:cstheme="minorHAnsi"/>
        </w:rPr>
        <w:t>I</w:t>
      </w:r>
      <w:r w:rsidR="00622E1F" w:rsidRPr="00546F15">
        <w:rPr>
          <w:rFonts w:cstheme="minorHAnsi"/>
        </w:rPr>
        <w:t xml:space="preserve">rish </w:t>
      </w:r>
      <w:r w:rsidR="00EC164F" w:rsidRPr="00546F15">
        <w:rPr>
          <w:rFonts w:cstheme="minorHAnsi"/>
        </w:rPr>
        <w:t>H</w:t>
      </w:r>
      <w:r w:rsidR="00622E1F" w:rsidRPr="00546F15">
        <w:rPr>
          <w:rFonts w:cstheme="minorHAnsi"/>
        </w:rPr>
        <w:t xml:space="preserve">uman </w:t>
      </w:r>
      <w:r w:rsidR="00EC164F" w:rsidRPr="00546F15">
        <w:rPr>
          <w:rFonts w:cstheme="minorHAnsi"/>
        </w:rPr>
        <w:t>R</w:t>
      </w:r>
      <w:r w:rsidR="00622E1F" w:rsidRPr="00546F15">
        <w:rPr>
          <w:rFonts w:cstheme="minorHAnsi"/>
        </w:rPr>
        <w:t xml:space="preserve">ights and </w:t>
      </w:r>
      <w:r w:rsidR="00EC164F" w:rsidRPr="00546F15">
        <w:rPr>
          <w:rFonts w:cstheme="minorHAnsi"/>
        </w:rPr>
        <w:t>E</w:t>
      </w:r>
      <w:r w:rsidR="00622E1F" w:rsidRPr="00546F15">
        <w:rPr>
          <w:rFonts w:cstheme="minorHAnsi"/>
        </w:rPr>
        <w:t xml:space="preserve">quality </w:t>
      </w:r>
      <w:r w:rsidR="00EC164F" w:rsidRPr="00546F15">
        <w:rPr>
          <w:rFonts w:cstheme="minorHAnsi"/>
        </w:rPr>
        <w:t>C</w:t>
      </w:r>
      <w:r w:rsidR="00622E1F" w:rsidRPr="00546F15">
        <w:rPr>
          <w:rFonts w:cstheme="minorHAnsi"/>
        </w:rPr>
        <w:t>ommission</w:t>
      </w:r>
      <w:r w:rsidR="00EC164F" w:rsidRPr="00546F15">
        <w:rPr>
          <w:rFonts w:cstheme="minorHAnsi"/>
        </w:rPr>
        <w:t>)</w:t>
      </w:r>
      <w:r w:rsidR="004661EB" w:rsidRPr="00546F15">
        <w:rPr>
          <w:rFonts w:cstheme="minorHAnsi"/>
        </w:rPr>
        <w:t xml:space="preserve"> establishes the</w:t>
      </w:r>
      <w:r w:rsidR="00622E1F" w:rsidRPr="00546F15">
        <w:rPr>
          <w:rFonts w:cstheme="minorHAnsi"/>
        </w:rPr>
        <w:t xml:space="preserve"> steps </w:t>
      </w:r>
      <w:r w:rsidR="004661EB" w:rsidRPr="00546F15">
        <w:rPr>
          <w:rFonts w:cstheme="minorHAnsi"/>
        </w:rPr>
        <w:t>required to implement a</w:t>
      </w:r>
      <w:r w:rsidR="00622E1F" w:rsidRPr="00546F15">
        <w:rPr>
          <w:rFonts w:cstheme="minorHAnsi"/>
        </w:rPr>
        <w:t xml:space="preserve"> preventive</w:t>
      </w:r>
      <w:r w:rsidR="00CB320A" w:rsidRPr="00546F15">
        <w:rPr>
          <w:rFonts w:cstheme="minorHAnsi"/>
        </w:rPr>
        <w:t xml:space="preserve"> duty on employers</w:t>
      </w:r>
      <w:r w:rsidR="00622E1F" w:rsidRPr="00546F15">
        <w:rPr>
          <w:rFonts w:cstheme="minorHAnsi"/>
        </w:rPr>
        <w:t>:</w:t>
      </w:r>
      <w:r w:rsidRPr="00546F15">
        <w:rPr>
          <w:rStyle w:val="FootnoteReference"/>
          <w:rFonts w:cstheme="minorHAnsi"/>
        </w:rPr>
        <w:footnoteReference w:id="42"/>
      </w:r>
    </w:p>
    <w:p w14:paraId="2C767801" w14:textId="77777777" w:rsidR="002E485B" w:rsidRPr="00546F15" w:rsidRDefault="002E485B" w:rsidP="00546F15">
      <w:pPr>
        <w:pStyle w:val="ListParagraph"/>
        <w:numPr>
          <w:ilvl w:val="0"/>
          <w:numId w:val="47"/>
        </w:numPr>
        <w:spacing w:after="120"/>
        <w:jc w:val="both"/>
        <w:rPr>
          <w:rFonts w:cstheme="minorHAnsi"/>
        </w:rPr>
      </w:pPr>
      <w:r w:rsidRPr="00546F15">
        <w:rPr>
          <w:rFonts w:cstheme="minorHAnsi"/>
        </w:rPr>
        <w:t>Employers should adopt, implement and monitor a comprehensive, effective and accessible policy on sexual harassment and harassment.</w:t>
      </w:r>
    </w:p>
    <w:p w14:paraId="6145BA98" w14:textId="70734CF4" w:rsidR="002E485B" w:rsidRPr="00546F15" w:rsidRDefault="004C2B00" w:rsidP="00546F15">
      <w:pPr>
        <w:pStyle w:val="ListParagraph"/>
        <w:numPr>
          <w:ilvl w:val="1"/>
          <w:numId w:val="47"/>
        </w:numPr>
        <w:spacing w:after="120"/>
        <w:jc w:val="both"/>
        <w:rPr>
          <w:rFonts w:cstheme="minorHAnsi"/>
        </w:rPr>
      </w:pPr>
      <w:r>
        <w:rPr>
          <w:rFonts w:cstheme="minorHAnsi"/>
        </w:rPr>
        <w:t>T</w:t>
      </w:r>
      <w:r w:rsidR="00EC164F" w:rsidRPr="00546F15">
        <w:rPr>
          <w:rFonts w:cstheme="minorHAnsi"/>
        </w:rPr>
        <w:t>his</w:t>
      </w:r>
      <w:r w:rsidR="002E485B" w:rsidRPr="00546F15">
        <w:rPr>
          <w:rFonts w:cstheme="minorHAnsi"/>
        </w:rPr>
        <w:t xml:space="preserve"> should include</w:t>
      </w:r>
      <w:r w:rsidR="00EC164F" w:rsidRPr="00546F15">
        <w:rPr>
          <w:rFonts w:cstheme="minorHAnsi"/>
        </w:rPr>
        <w:t xml:space="preserve">: </w:t>
      </w:r>
      <w:r w:rsidR="002E485B" w:rsidRPr="00546F15">
        <w:rPr>
          <w:rFonts w:cstheme="minorHAnsi"/>
        </w:rPr>
        <w:t>statement of commitment; definitions of sexual harassment and harassment;</w:t>
      </w:r>
      <w:r w:rsidR="00EC164F" w:rsidRPr="00546F15">
        <w:rPr>
          <w:rFonts w:cstheme="minorHAnsi"/>
        </w:rPr>
        <w:t xml:space="preserve"> allocation</w:t>
      </w:r>
      <w:r w:rsidR="002E485B" w:rsidRPr="00546F15">
        <w:rPr>
          <w:rFonts w:cstheme="minorHAnsi"/>
        </w:rPr>
        <w:t xml:space="preserve"> of responsibility in relation to the issue;</w:t>
      </w:r>
      <w:r w:rsidR="00EC164F" w:rsidRPr="00546F15">
        <w:rPr>
          <w:rFonts w:cstheme="minorHAnsi"/>
        </w:rPr>
        <w:t xml:space="preserve"> set out</w:t>
      </w:r>
      <w:r w:rsidR="002E485B" w:rsidRPr="00546F15">
        <w:rPr>
          <w:rFonts w:cstheme="minorHAnsi"/>
        </w:rPr>
        <w:t xml:space="preserve"> the contribution of trade unions, employees and non-employees; steps to communicate the policy; staff training; monitoring of the policy; complaints mechanisms; and review of the policy.</w:t>
      </w:r>
    </w:p>
    <w:p w14:paraId="79D28612" w14:textId="54C7001C" w:rsidR="002E485B" w:rsidRPr="00546F15" w:rsidRDefault="00EC164F" w:rsidP="00546F15">
      <w:pPr>
        <w:pStyle w:val="ListParagraph"/>
        <w:numPr>
          <w:ilvl w:val="0"/>
          <w:numId w:val="47"/>
        </w:numPr>
        <w:spacing w:after="120"/>
        <w:jc w:val="both"/>
        <w:rPr>
          <w:rFonts w:cstheme="minorHAnsi"/>
        </w:rPr>
      </w:pPr>
      <w:r w:rsidRPr="00546F15">
        <w:rPr>
          <w:rFonts w:cstheme="minorHAnsi"/>
        </w:rPr>
        <w:lastRenderedPageBreak/>
        <w:t>C</w:t>
      </w:r>
      <w:r w:rsidR="002E485B" w:rsidRPr="00546F15">
        <w:rPr>
          <w:rFonts w:cstheme="minorHAnsi"/>
        </w:rPr>
        <w:t>lear and precise procedures to deal with sexual harassment and harassment once it has occurred</w:t>
      </w:r>
      <w:r w:rsidRPr="00546F15">
        <w:rPr>
          <w:rFonts w:cstheme="minorHAnsi"/>
        </w:rPr>
        <w:t xml:space="preserve"> are required that</w:t>
      </w:r>
      <w:r w:rsidR="002E485B" w:rsidRPr="00546F15">
        <w:rPr>
          <w:rFonts w:cstheme="minorHAnsi"/>
        </w:rPr>
        <w:t xml:space="preserve"> ensure the resolution of problems in an effective and efficient manner.</w:t>
      </w:r>
    </w:p>
    <w:p w14:paraId="1D70F009" w14:textId="2A0592F8" w:rsidR="002E485B" w:rsidRPr="00546F15" w:rsidRDefault="004C2B00" w:rsidP="00546F15">
      <w:pPr>
        <w:pStyle w:val="ListParagraph"/>
        <w:numPr>
          <w:ilvl w:val="1"/>
          <w:numId w:val="47"/>
        </w:numPr>
        <w:spacing w:after="120"/>
        <w:jc w:val="both"/>
        <w:rPr>
          <w:rFonts w:cstheme="minorHAnsi"/>
        </w:rPr>
      </w:pPr>
      <w:r>
        <w:rPr>
          <w:rFonts w:cstheme="minorHAnsi"/>
        </w:rPr>
        <w:t>T</w:t>
      </w:r>
      <w:r w:rsidR="00EC164F" w:rsidRPr="00546F15">
        <w:rPr>
          <w:rFonts w:cstheme="minorHAnsi"/>
        </w:rPr>
        <w:t>hese</w:t>
      </w:r>
      <w:r w:rsidR="002E485B" w:rsidRPr="00546F15">
        <w:rPr>
          <w:rFonts w:cstheme="minorHAnsi"/>
        </w:rPr>
        <w:t xml:space="preserve"> should be set out in plain language and should include information on: time limits; statutory rights; </w:t>
      </w:r>
      <w:proofErr w:type="spellStart"/>
      <w:r w:rsidR="002E485B" w:rsidRPr="00546F15">
        <w:rPr>
          <w:rFonts w:cstheme="minorHAnsi"/>
        </w:rPr>
        <w:t>victimisation</w:t>
      </w:r>
      <w:proofErr w:type="spellEnd"/>
      <w:r w:rsidR="002E485B" w:rsidRPr="00546F15">
        <w:rPr>
          <w:rFonts w:cstheme="minorHAnsi"/>
        </w:rPr>
        <w:t>; sanctions; confidentiality; and steps in the formal investigation of complaints.</w:t>
      </w:r>
    </w:p>
    <w:p w14:paraId="0500FD02" w14:textId="3EEF0D26" w:rsidR="002E485B" w:rsidRPr="00546F15" w:rsidRDefault="005F07E0" w:rsidP="00546F15">
      <w:pPr>
        <w:spacing w:after="120"/>
        <w:jc w:val="both"/>
        <w:rPr>
          <w:rFonts w:cstheme="minorHAnsi"/>
        </w:rPr>
      </w:pPr>
      <w:r w:rsidRPr="00546F15">
        <w:rPr>
          <w:rFonts w:cstheme="minorHAnsi"/>
        </w:rPr>
        <w:t>T</w:t>
      </w:r>
      <w:r w:rsidR="002E485B" w:rsidRPr="00546F15">
        <w:rPr>
          <w:rFonts w:cstheme="minorHAnsi"/>
        </w:rPr>
        <w:t>he Code of Practice has been given legal effect and can be used</w:t>
      </w:r>
      <w:r w:rsidR="00EC164F" w:rsidRPr="00546F15">
        <w:rPr>
          <w:rFonts w:cstheme="minorHAnsi"/>
        </w:rPr>
        <w:t xml:space="preserve"> as evidence</w:t>
      </w:r>
      <w:r w:rsidR="002E485B" w:rsidRPr="00546F15">
        <w:rPr>
          <w:rFonts w:cstheme="minorHAnsi"/>
        </w:rPr>
        <w:t xml:space="preserve"> in cases of workplace sexual harassment and harassment under the Employment</w:t>
      </w:r>
      <w:r w:rsidRPr="00546F15">
        <w:rPr>
          <w:rFonts w:cstheme="minorHAnsi"/>
        </w:rPr>
        <w:t xml:space="preserve"> Equality Acts</w:t>
      </w:r>
      <w:r w:rsidR="002E485B" w:rsidRPr="00546F15">
        <w:rPr>
          <w:rFonts w:cstheme="minorHAnsi"/>
        </w:rPr>
        <w:t>.</w:t>
      </w:r>
    </w:p>
    <w:p w14:paraId="7F90DD91" w14:textId="73910393" w:rsidR="004661EB" w:rsidRPr="00546F15" w:rsidRDefault="004661EB" w:rsidP="00546F15">
      <w:pPr>
        <w:spacing w:after="120"/>
        <w:jc w:val="both"/>
        <w:rPr>
          <w:rFonts w:cstheme="minorHAnsi"/>
          <w:i/>
        </w:rPr>
      </w:pPr>
      <w:r w:rsidRPr="00546F15">
        <w:rPr>
          <w:rFonts w:cstheme="minorHAnsi"/>
          <w:i/>
        </w:rPr>
        <w:t>Reflection</w:t>
      </w:r>
    </w:p>
    <w:p w14:paraId="6685E3A6" w14:textId="636673BF" w:rsidR="004661EB" w:rsidRPr="00546F15" w:rsidRDefault="004661EB" w:rsidP="00546F15">
      <w:pPr>
        <w:spacing w:after="120"/>
        <w:jc w:val="both"/>
        <w:rPr>
          <w:rFonts w:cstheme="minorHAnsi"/>
        </w:rPr>
      </w:pPr>
      <w:r w:rsidRPr="00546F15">
        <w:rPr>
          <w:rFonts w:cstheme="minorHAnsi"/>
        </w:rPr>
        <w:t xml:space="preserve">The practice tools reported for implementing preventive duties is closely aligned with the theoretical concept of a ‘planned and systematic’ approach to equality, that involves </w:t>
      </w:r>
      <w:proofErr w:type="spellStart"/>
      <w:r w:rsidRPr="00546F15">
        <w:rPr>
          <w:rFonts w:cstheme="minorHAnsi"/>
        </w:rPr>
        <w:t>organisational</w:t>
      </w:r>
      <w:proofErr w:type="spellEnd"/>
      <w:r w:rsidRPr="00546F15">
        <w:rPr>
          <w:rFonts w:cstheme="minorHAnsi"/>
        </w:rPr>
        <w:t xml:space="preserve"> policies, procedures and training for equality and non-discrimination. This approach is simple to implement and appears to be effective in securing and driving institutional change. However, it needs further definition in legislation.</w:t>
      </w:r>
    </w:p>
    <w:p w14:paraId="330627D9" w14:textId="2C0DFE8E" w:rsidR="00085D6A" w:rsidRPr="00546F15" w:rsidRDefault="00085D6A" w:rsidP="00546F15">
      <w:pPr>
        <w:spacing w:after="120"/>
        <w:jc w:val="both"/>
        <w:rPr>
          <w:rFonts w:cstheme="minorHAnsi"/>
          <w:b/>
          <w:sz w:val="28"/>
          <w:szCs w:val="28"/>
          <w:lang w:val="en-GB"/>
        </w:rPr>
      </w:pPr>
      <w:r w:rsidRPr="00546F15">
        <w:rPr>
          <w:rFonts w:cstheme="minorHAnsi"/>
          <w:b/>
          <w:sz w:val="28"/>
          <w:szCs w:val="28"/>
          <w:lang w:val="en-GB"/>
        </w:rPr>
        <w:t>4</w:t>
      </w:r>
      <w:r w:rsidR="00A0050D" w:rsidRPr="00546F15">
        <w:rPr>
          <w:rFonts w:cstheme="minorHAnsi"/>
          <w:b/>
          <w:sz w:val="28"/>
          <w:szCs w:val="28"/>
          <w:lang w:val="en-GB"/>
        </w:rPr>
        <w:t>.3</w:t>
      </w:r>
      <w:r w:rsidR="00A0050D" w:rsidRPr="00546F15">
        <w:rPr>
          <w:rFonts w:cstheme="minorHAnsi"/>
          <w:b/>
          <w:sz w:val="28"/>
          <w:szCs w:val="28"/>
          <w:lang w:val="en-GB"/>
        </w:rPr>
        <w:tab/>
      </w:r>
      <w:r w:rsidR="00F7549C" w:rsidRPr="00546F15">
        <w:rPr>
          <w:rFonts w:cstheme="minorHAnsi"/>
          <w:b/>
          <w:sz w:val="28"/>
          <w:szCs w:val="28"/>
          <w:lang w:val="en-GB"/>
        </w:rPr>
        <w:t>Institutional</w:t>
      </w:r>
      <w:r w:rsidRPr="00546F15">
        <w:rPr>
          <w:rFonts w:cstheme="minorHAnsi"/>
          <w:b/>
          <w:sz w:val="28"/>
          <w:szCs w:val="28"/>
          <w:lang w:val="en-GB"/>
        </w:rPr>
        <w:t xml:space="preserve"> Duties</w:t>
      </w:r>
    </w:p>
    <w:p w14:paraId="1D432101" w14:textId="77777777" w:rsidR="004661EB" w:rsidRPr="00546F15" w:rsidRDefault="004661EB" w:rsidP="00546F15">
      <w:pPr>
        <w:spacing w:after="120"/>
        <w:jc w:val="both"/>
        <w:rPr>
          <w:rFonts w:cstheme="minorHAnsi"/>
          <w:i/>
          <w:lang w:val="en-GB"/>
        </w:rPr>
      </w:pPr>
      <w:r w:rsidRPr="00546F15">
        <w:rPr>
          <w:rFonts w:cstheme="minorHAnsi"/>
          <w:i/>
          <w:lang w:val="en-GB"/>
        </w:rPr>
        <w:t>Introduction</w:t>
      </w:r>
    </w:p>
    <w:p w14:paraId="6BEBF02E" w14:textId="77777777" w:rsidR="008A5FAC" w:rsidRPr="00546F15" w:rsidRDefault="003A59B1" w:rsidP="00546F15">
      <w:pPr>
        <w:spacing w:after="120"/>
        <w:jc w:val="both"/>
        <w:rPr>
          <w:rFonts w:cstheme="minorHAnsi"/>
        </w:rPr>
      </w:pPr>
      <w:r w:rsidRPr="00546F15">
        <w:rPr>
          <w:rFonts w:cstheme="minorHAnsi"/>
          <w:lang w:val="en-GB"/>
        </w:rPr>
        <w:t xml:space="preserve">Equality planning is </w:t>
      </w:r>
      <w:r w:rsidR="004661EB" w:rsidRPr="00546F15">
        <w:rPr>
          <w:rFonts w:cstheme="minorHAnsi"/>
          <w:lang w:val="en-GB"/>
        </w:rPr>
        <w:t>the core tool for implementing</w:t>
      </w:r>
      <w:r w:rsidR="00CB320A" w:rsidRPr="00546F15">
        <w:rPr>
          <w:rFonts w:cstheme="minorHAnsi"/>
          <w:lang w:val="en-GB"/>
        </w:rPr>
        <w:t xml:space="preserve"> most</w:t>
      </w:r>
      <w:r w:rsidR="00F7549C" w:rsidRPr="00546F15">
        <w:rPr>
          <w:rFonts w:cstheme="minorHAnsi"/>
          <w:lang w:val="en-GB"/>
        </w:rPr>
        <w:t xml:space="preserve"> institutional </w:t>
      </w:r>
      <w:r w:rsidRPr="00546F15">
        <w:rPr>
          <w:rFonts w:cstheme="minorHAnsi"/>
          <w:lang w:val="en-GB"/>
        </w:rPr>
        <w:t>duties.</w:t>
      </w:r>
      <w:r w:rsidR="004661EB" w:rsidRPr="00546F15">
        <w:rPr>
          <w:rFonts w:cstheme="minorHAnsi"/>
          <w:lang w:val="en-GB"/>
        </w:rPr>
        <w:t xml:space="preserve"> This tends to be specified, sometimes in detail, in the legal provision for these duties. </w:t>
      </w:r>
      <w:r w:rsidR="004661EB" w:rsidRPr="00546F15">
        <w:rPr>
          <w:rFonts w:cstheme="minorHAnsi"/>
          <w:color w:val="1A1A1A"/>
        </w:rPr>
        <w:t xml:space="preserve">The European Commission identifies valuable outcomes from equality planning in securing a commitment within the organisation to equality objectives, involving </w:t>
      </w:r>
      <w:proofErr w:type="spellStart"/>
      <w:r w:rsidR="004661EB" w:rsidRPr="00546F15">
        <w:rPr>
          <w:rFonts w:cstheme="minorHAnsi"/>
          <w:color w:val="1A1A1A"/>
        </w:rPr>
        <w:t>organisations</w:t>
      </w:r>
      <w:proofErr w:type="spellEnd"/>
      <w:r w:rsidR="004661EB" w:rsidRPr="00546F15">
        <w:rPr>
          <w:rFonts w:cstheme="minorHAnsi"/>
          <w:color w:val="1A1A1A"/>
        </w:rPr>
        <w:t xml:space="preserve"> representing groups experiencing inequality in a policy dialogue, and supporting a capacity to promote equality within the organisation</w:t>
      </w:r>
      <w:r w:rsidRPr="00546F15">
        <w:rPr>
          <w:rFonts w:cstheme="minorHAnsi"/>
          <w:color w:val="1A1A1A"/>
        </w:rPr>
        <w:t>.</w:t>
      </w:r>
      <w:r w:rsidRPr="00546F15">
        <w:rPr>
          <w:rStyle w:val="FootnoteReference"/>
          <w:rFonts w:cstheme="minorHAnsi"/>
          <w:color w:val="1A1A1A"/>
        </w:rPr>
        <w:footnoteReference w:id="43"/>
      </w:r>
      <w:r w:rsidR="004661EB" w:rsidRPr="00546F15">
        <w:rPr>
          <w:rFonts w:cstheme="minorHAnsi"/>
          <w:color w:val="1A1A1A"/>
        </w:rPr>
        <w:t xml:space="preserve"> It suggested that e</w:t>
      </w:r>
      <w:r w:rsidRPr="00546F15">
        <w:rPr>
          <w:rFonts w:cstheme="minorHAnsi"/>
          <w:color w:val="1A1A1A"/>
        </w:rPr>
        <w:t>quality plans</w:t>
      </w:r>
      <w:r w:rsidR="004661EB" w:rsidRPr="00546F15">
        <w:rPr>
          <w:rFonts w:cstheme="minorHAnsi"/>
          <w:color w:val="1A1A1A"/>
        </w:rPr>
        <w:t xml:space="preserve"> should: </w:t>
      </w:r>
      <w:r w:rsidR="004661EB" w:rsidRPr="00546F15">
        <w:rPr>
          <w:rFonts w:cstheme="minorHAnsi"/>
        </w:rPr>
        <w:t>assess the needs</w:t>
      </w:r>
      <w:r w:rsidRPr="00546F15">
        <w:rPr>
          <w:rFonts w:cstheme="minorHAnsi"/>
        </w:rPr>
        <w:t xml:space="preserve"> of the groups experiencing inequality which are be</w:t>
      </w:r>
      <w:r w:rsidR="004661EB" w:rsidRPr="00546F15">
        <w:rPr>
          <w:rFonts w:cstheme="minorHAnsi"/>
        </w:rPr>
        <w:t>ing targeted by the plan; e</w:t>
      </w:r>
      <w:r w:rsidRPr="00546F15">
        <w:rPr>
          <w:rFonts w:cstheme="minorHAnsi"/>
        </w:rPr>
        <w:t>stablish objectives to be achieved</w:t>
      </w:r>
      <w:r w:rsidR="004661EB" w:rsidRPr="00546F15">
        <w:rPr>
          <w:rFonts w:cstheme="minorHAnsi"/>
        </w:rPr>
        <w:t>; i</w:t>
      </w:r>
      <w:r w:rsidRPr="00546F15">
        <w:rPr>
          <w:rFonts w:cstheme="minorHAnsi"/>
        </w:rPr>
        <w:t>dentify actions to be taken in pursuit of these objective</w:t>
      </w:r>
      <w:r w:rsidR="004661EB" w:rsidRPr="00546F15">
        <w:rPr>
          <w:rFonts w:cstheme="minorHAnsi"/>
        </w:rPr>
        <w:t>s; and s</w:t>
      </w:r>
      <w:r w:rsidRPr="00546F15">
        <w:rPr>
          <w:rFonts w:cstheme="minorHAnsi"/>
        </w:rPr>
        <w:t xml:space="preserve">et out systems of monitoring and reporting on progress made. </w:t>
      </w:r>
      <w:r w:rsidR="004661EB" w:rsidRPr="00546F15">
        <w:rPr>
          <w:rFonts w:cstheme="minorHAnsi"/>
        </w:rPr>
        <w:t xml:space="preserve">Equality planning should be participative in involving </w:t>
      </w:r>
      <w:proofErr w:type="spellStart"/>
      <w:r w:rsidR="004661EB" w:rsidRPr="00546F15">
        <w:rPr>
          <w:rFonts w:cstheme="minorHAnsi"/>
        </w:rPr>
        <w:t>organisations</w:t>
      </w:r>
      <w:proofErr w:type="spellEnd"/>
      <w:r w:rsidR="004661EB" w:rsidRPr="00546F15">
        <w:rPr>
          <w:rFonts w:cstheme="minorHAnsi"/>
        </w:rPr>
        <w:t xml:space="preserve"> representing groups experiencing inequality.</w:t>
      </w:r>
    </w:p>
    <w:p w14:paraId="0F75912A" w14:textId="4D09616C" w:rsidR="008A5FAC" w:rsidRPr="00546F15" w:rsidRDefault="008A5FAC" w:rsidP="00546F15">
      <w:pPr>
        <w:spacing w:after="120"/>
        <w:jc w:val="both"/>
        <w:rPr>
          <w:rFonts w:cstheme="minorHAnsi"/>
          <w:b/>
          <w:i/>
          <w:lang w:val="en-GB"/>
        </w:rPr>
      </w:pPr>
      <w:r w:rsidRPr="00546F15">
        <w:rPr>
          <w:rFonts w:cstheme="minorHAnsi"/>
          <w:b/>
          <w:i/>
          <w:lang w:val="en-GB"/>
        </w:rPr>
        <w:t>Table 8. Key Tools for Institutional Duties</w:t>
      </w:r>
    </w:p>
    <w:tbl>
      <w:tblPr>
        <w:tblStyle w:val="TableGrid"/>
        <w:tblW w:w="0" w:type="auto"/>
        <w:tblLook w:val="04A0" w:firstRow="1" w:lastRow="0" w:firstColumn="1" w:lastColumn="0" w:noHBand="0" w:noVBand="1"/>
      </w:tblPr>
      <w:tblGrid>
        <w:gridCol w:w="2263"/>
        <w:gridCol w:w="6747"/>
      </w:tblGrid>
      <w:tr w:rsidR="0083172B" w:rsidRPr="00546F15" w14:paraId="646523E2" w14:textId="77777777" w:rsidTr="00CA4CEA">
        <w:tc>
          <w:tcPr>
            <w:tcW w:w="2263" w:type="dxa"/>
            <w:shd w:val="clear" w:color="auto" w:fill="E7E6E6" w:themeFill="background2"/>
          </w:tcPr>
          <w:p w14:paraId="2C4EA07F" w14:textId="77777777" w:rsidR="008A5FAC" w:rsidRPr="00546F15" w:rsidRDefault="008A5FAC" w:rsidP="00546F15">
            <w:pPr>
              <w:spacing w:after="120"/>
              <w:jc w:val="both"/>
              <w:rPr>
                <w:rFonts w:cstheme="minorHAnsi"/>
                <w:b/>
                <w:lang w:val="en-GB"/>
              </w:rPr>
            </w:pPr>
            <w:r w:rsidRPr="00546F15">
              <w:rPr>
                <w:rFonts w:cstheme="minorHAnsi"/>
                <w:b/>
                <w:lang w:val="en-GB"/>
              </w:rPr>
              <w:t>Tool</w:t>
            </w:r>
          </w:p>
        </w:tc>
        <w:tc>
          <w:tcPr>
            <w:tcW w:w="6747" w:type="dxa"/>
            <w:shd w:val="clear" w:color="auto" w:fill="E7E6E6" w:themeFill="background2"/>
          </w:tcPr>
          <w:p w14:paraId="5F6FF05E" w14:textId="77777777" w:rsidR="008A5FAC" w:rsidRPr="00546F15" w:rsidRDefault="008A5FAC" w:rsidP="00546F15">
            <w:pPr>
              <w:spacing w:after="120"/>
              <w:jc w:val="both"/>
              <w:rPr>
                <w:rFonts w:cstheme="minorHAnsi"/>
                <w:b/>
                <w:lang w:val="en-GB"/>
              </w:rPr>
            </w:pPr>
            <w:r w:rsidRPr="00546F15">
              <w:rPr>
                <w:rFonts w:cstheme="minorHAnsi"/>
                <w:b/>
                <w:lang w:val="en-GB"/>
              </w:rPr>
              <w:t>Description</w:t>
            </w:r>
          </w:p>
        </w:tc>
      </w:tr>
      <w:tr w:rsidR="0083172B" w:rsidRPr="00546F15" w14:paraId="322BCE16" w14:textId="77777777" w:rsidTr="00CA4CEA">
        <w:tc>
          <w:tcPr>
            <w:tcW w:w="2263" w:type="dxa"/>
            <w:shd w:val="clear" w:color="auto" w:fill="E7E6E6" w:themeFill="background2"/>
          </w:tcPr>
          <w:p w14:paraId="171E77DC" w14:textId="01DA42EE" w:rsidR="008A5FAC" w:rsidRPr="00CA4CEA" w:rsidRDefault="0083172B" w:rsidP="00546F15">
            <w:pPr>
              <w:spacing w:after="120"/>
              <w:jc w:val="both"/>
              <w:rPr>
                <w:rFonts w:cstheme="minorHAnsi"/>
                <w:b/>
                <w:lang w:val="en-GB"/>
              </w:rPr>
            </w:pPr>
            <w:r w:rsidRPr="00CA4CEA">
              <w:rPr>
                <w:rFonts w:cstheme="minorHAnsi"/>
                <w:b/>
                <w:lang w:val="en-GB"/>
              </w:rPr>
              <w:t>Equality Planning</w:t>
            </w:r>
          </w:p>
        </w:tc>
        <w:tc>
          <w:tcPr>
            <w:tcW w:w="6747" w:type="dxa"/>
            <w:shd w:val="clear" w:color="auto" w:fill="E7E6E6" w:themeFill="background2"/>
          </w:tcPr>
          <w:p w14:paraId="06E8F5D6" w14:textId="298FF3C0" w:rsidR="008A5FAC" w:rsidRPr="00546F15" w:rsidRDefault="0083172B" w:rsidP="00CA4CEA">
            <w:pPr>
              <w:spacing w:after="120"/>
              <w:jc w:val="both"/>
              <w:rPr>
                <w:rFonts w:cstheme="minorHAnsi"/>
                <w:lang w:val="en-GB"/>
              </w:rPr>
            </w:pPr>
            <w:r w:rsidRPr="00546F15">
              <w:rPr>
                <w:rFonts w:cstheme="minorHAnsi"/>
                <w:lang w:val="en-GB"/>
              </w:rPr>
              <w:t xml:space="preserve">Participative planning that assesses </w:t>
            </w:r>
            <w:r w:rsidR="00CA4CEA">
              <w:rPr>
                <w:rFonts w:cstheme="minorHAnsi"/>
                <w:lang w:val="en-GB"/>
              </w:rPr>
              <w:t xml:space="preserve">the </w:t>
            </w:r>
            <w:r w:rsidRPr="00546F15">
              <w:rPr>
                <w:rFonts w:cstheme="minorHAnsi"/>
                <w:lang w:val="en-GB"/>
              </w:rPr>
              <w:t>needs of and current situation for people within the organisation from groups experiencing inequality, establishing objectives to address their needs and improve their situation, establish actions to be taken to achieve objectives, and monitor outcomes.</w:t>
            </w:r>
          </w:p>
        </w:tc>
      </w:tr>
    </w:tbl>
    <w:p w14:paraId="70073053" w14:textId="556A15D0" w:rsidR="003A59B1" w:rsidRPr="00546F15" w:rsidRDefault="004661EB" w:rsidP="00546F15">
      <w:pPr>
        <w:spacing w:after="120"/>
        <w:jc w:val="both"/>
        <w:rPr>
          <w:rFonts w:cstheme="minorHAnsi"/>
          <w:color w:val="1A1A1A"/>
        </w:rPr>
      </w:pPr>
      <w:r w:rsidRPr="00546F15">
        <w:rPr>
          <w:rFonts w:cstheme="minorHAnsi"/>
        </w:rPr>
        <w:t xml:space="preserve"> </w:t>
      </w:r>
    </w:p>
    <w:p w14:paraId="5CB09D6A" w14:textId="77777777" w:rsidR="001771A0" w:rsidRPr="00546F15" w:rsidRDefault="001771A0" w:rsidP="00546F15">
      <w:pPr>
        <w:spacing w:after="120"/>
        <w:jc w:val="both"/>
        <w:rPr>
          <w:rFonts w:cstheme="minorHAnsi"/>
          <w:i/>
          <w:lang w:val="en-GB"/>
        </w:rPr>
      </w:pPr>
      <w:r w:rsidRPr="00546F15">
        <w:rPr>
          <w:rFonts w:cstheme="minorHAnsi"/>
          <w:i/>
          <w:lang w:val="en-GB"/>
        </w:rPr>
        <w:t>Case.1</w:t>
      </w:r>
      <w:r w:rsidRPr="00546F15">
        <w:rPr>
          <w:rFonts w:cstheme="minorHAnsi"/>
          <w:i/>
          <w:lang w:val="en-GB"/>
        </w:rPr>
        <w:tab/>
      </w:r>
      <w:r w:rsidR="00CC4642" w:rsidRPr="00546F15">
        <w:rPr>
          <w:rFonts w:cstheme="minorHAnsi"/>
          <w:i/>
          <w:lang w:val="en-GB"/>
        </w:rPr>
        <w:t xml:space="preserve">Finland </w:t>
      </w:r>
    </w:p>
    <w:p w14:paraId="48C756D8" w14:textId="6FD84CB9" w:rsidR="003608C8" w:rsidRPr="00546F15" w:rsidRDefault="00453991" w:rsidP="00546F15">
      <w:pPr>
        <w:spacing w:after="120"/>
        <w:jc w:val="both"/>
        <w:rPr>
          <w:rFonts w:cstheme="minorHAnsi"/>
        </w:rPr>
      </w:pPr>
      <w:r w:rsidRPr="00546F15">
        <w:rPr>
          <w:rFonts w:cstheme="minorHAnsi"/>
          <w:lang w:val="en-GB"/>
        </w:rPr>
        <w:t xml:space="preserve">The </w:t>
      </w:r>
      <w:r w:rsidR="00F7549C" w:rsidRPr="00546F15">
        <w:rPr>
          <w:rFonts w:cstheme="minorHAnsi"/>
          <w:lang w:val="en-GB"/>
        </w:rPr>
        <w:t>institutional</w:t>
      </w:r>
      <w:r w:rsidR="003608C8" w:rsidRPr="00546F15">
        <w:rPr>
          <w:rFonts w:cstheme="minorHAnsi"/>
          <w:lang w:val="en-GB"/>
        </w:rPr>
        <w:t xml:space="preserve"> duty on employers and education providers </w:t>
      </w:r>
      <w:r w:rsidRPr="00546F15">
        <w:rPr>
          <w:rFonts w:cstheme="minorHAnsi"/>
          <w:lang w:val="en-GB"/>
        </w:rPr>
        <w:t xml:space="preserve">under the Non-Discrimination Act </w:t>
      </w:r>
      <w:r w:rsidR="003608C8" w:rsidRPr="00546F15">
        <w:rPr>
          <w:rFonts w:cstheme="minorHAnsi"/>
          <w:lang w:val="en-GB"/>
        </w:rPr>
        <w:t xml:space="preserve">was only enacted </w:t>
      </w:r>
      <w:r w:rsidRPr="00546F15">
        <w:rPr>
          <w:rFonts w:cstheme="minorHAnsi"/>
          <w:lang w:val="en-GB"/>
        </w:rPr>
        <w:t>in 2015.</w:t>
      </w:r>
      <w:r w:rsidR="003608C8" w:rsidRPr="00546F15">
        <w:rPr>
          <w:rFonts w:cstheme="minorHAnsi"/>
          <w:lang w:val="en-GB"/>
        </w:rPr>
        <w:t xml:space="preserve"> </w:t>
      </w:r>
      <w:r w:rsidRPr="00546F15">
        <w:rPr>
          <w:rFonts w:cstheme="minorHAnsi"/>
          <w:lang w:val="en-GB"/>
        </w:rPr>
        <w:t>The Ministr</w:t>
      </w:r>
      <w:r w:rsidR="003608C8" w:rsidRPr="00546F15">
        <w:rPr>
          <w:rFonts w:cstheme="minorHAnsi"/>
          <w:lang w:val="en-GB"/>
        </w:rPr>
        <w:t xml:space="preserve">y of Justice has developed </w:t>
      </w:r>
      <w:r w:rsidRPr="00546F15">
        <w:rPr>
          <w:rFonts w:cstheme="minorHAnsi"/>
          <w:lang w:val="en-GB"/>
        </w:rPr>
        <w:t>detailed guidelines</w:t>
      </w:r>
      <w:r w:rsidR="003608C8" w:rsidRPr="00546F15">
        <w:rPr>
          <w:rFonts w:cstheme="minorHAnsi"/>
          <w:lang w:val="en-GB"/>
        </w:rPr>
        <w:t xml:space="preserve"> for one of the key steps required, </w:t>
      </w:r>
      <w:r w:rsidR="00CB320A" w:rsidRPr="00546F15">
        <w:rPr>
          <w:rFonts w:cstheme="minorHAnsi"/>
          <w:lang w:val="en-GB"/>
        </w:rPr>
        <w:t xml:space="preserve">namely </w:t>
      </w:r>
      <w:r w:rsidR="003608C8" w:rsidRPr="00546F15">
        <w:rPr>
          <w:rFonts w:cstheme="minorHAnsi"/>
          <w:lang w:val="en-GB"/>
        </w:rPr>
        <w:t xml:space="preserve">the assessment of equality achieved within the </w:t>
      </w:r>
      <w:r w:rsidR="003608C8" w:rsidRPr="00546F15">
        <w:rPr>
          <w:rFonts w:cstheme="minorHAnsi"/>
          <w:lang w:val="en-GB"/>
        </w:rPr>
        <w:lastRenderedPageBreak/>
        <w:t>organisation</w:t>
      </w:r>
      <w:r w:rsidRPr="00546F15">
        <w:rPr>
          <w:rFonts w:cstheme="minorHAnsi"/>
          <w:lang w:val="en-GB"/>
        </w:rPr>
        <w:t>.</w:t>
      </w:r>
      <w:r w:rsidRPr="00546F15">
        <w:rPr>
          <w:rStyle w:val="FootnoteReference"/>
          <w:rFonts w:cstheme="minorHAnsi"/>
        </w:rPr>
        <w:footnoteReference w:id="44"/>
      </w:r>
      <w:r w:rsidR="003608C8" w:rsidRPr="00546F15">
        <w:rPr>
          <w:rFonts w:cstheme="minorHAnsi"/>
        </w:rPr>
        <w:t xml:space="preserve"> </w:t>
      </w:r>
      <w:r w:rsidRPr="00546F15">
        <w:rPr>
          <w:rFonts w:cstheme="minorHAnsi"/>
        </w:rPr>
        <w:t>This</w:t>
      </w:r>
      <w:r w:rsidR="003608C8" w:rsidRPr="00546F15">
        <w:rPr>
          <w:rFonts w:cstheme="minorHAnsi"/>
        </w:rPr>
        <w:t xml:space="preserve"> precedes the development of an equality plan and applies to employers, education providers, and public authorities. The guidance</w:t>
      </w:r>
      <w:r w:rsidRPr="00546F15">
        <w:rPr>
          <w:rFonts w:cstheme="minorHAnsi"/>
        </w:rPr>
        <w:t xml:space="preserve"> identifies that the</w:t>
      </w:r>
      <w:r w:rsidR="00CC4642" w:rsidRPr="00546F15">
        <w:rPr>
          <w:rFonts w:cstheme="minorHAnsi"/>
        </w:rPr>
        <w:t xml:space="preserve"> </w:t>
      </w:r>
      <w:r w:rsidRPr="00546F15">
        <w:rPr>
          <w:rFonts w:cstheme="minorHAnsi"/>
        </w:rPr>
        <w:t>“</w:t>
      </w:r>
      <w:r w:rsidR="00CC4642" w:rsidRPr="00546F15">
        <w:rPr>
          <w:rFonts w:cstheme="minorHAnsi"/>
        </w:rPr>
        <w:t>purpose of assessing equality is t</w:t>
      </w:r>
      <w:r w:rsidR="008A5673" w:rsidRPr="00546F15">
        <w:rPr>
          <w:rFonts w:cstheme="minorHAnsi"/>
        </w:rPr>
        <w:t>o identify discrimination and</w:t>
      </w:r>
      <w:r w:rsidR="00CC4642" w:rsidRPr="00546F15">
        <w:rPr>
          <w:rFonts w:cstheme="minorHAnsi"/>
        </w:rPr>
        <w:t xml:space="preserve"> methods of improving equality in the workplace and in various activities</w:t>
      </w:r>
      <w:r w:rsidRPr="00546F15">
        <w:rPr>
          <w:rFonts w:cstheme="minorHAnsi"/>
        </w:rPr>
        <w:t>”</w:t>
      </w:r>
      <w:r w:rsidR="00CC4642" w:rsidRPr="00546F15">
        <w:rPr>
          <w:rFonts w:cstheme="minorHAnsi"/>
        </w:rPr>
        <w:t>.</w:t>
      </w:r>
      <w:r w:rsidRPr="00546F15">
        <w:rPr>
          <w:rFonts w:cstheme="minorHAnsi"/>
        </w:rPr>
        <w:t xml:space="preserve"> </w:t>
      </w:r>
    </w:p>
    <w:p w14:paraId="73D1B2F2" w14:textId="31E1DF81" w:rsidR="00453991" w:rsidRPr="00546F15" w:rsidRDefault="00C402C3" w:rsidP="00546F15">
      <w:pPr>
        <w:spacing w:after="120"/>
        <w:jc w:val="both"/>
        <w:rPr>
          <w:rFonts w:cstheme="minorHAnsi"/>
        </w:rPr>
      </w:pPr>
      <w:r w:rsidRPr="00546F15">
        <w:rPr>
          <w:rFonts w:cstheme="minorHAnsi"/>
        </w:rPr>
        <w:t>T</w:t>
      </w:r>
      <w:r w:rsidR="00CB320A" w:rsidRPr="00546F15">
        <w:rPr>
          <w:rFonts w:cstheme="minorHAnsi"/>
        </w:rPr>
        <w:t>he guidance for employers</w:t>
      </w:r>
      <w:r w:rsidRPr="00546F15">
        <w:rPr>
          <w:rFonts w:cstheme="minorHAnsi"/>
        </w:rPr>
        <w:t xml:space="preserve"> </w:t>
      </w:r>
      <w:r w:rsidR="003608C8" w:rsidRPr="00546F15">
        <w:rPr>
          <w:rFonts w:cstheme="minorHAnsi"/>
        </w:rPr>
        <w:t>recommends examination of the following</w:t>
      </w:r>
      <w:r w:rsidR="00453991" w:rsidRPr="00546F15">
        <w:rPr>
          <w:rFonts w:cstheme="minorHAnsi"/>
        </w:rPr>
        <w:t>:</w:t>
      </w:r>
    </w:p>
    <w:p w14:paraId="11D84C05" w14:textId="4A8D79EE" w:rsidR="003608C8" w:rsidRPr="00546F15" w:rsidRDefault="003608C8" w:rsidP="00546F15">
      <w:pPr>
        <w:pStyle w:val="ListParagraph"/>
        <w:numPr>
          <w:ilvl w:val="0"/>
          <w:numId w:val="48"/>
        </w:numPr>
        <w:spacing w:after="120"/>
        <w:jc w:val="both"/>
        <w:rPr>
          <w:rFonts w:cstheme="minorHAnsi"/>
        </w:rPr>
      </w:pPr>
      <w:r w:rsidRPr="00546F15">
        <w:rPr>
          <w:rFonts w:cstheme="minorHAnsi"/>
        </w:rPr>
        <w:t>What is to be assessed?</w:t>
      </w:r>
    </w:p>
    <w:p w14:paraId="77E17272" w14:textId="3C54C86B" w:rsidR="003608C8" w:rsidRPr="00546F15" w:rsidRDefault="003608C8" w:rsidP="00546F15">
      <w:pPr>
        <w:pStyle w:val="ListParagraph"/>
        <w:numPr>
          <w:ilvl w:val="1"/>
          <w:numId w:val="48"/>
        </w:numPr>
        <w:spacing w:after="120"/>
        <w:jc w:val="both"/>
        <w:rPr>
          <w:rFonts w:cstheme="minorHAnsi"/>
        </w:rPr>
      </w:pPr>
      <w:r w:rsidRPr="00546F15">
        <w:rPr>
          <w:rFonts w:cstheme="minorHAnsi"/>
        </w:rPr>
        <w:t xml:space="preserve">Identification of discrimination </w:t>
      </w:r>
      <w:r w:rsidR="00C402C3" w:rsidRPr="00546F15">
        <w:rPr>
          <w:rFonts w:cstheme="minorHAnsi"/>
        </w:rPr>
        <w:t xml:space="preserve">being experienced </w:t>
      </w:r>
      <w:r w:rsidRPr="00546F15">
        <w:rPr>
          <w:rFonts w:cstheme="minorHAnsi"/>
        </w:rPr>
        <w:t>and</w:t>
      </w:r>
      <w:r w:rsidR="00C402C3" w:rsidRPr="00546F15">
        <w:rPr>
          <w:rFonts w:cstheme="minorHAnsi"/>
        </w:rPr>
        <w:t xml:space="preserve"> of</w:t>
      </w:r>
      <w:r w:rsidRPr="00546F15">
        <w:rPr>
          <w:rFonts w:cstheme="minorHAnsi"/>
        </w:rPr>
        <w:t xml:space="preserve"> </w:t>
      </w:r>
      <w:r w:rsidR="00C402C3" w:rsidRPr="00546F15">
        <w:rPr>
          <w:rFonts w:cstheme="minorHAnsi"/>
        </w:rPr>
        <w:t>interventions</w:t>
      </w:r>
      <w:r w:rsidRPr="00546F15">
        <w:rPr>
          <w:rFonts w:cstheme="minorHAnsi"/>
        </w:rPr>
        <w:t xml:space="preserve"> to </w:t>
      </w:r>
      <w:r w:rsidR="00C402C3" w:rsidRPr="00546F15">
        <w:rPr>
          <w:rFonts w:cstheme="minorHAnsi"/>
        </w:rPr>
        <w:t xml:space="preserve">combat </w:t>
      </w:r>
      <w:r w:rsidRPr="00546F15">
        <w:rPr>
          <w:rFonts w:cstheme="minorHAnsi"/>
        </w:rPr>
        <w:t>discrimination.</w:t>
      </w:r>
    </w:p>
    <w:p w14:paraId="4E76026A" w14:textId="09B8D74A" w:rsidR="003608C8" w:rsidRPr="00546F15" w:rsidRDefault="00CB320A" w:rsidP="00546F15">
      <w:pPr>
        <w:pStyle w:val="ListParagraph"/>
        <w:numPr>
          <w:ilvl w:val="2"/>
          <w:numId w:val="48"/>
        </w:numPr>
        <w:spacing w:after="120"/>
        <w:jc w:val="both"/>
        <w:rPr>
          <w:rFonts w:cstheme="minorHAnsi"/>
        </w:rPr>
      </w:pPr>
      <w:r w:rsidRPr="00546F15">
        <w:rPr>
          <w:rFonts w:cstheme="minorHAnsi"/>
        </w:rPr>
        <w:t>This focuses on</w:t>
      </w:r>
      <w:r w:rsidR="003608C8" w:rsidRPr="00546F15">
        <w:rPr>
          <w:rFonts w:cstheme="minorHAnsi"/>
        </w:rPr>
        <w:t xml:space="preserve"> human resource policy and activities. </w:t>
      </w:r>
    </w:p>
    <w:p w14:paraId="1963F592" w14:textId="006FBA2A" w:rsidR="003608C8" w:rsidRPr="00546F15" w:rsidRDefault="003608C8" w:rsidP="00546F15">
      <w:pPr>
        <w:pStyle w:val="ListParagraph"/>
        <w:numPr>
          <w:ilvl w:val="2"/>
          <w:numId w:val="48"/>
        </w:numPr>
        <w:spacing w:after="120"/>
        <w:jc w:val="both"/>
        <w:rPr>
          <w:rFonts w:cstheme="minorHAnsi"/>
        </w:rPr>
      </w:pPr>
      <w:r w:rsidRPr="00546F15">
        <w:rPr>
          <w:rFonts w:cstheme="minorHAnsi"/>
        </w:rPr>
        <w:t xml:space="preserve">It </w:t>
      </w:r>
      <w:r w:rsidR="00CB320A" w:rsidRPr="00546F15">
        <w:rPr>
          <w:rFonts w:cstheme="minorHAnsi"/>
        </w:rPr>
        <w:t>includes an assessment of</w:t>
      </w:r>
      <w:r w:rsidRPr="00546F15">
        <w:rPr>
          <w:rFonts w:cstheme="minorHAnsi"/>
        </w:rPr>
        <w:t xml:space="preserve"> whether discrimination has happened, how it was observed, and who faces discrimination.</w:t>
      </w:r>
    </w:p>
    <w:p w14:paraId="72DB8BBF" w14:textId="0F6FA516" w:rsidR="003608C8" w:rsidRPr="00546F15" w:rsidRDefault="003608C8" w:rsidP="00546F15">
      <w:pPr>
        <w:pStyle w:val="ListParagraph"/>
        <w:numPr>
          <w:ilvl w:val="2"/>
          <w:numId w:val="48"/>
        </w:numPr>
        <w:spacing w:after="120"/>
        <w:jc w:val="both"/>
        <w:rPr>
          <w:rFonts w:cstheme="minorHAnsi"/>
        </w:rPr>
      </w:pPr>
      <w:r w:rsidRPr="00546F15">
        <w:rPr>
          <w:rFonts w:cstheme="minorHAnsi"/>
        </w:rPr>
        <w:t xml:space="preserve">It </w:t>
      </w:r>
      <w:r w:rsidR="00CB320A" w:rsidRPr="00546F15">
        <w:rPr>
          <w:rFonts w:cstheme="minorHAnsi"/>
        </w:rPr>
        <w:t>involves an examination of</w:t>
      </w:r>
      <w:r w:rsidRPr="00546F15">
        <w:rPr>
          <w:rFonts w:cstheme="minorHAnsi"/>
        </w:rPr>
        <w:t xml:space="preserve"> the procedures to address discrimination and the activities to prevent discrimination.</w:t>
      </w:r>
    </w:p>
    <w:p w14:paraId="20E4C508" w14:textId="7C92A543" w:rsidR="003608C8" w:rsidRPr="00546F15" w:rsidRDefault="00C402C3" w:rsidP="00546F15">
      <w:pPr>
        <w:pStyle w:val="ListParagraph"/>
        <w:numPr>
          <w:ilvl w:val="1"/>
          <w:numId w:val="48"/>
        </w:numPr>
        <w:spacing w:after="120"/>
        <w:jc w:val="both"/>
        <w:rPr>
          <w:rFonts w:cstheme="minorHAnsi"/>
        </w:rPr>
      </w:pPr>
      <w:r w:rsidRPr="00546F15">
        <w:rPr>
          <w:rFonts w:cstheme="minorHAnsi"/>
        </w:rPr>
        <w:t>Identification</w:t>
      </w:r>
      <w:r w:rsidR="003608C8" w:rsidRPr="00546F15">
        <w:rPr>
          <w:rFonts w:cstheme="minorHAnsi"/>
        </w:rPr>
        <w:t xml:space="preserve"> of </w:t>
      </w:r>
      <w:r w:rsidRPr="00546F15">
        <w:rPr>
          <w:rFonts w:cstheme="minorHAnsi"/>
        </w:rPr>
        <w:t xml:space="preserve">the situation of </w:t>
      </w:r>
      <w:r w:rsidR="003608C8" w:rsidRPr="00546F15">
        <w:rPr>
          <w:rFonts w:cstheme="minorHAnsi"/>
        </w:rPr>
        <w:t>equ</w:t>
      </w:r>
      <w:r w:rsidRPr="00546F15">
        <w:rPr>
          <w:rFonts w:cstheme="minorHAnsi"/>
        </w:rPr>
        <w:t xml:space="preserve">ality between different groups and </w:t>
      </w:r>
      <w:proofErr w:type="spellStart"/>
      <w:r w:rsidR="003608C8" w:rsidRPr="00546F15">
        <w:rPr>
          <w:rFonts w:cstheme="minorHAnsi"/>
        </w:rPr>
        <w:t>organisational</w:t>
      </w:r>
      <w:proofErr w:type="spellEnd"/>
      <w:r w:rsidR="003608C8" w:rsidRPr="00546F15">
        <w:rPr>
          <w:rFonts w:cstheme="minorHAnsi"/>
        </w:rPr>
        <w:t xml:space="preserve"> activities for equality, or good relations between groups.</w:t>
      </w:r>
    </w:p>
    <w:p w14:paraId="4B135ABA" w14:textId="4CC1AA46" w:rsidR="003608C8" w:rsidRPr="00546F15" w:rsidRDefault="005F07E0" w:rsidP="00546F15">
      <w:pPr>
        <w:pStyle w:val="ListParagraph"/>
        <w:numPr>
          <w:ilvl w:val="2"/>
          <w:numId w:val="48"/>
        </w:numPr>
        <w:spacing w:after="120"/>
        <w:jc w:val="both"/>
        <w:rPr>
          <w:rFonts w:cstheme="minorHAnsi"/>
        </w:rPr>
      </w:pPr>
      <w:r w:rsidRPr="00546F15">
        <w:rPr>
          <w:rFonts w:cstheme="minorHAnsi"/>
        </w:rPr>
        <w:t>Attend</w:t>
      </w:r>
      <w:r w:rsidR="003608C8" w:rsidRPr="00546F15">
        <w:rPr>
          <w:rFonts w:cstheme="minorHAnsi"/>
        </w:rPr>
        <w:t xml:space="preserve"> to formal and actual equality in the work </w:t>
      </w:r>
      <w:r w:rsidRPr="00546F15">
        <w:rPr>
          <w:rFonts w:cstheme="minorHAnsi"/>
        </w:rPr>
        <w:t>force</w:t>
      </w:r>
      <w:r w:rsidR="003608C8" w:rsidRPr="00546F15">
        <w:rPr>
          <w:rFonts w:cstheme="minorHAnsi"/>
        </w:rPr>
        <w:t>.</w:t>
      </w:r>
    </w:p>
    <w:p w14:paraId="63EDA4BD" w14:textId="4841BCF8" w:rsidR="003608C8" w:rsidRPr="00546F15" w:rsidRDefault="005F07E0" w:rsidP="00546F15">
      <w:pPr>
        <w:pStyle w:val="ListParagraph"/>
        <w:numPr>
          <w:ilvl w:val="2"/>
          <w:numId w:val="48"/>
        </w:numPr>
        <w:spacing w:after="120"/>
        <w:jc w:val="both"/>
        <w:rPr>
          <w:rFonts w:cstheme="minorHAnsi"/>
        </w:rPr>
      </w:pPr>
      <w:r w:rsidRPr="00546F15">
        <w:rPr>
          <w:rFonts w:cstheme="minorHAnsi"/>
        </w:rPr>
        <w:t xml:space="preserve">The </w:t>
      </w:r>
      <w:r w:rsidR="003608C8" w:rsidRPr="00546F15">
        <w:rPr>
          <w:rFonts w:cstheme="minorHAnsi"/>
        </w:rPr>
        <w:t>functions of an organisation can be examined for equality issues and the kinds of measures that might best foster equality.</w:t>
      </w:r>
    </w:p>
    <w:p w14:paraId="5BAD591B" w14:textId="3AF57D37" w:rsidR="003608C8" w:rsidRPr="00546F15" w:rsidRDefault="003608C8" w:rsidP="00546F15">
      <w:pPr>
        <w:pStyle w:val="ListParagraph"/>
        <w:numPr>
          <w:ilvl w:val="2"/>
          <w:numId w:val="48"/>
        </w:numPr>
        <w:spacing w:after="120"/>
        <w:jc w:val="both"/>
        <w:rPr>
          <w:rFonts w:cstheme="minorHAnsi"/>
        </w:rPr>
      </w:pPr>
      <w:r w:rsidRPr="00546F15">
        <w:rPr>
          <w:rFonts w:cstheme="minorHAnsi"/>
        </w:rPr>
        <w:t>The impacts of the social atmosphere in the working community on the operational capacity of people from diverse backgrounds can be explored.</w:t>
      </w:r>
    </w:p>
    <w:p w14:paraId="58523B82" w14:textId="5A70B74A" w:rsidR="003608C8" w:rsidRPr="00546F15" w:rsidRDefault="003608C8" w:rsidP="00546F15">
      <w:pPr>
        <w:pStyle w:val="ListParagraph"/>
        <w:numPr>
          <w:ilvl w:val="0"/>
          <w:numId w:val="48"/>
        </w:numPr>
        <w:spacing w:after="120"/>
        <w:jc w:val="both"/>
        <w:rPr>
          <w:rFonts w:cstheme="minorHAnsi"/>
        </w:rPr>
      </w:pPr>
      <w:r w:rsidRPr="00546F15">
        <w:rPr>
          <w:rFonts w:cstheme="minorHAnsi"/>
        </w:rPr>
        <w:t>How is the assessment to be implemented?</w:t>
      </w:r>
    </w:p>
    <w:p w14:paraId="5C0EA391" w14:textId="12009E2D" w:rsidR="003608C8" w:rsidRPr="00546F15" w:rsidRDefault="003608C8" w:rsidP="00546F15">
      <w:pPr>
        <w:pStyle w:val="ListParagraph"/>
        <w:numPr>
          <w:ilvl w:val="1"/>
          <w:numId w:val="48"/>
        </w:numPr>
        <w:spacing w:after="120"/>
        <w:jc w:val="both"/>
        <w:rPr>
          <w:rFonts w:cstheme="minorHAnsi"/>
        </w:rPr>
      </w:pPr>
      <w:r w:rsidRPr="00546F15">
        <w:rPr>
          <w:rFonts w:cstheme="minorHAnsi"/>
        </w:rPr>
        <w:t>An equality survey for employees and stakeholders.</w:t>
      </w:r>
    </w:p>
    <w:p w14:paraId="198EAFF2" w14:textId="0AEA82E3" w:rsidR="003608C8" w:rsidRPr="00546F15" w:rsidRDefault="003608C8" w:rsidP="00546F15">
      <w:pPr>
        <w:pStyle w:val="ListParagraph"/>
        <w:numPr>
          <w:ilvl w:val="1"/>
          <w:numId w:val="48"/>
        </w:numPr>
        <w:spacing w:after="120"/>
        <w:jc w:val="both"/>
        <w:rPr>
          <w:rFonts w:cstheme="minorHAnsi"/>
        </w:rPr>
      </w:pPr>
      <w:r w:rsidRPr="00546F15">
        <w:rPr>
          <w:rFonts w:cstheme="minorHAnsi"/>
        </w:rPr>
        <w:t xml:space="preserve">Special theme based events to assess the </w:t>
      </w:r>
      <w:proofErr w:type="spellStart"/>
      <w:r w:rsidRPr="00546F15">
        <w:rPr>
          <w:rFonts w:cstheme="minorHAnsi"/>
        </w:rPr>
        <w:t>organisation’s</w:t>
      </w:r>
      <w:proofErr w:type="spellEnd"/>
      <w:r w:rsidRPr="00546F15">
        <w:rPr>
          <w:rFonts w:cstheme="minorHAnsi"/>
        </w:rPr>
        <w:t xml:space="preserve"> equality and non-discrimination status.</w:t>
      </w:r>
    </w:p>
    <w:p w14:paraId="61ABF4C9" w14:textId="1CDAB750" w:rsidR="003608C8" w:rsidRPr="00546F15" w:rsidRDefault="003608C8" w:rsidP="00546F15">
      <w:pPr>
        <w:pStyle w:val="ListParagraph"/>
        <w:numPr>
          <w:ilvl w:val="1"/>
          <w:numId w:val="48"/>
        </w:numPr>
        <w:spacing w:after="120"/>
        <w:jc w:val="both"/>
        <w:rPr>
          <w:rFonts w:cstheme="minorHAnsi"/>
        </w:rPr>
      </w:pPr>
      <w:r w:rsidRPr="00546F15">
        <w:rPr>
          <w:rFonts w:cstheme="minorHAnsi"/>
        </w:rPr>
        <w:t>Consultation with groups at risk of discrimination.</w:t>
      </w:r>
    </w:p>
    <w:p w14:paraId="568CC379" w14:textId="0CB72C3F" w:rsidR="003608C8" w:rsidRPr="00546F15" w:rsidRDefault="003608C8" w:rsidP="00546F15">
      <w:pPr>
        <w:pStyle w:val="ListParagraph"/>
        <w:numPr>
          <w:ilvl w:val="1"/>
          <w:numId w:val="48"/>
        </w:numPr>
        <w:spacing w:after="120"/>
        <w:jc w:val="both"/>
        <w:rPr>
          <w:rFonts w:cstheme="minorHAnsi"/>
        </w:rPr>
      </w:pPr>
      <w:r w:rsidRPr="00546F15">
        <w:rPr>
          <w:rFonts w:cstheme="minorHAnsi"/>
        </w:rPr>
        <w:t xml:space="preserve">Conducting an equality impact assessment of various functions of the organisation. Establish common equality objectives </w:t>
      </w:r>
      <w:r w:rsidR="00C402C3" w:rsidRPr="00546F15">
        <w:rPr>
          <w:rFonts w:cstheme="minorHAnsi"/>
        </w:rPr>
        <w:t>as the basis for this</w:t>
      </w:r>
      <w:r w:rsidRPr="00546F15">
        <w:rPr>
          <w:rFonts w:cstheme="minorHAnsi"/>
        </w:rPr>
        <w:t>.</w:t>
      </w:r>
    </w:p>
    <w:p w14:paraId="690C6484" w14:textId="55BAF2F9" w:rsidR="003608C8" w:rsidRPr="00546F15" w:rsidRDefault="003608C8" w:rsidP="00546F15">
      <w:pPr>
        <w:pStyle w:val="ListParagraph"/>
        <w:numPr>
          <w:ilvl w:val="0"/>
          <w:numId w:val="48"/>
        </w:numPr>
        <w:spacing w:after="120"/>
        <w:jc w:val="both"/>
        <w:rPr>
          <w:rFonts w:cstheme="minorHAnsi"/>
        </w:rPr>
      </w:pPr>
      <w:r w:rsidRPr="00546F15">
        <w:rPr>
          <w:rFonts w:cstheme="minorHAnsi"/>
        </w:rPr>
        <w:t>How to move from assessment to equality planning?</w:t>
      </w:r>
    </w:p>
    <w:p w14:paraId="293DCE05" w14:textId="77777777" w:rsidR="003608C8" w:rsidRPr="00546F15" w:rsidRDefault="003608C8" w:rsidP="00546F15">
      <w:pPr>
        <w:pStyle w:val="ListParagraph"/>
        <w:numPr>
          <w:ilvl w:val="1"/>
          <w:numId w:val="48"/>
        </w:numPr>
        <w:spacing w:before="100" w:beforeAutospacing="1" w:after="120"/>
        <w:jc w:val="both"/>
        <w:rPr>
          <w:rFonts w:cstheme="minorHAnsi"/>
        </w:rPr>
      </w:pPr>
      <w:r w:rsidRPr="00546F15">
        <w:rPr>
          <w:rFonts w:cstheme="minorHAnsi"/>
        </w:rPr>
        <w:t xml:space="preserve">Measures for promoting equality in the workplace can be planned on the basis of this assessment. </w:t>
      </w:r>
    </w:p>
    <w:p w14:paraId="75A107E9" w14:textId="77777777" w:rsidR="003757E3" w:rsidRPr="00546F15" w:rsidRDefault="003608C8" w:rsidP="00546F15">
      <w:pPr>
        <w:pStyle w:val="ListParagraph"/>
        <w:numPr>
          <w:ilvl w:val="1"/>
          <w:numId w:val="48"/>
        </w:numPr>
        <w:spacing w:before="100" w:beforeAutospacing="1"/>
        <w:jc w:val="both"/>
        <w:rPr>
          <w:rFonts w:cstheme="minorHAnsi"/>
        </w:rPr>
      </w:pPr>
      <w:r w:rsidRPr="00546F15">
        <w:rPr>
          <w:rFonts w:cstheme="minorHAnsi"/>
        </w:rPr>
        <w:t>Concrete measures are entered in the equality plan, which may be separate or form part of another plan.</w:t>
      </w:r>
    </w:p>
    <w:p w14:paraId="7F05CE48" w14:textId="3DB979E5" w:rsidR="003757E3" w:rsidRPr="00546F15" w:rsidRDefault="003757E3" w:rsidP="00546F15">
      <w:pPr>
        <w:spacing w:before="100" w:beforeAutospacing="1" w:after="120"/>
        <w:jc w:val="both"/>
        <w:rPr>
          <w:rFonts w:cstheme="minorHAnsi"/>
        </w:rPr>
      </w:pPr>
      <w:r w:rsidRPr="00546F15">
        <w:rPr>
          <w:rFonts w:cstheme="minorHAnsi"/>
          <w:i/>
          <w:lang w:val="en-GB"/>
        </w:rPr>
        <w:t>Reflection</w:t>
      </w:r>
    </w:p>
    <w:p w14:paraId="2F90F011" w14:textId="1E4736C6" w:rsidR="003757E3" w:rsidRPr="00546F15" w:rsidRDefault="003757E3" w:rsidP="00546F15">
      <w:pPr>
        <w:spacing w:after="120"/>
        <w:jc w:val="both"/>
        <w:rPr>
          <w:rFonts w:cstheme="minorHAnsi"/>
          <w:lang w:val="en-GB"/>
        </w:rPr>
      </w:pPr>
      <w:r w:rsidRPr="00546F15">
        <w:rPr>
          <w:rFonts w:cstheme="minorHAnsi"/>
          <w:lang w:val="en-GB"/>
        </w:rPr>
        <w:t>The practice tool reported for implementing</w:t>
      </w:r>
      <w:r w:rsidR="00F7549C" w:rsidRPr="00546F15">
        <w:rPr>
          <w:rFonts w:cstheme="minorHAnsi"/>
          <w:lang w:val="en-GB"/>
        </w:rPr>
        <w:t xml:space="preserve"> institutional</w:t>
      </w:r>
      <w:r w:rsidRPr="00546F15">
        <w:rPr>
          <w:rFonts w:cstheme="minorHAnsi"/>
          <w:lang w:val="en-GB"/>
        </w:rPr>
        <w:t xml:space="preserve"> duties accords with and goes beyond the standard suggested for equality planning. It reflects a systematic approach for organisations that is not complex to implement once such a framework has been established. </w:t>
      </w:r>
    </w:p>
    <w:p w14:paraId="0059880F" w14:textId="77777777" w:rsidR="00E70482" w:rsidRDefault="00E70482" w:rsidP="00546F15">
      <w:pPr>
        <w:spacing w:after="120"/>
        <w:jc w:val="both"/>
        <w:rPr>
          <w:rFonts w:cstheme="minorHAnsi"/>
          <w:b/>
          <w:sz w:val="28"/>
          <w:szCs w:val="28"/>
          <w:lang w:val="en-GB"/>
        </w:rPr>
      </w:pPr>
    </w:p>
    <w:p w14:paraId="05C55AA1" w14:textId="77777777" w:rsidR="00E70482" w:rsidRDefault="00E70482" w:rsidP="00546F15">
      <w:pPr>
        <w:spacing w:after="120"/>
        <w:jc w:val="both"/>
        <w:rPr>
          <w:rFonts w:cstheme="minorHAnsi"/>
          <w:b/>
          <w:sz w:val="28"/>
          <w:szCs w:val="28"/>
          <w:lang w:val="en-GB"/>
        </w:rPr>
      </w:pPr>
    </w:p>
    <w:p w14:paraId="7F328849" w14:textId="77777777" w:rsidR="00E70482" w:rsidRDefault="00E70482" w:rsidP="00546F15">
      <w:pPr>
        <w:spacing w:after="120"/>
        <w:jc w:val="both"/>
        <w:rPr>
          <w:rFonts w:cstheme="minorHAnsi"/>
          <w:b/>
          <w:sz w:val="28"/>
          <w:szCs w:val="28"/>
          <w:lang w:val="en-GB"/>
        </w:rPr>
      </w:pPr>
    </w:p>
    <w:p w14:paraId="0E338DDF" w14:textId="1FBA6E23" w:rsidR="00085D6A" w:rsidRPr="00546F15" w:rsidRDefault="00A0050D" w:rsidP="00546F15">
      <w:pPr>
        <w:spacing w:after="120"/>
        <w:jc w:val="both"/>
        <w:rPr>
          <w:rFonts w:cstheme="minorHAnsi"/>
          <w:b/>
          <w:sz w:val="28"/>
          <w:szCs w:val="28"/>
          <w:lang w:val="en-GB"/>
        </w:rPr>
      </w:pPr>
      <w:r w:rsidRPr="00546F15">
        <w:rPr>
          <w:rFonts w:cstheme="minorHAnsi"/>
          <w:b/>
          <w:sz w:val="28"/>
          <w:szCs w:val="28"/>
          <w:lang w:val="en-GB"/>
        </w:rPr>
        <w:lastRenderedPageBreak/>
        <w:t>4.4</w:t>
      </w:r>
      <w:r w:rsidRPr="00546F15">
        <w:rPr>
          <w:rFonts w:cstheme="minorHAnsi"/>
          <w:b/>
          <w:sz w:val="28"/>
          <w:szCs w:val="28"/>
          <w:lang w:val="en-GB"/>
        </w:rPr>
        <w:tab/>
      </w:r>
      <w:r w:rsidR="00F7549C" w:rsidRPr="00546F15">
        <w:rPr>
          <w:rFonts w:cstheme="minorHAnsi"/>
          <w:b/>
          <w:sz w:val="28"/>
          <w:szCs w:val="28"/>
          <w:lang w:val="en-GB"/>
        </w:rPr>
        <w:t>Mainstreaming</w:t>
      </w:r>
      <w:r w:rsidR="00085D6A" w:rsidRPr="00546F15">
        <w:rPr>
          <w:rFonts w:cstheme="minorHAnsi"/>
          <w:b/>
          <w:sz w:val="28"/>
          <w:szCs w:val="28"/>
          <w:lang w:val="en-GB"/>
        </w:rPr>
        <w:t xml:space="preserve"> Duties</w:t>
      </w:r>
    </w:p>
    <w:p w14:paraId="018B9AEA" w14:textId="3AB67EFB" w:rsidR="00897A1F" w:rsidRPr="00546F15" w:rsidRDefault="00897A1F" w:rsidP="00546F15">
      <w:pPr>
        <w:spacing w:after="120"/>
        <w:jc w:val="both"/>
        <w:rPr>
          <w:rFonts w:cstheme="minorHAnsi"/>
          <w:lang w:val="en-GB"/>
        </w:rPr>
      </w:pPr>
      <w:r w:rsidRPr="00546F15">
        <w:rPr>
          <w:rFonts w:cstheme="minorHAnsi"/>
          <w:lang w:val="en-GB"/>
        </w:rPr>
        <w:t xml:space="preserve">The typology </w:t>
      </w:r>
      <w:r w:rsidR="00F7549C" w:rsidRPr="00546F15">
        <w:rPr>
          <w:rFonts w:cstheme="minorHAnsi"/>
          <w:lang w:val="en-GB"/>
        </w:rPr>
        <w:t>of mainstreaming</w:t>
      </w:r>
      <w:r w:rsidRPr="00546F15">
        <w:rPr>
          <w:rFonts w:cstheme="minorHAnsi"/>
          <w:lang w:val="en-GB"/>
        </w:rPr>
        <w:t xml:space="preserve"> duties is bas</w:t>
      </w:r>
      <w:r w:rsidR="00CB320A" w:rsidRPr="00546F15">
        <w:rPr>
          <w:rFonts w:cstheme="minorHAnsi"/>
          <w:lang w:val="en-GB"/>
        </w:rPr>
        <w:t xml:space="preserve">ed on their </w:t>
      </w:r>
      <w:r w:rsidR="003757E3" w:rsidRPr="00546F15">
        <w:rPr>
          <w:rFonts w:cstheme="minorHAnsi"/>
          <w:lang w:val="en-GB"/>
        </w:rPr>
        <w:t>specific approaches of</w:t>
      </w:r>
      <w:r w:rsidR="00CB320A" w:rsidRPr="00546F15">
        <w:rPr>
          <w:rFonts w:cstheme="minorHAnsi"/>
          <w:lang w:val="en-GB"/>
        </w:rPr>
        <w:t xml:space="preserve"> equality impact assessment, equality planning, coordination,</w:t>
      </w:r>
      <w:r w:rsidRPr="00546F15">
        <w:rPr>
          <w:rFonts w:cstheme="minorHAnsi"/>
          <w:lang w:val="en-GB"/>
        </w:rPr>
        <w:t xml:space="preserve"> and existing process based. Each </w:t>
      </w:r>
      <w:r w:rsidR="00CB320A" w:rsidRPr="00546F15">
        <w:rPr>
          <w:rFonts w:cstheme="minorHAnsi"/>
          <w:lang w:val="en-GB"/>
        </w:rPr>
        <w:t xml:space="preserve">approach </w:t>
      </w:r>
      <w:r w:rsidRPr="00546F15">
        <w:rPr>
          <w:rFonts w:cstheme="minorHAnsi"/>
          <w:lang w:val="en-GB"/>
        </w:rPr>
        <w:t xml:space="preserve">has its own </w:t>
      </w:r>
      <w:r w:rsidR="003757E3" w:rsidRPr="00546F15">
        <w:rPr>
          <w:rFonts w:cstheme="minorHAnsi"/>
          <w:lang w:val="en-GB"/>
        </w:rPr>
        <w:t xml:space="preserve">dedicated </w:t>
      </w:r>
      <w:r w:rsidRPr="00546F15">
        <w:rPr>
          <w:rFonts w:cstheme="minorHAnsi"/>
          <w:lang w:val="en-GB"/>
        </w:rPr>
        <w:t>core imple</w:t>
      </w:r>
      <w:r w:rsidR="003757E3" w:rsidRPr="00546F15">
        <w:rPr>
          <w:rFonts w:cstheme="minorHAnsi"/>
          <w:lang w:val="en-GB"/>
        </w:rPr>
        <w:t>mentation tool as</w:t>
      </w:r>
      <w:r w:rsidR="00CB320A" w:rsidRPr="00546F15">
        <w:rPr>
          <w:rFonts w:cstheme="minorHAnsi"/>
          <w:lang w:val="en-GB"/>
        </w:rPr>
        <w:t xml:space="preserve"> described below</w:t>
      </w:r>
      <w:r w:rsidRPr="00546F15">
        <w:rPr>
          <w:rFonts w:cstheme="minorHAnsi"/>
          <w:lang w:val="en-GB"/>
        </w:rPr>
        <w:t>.</w:t>
      </w:r>
    </w:p>
    <w:p w14:paraId="0E6A3BDE" w14:textId="04066924" w:rsidR="008A5FAC" w:rsidRPr="00546F15" w:rsidRDefault="008A5FAC" w:rsidP="00546F15">
      <w:pPr>
        <w:spacing w:after="120"/>
        <w:jc w:val="both"/>
        <w:rPr>
          <w:rFonts w:cstheme="minorHAnsi"/>
          <w:b/>
          <w:i/>
          <w:lang w:val="en-GB"/>
        </w:rPr>
      </w:pPr>
      <w:r w:rsidRPr="00546F15">
        <w:rPr>
          <w:rFonts w:cstheme="minorHAnsi"/>
          <w:b/>
          <w:i/>
          <w:lang w:val="en-GB"/>
        </w:rPr>
        <w:t>Table 9. Key Tools for Mainstreaming Duties</w:t>
      </w:r>
    </w:p>
    <w:tbl>
      <w:tblPr>
        <w:tblStyle w:val="TableGrid"/>
        <w:tblW w:w="0" w:type="auto"/>
        <w:tblLook w:val="04A0" w:firstRow="1" w:lastRow="0" w:firstColumn="1" w:lastColumn="0" w:noHBand="0" w:noVBand="1"/>
      </w:tblPr>
      <w:tblGrid>
        <w:gridCol w:w="1926"/>
        <w:gridCol w:w="7084"/>
      </w:tblGrid>
      <w:tr w:rsidR="0083172B" w:rsidRPr="00546F15" w14:paraId="47F4ED20" w14:textId="77777777" w:rsidTr="00CA4CEA">
        <w:tc>
          <w:tcPr>
            <w:tcW w:w="1926" w:type="dxa"/>
            <w:shd w:val="clear" w:color="auto" w:fill="E7E6E6" w:themeFill="background2"/>
          </w:tcPr>
          <w:p w14:paraId="1C876C86" w14:textId="77777777" w:rsidR="008A5FAC" w:rsidRPr="00546F15" w:rsidRDefault="008A5FAC" w:rsidP="00546F15">
            <w:pPr>
              <w:spacing w:after="120"/>
              <w:jc w:val="both"/>
              <w:rPr>
                <w:rFonts w:cstheme="minorHAnsi"/>
                <w:b/>
                <w:lang w:val="en-GB"/>
              </w:rPr>
            </w:pPr>
            <w:r w:rsidRPr="00546F15">
              <w:rPr>
                <w:rFonts w:cstheme="minorHAnsi"/>
                <w:b/>
                <w:lang w:val="en-GB"/>
              </w:rPr>
              <w:t>Tool</w:t>
            </w:r>
          </w:p>
        </w:tc>
        <w:tc>
          <w:tcPr>
            <w:tcW w:w="7084" w:type="dxa"/>
            <w:shd w:val="clear" w:color="auto" w:fill="E7E6E6" w:themeFill="background2"/>
          </w:tcPr>
          <w:p w14:paraId="125AFEFD" w14:textId="77777777" w:rsidR="008A5FAC" w:rsidRPr="00546F15" w:rsidRDefault="008A5FAC" w:rsidP="00546F15">
            <w:pPr>
              <w:spacing w:after="120"/>
              <w:jc w:val="both"/>
              <w:rPr>
                <w:rFonts w:cstheme="minorHAnsi"/>
                <w:b/>
                <w:lang w:val="en-GB"/>
              </w:rPr>
            </w:pPr>
            <w:r w:rsidRPr="00546F15">
              <w:rPr>
                <w:rFonts w:cstheme="minorHAnsi"/>
                <w:b/>
                <w:lang w:val="en-GB"/>
              </w:rPr>
              <w:t>Description</w:t>
            </w:r>
          </w:p>
        </w:tc>
      </w:tr>
      <w:tr w:rsidR="0083172B" w:rsidRPr="00546F15" w14:paraId="4AF4BEE5" w14:textId="77777777" w:rsidTr="00CA4CEA">
        <w:tc>
          <w:tcPr>
            <w:tcW w:w="1926" w:type="dxa"/>
            <w:shd w:val="clear" w:color="auto" w:fill="E7E6E6" w:themeFill="background2"/>
          </w:tcPr>
          <w:p w14:paraId="1A39CDD4" w14:textId="171F8538" w:rsidR="008A5FAC" w:rsidRPr="00CA4CEA" w:rsidRDefault="0083172B" w:rsidP="00546F15">
            <w:pPr>
              <w:spacing w:after="120"/>
              <w:jc w:val="both"/>
              <w:rPr>
                <w:rFonts w:cstheme="minorHAnsi"/>
                <w:b/>
                <w:lang w:val="en-GB"/>
              </w:rPr>
            </w:pPr>
            <w:r w:rsidRPr="00CA4CEA">
              <w:rPr>
                <w:rFonts w:cstheme="minorHAnsi"/>
                <w:b/>
                <w:lang w:val="en-GB"/>
              </w:rPr>
              <w:t>Equality Impact Assessment</w:t>
            </w:r>
          </w:p>
        </w:tc>
        <w:tc>
          <w:tcPr>
            <w:tcW w:w="7084" w:type="dxa"/>
            <w:shd w:val="clear" w:color="auto" w:fill="E7E6E6" w:themeFill="background2"/>
          </w:tcPr>
          <w:p w14:paraId="3699F264" w14:textId="7CFA97AE" w:rsidR="008A5FAC" w:rsidRPr="00546F15" w:rsidRDefault="0083172B" w:rsidP="00546F15">
            <w:pPr>
              <w:spacing w:after="120"/>
              <w:jc w:val="both"/>
              <w:rPr>
                <w:rFonts w:cstheme="minorHAnsi"/>
                <w:lang w:val="en-GB"/>
              </w:rPr>
            </w:pPr>
            <w:r w:rsidRPr="00546F15">
              <w:rPr>
                <w:rFonts w:cstheme="minorHAnsi"/>
                <w:lang w:val="en-GB"/>
              </w:rPr>
              <w:t>Test a policy, regulation, law or plan at draft stage for its potential impact on groups experiencing inequality.</w:t>
            </w:r>
          </w:p>
        </w:tc>
      </w:tr>
      <w:tr w:rsidR="0083172B" w:rsidRPr="00546F15" w14:paraId="327640FE" w14:textId="77777777" w:rsidTr="00CA4CEA">
        <w:tc>
          <w:tcPr>
            <w:tcW w:w="1926" w:type="dxa"/>
            <w:shd w:val="clear" w:color="auto" w:fill="E7E6E6" w:themeFill="background2"/>
          </w:tcPr>
          <w:p w14:paraId="2A4C257E" w14:textId="2F4662E7" w:rsidR="008A5FAC" w:rsidRPr="00CA4CEA" w:rsidRDefault="0083172B" w:rsidP="00546F15">
            <w:pPr>
              <w:spacing w:after="120"/>
              <w:jc w:val="both"/>
              <w:rPr>
                <w:rFonts w:cstheme="minorHAnsi"/>
                <w:b/>
                <w:lang w:val="en-GB"/>
              </w:rPr>
            </w:pPr>
            <w:r w:rsidRPr="00CA4CEA">
              <w:rPr>
                <w:rFonts w:cstheme="minorHAnsi"/>
                <w:b/>
                <w:lang w:val="en-GB"/>
              </w:rPr>
              <w:t>Equality Planning</w:t>
            </w:r>
          </w:p>
        </w:tc>
        <w:tc>
          <w:tcPr>
            <w:tcW w:w="7084" w:type="dxa"/>
            <w:shd w:val="clear" w:color="auto" w:fill="E7E6E6" w:themeFill="background2"/>
          </w:tcPr>
          <w:p w14:paraId="4647257F" w14:textId="3499E9FE" w:rsidR="008A5FAC" w:rsidRPr="00546F15" w:rsidRDefault="0083172B" w:rsidP="00546F15">
            <w:pPr>
              <w:spacing w:after="120"/>
              <w:jc w:val="both"/>
              <w:rPr>
                <w:rFonts w:cstheme="minorHAnsi"/>
                <w:lang w:val="en-GB"/>
              </w:rPr>
            </w:pPr>
            <w:r w:rsidRPr="00546F15">
              <w:rPr>
                <w:rFonts w:cstheme="minorHAnsi"/>
                <w:lang w:val="en-GB"/>
              </w:rPr>
              <w:t>Plan for the equality outcomes desired and to be achieved through the functions of the public body over a period of time.</w:t>
            </w:r>
          </w:p>
        </w:tc>
      </w:tr>
      <w:tr w:rsidR="0083172B" w:rsidRPr="00546F15" w14:paraId="47D2F9E5" w14:textId="77777777" w:rsidTr="00CA4CEA">
        <w:tc>
          <w:tcPr>
            <w:tcW w:w="1926" w:type="dxa"/>
            <w:shd w:val="clear" w:color="auto" w:fill="E7E6E6" w:themeFill="background2"/>
          </w:tcPr>
          <w:p w14:paraId="7DA83187" w14:textId="3A4CFC2E" w:rsidR="008A5FAC" w:rsidRPr="00CA4CEA" w:rsidRDefault="0083172B" w:rsidP="00546F15">
            <w:pPr>
              <w:spacing w:after="120"/>
              <w:jc w:val="both"/>
              <w:rPr>
                <w:rFonts w:cstheme="minorHAnsi"/>
                <w:b/>
                <w:lang w:val="en-GB"/>
              </w:rPr>
            </w:pPr>
            <w:r w:rsidRPr="00CA4CEA">
              <w:rPr>
                <w:rFonts w:cstheme="minorHAnsi"/>
                <w:b/>
                <w:lang w:val="en-GB"/>
              </w:rPr>
              <w:t>Coordination</w:t>
            </w:r>
          </w:p>
        </w:tc>
        <w:tc>
          <w:tcPr>
            <w:tcW w:w="7084" w:type="dxa"/>
            <w:shd w:val="clear" w:color="auto" w:fill="E7E6E6" w:themeFill="background2"/>
          </w:tcPr>
          <w:p w14:paraId="3880FF68" w14:textId="5090988D" w:rsidR="008A5FAC" w:rsidRPr="00546F15" w:rsidRDefault="0083172B" w:rsidP="00546F15">
            <w:pPr>
              <w:spacing w:after="120"/>
              <w:jc w:val="both"/>
              <w:rPr>
                <w:rFonts w:cstheme="minorHAnsi"/>
                <w:lang w:val="en-GB"/>
              </w:rPr>
            </w:pPr>
            <w:r w:rsidRPr="00546F15">
              <w:rPr>
                <w:rFonts w:cstheme="minorHAnsi"/>
                <w:lang w:val="en-GB"/>
              </w:rPr>
              <w:t>Coordinate plans, resources and approaches across public bodies to achieve agreed equality outcomes.</w:t>
            </w:r>
          </w:p>
        </w:tc>
      </w:tr>
      <w:tr w:rsidR="0083172B" w:rsidRPr="00546F15" w14:paraId="30866DCB" w14:textId="77777777" w:rsidTr="00CA4CEA">
        <w:tc>
          <w:tcPr>
            <w:tcW w:w="1926" w:type="dxa"/>
            <w:shd w:val="clear" w:color="auto" w:fill="E7E6E6" w:themeFill="background2"/>
          </w:tcPr>
          <w:p w14:paraId="03C99A1D" w14:textId="36733665" w:rsidR="008A5FAC" w:rsidRPr="00CA4CEA" w:rsidRDefault="0083172B" w:rsidP="00546F15">
            <w:pPr>
              <w:spacing w:after="120"/>
              <w:jc w:val="both"/>
              <w:rPr>
                <w:rFonts w:cstheme="minorHAnsi"/>
                <w:b/>
                <w:lang w:val="en-GB"/>
              </w:rPr>
            </w:pPr>
            <w:r w:rsidRPr="00CA4CEA">
              <w:rPr>
                <w:rFonts w:cstheme="minorHAnsi"/>
                <w:b/>
                <w:lang w:val="en-GB"/>
              </w:rPr>
              <w:t>Incorporate an equality focus in an existing institutional process</w:t>
            </w:r>
          </w:p>
        </w:tc>
        <w:tc>
          <w:tcPr>
            <w:tcW w:w="7084" w:type="dxa"/>
            <w:shd w:val="clear" w:color="auto" w:fill="E7E6E6" w:themeFill="background2"/>
          </w:tcPr>
          <w:p w14:paraId="682A0ECB" w14:textId="6DBA98E8" w:rsidR="008A5FAC" w:rsidRPr="00546F15" w:rsidRDefault="0083172B" w:rsidP="00546F15">
            <w:pPr>
              <w:spacing w:after="120"/>
              <w:jc w:val="both"/>
              <w:rPr>
                <w:rFonts w:cstheme="minorHAnsi"/>
                <w:lang w:val="en-GB"/>
              </w:rPr>
            </w:pPr>
            <w:r w:rsidRPr="00546F15">
              <w:rPr>
                <w:rFonts w:cstheme="minorHAnsi"/>
                <w:lang w:val="en-GB"/>
              </w:rPr>
              <w:t>In the strategic plan of the public authority, establish equality issues relevant to the functions of an organisation and identify policies and places in place or to be put in place to address these.</w:t>
            </w:r>
          </w:p>
        </w:tc>
      </w:tr>
    </w:tbl>
    <w:p w14:paraId="7BEB56B4" w14:textId="77777777" w:rsidR="008A5FAC" w:rsidRPr="00546F15" w:rsidRDefault="008A5FAC" w:rsidP="00546F15">
      <w:pPr>
        <w:spacing w:after="120"/>
        <w:jc w:val="both"/>
        <w:rPr>
          <w:rFonts w:cstheme="minorHAnsi"/>
          <w:lang w:val="en-GB"/>
        </w:rPr>
      </w:pPr>
    </w:p>
    <w:p w14:paraId="0D59D933" w14:textId="2609884F" w:rsidR="00562DA9" w:rsidRPr="00546F15" w:rsidRDefault="0045445F" w:rsidP="00546F15">
      <w:pPr>
        <w:widowControl w:val="0"/>
        <w:autoSpaceDE w:val="0"/>
        <w:autoSpaceDN w:val="0"/>
        <w:adjustRightInd w:val="0"/>
        <w:spacing w:after="120"/>
        <w:jc w:val="both"/>
        <w:rPr>
          <w:rFonts w:cstheme="minorHAnsi"/>
          <w:b/>
          <w:i/>
          <w:color w:val="1A1A1A"/>
        </w:rPr>
      </w:pPr>
      <w:r w:rsidRPr="00546F15">
        <w:rPr>
          <w:rFonts w:cstheme="minorHAnsi"/>
          <w:b/>
          <w:i/>
          <w:lang w:val="en-GB"/>
        </w:rPr>
        <w:t>4.4.1</w:t>
      </w:r>
      <w:r w:rsidRPr="00546F15">
        <w:rPr>
          <w:rFonts w:cstheme="minorHAnsi"/>
          <w:b/>
          <w:i/>
          <w:lang w:val="en-GB"/>
        </w:rPr>
        <w:tab/>
      </w:r>
      <w:r w:rsidR="00562DA9" w:rsidRPr="00546F15">
        <w:rPr>
          <w:rFonts w:cstheme="minorHAnsi"/>
          <w:b/>
          <w:i/>
          <w:color w:val="1A1A1A"/>
        </w:rPr>
        <w:t xml:space="preserve">Equality impact assessment </w:t>
      </w:r>
    </w:p>
    <w:p w14:paraId="0EF8738C" w14:textId="77777777" w:rsidR="004661EB" w:rsidRPr="00546F15" w:rsidRDefault="004661EB" w:rsidP="00546F15">
      <w:pPr>
        <w:widowControl w:val="0"/>
        <w:autoSpaceDE w:val="0"/>
        <w:autoSpaceDN w:val="0"/>
        <w:adjustRightInd w:val="0"/>
        <w:spacing w:after="120"/>
        <w:jc w:val="both"/>
        <w:rPr>
          <w:rFonts w:cstheme="minorHAnsi"/>
          <w:i/>
          <w:lang w:val="en-GB"/>
        </w:rPr>
      </w:pPr>
      <w:r w:rsidRPr="00546F15">
        <w:rPr>
          <w:rFonts w:cstheme="minorHAnsi"/>
          <w:i/>
          <w:lang w:val="en-GB"/>
        </w:rPr>
        <w:t>Introduction</w:t>
      </w:r>
    </w:p>
    <w:p w14:paraId="4F7DD780" w14:textId="725930A9" w:rsidR="0045445F" w:rsidRPr="00546F15" w:rsidRDefault="0045445F" w:rsidP="00546F15">
      <w:pPr>
        <w:widowControl w:val="0"/>
        <w:autoSpaceDE w:val="0"/>
        <w:autoSpaceDN w:val="0"/>
        <w:adjustRightInd w:val="0"/>
        <w:spacing w:after="120"/>
        <w:jc w:val="both"/>
        <w:rPr>
          <w:rFonts w:cstheme="minorHAnsi"/>
          <w:color w:val="1A1A1A"/>
        </w:rPr>
      </w:pPr>
      <w:r w:rsidRPr="00546F15">
        <w:rPr>
          <w:rFonts w:cstheme="minorHAnsi"/>
          <w:lang w:val="en-GB"/>
        </w:rPr>
        <w:t xml:space="preserve">The </w:t>
      </w:r>
      <w:r w:rsidRPr="00546F15">
        <w:rPr>
          <w:rFonts w:cstheme="minorHAnsi"/>
          <w:color w:val="1A1A1A"/>
        </w:rPr>
        <w:t>European Commission defined an equality impact assessment as an exercise to assess the potential impact of a policy on advancing equality, eliminating discrimination, and improving the situation and experience of groups experiencing inequality.</w:t>
      </w:r>
      <w:r w:rsidR="00C402C3" w:rsidRPr="00546F15">
        <w:rPr>
          <w:rStyle w:val="FootnoteReference"/>
          <w:rFonts w:cstheme="minorHAnsi"/>
          <w:color w:val="1A1A1A"/>
        </w:rPr>
        <w:footnoteReference w:id="45"/>
      </w:r>
      <w:r w:rsidRPr="00546F15">
        <w:rPr>
          <w:rFonts w:cstheme="minorHAnsi"/>
          <w:color w:val="1A1A1A"/>
        </w:rPr>
        <w:t xml:space="preserve"> It is done at the draft stage of policy and involves four </w:t>
      </w:r>
      <w:r w:rsidR="00147916" w:rsidRPr="00546F15">
        <w:rPr>
          <w:rFonts w:cstheme="minorHAnsi"/>
          <w:color w:val="1A1A1A"/>
        </w:rPr>
        <w:t xml:space="preserve">core </w:t>
      </w:r>
      <w:r w:rsidRPr="00546F15">
        <w:rPr>
          <w:rFonts w:cstheme="minorHAnsi"/>
          <w:color w:val="1A1A1A"/>
        </w:rPr>
        <w:t>steps:</w:t>
      </w:r>
    </w:p>
    <w:p w14:paraId="08E7BE14" w14:textId="10955071" w:rsidR="0045445F" w:rsidRPr="00546F15" w:rsidRDefault="0045445F" w:rsidP="00546F15">
      <w:pPr>
        <w:pStyle w:val="ListParagraph"/>
        <w:widowControl w:val="0"/>
        <w:numPr>
          <w:ilvl w:val="0"/>
          <w:numId w:val="49"/>
        </w:numPr>
        <w:autoSpaceDE w:val="0"/>
        <w:autoSpaceDN w:val="0"/>
        <w:adjustRightInd w:val="0"/>
        <w:spacing w:after="120"/>
        <w:jc w:val="both"/>
        <w:rPr>
          <w:rFonts w:cstheme="minorHAnsi"/>
          <w:color w:val="1A1A1A"/>
        </w:rPr>
      </w:pPr>
      <w:r w:rsidRPr="00546F15">
        <w:rPr>
          <w:rFonts w:cstheme="minorHAnsi"/>
          <w:color w:val="1A1A1A"/>
        </w:rPr>
        <w:t xml:space="preserve">Gather relevant data in relation to the situation, experience and identity of each of the groups experiencing inequality that are present among the </w:t>
      </w:r>
      <w:r w:rsidR="003757E3" w:rsidRPr="00546F15">
        <w:rPr>
          <w:rFonts w:cstheme="minorHAnsi"/>
          <w:color w:val="1A1A1A"/>
        </w:rPr>
        <w:t xml:space="preserve">policy </w:t>
      </w:r>
      <w:r w:rsidRPr="00546F15">
        <w:rPr>
          <w:rFonts w:cstheme="minorHAnsi"/>
          <w:color w:val="1A1A1A"/>
        </w:rPr>
        <w:t>targe</w:t>
      </w:r>
      <w:r w:rsidR="003757E3" w:rsidRPr="00546F15">
        <w:rPr>
          <w:rFonts w:cstheme="minorHAnsi"/>
          <w:color w:val="1A1A1A"/>
        </w:rPr>
        <w:t>t group to</w:t>
      </w:r>
      <w:r w:rsidRPr="00546F15">
        <w:rPr>
          <w:rFonts w:cstheme="minorHAnsi"/>
          <w:color w:val="1A1A1A"/>
        </w:rPr>
        <w:t xml:space="preserve"> identify: </w:t>
      </w:r>
    </w:p>
    <w:p w14:paraId="4286CB68" w14:textId="77777777" w:rsidR="00C402C3" w:rsidRPr="00546F15" w:rsidRDefault="0045445F" w:rsidP="00546F15">
      <w:pPr>
        <w:pStyle w:val="ListParagraph"/>
        <w:widowControl w:val="0"/>
        <w:numPr>
          <w:ilvl w:val="1"/>
          <w:numId w:val="49"/>
        </w:numPr>
        <w:autoSpaceDE w:val="0"/>
        <w:autoSpaceDN w:val="0"/>
        <w:adjustRightInd w:val="0"/>
        <w:spacing w:after="120"/>
        <w:jc w:val="both"/>
        <w:rPr>
          <w:rFonts w:cstheme="minorHAnsi"/>
          <w:color w:val="1A1A1A"/>
        </w:rPr>
      </w:pPr>
      <w:r w:rsidRPr="00546F15">
        <w:rPr>
          <w:rFonts w:cstheme="minorHAnsi"/>
          <w:color w:val="1A1A1A"/>
        </w:rPr>
        <w:t xml:space="preserve">relevant resources available to the group, including economic resources and political resources; </w:t>
      </w:r>
    </w:p>
    <w:p w14:paraId="62A4500D" w14:textId="77777777" w:rsidR="00C402C3" w:rsidRPr="00546F15" w:rsidRDefault="0045445F" w:rsidP="00546F15">
      <w:pPr>
        <w:pStyle w:val="ListParagraph"/>
        <w:widowControl w:val="0"/>
        <w:numPr>
          <w:ilvl w:val="1"/>
          <w:numId w:val="49"/>
        </w:numPr>
        <w:autoSpaceDE w:val="0"/>
        <w:autoSpaceDN w:val="0"/>
        <w:adjustRightInd w:val="0"/>
        <w:spacing w:after="120"/>
        <w:jc w:val="both"/>
        <w:rPr>
          <w:rFonts w:cstheme="minorHAnsi"/>
          <w:color w:val="1A1A1A"/>
        </w:rPr>
      </w:pPr>
      <w:r w:rsidRPr="00546F15">
        <w:rPr>
          <w:rFonts w:cstheme="minorHAnsi"/>
          <w:color w:val="1A1A1A"/>
        </w:rPr>
        <w:t xml:space="preserve">the attitudes and </w:t>
      </w:r>
      <w:proofErr w:type="spellStart"/>
      <w:r w:rsidRPr="00546F15">
        <w:rPr>
          <w:rFonts w:cstheme="minorHAnsi"/>
          <w:color w:val="1A1A1A"/>
        </w:rPr>
        <w:t>behaviours</w:t>
      </w:r>
      <w:proofErr w:type="spellEnd"/>
      <w:r w:rsidRPr="00546F15">
        <w:rPr>
          <w:rFonts w:cstheme="minorHAnsi"/>
          <w:color w:val="1A1A1A"/>
        </w:rPr>
        <w:t xml:space="preserve"> of the wider society towards the group and how these are likely to find expression within the </w:t>
      </w:r>
      <w:proofErr w:type="spellStart"/>
      <w:r w:rsidRPr="00546F15">
        <w:rPr>
          <w:rFonts w:cstheme="minorHAnsi"/>
          <w:color w:val="1A1A1A"/>
        </w:rPr>
        <w:t>organisations</w:t>
      </w:r>
      <w:proofErr w:type="spellEnd"/>
      <w:r w:rsidRPr="00546F15">
        <w:rPr>
          <w:rFonts w:cstheme="minorHAnsi"/>
          <w:color w:val="1A1A1A"/>
        </w:rPr>
        <w:t xml:space="preserve"> implementing the policy; and </w:t>
      </w:r>
    </w:p>
    <w:p w14:paraId="052B5A37" w14:textId="549FF117" w:rsidR="0045445F" w:rsidRPr="00546F15" w:rsidRDefault="0045445F" w:rsidP="00546F15">
      <w:pPr>
        <w:pStyle w:val="ListParagraph"/>
        <w:widowControl w:val="0"/>
        <w:numPr>
          <w:ilvl w:val="1"/>
          <w:numId w:val="49"/>
        </w:numPr>
        <w:autoSpaceDE w:val="0"/>
        <w:autoSpaceDN w:val="0"/>
        <w:adjustRightInd w:val="0"/>
        <w:spacing w:after="120"/>
        <w:jc w:val="both"/>
        <w:rPr>
          <w:rFonts w:cstheme="minorHAnsi"/>
          <w:color w:val="1A1A1A"/>
        </w:rPr>
      </w:pPr>
      <w:r w:rsidRPr="00546F15">
        <w:rPr>
          <w:rFonts w:cstheme="minorHAnsi"/>
          <w:color w:val="1A1A1A"/>
        </w:rPr>
        <w:t xml:space="preserve">the perspective of the group on the policy area, including the potential </w:t>
      </w:r>
      <w:proofErr w:type="spellStart"/>
      <w:r w:rsidRPr="00546F15">
        <w:rPr>
          <w:rFonts w:cstheme="minorHAnsi"/>
          <w:color w:val="1A1A1A"/>
        </w:rPr>
        <w:t>behaviours</w:t>
      </w:r>
      <w:proofErr w:type="spellEnd"/>
      <w:r w:rsidRPr="00546F15">
        <w:rPr>
          <w:rFonts w:cstheme="minorHAnsi"/>
          <w:color w:val="1A1A1A"/>
        </w:rPr>
        <w:t xml:space="preserve"> of the group in response to the policy proposed.</w:t>
      </w:r>
    </w:p>
    <w:p w14:paraId="679BA3F0" w14:textId="4B3BB034" w:rsidR="0045445F" w:rsidRPr="00546F15" w:rsidRDefault="0045445F" w:rsidP="00546F15">
      <w:pPr>
        <w:pStyle w:val="ListParagraph"/>
        <w:widowControl w:val="0"/>
        <w:numPr>
          <w:ilvl w:val="0"/>
          <w:numId w:val="49"/>
        </w:numPr>
        <w:autoSpaceDE w:val="0"/>
        <w:autoSpaceDN w:val="0"/>
        <w:adjustRightInd w:val="0"/>
        <w:spacing w:after="120"/>
        <w:jc w:val="both"/>
        <w:rPr>
          <w:rFonts w:cstheme="minorHAnsi"/>
          <w:color w:val="1A1A1A"/>
        </w:rPr>
      </w:pPr>
      <w:proofErr w:type="spellStart"/>
      <w:r w:rsidRPr="00546F15">
        <w:rPr>
          <w:rFonts w:cstheme="minorHAnsi"/>
          <w:color w:val="1A1A1A"/>
        </w:rPr>
        <w:t>Analyse</w:t>
      </w:r>
      <w:proofErr w:type="spellEnd"/>
      <w:r w:rsidRPr="00546F15">
        <w:rPr>
          <w:rFonts w:cstheme="minorHAnsi"/>
          <w:color w:val="1A1A1A"/>
        </w:rPr>
        <w:t xml:space="preserve"> this data to assess the potential impact on these groups of the policy as currently designed. </w:t>
      </w:r>
      <w:r w:rsidR="00CB320A" w:rsidRPr="00546F15">
        <w:rPr>
          <w:rFonts w:cstheme="minorHAnsi"/>
          <w:color w:val="1A1A1A"/>
        </w:rPr>
        <w:t>The analysis would examine whether</w:t>
      </w:r>
      <w:r w:rsidRPr="00546F15">
        <w:rPr>
          <w:rFonts w:cstheme="minorHAnsi"/>
          <w:color w:val="1A1A1A"/>
        </w:rPr>
        <w:t xml:space="preserve"> the policy:</w:t>
      </w:r>
    </w:p>
    <w:p w14:paraId="534F752C" w14:textId="77777777" w:rsidR="0045445F" w:rsidRPr="00546F15" w:rsidRDefault="0045445F" w:rsidP="00546F15">
      <w:pPr>
        <w:pStyle w:val="ListParagraph"/>
        <w:widowControl w:val="0"/>
        <w:numPr>
          <w:ilvl w:val="1"/>
          <w:numId w:val="49"/>
        </w:numPr>
        <w:autoSpaceDE w:val="0"/>
        <w:autoSpaceDN w:val="0"/>
        <w:adjustRightInd w:val="0"/>
        <w:spacing w:after="120"/>
        <w:jc w:val="both"/>
        <w:rPr>
          <w:rFonts w:cstheme="minorHAnsi"/>
          <w:color w:val="1A1A1A"/>
        </w:rPr>
      </w:pPr>
      <w:r w:rsidRPr="00546F15">
        <w:rPr>
          <w:rFonts w:cstheme="minorHAnsi"/>
          <w:color w:val="1A1A1A"/>
        </w:rPr>
        <w:t>takes account of the particular situation, experience and identity of groups experiencing inequality.</w:t>
      </w:r>
    </w:p>
    <w:p w14:paraId="7376424F" w14:textId="16F0EE8D" w:rsidR="0045445F" w:rsidRPr="00546F15" w:rsidRDefault="0045445F" w:rsidP="00546F15">
      <w:pPr>
        <w:pStyle w:val="ListParagraph"/>
        <w:widowControl w:val="0"/>
        <w:numPr>
          <w:ilvl w:val="1"/>
          <w:numId w:val="49"/>
        </w:numPr>
        <w:autoSpaceDE w:val="0"/>
        <w:autoSpaceDN w:val="0"/>
        <w:adjustRightInd w:val="0"/>
        <w:spacing w:after="120"/>
        <w:jc w:val="both"/>
        <w:rPr>
          <w:rFonts w:cstheme="minorHAnsi"/>
          <w:color w:val="1A1A1A"/>
        </w:rPr>
      </w:pPr>
      <w:r w:rsidRPr="00546F15">
        <w:rPr>
          <w:rFonts w:cstheme="minorHAnsi"/>
          <w:color w:val="1A1A1A"/>
        </w:rPr>
        <w:t>improve</w:t>
      </w:r>
      <w:r w:rsidR="00C402C3" w:rsidRPr="00546F15">
        <w:rPr>
          <w:rFonts w:cstheme="minorHAnsi"/>
          <w:color w:val="1A1A1A"/>
        </w:rPr>
        <w:t>s</w:t>
      </w:r>
      <w:r w:rsidRPr="00546F15">
        <w:rPr>
          <w:rFonts w:cstheme="minorHAnsi"/>
          <w:color w:val="1A1A1A"/>
        </w:rPr>
        <w:t xml:space="preserve"> the situation and experience of these groups.</w:t>
      </w:r>
    </w:p>
    <w:p w14:paraId="2B9970EC" w14:textId="77777777" w:rsidR="0045445F" w:rsidRPr="00546F15" w:rsidRDefault="0045445F" w:rsidP="00546F15">
      <w:pPr>
        <w:pStyle w:val="ListParagraph"/>
        <w:widowControl w:val="0"/>
        <w:numPr>
          <w:ilvl w:val="1"/>
          <w:numId w:val="49"/>
        </w:numPr>
        <w:autoSpaceDE w:val="0"/>
        <w:autoSpaceDN w:val="0"/>
        <w:adjustRightInd w:val="0"/>
        <w:spacing w:after="120"/>
        <w:jc w:val="both"/>
        <w:rPr>
          <w:rFonts w:cstheme="minorHAnsi"/>
          <w:color w:val="1A1A1A"/>
        </w:rPr>
      </w:pPr>
      <w:r w:rsidRPr="00546F15">
        <w:rPr>
          <w:rFonts w:cstheme="minorHAnsi"/>
          <w:color w:val="1A1A1A"/>
        </w:rPr>
        <w:lastRenderedPageBreak/>
        <w:t>Includes any provision in the policy that could discriminate against members of these groups.</w:t>
      </w:r>
    </w:p>
    <w:p w14:paraId="7047270D" w14:textId="77777777" w:rsidR="0045445F" w:rsidRPr="00546F15" w:rsidRDefault="0045445F" w:rsidP="00546F15">
      <w:pPr>
        <w:pStyle w:val="ListParagraph"/>
        <w:widowControl w:val="0"/>
        <w:numPr>
          <w:ilvl w:val="0"/>
          <w:numId w:val="49"/>
        </w:numPr>
        <w:autoSpaceDE w:val="0"/>
        <w:autoSpaceDN w:val="0"/>
        <w:adjustRightInd w:val="0"/>
        <w:spacing w:after="120"/>
        <w:jc w:val="both"/>
        <w:rPr>
          <w:rFonts w:cstheme="minorHAnsi"/>
          <w:color w:val="1A1A1A"/>
        </w:rPr>
      </w:pPr>
      <w:r w:rsidRPr="00546F15">
        <w:rPr>
          <w:rFonts w:cstheme="minorHAnsi"/>
          <w:color w:val="1A1A1A"/>
        </w:rPr>
        <w:t>Establish what changes are required to enhance impact, better take account of difference, eliminate discrimination and/ or alleviate any adverse impact.</w:t>
      </w:r>
    </w:p>
    <w:p w14:paraId="526D5B9D" w14:textId="3E200276" w:rsidR="0045445F" w:rsidRPr="00546F15" w:rsidRDefault="0045445F" w:rsidP="00546F15">
      <w:pPr>
        <w:pStyle w:val="ListParagraph"/>
        <w:widowControl w:val="0"/>
        <w:numPr>
          <w:ilvl w:val="0"/>
          <w:numId w:val="49"/>
        </w:numPr>
        <w:autoSpaceDE w:val="0"/>
        <w:autoSpaceDN w:val="0"/>
        <w:adjustRightInd w:val="0"/>
        <w:spacing w:after="120"/>
        <w:jc w:val="both"/>
        <w:rPr>
          <w:rFonts w:cstheme="minorHAnsi"/>
          <w:color w:val="1A1A1A"/>
        </w:rPr>
      </w:pPr>
      <w:r w:rsidRPr="00546F15">
        <w:rPr>
          <w:rFonts w:cstheme="minorHAnsi"/>
          <w:color w:val="1A1A1A"/>
        </w:rPr>
        <w:t xml:space="preserve">Review this analysis and the quality of the data gathered with </w:t>
      </w:r>
      <w:proofErr w:type="spellStart"/>
      <w:r w:rsidRPr="00546F15">
        <w:rPr>
          <w:rFonts w:cstheme="minorHAnsi"/>
          <w:color w:val="1A1A1A"/>
        </w:rPr>
        <w:t>organisations</w:t>
      </w:r>
      <w:proofErr w:type="spellEnd"/>
      <w:r w:rsidRPr="00546F15">
        <w:rPr>
          <w:rFonts w:cstheme="minorHAnsi"/>
          <w:color w:val="1A1A1A"/>
        </w:rPr>
        <w:t xml:space="preserve"> that represent the groups that are a focus for the equality impact assessment. </w:t>
      </w:r>
    </w:p>
    <w:p w14:paraId="4CC1802F" w14:textId="77777777" w:rsidR="007E0F7A" w:rsidRPr="00546F15" w:rsidRDefault="007E0F7A"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The European Institute for Gender Equality has identified five steps for a gender equality impact assessment:</w:t>
      </w:r>
    </w:p>
    <w:p w14:paraId="552C8131" w14:textId="2D2C90D5" w:rsidR="007E0F7A" w:rsidRPr="00546F15" w:rsidRDefault="00CB320A" w:rsidP="00546F15">
      <w:pPr>
        <w:pStyle w:val="ListParagraph"/>
        <w:widowControl w:val="0"/>
        <w:numPr>
          <w:ilvl w:val="0"/>
          <w:numId w:val="57"/>
        </w:numPr>
        <w:autoSpaceDE w:val="0"/>
        <w:autoSpaceDN w:val="0"/>
        <w:adjustRightInd w:val="0"/>
        <w:jc w:val="both"/>
        <w:rPr>
          <w:rFonts w:cstheme="minorHAnsi"/>
          <w:color w:val="1A1A1A"/>
          <w:lang w:val="en-GB"/>
        </w:rPr>
      </w:pPr>
      <w:r w:rsidRPr="00546F15">
        <w:rPr>
          <w:rFonts w:cstheme="minorHAnsi"/>
          <w:color w:val="1A1A1A"/>
        </w:rPr>
        <w:t>Definition of policy purpose: producing</w:t>
      </w:r>
      <w:r w:rsidR="007E0F7A" w:rsidRPr="00546F15">
        <w:rPr>
          <w:rFonts w:cstheme="minorHAnsi"/>
          <w:color w:val="1A1A1A"/>
        </w:rPr>
        <w:t xml:space="preserve"> a precise definition of the purpose of the planned policy or legislative measure.</w:t>
      </w:r>
    </w:p>
    <w:p w14:paraId="276527F8" w14:textId="12A421B7" w:rsidR="007E0F7A" w:rsidRPr="00546F15" w:rsidRDefault="007E0F7A" w:rsidP="00546F15">
      <w:pPr>
        <w:widowControl w:val="0"/>
        <w:numPr>
          <w:ilvl w:val="0"/>
          <w:numId w:val="56"/>
        </w:numPr>
        <w:autoSpaceDE w:val="0"/>
        <w:autoSpaceDN w:val="0"/>
        <w:adjustRightInd w:val="0"/>
        <w:jc w:val="both"/>
        <w:rPr>
          <w:rFonts w:cstheme="minorHAnsi"/>
          <w:color w:val="1A1A1A"/>
        </w:rPr>
      </w:pPr>
      <w:r w:rsidRPr="00546F15">
        <w:rPr>
          <w:rFonts w:cstheme="minorHAnsi"/>
          <w:color w:val="1A1A1A"/>
        </w:rPr>
        <w:t>Checking gender relevance</w:t>
      </w:r>
      <w:r w:rsidR="00CB320A" w:rsidRPr="00546F15">
        <w:rPr>
          <w:rFonts w:cstheme="minorHAnsi"/>
          <w:color w:val="1A1A1A"/>
        </w:rPr>
        <w:t xml:space="preserve">: </w:t>
      </w:r>
      <w:proofErr w:type="spellStart"/>
      <w:r w:rsidR="00CB320A" w:rsidRPr="00546F15">
        <w:rPr>
          <w:rFonts w:cstheme="minorHAnsi"/>
          <w:color w:val="1A1A1A"/>
        </w:rPr>
        <w:t>analysing</w:t>
      </w:r>
      <w:proofErr w:type="spellEnd"/>
      <w:r w:rsidRPr="00546F15">
        <w:rPr>
          <w:rFonts w:cstheme="minorHAnsi"/>
          <w:color w:val="1A1A1A"/>
        </w:rPr>
        <w:t xml:space="preserve"> whether or not the measure is susceptible to impact on gender equality.</w:t>
      </w:r>
    </w:p>
    <w:p w14:paraId="6EBB0F89" w14:textId="7F0C17E5" w:rsidR="007E0F7A" w:rsidRPr="00546F15" w:rsidRDefault="007E0F7A" w:rsidP="00546F15">
      <w:pPr>
        <w:widowControl w:val="0"/>
        <w:numPr>
          <w:ilvl w:val="0"/>
          <w:numId w:val="56"/>
        </w:numPr>
        <w:autoSpaceDE w:val="0"/>
        <w:autoSpaceDN w:val="0"/>
        <w:adjustRightInd w:val="0"/>
        <w:jc w:val="both"/>
        <w:rPr>
          <w:rFonts w:cstheme="minorHAnsi"/>
          <w:color w:val="1A1A1A"/>
        </w:rPr>
      </w:pPr>
      <w:r w:rsidRPr="00546F15">
        <w:rPr>
          <w:rFonts w:cstheme="minorHAnsi"/>
          <w:color w:val="1A1A1A"/>
        </w:rPr>
        <w:t>Gender-sensitive analysis</w:t>
      </w:r>
      <w:r w:rsidR="00CB320A" w:rsidRPr="00546F15">
        <w:rPr>
          <w:rFonts w:cstheme="minorHAnsi"/>
          <w:color w:val="1A1A1A"/>
        </w:rPr>
        <w:t>: seeking to</w:t>
      </w:r>
      <w:r w:rsidRPr="00546F15">
        <w:rPr>
          <w:rFonts w:cstheme="minorHAnsi"/>
          <w:color w:val="1A1A1A"/>
        </w:rPr>
        <w:t xml:space="preserve"> understand the present situation for the groups concerned by the measure and how this situation would evo</w:t>
      </w:r>
      <w:r w:rsidR="00CB320A" w:rsidRPr="00546F15">
        <w:rPr>
          <w:rFonts w:cstheme="minorHAnsi"/>
          <w:color w:val="1A1A1A"/>
        </w:rPr>
        <w:t xml:space="preserve">lve without the measure; and </w:t>
      </w:r>
      <w:proofErr w:type="spellStart"/>
      <w:r w:rsidR="00CB320A" w:rsidRPr="00546F15">
        <w:rPr>
          <w:rFonts w:cstheme="minorHAnsi"/>
          <w:color w:val="1A1A1A"/>
        </w:rPr>
        <w:t>analysing</w:t>
      </w:r>
      <w:proofErr w:type="spellEnd"/>
      <w:r w:rsidRPr="00546F15">
        <w:rPr>
          <w:rFonts w:cstheme="minorHAnsi"/>
          <w:color w:val="1A1A1A"/>
        </w:rPr>
        <w:t xml:space="preserve"> how the planned intervention is expected to change this situation.</w:t>
      </w:r>
    </w:p>
    <w:p w14:paraId="2092825D" w14:textId="5583EA9E" w:rsidR="007E0F7A" w:rsidRPr="00546F15" w:rsidRDefault="00CB320A" w:rsidP="00546F15">
      <w:pPr>
        <w:widowControl w:val="0"/>
        <w:numPr>
          <w:ilvl w:val="0"/>
          <w:numId w:val="56"/>
        </w:numPr>
        <w:autoSpaceDE w:val="0"/>
        <w:autoSpaceDN w:val="0"/>
        <w:adjustRightInd w:val="0"/>
        <w:jc w:val="both"/>
        <w:rPr>
          <w:rFonts w:cstheme="minorHAnsi"/>
          <w:color w:val="1A1A1A"/>
        </w:rPr>
      </w:pPr>
      <w:r w:rsidRPr="00546F15">
        <w:rPr>
          <w:rFonts w:cstheme="minorHAnsi"/>
          <w:color w:val="1A1A1A"/>
        </w:rPr>
        <w:t>Weighting the gender impact:</w:t>
      </w:r>
      <w:r w:rsidR="007E0F7A" w:rsidRPr="00546F15">
        <w:rPr>
          <w:rFonts w:cstheme="minorHAnsi"/>
          <w:color w:val="1A1A1A"/>
        </w:rPr>
        <w:t xml:space="preserve"> establishing how the measure will contribute to gender equality, as well as assessing its potential impact on gender relations.</w:t>
      </w:r>
    </w:p>
    <w:p w14:paraId="07A1A538" w14:textId="125FE840" w:rsidR="00897A1F" w:rsidRPr="00546F15" w:rsidRDefault="007E0F7A" w:rsidP="00546F15">
      <w:pPr>
        <w:widowControl w:val="0"/>
        <w:numPr>
          <w:ilvl w:val="0"/>
          <w:numId w:val="56"/>
        </w:numPr>
        <w:autoSpaceDE w:val="0"/>
        <w:autoSpaceDN w:val="0"/>
        <w:adjustRightInd w:val="0"/>
        <w:spacing w:after="120"/>
        <w:jc w:val="both"/>
        <w:rPr>
          <w:rFonts w:cstheme="minorHAnsi"/>
          <w:color w:val="1A1A1A"/>
        </w:rPr>
      </w:pPr>
      <w:r w:rsidRPr="00546F15">
        <w:rPr>
          <w:rFonts w:cstheme="minorHAnsi"/>
          <w:color w:val="1A1A1A"/>
        </w:rPr>
        <w:t>Find</w:t>
      </w:r>
      <w:r w:rsidR="00CB320A" w:rsidRPr="00546F15">
        <w:rPr>
          <w:rFonts w:cstheme="minorHAnsi"/>
          <w:color w:val="1A1A1A"/>
        </w:rPr>
        <w:t>ings and recommendations:</w:t>
      </w:r>
      <w:r w:rsidRPr="00546F15">
        <w:rPr>
          <w:rFonts w:cstheme="minorHAnsi"/>
          <w:color w:val="1A1A1A"/>
        </w:rPr>
        <w:t xml:space="preserve"> how to eliminate negative impacts on gender equality and on how to enhance positive impacts predicted from the measure.</w:t>
      </w:r>
      <w:r w:rsidR="00BC66CD" w:rsidRPr="00546F15">
        <w:rPr>
          <w:rStyle w:val="FootnoteReference"/>
          <w:rFonts w:cstheme="minorHAnsi"/>
          <w:color w:val="1A1A1A"/>
        </w:rPr>
        <w:footnoteReference w:id="46"/>
      </w:r>
      <w:r w:rsidR="00897A1F" w:rsidRPr="00546F15">
        <w:rPr>
          <w:rFonts w:cstheme="minorHAnsi"/>
          <w:color w:val="1A1A1A"/>
          <w:lang w:val="en-GB"/>
        </w:rPr>
        <w:t xml:space="preserve"> </w:t>
      </w:r>
    </w:p>
    <w:p w14:paraId="4BE39AB9" w14:textId="351E25C2" w:rsidR="003757E3" w:rsidRPr="00546F15" w:rsidRDefault="003757E3" w:rsidP="00546F15">
      <w:pPr>
        <w:widowControl w:val="0"/>
        <w:autoSpaceDE w:val="0"/>
        <w:autoSpaceDN w:val="0"/>
        <w:adjustRightInd w:val="0"/>
        <w:spacing w:after="120"/>
        <w:jc w:val="both"/>
        <w:rPr>
          <w:rFonts w:cstheme="minorHAnsi"/>
          <w:color w:val="1A1A1A"/>
        </w:rPr>
      </w:pPr>
      <w:r w:rsidRPr="00546F15">
        <w:rPr>
          <w:rFonts w:cstheme="minorHAnsi"/>
          <w:color w:val="1A1A1A"/>
          <w:lang w:val="en-GB"/>
        </w:rPr>
        <w:t>Both of these approaches offer standards against which to consider the tools being used within different jurisdictions.</w:t>
      </w:r>
    </w:p>
    <w:p w14:paraId="76197784" w14:textId="2F271923" w:rsidR="0045445F" w:rsidRPr="00546F15" w:rsidRDefault="0045445F" w:rsidP="00546F15">
      <w:pPr>
        <w:pStyle w:val="DocumentTitle"/>
        <w:spacing w:after="120"/>
        <w:jc w:val="both"/>
        <w:rPr>
          <w:rFonts w:asciiTheme="minorHAnsi" w:hAnsiTheme="minorHAnsi" w:cstheme="minorHAnsi"/>
          <w:b w:val="0"/>
          <w:i/>
          <w:sz w:val="24"/>
          <w:szCs w:val="24"/>
          <w:lang w:val="en-GB" w:eastAsia="en-GB"/>
        </w:rPr>
      </w:pPr>
      <w:r w:rsidRPr="00546F15">
        <w:rPr>
          <w:rFonts w:asciiTheme="minorHAnsi" w:hAnsiTheme="minorHAnsi" w:cstheme="minorHAnsi"/>
          <w:b w:val="0"/>
          <w:i/>
          <w:sz w:val="24"/>
          <w:szCs w:val="24"/>
          <w:lang w:val="en-GB" w:eastAsia="en-GB"/>
        </w:rPr>
        <w:t>Case.1</w:t>
      </w:r>
      <w:r w:rsidRPr="00546F15">
        <w:rPr>
          <w:rFonts w:asciiTheme="minorHAnsi" w:hAnsiTheme="minorHAnsi" w:cstheme="minorHAnsi"/>
          <w:b w:val="0"/>
          <w:i/>
          <w:sz w:val="24"/>
          <w:szCs w:val="24"/>
          <w:lang w:val="en-GB" w:eastAsia="en-GB"/>
        </w:rPr>
        <w:tab/>
        <w:t>Belgium</w:t>
      </w:r>
      <w:r w:rsidR="004B2D47" w:rsidRPr="00546F15">
        <w:rPr>
          <w:rFonts w:asciiTheme="minorHAnsi" w:hAnsiTheme="minorHAnsi" w:cstheme="minorHAnsi"/>
          <w:b w:val="0"/>
          <w:i/>
          <w:sz w:val="24"/>
          <w:szCs w:val="24"/>
          <w:lang w:val="en-GB" w:eastAsia="en-GB"/>
        </w:rPr>
        <w:t xml:space="preserve"> - Federal</w:t>
      </w:r>
    </w:p>
    <w:p w14:paraId="06FFA4DC" w14:textId="62BAC5A7" w:rsidR="00192F5E" w:rsidRPr="00546F15" w:rsidRDefault="0045445F"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GB" w:eastAsia="en-GB"/>
        </w:rPr>
        <w:t>The gender mainstreaming duty requires a gender test to be implemented in policy-making</w:t>
      </w:r>
      <w:r w:rsidR="00B22744" w:rsidRPr="00546F15">
        <w:rPr>
          <w:rFonts w:asciiTheme="minorHAnsi" w:hAnsiTheme="minorHAnsi" w:cstheme="minorHAnsi"/>
          <w:b w:val="0"/>
          <w:sz w:val="24"/>
          <w:szCs w:val="24"/>
          <w:lang w:val="en-GB" w:eastAsia="en-GB"/>
        </w:rPr>
        <w:t xml:space="preserve"> before the policy decision is made. </w:t>
      </w:r>
      <w:r w:rsidR="004B2D47" w:rsidRPr="00546F15">
        <w:rPr>
          <w:rFonts w:asciiTheme="minorHAnsi" w:hAnsiTheme="minorHAnsi" w:cstheme="minorHAnsi"/>
          <w:b w:val="0"/>
          <w:sz w:val="24"/>
          <w:szCs w:val="24"/>
          <w:lang w:val="en-GB" w:eastAsia="en-GB"/>
        </w:rPr>
        <w:t>T</w:t>
      </w:r>
      <w:r w:rsidR="00E05BB8" w:rsidRPr="00546F15">
        <w:rPr>
          <w:rFonts w:asciiTheme="minorHAnsi" w:hAnsiTheme="minorHAnsi" w:cstheme="minorHAnsi"/>
          <w:b w:val="0"/>
          <w:sz w:val="24"/>
          <w:szCs w:val="24"/>
          <w:lang w:val="en-GB" w:eastAsia="en-GB"/>
        </w:rPr>
        <w:t>he Law containing various provisions on administrative simplification of December 2013</w:t>
      </w:r>
      <w:r w:rsidR="004B2D47" w:rsidRPr="00546F15">
        <w:rPr>
          <w:rFonts w:asciiTheme="minorHAnsi" w:hAnsiTheme="minorHAnsi" w:cstheme="minorHAnsi"/>
          <w:b w:val="0"/>
          <w:sz w:val="24"/>
          <w:szCs w:val="24"/>
          <w:lang w:val="en-GB" w:eastAsia="en-GB"/>
        </w:rPr>
        <w:t xml:space="preserve"> </w:t>
      </w:r>
      <w:r w:rsidR="00192F5E" w:rsidRPr="00546F15">
        <w:rPr>
          <w:rFonts w:asciiTheme="minorHAnsi" w:hAnsiTheme="minorHAnsi" w:cstheme="minorHAnsi"/>
          <w:b w:val="0"/>
          <w:sz w:val="24"/>
          <w:szCs w:val="24"/>
          <w:lang w:val="en-GB" w:eastAsia="en-GB"/>
        </w:rPr>
        <w:t>addresses</w:t>
      </w:r>
      <w:r w:rsidR="00E05BB8" w:rsidRPr="00546F15">
        <w:rPr>
          <w:rFonts w:asciiTheme="minorHAnsi" w:hAnsiTheme="minorHAnsi" w:cstheme="minorHAnsi"/>
          <w:b w:val="0"/>
          <w:sz w:val="24"/>
          <w:szCs w:val="24"/>
          <w:lang w:val="en-GB" w:eastAsia="en-GB"/>
        </w:rPr>
        <w:t xml:space="preserve"> impact analysis </w:t>
      </w:r>
      <w:r w:rsidR="00192F5E" w:rsidRPr="00546F15">
        <w:rPr>
          <w:rFonts w:asciiTheme="minorHAnsi" w:hAnsiTheme="minorHAnsi" w:cstheme="minorHAnsi"/>
          <w:b w:val="0"/>
          <w:sz w:val="24"/>
          <w:szCs w:val="24"/>
          <w:lang w:val="en-GB" w:eastAsia="en-GB"/>
        </w:rPr>
        <w:t>required of policy</w:t>
      </w:r>
      <w:r w:rsidR="00E05BB8" w:rsidRPr="00546F15">
        <w:rPr>
          <w:rFonts w:asciiTheme="minorHAnsi" w:hAnsiTheme="minorHAnsi" w:cstheme="minorHAnsi"/>
          <w:b w:val="0"/>
          <w:sz w:val="24"/>
          <w:szCs w:val="24"/>
          <w:lang w:val="en-GB" w:eastAsia="en-GB"/>
        </w:rPr>
        <w:t xml:space="preserve"> in relation to objectives of gender equality, sustainable development, and policy coherence for development, and in relation to issues for small and medium enterprises, and of administrative burden.</w:t>
      </w:r>
      <w:r w:rsidR="00192F5E" w:rsidRPr="00546F15">
        <w:rPr>
          <w:rFonts w:asciiTheme="minorHAnsi" w:hAnsiTheme="minorHAnsi" w:cstheme="minorHAnsi"/>
          <w:b w:val="0"/>
          <w:sz w:val="24"/>
          <w:szCs w:val="24"/>
          <w:lang w:val="en-GB" w:eastAsia="en-GB"/>
        </w:rPr>
        <w:t xml:space="preserve"> It</w:t>
      </w:r>
      <w:r w:rsidR="00C32AAA" w:rsidRPr="00546F15">
        <w:rPr>
          <w:rFonts w:asciiTheme="minorHAnsi" w:hAnsiTheme="minorHAnsi" w:cstheme="minorHAnsi"/>
          <w:b w:val="0"/>
          <w:sz w:val="24"/>
          <w:szCs w:val="24"/>
          <w:lang w:val="en-GB" w:eastAsia="en-GB"/>
        </w:rPr>
        <w:t xml:space="preserve"> </w:t>
      </w:r>
      <w:r w:rsidR="00E05BB8" w:rsidRPr="00546F15">
        <w:rPr>
          <w:rFonts w:asciiTheme="minorHAnsi" w:hAnsiTheme="minorHAnsi" w:cstheme="minorHAnsi"/>
          <w:b w:val="0"/>
          <w:sz w:val="24"/>
          <w:szCs w:val="24"/>
          <w:lang w:val="en-GB" w:eastAsia="en-GB"/>
        </w:rPr>
        <w:t>provides for a</w:t>
      </w:r>
      <w:r w:rsidR="00C32AAA" w:rsidRPr="00546F15">
        <w:rPr>
          <w:rFonts w:asciiTheme="minorHAnsi" w:hAnsiTheme="minorHAnsi" w:cstheme="minorHAnsi"/>
          <w:b w:val="0"/>
          <w:sz w:val="24"/>
          <w:szCs w:val="24"/>
          <w:lang w:val="en-GB" w:eastAsia="en-GB"/>
        </w:rPr>
        <w:t xml:space="preserve">n Impact Analysis Committee, composed of members of the administration in charge of the </w:t>
      </w:r>
      <w:r w:rsidR="00510E05" w:rsidRPr="00546F15">
        <w:rPr>
          <w:rFonts w:asciiTheme="minorHAnsi" w:hAnsiTheme="minorHAnsi" w:cstheme="minorHAnsi"/>
          <w:b w:val="0"/>
          <w:sz w:val="24"/>
          <w:szCs w:val="24"/>
          <w:lang w:val="en-GB" w:eastAsia="en-GB"/>
        </w:rPr>
        <w:t>domains covered. The Committee wa</w:t>
      </w:r>
      <w:r w:rsidR="00C32AAA" w:rsidRPr="00546F15">
        <w:rPr>
          <w:rFonts w:asciiTheme="minorHAnsi" w:hAnsiTheme="minorHAnsi" w:cstheme="minorHAnsi"/>
          <w:b w:val="0"/>
          <w:sz w:val="24"/>
          <w:szCs w:val="24"/>
          <w:lang w:val="en-GB" w:eastAsia="en-GB"/>
        </w:rPr>
        <w:t>s charged with developing the gender test, which must subsequently be adopted by the Council of Ministers. The Institute for the Equality of Women and Men is a member of this Commi</w:t>
      </w:r>
      <w:r w:rsidR="00192F5E" w:rsidRPr="00546F15">
        <w:rPr>
          <w:rFonts w:asciiTheme="minorHAnsi" w:hAnsiTheme="minorHAnsi" w:cstheme="minorHAnsi"/>
          <w:b w:val="0"/>
          <w:sz w:val="24"/>
          <w:szCs w:val="24"/>
          <w:lang w:val="en-GB" w:eastAsia="en-GB"/>
        </w:rPr>
        <w:t>ttee and led the production of this.</w:t>
      </w:r>
    </w:p>
    <w:p w14:paraId="239451D1" w14:textId="7C0FC4B0" w:rsidR="00E05BB8" w:rsidRPr="00546F15" w:rsidRDefault="00192F5E"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GB" w:eastAsia="en-GB"/>
        </w:rPr>
        <w:t xml:space="preserve">The </w:t>
      </w:r>
      <w:r w:rsidR="00510E05" w:rsidRPr="00546F15">
        <w:rPr>
          <w:rFonts w:asciiTheme="minorHAnsi" w:hAnsiTheme="minorHAnsi" w:cstheme="minorHAnsi"/>
          <w:b w:val="0"/>
          <w:sz w:val="24"/>
          <w:szCs w:val="24"/>
          <w:lang w:val="en-GB" w:eastAsia="en-GB"/>
        </w:rPr>
        <w:t>gender test</w:t>
      </w:r>
      <w:r w:rsidR="00C32AAA" w:rsidRPr="00546F15">
        <w:rPr>
          <w:rFonts w:asciiTheme="minorHAnsi" w:hAnsiTheme="minorHAnsi" w:cstheme="minorHAnsi"/>
          <w:b w:val="0"/>
          <w:sz w:val="24"/>
          <w:szCs w:val="24"/>
          <w:lang w:val="en-GB" w:eastAsia="en-GB"/>
        </w:rPr>
        <w:t xml:space="preserve"> </w:t>
      </w:r>
      <w:r w:rsidRPr="00546F15">
        <w:rPr>
          <w:rFonts w:asciiTheme="minorHAnsi" w:hAnsiTheme="minorHAnsi" w:cstheme="minorHAnsi"/>
          <w:b w:val="0"/>
          <w:sz w:val="24"/>
          <w:szCs w:val="24"/>
          <w:lang w:val="en-GB" w:eastAsia="en-GB"/>
        </w:rPr>
        <w:t xml:space="preserve">is </w:t>
      </w:r>
      <w:r w:rsidR="00E05BB8" w:rsidRPr="00546F15">
        <w:rPr>
          <w:rFonts w:asciiTheme="minorHAnsi" w:hAnsiTheme="minorHAnsi" w:cstheme="minorHAnsi"/>
          <w:b w:val="0"/>
          <w:sz w:val="24"/>
          <w:szCs w:val="24"/>
          <w:lang w:val="en-GB" w:eastAsia="en-GB"/>
        </w:rPr>
        <w:t>based on five questions:</w:t>
      </w:r>
    </w:p>
    <w:p w14:paraId="225732D1" w14:textId="77777777" w:rsidR="00E05BB8" w:rsidRPr="00546F15" w:rsidRDefault="00E05BB8" w:rsidP="00546F15">
      <w:pPr>
        <w:pStyle w:val="DocumentTitle"/>
        <w:numPr>
          <w:ilvl w:val="0"/>
          <w:numId w:val="55"/>
        </w:numPr>
        <w:spacing w:after="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US" w:eastAsia="en-GB"/>
        </w:rPr>
        <w:t>What people are (directly and indirectly) involved in the project and what is the gender composition of the group(s) of people?</w:t>
      </w:r>
    </w:p>
    <w:p w14:paraId="1770872F" w14:textId="375EEE81" w:rsidR="00E05BB8" w:rsidRPr="00546F15" w:rsidRDefault="00E05BB8" w:rsidP="00546F15">
      <w:pPr>
        <w:pStyle w:val="DocumentTitle"/>
        <w:numPr>
          <w:ilvl w:val="0"/>
          <w:numId w:val="55"/>
        </w:numPr>
        <w:spacing w:after="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US" w:eastAsia="en-GB"/>
        </w:rPr>
        <w:t>Are there any differences between the respective situations of men and women that relate to the draft regulations?</w:t>
      </w:r>
    </w:p>
    <w:p w14:paraId="10C55390" w14:textId="77777777" w:rsidR="00E05BB8" w:rsidRPr="00546F15" w:rsidRDefault="00E05BB8" w:rsidP="00546F15">
      <w:pPr>
        <w:pStyle w:val="DocumentTitle"/>
        <w:numPr>
          <w:ilvl w:val="0"/>
          <w:numId w:val="55"/>
        </w:numPr>
        <w:spacing w:after="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US" w:eastAsia="en-GB"/>
        </w:rPr>
        <w:t>Do any of these differences limit access to resources or the exercise of fundamental rights of women or men (problematic differences)?</w:t>
      </w:r>
    </w:p>
    <w:p w14:paraId="2A0A9531" w14:textId="77777777" w:rsidR="00A85628" w:rsidRPr="00A85628" w:rsidRDefault="00E05BB8" w:rsidP="00546F15">
      <w:pPr>
        <w:pStyle w:val="DocumentTitle"/>
        <w:numPr>
          <w:ilvl w:val="0"/>
          <w:numId w:val="55"/>
        </w:numPr>
        <w:spacing w:after="120"/>
        <w:jc w:val="both"/>
        <w:rPr>
          <w:rFonts w:asciiTheme="minorHAnsi" w:hAnsiTheme="minorHAnsi" w:cstheme="minorHAnsi"/>
          <w:b w:val="0"/>
          <w:sz w:val="24"/>
          <w:szCs w:val="24"/>
          <w:lang w:val="en-GB" w:eastAsia="en-GB"/>
        </w:rPr>
      </w:pPr>
      <w:r w:rsidRPr="00A85628">
        <w:rPr>
          <w:rFonts w:asciiTheme="minorHAnsi" w:hAnsiTheme="minorHAnsi" w:cstheme="minorHAnsi"/>
          <w:b w:val="0"/>
          <w:sz w:val="24"/>
          <w:szCs w:val="24"/>
          <w:lang w:val="en-US" w:eastAsia="en-GB"/>
        </w:rPr>
        <w:t>What, based on this, are the positive and/or negative impacts of the draft regulati</w:t>
      </w:r>
      <w:r w:rsidR="00A85628" w:rsidRPr="00A85628">
        <w:rPr>
          <w:rFonts w:asciiTheme="minorHAnsi" w:hAnsiTheme="minorHAnsi" w:cstheme="minorHAnsi"/>
          <w:b w:val="0"/>
          <w:sz w:val="24"/>
          <w:szCs w:val="24"/>
          <w:lang w:val="en-US" w:eastAsia="en-GB"/>
        </w:rPr>
        <w:t>on on equality of women and men?</w:t>
      </w:r>
    </w:p>
    <w:p w14:paraId="39BFDDD7" w14:textId="730A4DB1" w:rsidR="00E05BB8" w:rsidRPr="00A85628" w:rsidRDefault="00E05BB8" w:rsidP="00546F15">
      <w:pPr>
        <w:pStyle w:val="DocumentTitle"/>
        <w:numPr>
          <w:ilvl w:val="0"/>
          <w:numId w:val="55"/>
        </w:numPr>
        <w:spacing w:after="120"/>
        <w:jc w:val="both"/>
        <w:rPr>
          <w:rFonts w:asciiTheme="minorHAnsi" w:hAnsiTheme="minorHAnsi" w:cstheme="minorHAnsi"/>
          <w:b w:val="0"/>
          <w:sz w:val="24"/>
          <w:szCs w:val="24"/>
          <w:lang w:val="en-GB" w:eastAsia="en-GB"/>
        </w:rPr>
      </w:pPr>
      <w:r w:rsidRPr="00A85628">
        <w:rPr>
          <w:rFonts w:asciiTheme="minorHAnsi" w:hAnsiTheme="minorHAnsi" w:cstheme="minorHAnsi"/>
          <w:b w:val="0"/>
          <w:sz w:val="24"/>
          <w:szCs w:val="24"/>
          <w:lang w:val="en-US" w:eastAsia="en-GB"/>
        </w:rPr>
        <w:lastRenderedPageBreak/>
        <w:t>What measures are going to be taken to reduce/offset any negative impacts?</w:t>
      </w:r>
    </w:p>
    <w:p w14:paraId="71FC6F84" w14:textId="3DB4BC7F" w:rsidR="00E05BB8" w:rsidRPr="00546F15" w:rsidRDefault="00E05BB8"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US" w:eastAsia="en-GB"/>
        </w:rPr>
        <w:t xml:space="preserve">The first three questions establish the situation of women and men in relation to the policy and require the use of gender statistics. The fourth question assesses the </w:t>
      </w:r>
      <w:r w:rsidRPr="00546F15">
        <w:rPr>
          <w:rFonts w:asciiTheme="minorHAnsi" w:hAnsiTheme="minorHAnsi" w:cstheme="minorHAnsi"/>
          <w:b w:val="0"/>
          <w:sz w:val="24"/>
          <w:szCs w:val="24"/>
          <w:lang w:val="en-GB" w:eastAsia="en-GB"/>
        </w:rPr>
        <w:t xml:space="preserve">impact </w:t>
      </w:r>
      <w:r w:rsidRPr="00546F15">
        <w:rPr>
          <w:rFonts w:asciiTheme="minorHAnsi" w:hAnsiTheme="minorHAnsi" w:cstheme="minorHAnsi"/>
          <w:b w:val="0"/>
          <w:sz w:val="24"/>
          <w:szCs w:val="24"/>
          <w:lang w:val="en-US" w:eastAsia="en-GB"/>
        </w:rPr>
        <w:t>on equality of women and men and is based on</w:t>
      </w:r>
      <w:r w:rsidR="00C32AAA" w:rsidRPr="00546F15">
        <w:rPr>
          <w:rFonts w:asciiTheme="minorHAnsi" w:hAnsiTheme="minorHAnsi" w:cstheme="minorHAnsi"/>
          <w:b w:val="0"/>
          <w:sz w:val="24"/>
          <w:szCs w:val="24"/>
          <w:lang w:val="en-US" w:eastAsia="en-GB"/>
        </w:rPr>
        <w:t xml:space="preserve"> the situation </w:t>
      </w:r>
      <w:r w:rsidRPr="00546F15">
        <w:rPr>
          <w:rFonts w:asciiTheme="minorHAnsi" w:hAnsiTheme="minorHAnsi" w:cstheme="minorHAnsi"/>
          <w:b w:val="0"/>
          <w:sz w:val="24"/>
          <w:szCs w:val="24"/>
          <w:lang w:val="en-US" w:eastAsia="en-GB"/>
        </w:rPr>
        <w:t>established. The final question identifies possible compensatory measures in the event of negative impact.</w:t>
      </w:r>
    </w:p>
    <w:p w14:paraId="483AE620" w14:textId="10EFEACA" w:rsidR="0045445F" w:rsidRPr="00546F15" w:rsidRDefault="00192F5E" w:rsidP="00546F15">
      <w:pPr>
        <w:pStyle w:val="DocumentTitle"/>
        <w:spacing w:after="120"/>
        <w:jc w:val="both"/>
        <w:rPr>
          <w:rFonts w:asciiTheme="minorHAnsi" w:hAnsiTheme="minorHAnsi" w:cstheme="minorHAnsi"/>
          <w:b w:val="0"/>
          <w:sz w:val="24"/>
          <w:szCs w:val="24"/>
          <w:lang w:val="en-GB" w:eastAsia="en-GB"/>
        </w:rPr>
      </w:pPr>
      <w:r w:rsidRPr="00546F15">
        <w:rPr>
          <w:rFonts w:asciiTheme="minorHAnsi" w:hAnsiTheme="minorHAnsi" w:cstheme="minorHAnsi"/>
          <w:b w:val="0"/>
          <w:sz w:val="24"/>
          <w:szCs w:val="24"/>
          <w:lang w:val="en-GB" w:eastAsia="en-GB"/>
        </w:rPr>
        <w:t>Guidance developed by the Institute for the Equality of Women and Men identifies</w:t>
      </w:r>
      <w:r w:rsidR="00B22744" w:rsidRPr="00546F15">
        <w:rPr>
          <w:rFonts w:asciiTheme="minorHAnsi" w:hAnsiTheme="minorHAnsi" w:cstheme="minorHAnsi"/>
          <w:b w:val="0"/>
          <w:sz w:val="24"/>
          <w:szCs w:val="24"/>
          <w:lang w:val="en-GB" w:eastAsia="en-GB"/>
        </w:rPr>
        <w:t xml:space="preserve"> four </w:t>
      </w:r>
      <w:r w:rsidR="0045445F" w:rsidRPr="00546F15">
        <w:rPr>
          <w:rFonts w:asciiTheme="minorHAnsi" w:hAnsiTheme="minorHAnsi" w:cstheme="minorHAnsi"/>
          <w:b w:val="0"/>
          <w:sz w:val="24"/>
          <w:szCs w:val="24"/>
          <w:lang w:val="en-GB" w:eastAsia="en-GB"/>
        </w:rPr>
        <w:t>phases</w:t>
      </w:r>
      <w:r w:rsidRPr="00546F15">
        <w:rPr>
          <w:rFonts w:asciiTheme="minorHAnsi" w:hAnsiTheme="minorHAnsi" w:cstheme="minorHAnsi"/>
          <w:b w:val="0"/>
          <w:sz w:val="24"/>
          <w:szCs w:val="24"/>
          <w:lang w:val="en-GB" w:eastAsia="en-GB"/>
        </w:rPr>
        <w:t xml:space="preserve"> in policy-making</w:t>
      </w:r>
      <w:r w:rsidR="0045445F" w:rsidRPr="00546F15">
        <w:rPr>
          <w:rFonts w:asciiTheme="minorHAnsi" w:hAnsiTheme="minorHAnsi" w:cstheme="minorHAnsi"/>
          <w:b w:val="0"/>
          <w:sz w:val="24"/>
          <w:szCs w:val="24"/>
          <w:lang w:val="en-GB" w:eastAsia="en-GB"/>
        </w:rPr>
        <w:t>:</w:t>
      </w:r>
      <w:r w:rsidRPr="00546F15">
        <w:rPr>
          <w:rFonts w:asciiTheme="minorHAnsi" w:hAnsiTheme="minorHAnsi" w:cstheme="minorHAnsi"/>
          <w:b w:val="0"/>
          <w:sz w:val="24"/>
          <w:szCs w:val="24"/>
          <w:lang w:val="en-GB" w:eastAsia="en-GB"/>
        </w:rPr>
        <w:t xml:space="preserve"> policy analysis; policy definition; policy implementation</w:t>
      </w:r>
      <w:r w:rsidR="00B22744" w:rsidRPr="00546F15">
        <w:rPr>
          <w:rFonts w:asciiTheme="minorHAnsi" w:hAnsiTheme="minorHAnsi" w:cstheme="minorHAnsi"/>
          <w:b w:val="0"/>
          <w:sz w:val="24"/>
          <w:szCs w:val="24"/>
          <w:lang w:val="en-GB" w:eastAsia="en-GB"/>
        </w:rPr>
        <w:t>; and policy evaluation.</w:t>
      </w:r>
      <w:r w:rsidR="00C32AAA" w:rsidRPr="00546F15">
        <w:rPr>
          <w:rStyle w:val="FootnoteReference"/>
          <w:rFonts w:asciiTheme="minorHAnsi" w:hAnsiTheme="minorHAnsi" w:cstheme="minorHAnsi"/>
          <w:b w:val="0"/>
          <w:sz w:val="24"/>
          <w:szCs w:val="24"/>
          <w:lang w:val="en-GB" w:eastAsia="en-GB"/>
        </w:rPr>
        <w:footnoteReference w:id="47"/>
      </w:r>
      <w:r w:rsidR="00B22744" w:rsidRPr="00546F15">
        <w:rPr>
          <w:rFonts w:asciiTheme="minorHAnsi" w:hAnsiTheme="minorHAnsi" w:cstheme="minorHAnsi"/>
          <w:b w:val="0"/>
          <w:sz w:val="24"/>
          <w:szCs w:val="24"/>
          <w:lang w:val="en-GB" w:eastAsia="en-GB"/>
        </w:rPr>
        <w:t xml:space="preserve"> The first two phases are key</w:t>
      </w:r>
      <w:r w:rsidRPr="00546F15">
        <w:rPr>
          <w:rFonts w:asciiTheme="minorHAnsi" w:hAnsiTheme="minorHAnsi" w:cstheme="minorHAnsi"/>
          <w:b w:val="0"/>
          <w:sz w:val="24"/>
          <w:szCs w:val="24"/>
          <w:lang w:val="en-GB" w:eastAsia="en-GB"/>
        </w:rPr>
        <w:t xml:space="preserve"> in the ‘gender test’</w:t>
      </w:r>
      <w:r w:rsidR="00B22744" w:rsidRPr="00546F15">
        <w:rPr>
          <w:rFonts w:asciiTheme="minorHAnsi" w:hAnsiTheme="minorHAnsi" w:cstheme="minorHAnsi"/>
          <w:b w:val="0"/>
          <w:sz w:val="24"/>
          <w:szCs w:val="24"/>
          <w:lang w:val="en-GB" w:eastAsia="en-GB"/>
        </w:rPr>
        <w:t>:</w:t>
      </w:r>
    </w:p>
    <w:p w14:paraId="0A646672" w14:textId="60862FE1" w:rsidR="0045445F" w:rsidRPr="00546F15" w:rsidRDefault="00192F5E" w:rsidP="00546F15">
      <w:pPr>
        <w:pStyle w:val="ListParagraph"/>
        <w:widowControl w:val="0"/>
        <w:numPr>
          <w:ilvl w:val="0"/>
          <w:numId w:val="40"/>
        </w:numPr>
        <w:autoSpaceDE w:val="0"/>
        <w:autoSpaceDN w:val="0"/>
        <w:adjustRightInd w:val="0"/>
        <w:spacing w:after="120"/>
        <w:jc w:val="both"/>
        <w:rPr>
          <w:rFonts w:cstheme="minorHAnsi"/>
          <w:b/>
          <w:lang w:val="en-GB" w:eastAsia="en-GB"/>
        </w:rPr>
      </w:pPr>
      <w:r w:rsidRPr="00546F15">
        <w:rPr>
          <w:rFonts w:cstheme="minorHAnsi"/>
          <w:lang w:val="en-GB" w:eastAsia="en-GB"/>
        </w:rPr>
        <w:t>The</w:t>
      </w:r>
      <w:r w:rsidR="0045445F" w:rsidRPr="00546F15">
        <w:rPr>
          <w:rFonts w:cstheme="minorHAnsi"/>
          <w:lang w:val="en-GB" w:eastAsia="en-GB"/>
        </w:rPr>
        <w:t xml:space="preserve"> analysis phase, where the institution responsible f</w:t>
      </w:r>
      <w:r w:rsidR="00897A1F" w:rsidRPr="00546F15">
        <w:rPr>
          <w:rFonts w:cstheme="minorHAnsi"/>
          <w:lang w:val="en-GB" w:eastAsia="en-GB"/>
        </w:rPr>
        <w:t xml:space="preserve">or the policy </w:t>
      </w:r>
      <w:r w:rsidR="0045445F" w:rsidRPr="00546F15">
        <w:rPr>
          <w:rFonts w:cstheme="minorHAnsi"/>
          <w:lang w:val="en-GB" w:eastAsia="en-GB"/>
        </w:rPr>
        <w:t>gather</w:t>
      </w:r>
      <w:r w:rsidR="00897A1F" w:rsidRPr="00546F15">
        <w:rPr>
          <w:rFonts w:cstheme="minorHAnsi"/>
          <w:lang w:val="en-GB" w:eastAsia="en-GB"/>
        </w:rPr>
        <w:t>s</w:t>
      </w:r>
      <w:r w:rsidR="0045445F" w:rsidRPr="00546F15">
        <w:rPr>
          <w:rFonts w:cstheme="minorHAnsi"/>
          <w:lang w:val="en-GB" w:eastAsia="en-GB"/>
        </w:rPr>
        <w:t xml:space="preserve"> and analyse</w:t>
      </w:r>
      <w:r w:rsidR="00897A1F" w:rsidRPr="00546F15">
        <w:rPr>
          <w:rFonts w:cstheme="minorHAnsi"/>
          <w:lang w:val="en-GB" w:eastAsia="en-GB"/>
        </w:rPr>
        <w:t>s</w:t>
      </w:r>
      <w:r w:rsidR="0045445F" w:rsidRPr="00546F15">
        <w:rPr>
          <w:rFonts w:cstheme="minorHAnsi"/>
          <w:lang w:val="en-GB" w:eastAsia="en-GB"/>
        </w:rPr>
        <w:t xml:space="preserve"> relevant data to: </w:t>
      </w:r>
    </w:p>
    <w:p w14:paraId="0E7C17FE" w14:textId="386E650C" w:rsidR="0045445F" w:rsidRPr="00546F15" w:rsidRDefault="0045445F" w:rsidP="00546F15">
      <w:pPr>
        <w:pStyle w:val="ListParagraph"/>
        <w:widowControl w:val="0"/>
        <w:numPr>
          <w:ilvl w:val="1"/>
          <w:numId w:val="40"/>
        </w:numPr>
        <w:autoSpaceDE w:val="0"/>
        <w:autoSpaceDN w:val="0"/>
        <w:adjustRightInd w:val="0"/>
        <w:spacing w:after="120"/>
        <w:jc w:val="both"/>
        <w:rPr>
          <w:rFonts w:cstheme="minorHAnsi"/>
          <w:b/>
          <w:lang w:val="en-GB" w:eastAsia="en-GB"/>
        </w:rPr>
      </w:pPr>
      <w:r w:rsidRPr="00546F15">
        <w:rPr>
          <w:rFonts w:cstheme="minorHAnsi"/>
          <w:bCs/>
          <w:lang w:eastAsia="en-GB"/>
        </w:rPr>
        <w:t>identify gender diff</w:t>
      </w:r>
      <w:r w:rsidR="00897A1F" w:rsidRPr="00546F15">
        <w:rPr>
          <w:rFonts w:cstheme="minorHAnsi"/>
          <w:bCs/>
          <w:lang w:eastAsia="en-GB"/>
        </w:rPr>
        <w:t>erences and</w:t>
      </w:r>
      <w:r w:rsidRPr="00546F15">
        <w:rPr>
          <w:rFonts w:cstheme="minorHAnsi"/>
          <w:bCs/>
          <w:lang w:eastAsia="en-GB"/>
        </w:rPr>
        <w:t xml:space="preserve"> gender inequalities in the policy area; </w:t>
      </w:r>
    </w:p>
    <w:p w14:paraId="2A79E2FC" w14:textId="22418162" w:rsidR="0045445F" w:rsidRPr="00546F15" w:rsidRDefault="0045445F" w:rsidP="00546F15">
      <w:pPr>
        <w:pStyle w:val="ListParagraph"/>
        <w:widowControl w:val="0"/>
        <w:numPr>
          <w:ilvl w:val="1"/>
          <w:numId w:val="40"/>
        </w:numPr>
        <w:autoSpaceDE w:val="0"/>
        <w:autoSpaceDN w:val="0"/>
        <w:adjustRightInd w:val="0"/>
        <w:spacing w:after="120"/>
        <w:jc w:val="both"/>
        <w:rPr>
          <w:rFonts w:cstheme="minorHAnsi"/>
          <w:b/>
          <w:lang w:val="en-GB" w:eastAsia="en-GB"/>
        </w:rPr>
      </w:pPr>
      <w:r w:rsidRPr="00546F15">
        <w:rPr>
          <w:rFonts w:cstheme="minorHAnsi"/>
          <w:bCs/>
          <w:lang w:eastAsia="en-GB"/>
        </w:rPr>
        <w:t xml:space="preserve">identify and </w:t>
      </w:r>
      <w:proofErr w:type="spellStart"/>
      <w:r w:rsidRPr="00546F15">
        <w:rPr>
          <w:rFonts w:cstheme="minorHAnsi"/>
          <w:bCs/>
          <w:lang w:eastAsia="en-GB"/>
        </w:rPr>
        <w:t>analyse</w:t>
      </w:r>
      <w:proofErr w:type="spellEnd"/>
      <w:r w:rsidRPr="00546F15">
        <w:rPr>
          <w:rFonts w:cstheme="minorHAnsi"/>
          <w:bCs/>
          <w:lang w:eastAsia="en-GB"/>
        </w:rPr>
        <w:t xml:space="preserve"> the causes and consequence</w:t>
      </w:r>
      <w:r w:rsidR="00897A1F" w:rsidRPr="00546F15">
        <w:rPr>
          <w:rFonts w:cstheme="minorHAnsi"/>
          <w:bCs/>
          <w:lang w:eastAsia="en-GB"/>
        </w:rPr>
        <w:t>s of these inequalities;</w:t>
      </w:r>
      <w:r w:rsidRPr="00546F15">
        <w:rPr>
          <w:rFonts w:cstheme="minorHAnsi"/>
          <w:bCs/>
          <w:lang w:eastAsia="en-GB"/>
        </w:rPr>
        <w:t xml:space="preserve"> </w:t>
      </w:r>
    </w:p>
    <w:p w14:paraId="364766D5" w14:textId="460D4699" w:rsidR="0045445F" w:rsidRPr="00546F15" w:rsidRDefault="0045445F" w:rsidP="00546F15">
      <w:pPr>
        <w:pStyle w:val="ListParagraph"/>
        <w:widowControl w:val="0"/>
        <w:numPr>
          <w:ilvl w:val="1"/>
          <w:numId w:val="40"/>
        </w:numPr>
        <w:autoSpaceDE w:val="0"/>
        <w:autoSpaceDN w:val="0"/>
        <w:adjustRightInd w:val="0"/>
        <w:spacing w:after="120"/>
        <w:jc w:val="both"/>
        <w:rPr>
          <w:rFonts w:cstheme="minorHAnsi"/>
          <w:b/>
          <w:lang w:val="en-GB" w:eastAsia="en-GB"/>
        </w:rPr>
      </w:pPr>
      <w:r w:rsidRPr="00546F15">
        <w:rPr>
          <w:rFonts w:cstheme="minorHAnsi"/>
          <w:bCs/>
          <w:lang w:eastAsia="en-GB"/>
        </w:rPr>
        <w:t>define objectives to address inequalities or take differences into account</w:t>
      </w:r>
    </w:p>
    <w:p w14:paraId="7B06D99F" w14:textId="5F439073" w:rsidR="00897A1F" w:rsidRPr="00546F15" w:rsidRDefault="00192F5E" w:rsidP="00546F15">
      <w:pPr>
        <w:pStyle w:val="ListParagraph"/>
        <w:widowControl w:val="0"/>
        <w:numPr>
          <w:ilvl w:val="0"/>
          <w:numId w:val="40"/>
        </w:numPr>
        <w:autoSpaceDE w:val="0"/>
        <w:autoSpaceDN w:val="0"/>
        <w:adjustRightInd w:val="0"/>
        <w:spacing w:after="120"/>
        <w:jc w:val="both"/>
        <w:rPr>
          <w:rFonts w:cstheme="minorHAnsi"/>
          <w:b/>
          <w:lang w:val="en-GB" w:eastAsia="en-GB"/>
        </w:rPr>
      </w:pPr>
      <w:r w:rsidRPr="00546F15">
        <w:rPr>
          <w:rFonts w:cstheme="minorHAnsi"/>
          <w:bCs/>
          <w:lang w:val="en-GB" w:eastAsia="en-GB"/>
        </w:rPr>
        <w:t>The</w:t>
      </w:r>
      <w:r w:rsidR="0045445F" w:rsidRPr="00546F15">
        <w:rPr>
          <w:rFonts w:cstheme="minorHAnsi"/>
          <w:bCs/>
          <w:lang w:val="en-GB" w:eastAsia="en-GB"/>
        </w:rPr>
        <w:t xml:space="preserve"> policy definition phase</w:t>
      </w:r>
      <w:r w:rsidR="00897A1F" w:rsidRPr="00546F15">
        <w:rPr>
          <w:rFonts w:cstheme="minorHAnsi"/>
          <w:bCs/>
          <w:lang w:val="en-GB" w:eastAsia="en-GB"/>
        </w:rPr>
        <w:t>,</w:t>
      </w:r>
      <w:r w:rsidR="0045445F" w:rsidRPr="00546F15">
        <w:rPr>
          <w:rFonts w:cstheme="minorHAnsi"/>
          <w:bCs/>
          <w:lang w:val="en-GB" w:eastAsia="en-GB"/>
        </w:rPr>
        <w:t xml:space="preserve"> where </w:t>
      </w:r>
      <w:r w:rsidR="00CB320A" w:rsidRPr="00546F15">
        <w:rPr>
          <w:rFonts w:cstheme="minorHAnsi"/>
          <w:bCs/>
          <w:lang w:val="en-GB" w:eastAsia="en-GB"/>
        </w:rPr>
        <w:t>a strategy is</w:t>
      </w:r>
      <w:r w:rsidRPr="00546F15">
        <w:rPr>
          <w:rFonts w:cstheme="minorHAnsi"/>
          <w:bCs/>
          <w:lang w:val="en-GB" w:eastAsia="en-GB"/>
        </w:rPr>
        <w:t xml:space="preserve"> formulated to achieve</w:t>
      </w:r>
      <w:r w:rsidR="00897A1F" w:rsidRPr="00546F15">
        <w:rPr>
          <w:rFonts w:cstheme="minorHAnsi"/>
          <w:bCs/>
          <w:lang w:val="en-GB" w:eastAsia="en-GB"/>
        </w:rPr>
        <w:t xml:space="preserve"> the</w:t>
      </w:r>
      <w:r w:rsidRPr="00546F15">
        <w:rPr>
          <w:rFonts w:cstheme="minorHAnsi"/>
          <w:bCs/>
          <w:lang w:val="en-GB" w:eastAsia="en-GB"/>
        </w:rPr>
        <w:t xml:space="preserve">se objectives </w:t>
      </w:r>
      <w:r w:rsidR="00897A1F" w:rsidRPr="00546F15">
        <w:rPr>
          <w:rFonts w:cstheme="minorHAnsi"/>
          <w:bCs/>
          <w:lang w:val="en-GB" w:eastAsia="en-GB"/>
        </w:rPr>
        <w:t>involving steps to:</w:t>
      </w:r>
    </w:p>
    <w:p w14:paraId="16D8E321" w14:textId="275C1198" w:rsidR="00897A1F" w:rsidRPr="00546F15" w:rsidRDefault="00897A1F" w:rsidP="00546F15">
      <w:pPr>
        <w:pStyle w:val="ListParagraph"/>
        <w:widowControl w:val="0"/>
        <w:numPr>
          <w:ilvl w:val="1"/>
          <w:numId w:val="40"/>
        </w:numPr>
        <w:autoSpaceDE w:val="0"/>
        <w:autoSpaceDN w:val="0"/>
        <w:adjustRightInd w:val="0"/>
        <w:spacing w:after="120"/>
        <w:jc w:val="both"/>
        <w:rPr>
          <w:rFonts w:cstheme="minorHAnsi"/>
          <w:bCs/>
          <w:lang w:eastAsia="en-GB"/>
        </w:rPr>
      </w:pPr>
      <w:proofErr w:type="spellStart"/>
      <w:r w:rsidRPr="00546F15">
        <w:rPr>
          <w:rFonts w:cstheme="minorHAnsi"/>
          <w:bCs/>
          <w:lang w:eastAsia="en-GB"/>
        </w:rPr>
        <w:t>analyse</w:t>
      </w:r>
      <w:proofErr w:type="spellEnd"/>
      <w:r w:rsidRPr="00546F15">
        <w:rPr>
          <w:rFonts w:cstheme="minorHAnsi"/>
          <w:bCs/>
          <w:lang w:eastAsia="en-GB"/>
        </w:rPr>
        <w:t xml:space="preserve"> the content of the policy from the perspective of gender.</w:t>
      </w:r>
    </w:p>
    <w:p w14:paraId="455C09D3" w14:textId="362736DB" w:rsidR="00897A1F" w:rsidRPr="00546F15" w:rsidRDefault="00A85628" w:rsidP="00546F15">
      <w:pPr>
        <w:pStyle w:val="ListParagraph"/>
        <w:widowControl w:val="0"/>
        <w:numPr>
          <w:ilvl w:val="2"/>
          <w:numId w:val="40"/>
        </w:numPr>
        <w:autoSpaceDE w:val="0"/>
        <w:autoSpaceDN w:val="0"/>
        <w:adjustRightInd w:val="0"/>
        <w:spacing w:after="120"/>
        <w:jc w:val="both"/>
        <w:rPr>
          <w:rFonts w:cstheme="minorHAnsi"/>
          <w:bCs/>
          <w:lang w:eastAsia="en-GB"/>
        </w:rPr>
      </w:pPr>
      <w:r>
        <w:rPr>
          <w:rFonts w:cstheme="minorHAnsi"/>
          <w:bCs/>
          <w:lang w:eastAsia="en-GB"/>
        </w:rPr>
        <w:t>A</w:t>
      </w:r>
      <w:proofErr w:type="spellStart"/>
      <w:r w:rsidR="00897A1F" w:rsidRPr="00546F15">
        <w:rPr>
          <w:rFonts w:cstheme="minorHAnsi"/>
          <w:bCs/>
          <w:lang w:val="en-GB" w:eastAsia="en-GB"/>
        </w:rPr>
        <w:t>nalyse</w:t>
      </w:r>
      <w:proofErr w:type="spellEnd"/>
      <w:r w:rsidR="00897A1F" w:rsidRPr="00546F15">
        <w:rPr>
          <w:rFonts w:cstheme="minorHAnsi"/>
          <w:bCs/>
          <w:lang w:val="en-GB" w:eastAsia="en-GB"/>
        </w:rPr>
        <w:t xml:space="preserve"> the content of </w:t>
      </w:r>
      <w:r w:rsidR="00192F5E" w:rsidRPr="00546F15">
        <w:rPr>
          <w:rFonts w:cstheme="minorHAnsi"/>
          <w:bCs/>
          <w:lang w:val="en-GB" w:eastAsia="en-GB"/>
        </w:rPr>
        <w:t>the draft</w:t>
      </w:r>
      <w:r w:rsidR="00897A1F" w:rsidRPr="00546F15">
        <w:rPr>
          <w:rFonts w:cstheme="minorHAnsi"/>
          <w:bCs/>
          <w:lang w:val="en-GB" w:eastAsia="en-GB"/>
        </w:rPr>
        <w:t xml:space="preserve"> in terms of</w:t>
      </w:r>
      <w:r w:rsidR="00CB320A" w:rsidRPr="00546F15">
        <w:rPr>
          <w:rFonts w:cstheme="minorHAnsi"/>
          <w:bCs/>
          <w:lang w:val="en-GB" w:eastAsia="en-GB"/>
        </w:rPr>
        <w:t xml:space="preserve"> representation, resources,</w:t>
      </w:r>
      <w:r w:rsidR="00897A1F" w:rsidRPr="00546F15">
        <w:rPr>
          <w:rFonts w:cstheme="minorHAnsi"/>
          <w:bCs/>
          <w:lang w:val="en-GB" w:eastAsia="en-GB"/>
        </w:rPr>
        <w:t xml:space="preserve"> and reality. Representation is the distribution of women and men among the target group. Resources is how the policy benefits are distributed between women and men. Reality is the reasons for gender imbalances between women in the policy area.</w:t>
      </w:r>
    </w:p>
    <w:p w14:paraId="4619A115" w14:textId="44C2DF0A" w:rsidR="00897A1F" w:rsidRPr="00546F15" w:rsidRDefault="0045445F" w:rsidP="00546F15">
      <w:pPr>
        <w:pStyle w:val="ListParagraph"/>
        <w:widowControl w:val="0"/>
        <w:numPr>
          <w:ilvl w:val="1"/>
          <w:numId w:val="40"/>
        </w:numPr>
        <w:autoSpaceDE w:val="0"/>
        <w:autoSpaceDN w:val="0"/>
        <w:adjustRightInd w:val="0"/>
        <w:spacing w:after="120"/>
        <w:jc w:val="both"/>
        <w:rPr>
          <w:rFonts w:cstheme="minorHAnsi"/>
          <w:bCs/>
          <w:lang w:eastAsia="en-GB"/>
        </w:rPr>
      </w:pPr>
      <w:r w:rsidRPr="00546F15">
        <w:rPr>
          <w:rFonts w:cstheme="minorHAnsi"/>
          <w:bCs/>
          <w:lang w:val="en-GB" w:eastAsia="en-GB"/>
        </w:rPr>
        <w:t>evaluate the positive and/or negative effects of t</w:t>
      </w:r>
      <w:r w:rsidR="00897A1F" w:rsidRPr="00546F15">
        <w:rPr>
          <w:rFonts w:cstheme="minorHAnsi"/>
          <w:bCs/>
          <w:lang w:val="en-GB" w:eastAsia="en-GB"/>
        </w:rPr>
        <w:t>he policy on gender equality and address any negative impact found by</w:t>
      </w:r>
      <w:r w:rsidRPr="00546F15">
        <w:rPr>
          <w:rFonts w:cstheme="minorHAnsi"/>
          <w:bCs/>
          <w:lang w:val="en-GB" w:eastAsia="en-GB"/>
        </w:rPr>
        <w:t xml:space="preserve"> adjusting the policy or proposing alternative measures to compensate.</w:t>
      </w:r>
    </w:p>
    <w:p w14:paraId="1922AE1E" w14:textId="0241B914" w:rsidR="00897A1F" w:rsidRPr="00546F15" w:rsidRDefault="00897A1F" w:rsidP="00546F15">
      <w:pPr>
        <w:pStyle w:val="ListParagraph"/>
        <w:widowControl w:val="0"/>
        <w:numPr>
          <w:ilvl w:val="1"/>
          <w:numId w:val="40"/>
        </w:numPr>
        <w:autoSpaceDE w:val="0"/>
        <w:autoSpaceDN w:val="0"/>
        <w:adjustRightInd w:val="0"/>
        <w:spacing w:after="120"/>
        <w:jc w:val="both"/>
        <w:rPr>
          <w:rFonts w:cstheme="minorHAnsi"/>
          <w:bCs/>
          <w:lang w:eastAsia="en-GB"/>
        </w:rPr>
      </w:pPr>
      <w:r w:rsidRPr="00546F15">
        <w:rPr>
          <w:rFonts w:cstheme="minorHAnsi"/>
          <w:bCs/>
          <w:lang w:eastAsia="en-GB"/>
        </w:rPr>
        <w:t>establish indicators to be used in monitoring the implementation phase and in the evaluation phase from a gender perspective.</w:t>
      </w:r>
    </w:p>
    <w:p w14:paraId="6EDE5CA4" w14:textId="41C88317" w:rsidR="00D85D59" w:rsidRPr="00546F15" w:rsidRDefault="0045445F" w:rsidP="00546F15">
      <w:pPr>
        <w:widowControl w:val="0"/>
        <w:autoSpaceDE w:val="0"/>
        <w:autoSpaceDN w:val="0"/>
        <w:adjustRightInd w:val="0"/>
        <w:spacing w:after="120"/>
        <w:jc w:val="both"/>
        <w:rPr>
          <w:rFonts w:cstheme="minorHAnsi"/>
          <w:bCs/>
          <w:lang w:eastAsia="en-GB"/>
        </w:rPr>
      </w:pPr>
      <w:r w:rsidRPr="00546F15">
        <w:rPr>
          <w:rFonts w:cstheme="minorHAnsi"/>
          <w:bCs/>
          <w:lang w:eastAsia="en-GB"/>
        </w:rPr>
        <w:t>Consultation</w:t>
      </w:r>
      <w:r w:rsidR="00897A1F" w:rsidRPr="00546F15">
        <w:rPr>
          <w:rFonts w:cstheme="minorHAnsi"/>
          <w:bCs/>
          <w:lang w:eastAsia="en-GB"/>
        </w:rPr>
        <w:t xml:space="preserve"> </w:t>
      </w:r>
      <w:r w:rsidRPr="00546F15">
        <w:rPr>
          <w:rFonts w:cstheme="minorHAnsi"/>
          <w:bCs/>
          <w:lang w:eastAsia="en-GB"/>
        </w:rPr>
        <w:t xml:space="preserve">with stakeholders </w:t>
      </w:r>
      <w:r w:rsidR="00897A1F" w:rsidRPr="00546F15">
        <w:rPr>
          <w:rFonts w:cstheme="minorHAnsi"/>
          <w:bCs/>
          <w:lang w:eastAsia="en-GB"/>
        </w:rPr>
        <w:t xml:space="preserve">and with external experts </w:t>
      </w:r>
      <w:r w:rsidRPr="00546F15">
        <w:rPr>
          <w:rFonts w:cstheme="minorHAnsi"/>
          <w:bCs/>
          <w:lang w:eastAsia="en-GB"/>
        </w:rPr>
        <w:t>is recomm</w:t>
      </w:r>
      <w:r w:rsidR="00510E05" w:rsidRPr="00546F15">
        <w:rPr>
          <w:rFonts w:cstheme="minorHAnsi"/>
          <w:bCs/>
          <w:lang w:eastAsia="en-GB"/>
        </w:rPr>
        <w:t>ended</w:t>
      </w:r>
      <w:r w:rsidR="00897A1F" w:rsidRPr="00546F15">
        <w:rPr>
          <w:rFonts w:cstheme="minorHAnsi"/>
          <w:bCs/>
          <w:lang w:eastAsia="en-GB"/>
        </w:rPr>
        <w:t>.</w:t>
      </w:r>
      <w:r w:rsidR="00BC66CD" w:rsidRPr="00546F15">
        <w:rPr>
          <w:rFonts w:cstheme="minorHAnsi"/>
          <w:bCs/>
          <w:lang w:eastAsia="en-GB"/>
        </w:rPr>
        <w:t xml:space="preserve"> </w:t>
      </w:r>
    </w:p>
    <w:p w14:paraId="6FC56F80" w14:textId="27A4DB1F" w:rsidR="0045445F" w:rsidRPr="00546F15" w:rsidRDefault="00BC66CD" w:rsidP="00546F15">
      <w:pPr>
        <w:widowControl w:val="0"/>
        <w:autoSpaceDE w:val="0"/>
        <w:autoSpaceDN w:val="0"/>
        <w:adjustRightInd w:val="0"/>
        <w:spacing w:after="120"/>
        <w:jc w:val="both"/>
        <w:rPr>
          <w:rFonts w:cstheme="minorHAnsi"/>
          <w:b/>
          <w:bCs/>
          <w:lang w:eastAsia="en-GB"/>
        </w:rPr>
      </w:pPr>
      <w:r w:rsidRPr="00546F15">
        <w:rPr>
          <w:rFonts w:cstheme="minorHAnsi"/>
          <w:bCs/>
          <w:lang w:eastAsia="en-GB"/>
        </w:rPr>
        <w:t>The Institute for the Equality of Women and</w:t>
      </w:r>
      <w:r w:rsidR="00192F5E" w:rsidRPr="00546F15">
        <w:rPr>
          <w:rFonts w:cstheme="minorHAnsi"/>
          <w:bCs/>
          <w:lang w:eastAsia="en-GB"/>
        </w:rPr>
        <w:t xml:space="preserve"> Men has also prepared </w:t>
      </w:r>
      <w:r w:rsidRPr="00546F15">
        <w:rPr>
          <w:rFonts w:cstheme="minorHAnsi"/>
          <w:bCs/>
          <w:lang w:eastAsia="en-GB"/>
        </w:rPr>
        <w:t xml:space="preserve">guidance on </w:t>
      </w:r>
      <w:r w:rsidR="00F2052A" w:rsidRPr="00546F15">
        <w:rPr>
          <w:rFonts w:cstheme="minorHAnsi"/>
          <w:bCs/>
          <w:lang w:eastAsia="en-GB"/>
        </w:rPr>
        <w:t>gender budgeting to support implementation of</w:t>
      </w:r>
      <w:r w:rsidR="00F7549C" w:rsidRPr="00546F15">
        <w:rPr>
          <w:rFonts w:cstheme="minorHAnsi"/>
          <w:bCs/>
          <w:lang w:eastAsia="en-GB"/>
        </w:rPr>
        <w:t xml:space="preserve"> that element of the </w:t>
      </w:r>
      <w:r w:rsidR="00F7549C" w:rsidRPr="00546F15">
        <w:rPr>
          <w:rFonts w:cstheme="minorHAnsi"/>
          <w:lang w:val="en-GB"/>
        </w:rPr>
        <w:t>mainstreaming</w:t>
      </w:r>
      <w:r w:rsidRPr="00546F15">
        <w:rPr>
          <w:rFonts w:cstheme="minorHAnsi"/>
          <w:bCs/>
          <w:lang w:eastAsia="en-GB"/>
        </w:rPr>
        <w:t xml:space="preserve"> duty.</w:t>
      </w:r>
      <w:r w:rsidR="00C32AAA" w:rsidRPr="00546F15">
        <w:rPr>
          <w:rStyle w:val="FootnoteReference"/>
          <w:rFonts w:cstheme="minorHAnsi"/>
          <w:bCs/>
          <w:lang w:eastAsia="en-GB"/>
        </w:rPr>
        <w:footnoteReference w:id="48"/>
      </w:r>
      <w:r w:rsidR="00F2052A" w:rsidRPr="00546F15">
        <w:rPr>
          <w:rFonts w:cstheme="minorHAnsi"/>
          <w:bCs/>
          <w:lang w:eastAsia="en-GB"/>
        </w:rPr>
        <w:t xml:space="preserve"> Gender budgeting involves “evaluating the (potential) impact of the sums invested in public policies on the respective situation of women and men in society”. It is defined as “</w:t>
      </w:r>
      <w:proofErr w:type="spellStart"/>
      <w:r w:rsidR="00F2052A" w:rsidRPr="00546F15">
        <w:rPr>
          <w:rFonts w:cstheme="minorHAnsi"/>
          <w:bCs/>
          <w:lang w:eastAsia="en-GB"/>
        </w:rPr>
        <w:t>analysing</w:t>
      </w:r>
      <w:proofErr w:type="spellEnd"/>
      <w:r w:rsidR="00F2052A" w:rsidRPr="00546F15">
        <w:rPr>
          <w:rFonts w:cstheme="minorHAnsi"/>
          <w:bCs/>
          <w:lang w:eastAsia="en-GB"/>
        </w:rPr>
        <w:t xml:space="preserve"> and creating budgets (both revenues and expenditures) taking into account the respective situations of women and men. This integration of the gender perspective has to be carried out in all phases of the budgetary cycle”.</w:t>
      </w:r>
      <w:r w:rsidR="00F2052A" w:rsidRPr="00546F15">
        <w:rPr>
          <w:rFonts w:cstheme="minorHAnsi"/>
          <w:b/>
          <w:bCs/>
          <w:lang w:eastAsia="en-GB"/>
        </w:rPr>
        <w:t xml:space="preserve"> </w:t>
      </w:r>
    </w:p>
    <w:p w14:paraId="78D6CC8C" w14:textId="77777777" w:rsidR="00CB320A" w:rsidRPr="00546F15" w:rsidRDefault="00F2052A" w:rsidP="00546F15">
      <w:pPr>
        <w:widowControl w:val="0"/>
        <w:autoSpaceDE w:val="0"/>
        <w:autoSpaceDN w:val="0"/>
        <w:adjustRightInd w:val="0"/>
        <w:spacing w:after="120"/>
        <w:jc w:val="both"/>
        <w:rPr>
          <w:rFonts w:cstheme="minorHAnsi"/>
          <w:bCs/>
          <w:lang w:eastAsia="en-GB"/>
        </w:rPr>
      </w:pPr>
      <w:r w:rsidRPr="00546F15">
        <w:rPr>
          <w:rFonts w:cstheme="minorHAnsi"/>
          <w:bCs/>
          <w:lang w:eastAsia="en-GB"/>
        </w:rPr>
        <w:t xml:space="preserve">It is based on a process of </w:t>
      </w:r>
      <w:proofErr w:type="spellStart"/>
      <w:r w:rsidRPr="00546F15">
        <w:rPr>
          <w:rFonts w:cstheme="minorHAnsi"/>
          <w:bCs/>
          <w:lang w:eastAsia="en-GB"/>
        </w:rPr>
        <w:t>categorisation</w:t>
      </w:r>
      <w:proofErr w:type="spellEnd"/>
      <w:r w:rsidRPr="00546F15">
        <w:rPr>
          <w:rFonts w:cstheme="minorHAnsi"/>
          <w:bCs/>
          <w:lang w:eastAsia="en-GB"/>
        </w:rPr>
        <w:t xml:space="preserve">. Items to be financed </w:t>
      </w:r>
      <w:r w:rsidR="00CB320A" w:rsidRPr="00546F15">
        <w:rPr>
          <w:rFonts w:cstheme="minorHAnsi"/>
          <w:bCs/>
          <w:lang w:eastAsia="en-GB"/>
        </w:rPr>
        <w:t xml:space="preserve">are </w:t>
      </w:r>
      <w:proofErr w:type="spellStart"/>
      <w:r w:rsidR="00CB320A" w:rsidRPr="00546F15">
        <w:rPr>
          <w:rFonts w:cstheme="minorHAnsi"/>
          <w:bCs/>
          <w:lang w:eastAsia="en-GB"/>
        </w:rPr>
        <w:t>categorised</w:t>
      </w:r>
      <w:proofErr w:type="spellEnd"/>
      <w:r w:rsidR="00CB320A" w:rsidRPr="00546F15">
        <w:rPr>
          <w:rFonts w:cstheme="minorHAnsi"/>
          <w:bCs/>
          <w:lang w:eastAsia="en-GB"/>
        </w:rPr>
        <w:t xml:space="preserve"> as:</w:t>
      </w:r>
    </w:p>
    <w:p w14:paraId="1E8ECFAD" w14:textId="77777777" w:rsidR="00CB320A" w:rsidRPr="00546F15" w:rsidRDefault="00CB320A" w:rsidP="00546F15">
      <w:pPr>
        <w:pStyle w:val="ListParagraph"/>
        <w:widowControl w:val="0"/>
        <w:numPr>
          <w:ilvl w:val="0"/>
          <w:numId w:val="70"/>
        </w:numPr>
        <w:autoSpaceDE w:val="0"/>
        <w:autoSpaceDN w:val="0"/>
        <w:adjustRightInd w:val="0"/>
        <w:spacing w:after="120"/>
        <w:jc w:val="both"/>
        <w:rPr>
          <w:rFonts w:cstheme="minorHAnsi"/>
          <w:bCs/>
          <w:lang w:eastAsia="en-GB"/>
        </w:rPr>
      </w:pPr>
      <w:r w:rsidRPr="00546F15">
        <w:rPr>
          <w:rFonts w:cstheme="minorHAnsi"/>
          <w:bCs/>
          <w:lang w:eastAsia="en-GB"/>
        </w:rPr>
        <w:t>C</w:t>
      </w:r>
      <w:r w:rsidR="00F2052A" w:rsidRPr="00546F15">
        <w:rPr>
          <w:rFonts w:cstheme="minorHAnsi"/>
          <w:bCs/>
          <w:lang w:eastAsia="en-GB"/>
        </w:rPr>
        <w:t>oncerning internal functioning or otherwise no</w:t>
      </w:r>
      <w:r w:rsidRPr="00546F15">
        <w:rPr>
          <w:rFonts w:cstheme="minorHAnsi"/>
          <w:bCs/>
          <w:lang w:eastAsia="en-GB"/>
        </w:rPr>
        <w:t>t having a gender perspective.</w:t>
      </w:r>
    </w:p>
    <w:p w14:paraId="6F8E034D" w14:textId="3C771497" w:rsidR="00CB320A" w:rsidRPr="00546F15" w:rsidRDefault="00CB320A" w:rsidP="00546F15">
      <w:pPr>
        <w:pStyle w:val="ListParagraph"/>
        <w:widowControl w:val="0"/>
        <w:numPr>
          <w:ilvl w:val="0"/>
          <w:numId w:val="70"/>
        </w:numPr>
        <w:autoSpaceDE w:val="0"/>
        <w:autoSpaceDN w:val="0"/>
        <w:adjustRightInd w:val="0"/>
        <w:spacing w:after="120"/>
        <w:jc w:val="both"/>
        <w:rPr>
          <w:rFonts w:cstheme="minorHAnsi"/>
          <w:bCs/>
          <w:lang w:eastAsia="en-GB"/>
        </w:rPr>
      </w:pPr>
      <w:r w:rsidRPr="00546F15">
        <w:rPr>
          <w:rFonts w:cstheme="minorHAnsi"/>
          <w:bCs/>
          <w:lang w:eastAsia="en-GB"/>
        </w:rPr>
        <w:t>Aiming</w:t>
      </w:r>
      <w:r w:rsidR="00F2052A" w:rsidRPr="00546F15">
        <w:rPr>
          <w:rFonts w:cstheme="minorHAnsi"/>
          <w:bCs/>
          <w:lang w:eastAsia="en-GB"/>
        </w:rPr>
        <w:t xml:space="preserve"> specifically to achieve</w:t>
      </w:r>
      <w:r w:rsidRPr="00546F15">
        <w:rPr>
          <w:rFonts w:cstheme="minorHAnsi"/>
          <w:bCs/>
          <w:lang w:eastAsia="en-GB"/>
        </w:rPr>
        <w:t xml:space="preserve"> equality between women and men. Or</w:t>
      </w:r>
    </w:p>
    <w:p w14:paraId="295DF333" w14:textId="77777777" w:rsidR="00CB320A" w:rsidRPr="00546F15" w:rsidRDefault="00CB320A" w:rsidP="00546F15">
      <w:pPr>
        <w:pStyle w:val="ListParagraph"/>
        <w:widowControl w:val="0"/>
        <w:numPr>
          <w:ilvl w:val="0"/>
          <w:numId w:val="70"/>
        </w:numPr>
        <w:autoSpaceDE w:val="0"/>
        <w:autoSpaceDN w:val="0"/>
        <w:adjustRightInd w:val="0"/>
        <w:spacing w:after="120"/>
        <w:jc w:val="both"/>
        <w:rPr>
          <w:rFonts w:cstheme="minorHAnsi"/>
          <w:bCs/>
          <w:lang w:eastAsia="en-GB"/>
        </w:rPr>
      </w:pPr>
      <w:r w:rsidRPr="00546F15">
        <w:rPr>
          <w:rFonts w:cstheme="minorHAnsi"/>
          <w:bCs/>
          <w:lang w:eastAsia="en-GB"/>
        </w:rPr>
        <w:t>Concerning</w:t>
      </w:r>
      <w:r w:rsidR="00F2052A" w:rsidRPr="00546F15">
        <w:rPr>
          <w:rFonts w:cstheme="minorHAnsi"/>
          <w:bCs/>
          <w:lang w:eastAsia="en-GB"/>
        </w:rPr>
        <w:t xml:space="preserve"> a public policy and has a gender perspective. </w:t>
      </w:r>
    </w:p>
    <w:p w14:paraId="0E28D5B8" w14:textId="7992DFA0" w:rsidR="00F2052A" w:rsidRPr="00546F15" w:rsidRDefault="00192F5E" w:rsidP="00546F15">
      <w:pPr>
        <w:widowControl w:val="0"/>
        <w:autoSpaceDE w:val="0"/>
        <w:autoSpaceDN w:val="0"/>
        <w:adjustRightInd w:val="0"/>
        <w:spacing w:after="120"/>
        <w:jc w:val="both"/>
        <w:rPr>
          <w:rFonts w:cstheme="minorHAnsi"/>
          <w:bCs/>
          <w:lang w:eastAsia="en-GB"/>
        </w:rPr>
      </w:pPr>
      <w:r w:rsidRPr="00546F15">
        <w:rPr>
          <w:rFonts w:cstheme="minorHAnsi"/>
          <w:bCs/>
          <w:lang w:eastAsia="en-GB"/>
        </w:rPr>
        <w:t>If the items</w:t>
      </w:r>
      <w:r w:rsidR="00F2052A" w:rsidRPr="00546F15">
        <w:rPr>
          <w:rFonts w:cstheme="minorHAnsi"/>
          <w:bCs/>
          <w:lang w:eastAsia="en-GB"/>
        </w:rPr>
        <w:t xml:space="preserve"> relate to the third category those responsible must explain briefly in a ‘gender </w:t>
      </w:r>
      <w:r w:rsidR="00F2052A" w:rsidRPr="00546F15">
        <w:rPr>
          <w:rFonts w:cstheme="minorHAnsi"/>
          <w:bCs/>
          <w:lang w:eastAsia="en-GB"/>
        </w:rPr>
        <w:lastRenderedPageBreak/>
        <w:t>comment’ the manner in which the gender perspective has been or will be taken into</w:t>
      </w:r>
      <w:r w:rsidRPr="00546F15">
        <w:rPr>
          <w:rFonts w:cstheme="minorHAnsi"/>
          <w:bCs/>
          <w:lang w:eastAsia="en-GB"/>
        </w:rPr>
        <w:t xml:space="preserve"> account. T</w:t>
      </w:r>
      <w:r w:rsidR="00F2052A" w:rsidRPr="00546F15">
        <w:rPr>
          <w:rFonts w:cstheme="minorHAnsi"/>
          <w:bCs/>
          <w:lang w:eastAsia="en-GB"/>
        </w:rPr>
        <w:t>he Institute for the Equality of Women and Men</w:t>
      </w:r>
      <w:r w:rsidRPr="00546F15">
        <w:rPr>
          <w:rFonts w:cstheme="minorHAnsi"/>
          <w:bCs/>
          <w:lang w:eastAsia="en-GB"/>
        </w:rPr>
        <w:t xml:space="preserve"> monitors this</w:t>
      </w:r>
      <w:r w:rsidR="00F2052A" w:rsidRPr="00546F15">
        <w:rPr>
          <w:rFonts w:cstheme="minorHAnsi"/>
          <w:bCs/>
          <w:lang w:eastAsia="en-GB"/>
        </w:rPr>
        <w:t>.</w:t>
      </w:r>
    </w:p>
    <w:p w14:paraId="1F5D5722" w14:textId="77777777" w:rsidR="0045445F" w:rsidRPr="00546F15" w:rsidRDefault="0045445F" w:rsidP="00546F15">
      <w:pPr>
        <w:pStyle w:val="DocumentTitle"/>
        <w:spacing w:after="120"/>
        <w:jc w:val="both"/>
        <w:rPr>
          <w:rFonts w:asciiTheme="minorHAnsi" w:hAnsiTheme="minorHAnsi" w:cstheme="minorHAnsi"/>
          <w:b w:val="0"/>
          <w:i/>
          <w:sz w:val="24"/>
          <w:szCs w:val="24"/>
          <w:lang w:val="en-GB" w:eastAsia="en-GB"/>
        </w:rPr>
      </w:pPr>
      <w:r w:rsidRPr="00546F15">
        <w:rPr>
          <w:rFonts w:asciiTheme="minorHAnsi" w:hAnsiTheme="minorHAnsi" w:cstheme="minorHAnsi"/>
          <w:b w:val="0"/>
          <w:i/>
          <w:sz w:val="24"/>
          <w:szCs w:val="24"/>
          <w:lang w:val="en-GB" w:eastAsia="en-GB"/>
        </w:rPr>
        <w:t>Case.2</w:t>
      </w:r>
      <w:r w:rsidRPr="00546F15">
        <w:rPr>
          <w:rFonts w:asciiTheme="minorHAnsi" w:hAnsiTheme="minorHAnsi" w:cstheme="minorHAnsi"/>
          <w:b w:val="0"/>
          <w:i/>
          <w:sz w:val="24"/>
          <w:szCs w:val="24"/>
          <w:lang w:val="en-GB" w:eastAsia="en-GB"/>
        </w:rPr>
        <w:tab/>
        <w:t>Britain</w:t>
      </w:r>
    </w:p>
    <w:p w14:paraId="329AF105" w14:textId="64043C9A" w:rsidR="00F81D7A" w:rsidRPr="00546F15" w:rsidRDefault="00C33321" w:rsidP="00546F15">
      <w:pPr>
        <w:widowControl w:val="0"/>
        <w:autoSpaceDE w:val="0"/>
        <w:autoSpaceDN w:val="0"/>
        <w:adjustRightInd w:val="0"/>
        <w:spacing w:after="120"/>
        <w:jc w:val="both"/>
        <w:rPr>
          <w:rFonts w:cstheme="minorHAnsi"/>
          <w:color w:val="1A1A1A"/>
        </w:rPr>
      </w:pPr>
      <w:r w:rsidRPr="00546F15">
        <w:rPr>
          <w:rFonts w:cstheme="minorHAnsi"/>
          <w:color w:val="1A1A1A"/>
        </w:rPr>
        <w:t>Public authorities must first prepare and publish</w:t>
      </w:r>
      <w:r w:rsidR="001A03F9" w:rsidRPr="00546F15">
        <w:rPr>
          <w:rFonts w:cstheme="minorHAnsi"/>
          <w:color w:val="1A1A1A"/>
        </w:rPr>
        <w:t xml:space="preserve"> equality outcom</w:t>
      </w:r>
      <w:r w:rsidRPr="00546F15">
        <w:rPr>
          <w:rFonts w:cstheme="minorHAnsi"/>
          <w:color w:val="1A1A1A"/>
        </w:rPr>
        <w:t xml:space="preserve">es </w:t>
      </w:r>
      <w:r w:rsidR="001A03F9" w:rsidRPr="00546F15">
        <w:rPr>
          <w:rFonts w:cstheme="minorHAnsi"/>
          <w:color w:val="1A1A1A"/>
        </w:rPr>
        <w:t xml:space="preserve">to </w:t>
      </w:r>
      <w:r w:rsidR="00F7549C" w:rsidRPr="00546F15">
        <w:rPr>
          <w:rFonts w:cstheme="minorHAnsi"/>
          <w:color w:val="1A1A1A"/>
        </w:rPr>
        <w:t xml:space="preserve">be achieved through the </w:t>
      </w:r>
      <w:r w:rsidR="00F7549C" w:rsidRPr="00546F15">
        <w:rPr>
          <w:rFonts w:cstheme="minorHAnsi"/>
          <w:lang w:val="en-GB"/>
        </w:rPr>
        <w:t>mainstreaming</w:t>
      </w:r>
      <w:r w:rsidRPr="00546F15">
        <w:rPr>
          <w:rFonts w:cstheme="minorHAnsi"/>
          <w:color w:val="1A1A1A"/>
        </w:rPr>
        <w:t xml:space="preserve"> duty, subject to review every four years. </w:t>
      </w:r>
      <w:r w:rsidR="00F81D7A" w:rsidRPr="00546F15">
        <w:rPr>
          <w:rFonts w:cstheme="minorHAnsi"/>
          <w:color w:val="1A1A1A"/>
        </w:rPr>
        <w:t xml:space="preserve">Conducting an equality impact assessment </w:t>
      </w:r>
      <w:r w:rsidRPr="00546F15">
        <w:rPr>
          <w:rFonts w:cstheme="minorHAnsi"/>
          <w:color w:val="1A1A1A"/>
        </w:rPr>
        <w:t xml:space="preserve">on policy at draft stage </w:t>
      </w:r>
      <w:r w:rsidR="00192F5E" w:rsidRPr="00546F15">
        <w:rPr>
          <w:rFonts w:cstheme="minorHAnsi"/>
          <w:color w:val="1A1A1A"/>
        </w:rPr>
        <w:t>is</w:t>
      </w:r>
      <w:r w:rsidRPr="00546F15">
        <w:rPr>
          <w:rFonts w:cstheme="minorHAnsi"/>
          <w:color w:val="1A1A1A"/>
        </w:rPr>
        <w:t xml:space="preserve"> </w:t>
      </w:r>
      <w:r w:rsidR="00F81D7A" w:rsidRPr="00546F15">
        <w:rPr>
          <w:rFonts w:cstheme="minorHAnsi"/>
          <w:color w:val="1A1A1A"/>
        </w:rPr>
        <w:t>an explicit requirement in Scotland a</w:t>
      </w:r>
      <w:r w:rsidRPr="00546F15">
        <w:rPr>
          <w:rFonts w:cstheme="minorHAnsi"/>
          <w:color w:val="1A1A1A"/>
        </w:rPr>
        <w:t>nd Wales</w:t>
      </w:r>
      <w:r w:rsidR="00F81D7A" w:rsidRPr="00546F15">
        <w:rPr>
          <w:rFonts w:cstheme="minorHAnsi"/>
          <w:color w:val="1A1A1A"/>
        </w:rPr>
        <w:t xml:space="preserve">. It is </w:t>
      </w:r>
      <w:r w:rsidRPr="00546F15">
        <w:rPr>
          <w:rFonts w:cstheme="minorHAnsi"/>
          <w:color w:val="1A1A1A"/>
        </w:rPr>
        <w:t xml:space="preserve">viewed as </w:t>
      </w:r>
      <w:r w:rsidR="00F81D7A" w:rsidRPr="00546F15">
        <w:rPr>
          <w:rFonts w:cstheme="minorHAnsi"/>
          <w:color w:val="1A1A1A"/>
        </w:rPr>
        <w:t xml:space="preserve">key to </w:t>
      </w:r>
      <w:r w:rsidR="00A5492E" w:rsidRPr="00546F15">
        <w:rPr>
          <w:rFonts w:cstheme="minorHAnsi"/>
          <w:color w:val="1A1A1A"/>
        </w:rPr>
        <w:t>“</w:t>
      </w:r>
      <w:r w:rsidR="00F81D7A" w:rsidRPr="00546F15">
        <w:rPr>
          <w:rFonts w:cstheme="minorHAnsi"/>
          <w:color w:val="1A1A1A"/>
        </w:rPr>
        <w:t>having due regard</w:t>
      </w:r>
      <w:r w:rsidR="00A5492E" w:rsidRPr="00546F15">
        <w:rPr>
          <w:rFonts w:cstheme="minorHAnsi"/>
          <w:color w:val="1A1A1A"/>
        </w:rPr>
        <w:t>”</w:t>
      </w:r>
      <w:r w:rsidR="00F81D7A" w:rsidRPr="00546F15">
        <w:rPr>
          <w:rFonts w:cstheme="minorHAnsi"/>
          <w:color w:val="1A1A1A"/>
        </w:rPr>
        <w:t xml:space="preserve"> </w:t>
      </w:r>
      <w:r w:rsidR="00F7549C" w:rsidRPr="00546F15">
        <w:rPr>
          <w:rFonts w:cstheme="minorHAnsi"/>
          <w:color w:val="1A1A1A"/>
        </w:rPr>
        <w:t xml:space="preserve">as required by the </w:t>
      </w:r>
      <w:r w:rsidR="00F7549C" w:rsidRPr="00546F15">
        <w:rPr>
          <w:rFonts w:cstheme="minorHAnsi"/>
          <w:lang w:val="en-GB"/>
        </w:rPr>
        <w:t>mainstreaming</w:t>
      </w:r>
      <w:r w:rsidR="00F81D7A" w:rsidRPr="00546F15">
        <w:rPr>
          <w:rFonts w:cstheme="minorHAnsi"/>
          <w:color w:val="1A1A1A"/>
        </w:rPr>
        <w:t xml:space="preserve"> duty</w:t>
      </w:r>
      <w:r w:rsidRPr="00546F15">
        <w:rPr>
          <w:rFonts w:cstheme="minorHAnsi"/>
          <w:color w:val="1A1A1A"/>
        </w:rPr>
        <w:t xml:space="preserve"> and, therefore, an implicit requirement in England</w:t>
      </w:r>
      <w:r w:rsidR="00F81D7A" w:rsidRPr="00546F15">
        <w:rPr>
          <w:rFonts w:cstheme="minorHAnsi"/>
          <w:color w:val="1A1A1A"/>
        </w:rPr>
        <w:t xml:space="preserve">. </w:t>
      </w:r>
      <w:r w:rsidR="00192F5E" w:rsidRPr="00546F15">
        <w:rPr>
          <w:rFonts w:cstheme="minorHAnsi"/>
          <w:color w:val="1A1A1A"/>
        </w:rPr>
        <w:t>It</w:t>
      </w:r>
      <w:r w:rsidR="00F81D7A" w:rsidRPr="00546F15">
        <w:rPr>
          <w:rFonts w:cstheme="minorHAnsi"/>
          <w:color w:val="1A1A1A"/>
        </w:rPr>
        <w:t xml:space="preserve"> should involve:</w:t>
      </w:r>
      <w:r w:rsidR="00F81D7A" w:rsidRPr="00546F15">
        <w:rPr>
          <w:rStyle w:val="FootnoteReference"/>
          <w:rFonts w:cstheme="minorHAnsi"/>
          <w:color w:val="1A1A1A"/>
        </w:rPr>
        <w:t xml:space="preserve"> </w:t>
      </w:r>
      <w:r w:rsidR="00F81D7A" w:rsidRPr="00546F15">
        <w:rPr>
          <w:rStyle w:val="FootnoteReference"/>
          <w:rFonts w:cstheme="minorHAnsi"/>
          <w:color w:val="1A1A1A"/>
        </w:rPr>
        <w:footnoteReference w:id="49"/>
      </w:r>
      <w:r w:rsidR="00F81D7A" w:rsidRPr="00546F15">
        <w:rPr>
          <w:rFonts w:cstheme="minorHAnsi"/>
          <w:color w:val="1A1A1A"/>
        </w:rPr>
        <w:t xml:space="preserve"> </w:t>
      </w:r>
    </w:p>
    <w:p w14:paraId="707C6443" w14:textId="77777777" w:rsidR="001A03F9" w:rsidRPr="00546F15" w:rsidRDefault="00F81D7A" w:rsidP="00546F15">
      <w:pPr>
        <w:pStyle w:val="ListParagraph"/>
        <w:widowControl w:val="0"/>
        <w:numPr>
          <w:ilvl w:val="0"/>
          <w:numId w:val="5"/>
        </w:numPr>
        <w:autoSpaceDE w:val="0"/>
        <w:autoSpaceDN w:val="0"/>
        <w:adjustRightInd w:val="0"/>
        <w:spacing w:after="120"/>
        <w:jc w:val="both"/>
        <w:rPr>
          <w:rFonts w:cstheme="minorHAnsi"/>
          <w:color w:val="1A1A1A"/>
        </w:rPr>
      </w:pPr>
      <w:r w:rsidRPr="00546F15">
        <w:rPr>
          <w:rFonts w:cstheme="minorHAnsi"/>
          <w:color w:val="1A1A1A"/>
        </w:rPr>
        <w:t>Consideration of available equality data.</w:t>
      </w:r>
      <w:r w:rsidR="001A03F9" w:rsidRPr="00546F15">
        <w:rPr>
          <w:rFonts w:cstheme="minorHAnsi"/>
        </w:rPr>
        <w:t xml:space="preserve"> </w:t>
      </w:r>
      <w:r w:rsidR="001A03F9" w:rsidRPr="00546F15">
        <w:rPr>
          <w:rFonts w:cstheme="minorHAnsi"/>
          <w:color w:val="1A1A1A"/>
        </w:rPr>
        <w:t xml:space="preserve">Both quantitative and qualitative evidence should be considered. </w:t>
      </w:r>
    </w:p>
    <w:p w14:paraId="5F69EED8" w14:textId="1EC8B000" w:rsidR="00F81D7A" w:rsidRPr="00546F15" w:rsidRDefault="00F81D7A" w:rsidP="00546F15">
      <w:pPr>
        <w:pStyle w:val="ListParagraph"/>
        <w:widowControl w:val="0"/>
        <w:numPr>
          <w:ilvl w:val="0"/>
          <w:numId w:val="5"/>
        </w:numPr>
        <w:autoSpaceDE w:val="0"/>
        <w:autoSpaceDN w:val="0"/>
        <w:adjustRightInd w:val="0"/>
        <w:spacing w:after="120"/>
        <w:jc w:val="both"/>
        <w:rPr>
          <w:rFonts w:cstheme="minorHAnsi"/>
          <w:color w:val="1A1A1A"/>
        </w:rPr>
      </w:pPr>
      <w:r w:rsidRPr="00546F15">
        <w:rPr>
          <w:rFonts w:cstheme="minorHAnsi"/>
          <w:color w:val="1A1A1A"/>
        </w:rPr>
        <w:t>Assessment of the likely effe</w:t>
      </w:r>
      <w:r w:rsidR="00C33321" w:rsidRPr="00546F15">
        <w:rPr>
          <w:rFonts w:cstheme="minorHAnsi"/>
          <w:color w:val="1A1A1A"/>
        </w:rPr>
        <w:t>c</w:t>
      </w:r>
      <w:r w:rsidR="001A03F9" w:rsidRPr="00546F15">
        <w:rPr>
          <w:rFonts w:cstheme="minorHAnsi"/>
          <w:color w:val="1A1A1A"/>
        </w:rPr>
        <w:t xml:space="preserve">t of the policy or practice on </w:t>
      </w:r>
      <w:r w:rsidRPr="00546F15">
        <w:rPr>
          <w:rFonts w:cstheme="minorHAnsi"/>
          <w:color w:val="1A1A1A"/>
        </w:rPr>
        <w:t>the public authority’s duty to give due regard to the need to eliminate discrimination, advance equality a</w:t>
      </w:r>
      <w:r w:rsidR="00C33321" w:rsidRPr="00546F15">
        <w:rPr>
          <w:rFonts w:cstheme="minorHAnsi"/>
          <w:color w:val="1A1A1A"/>
        </w:rPr>
        <w:t>nd foster good relat</w:t>
      </w:r>
      <w:r w:rsidR="001A03F9" w:rsidRPr="00546F15">
        <w:rPr>
          <w:rFonts w:cstheme="minorHAnsi"/>
          <w:color w:val="1A1A1A"/>
        </w:rPr>
        <w:t xml:space="preserve">ions and </w:t>
      </w:r>
      <w:r w:rsidR="00192F5E" w:rsidRPr="00546F15">
        <w:rPr>
          <w:rFonts w:cstheme="minorHAnsi"/>
          <w:color w:val="1A1A1A"/>
        </w:rPr>
        <w:t xml:space="preserve">to </w:t>
      </w:r>
      <w:r w:rsidRPr="00546F15">
        <w:rPr>
          <w:rFonts w:cstheme="minorHAnsi"/>
          <w:color w:val="1A1A1A"/>
        </w:rPr>
        <w:t>the achi</w:t>
      </w:r>
      <w:r w:rsidR="001A03F9" w:rsidRPr="00546F15">
        <w:rPr>
          <w:rFonts w:cstheme="minorHAnsi"/>
          <w:color w:val="1A1A1A"/>
        </w:rPr>
        <w:t>evement of the equality outcom</w:t>
      </w:r>
      <w:r w:rsidRPr="00546F15">
        <w:rPr>
          <w:rFonts w:cstheme="minorHAnsi"/>
          <w:color w:val="1A1A1A"/>
        </w:rPr>
        <w:t>es set.</w:t>
      </w:r>
    </w:p>
    <w:p w14:paraId="7DFCBBCB" w14:textId="77777777" w:rsidR="00F81D7A" w:rsidRPr="00546F15" w:rsidRDefault="00F81D7A" w:rsidP="00546F15">
      <w:pPr>
        <w:pStyle w:val="ListParagraph"/>
        <w:widowControl w:val="0"/>
        <w:numPr>
          <w:ilvl w:val="0"/>
          <w:numId w:val="5"/>
        </w:numPr>
        <w:autoSpaceDE w:val="0"/>
        <w:autoSpaceDN w:val="0"/>
        <w:adjustRightInd w:val="0"/>
        <w:spacing w:after="120"/>
        <w:jc w:val="both"/>
        <w:rPr>
          <w:rFonts w:cstheme="minorHAnsi"/>
          <w:color w:val="1A1A1A"/>
        </w:rPr>
      </w:pPr>
      <w:r w:rsidRPr="00546F15">
        <w:rPr>
          <w:rFonts w:cstheme="minorHAnsi"/>
          <w:color w:val="1A1A1A"/>
        </w:rPr>
        <w:t xml:space="preserve">Identification of measures to mitigate any adverse impact and alternative policies or practices to better promote equality or foster good relations. </w:t>
      </w:r>
    </w:p>
    <w:p w14:paraId="4E95E53E" w14:textId="7900D7C5" w:rsidR="001A03F9" w:rsidRPr="00546F15" w:rsidRDefault="00192F5E" w:rsidP="00546F15">
      <w:pPr>
        <w:pStyle w:val="ListParagraph"/>
        <w:widowControl w:val="0"/>
        <w:numPr>
          <w:ilvl w:val="0"/>
          <w:numId w:val="5"/>
        </w:numPr>
        <w:autoSpaceDE w:val="0"/>
        <w:autoSpaceDN w:val="0"/>
        <w:adjustRightInd w:val="0"/>
        <w:spacing w:after="120"/>
        <w:jc w:val="both"/>
        <w:rPr>
          <w:rFonts w:cstheme="minorHAnsi"/>
          <w:color w:val="1A1A1A"/>
        </w:rPr>
      </w:pPr>
      <w:r w:rsidRPr="00546F15">
        <w:rPr>
          <w:rFonts w:cstheme="minorHAnsi"/>
          <w:color w:val="1A1A1A"/>
        </w:rPr>
        <w:t>Publication of</w:t>
      </w:r>
      <w:r w:rsidR="001A03F9" w:rsidRPr="00546F15">
        <w:rPr>
          <w:rFonts w:cstheme="minorHAnsi"/>
          <w:color w:val="1A1A1A"/>
        </w:rPr>
        <w:t xml:space="preserve"> the results of the equality impact assessment.</w:t>
      </w:r>
    </w:p>
    <w:p w14:paraId="63BD4717" w14:textId="4402F901" w:rsidR="00F81D7A" w:rsidRPr="00546F15" w:rsidRDefault="00F81D7A" w:rsidP="00546F15">
      <w:pPr>
        <w:widowControl w:val="0"/>
        <w:autoSpaceDE w:val="0"/>
        <w:autoSpaceDN w:val="0"/>
        <w:adjustRightInd w:val="0"/>
        <w:spacing w:after="120"/>
        <w:jc w:val="both"/>
        <w:rPr>
          <w:rFonts w:cstheme="minorHAnsi"/>
          <w:color w:val="1A1A1A"/>
        </w:rPr>
      </w:pPr>
      <w:r w:rsidRPr="00546F15">
        <w:rPr>
          <w:rFonts w:cstheme="minorHAnsi"/>
        </w:rPr>
        <w:t xml:space="preserve">If the assessment indicates that the proposed policy or practice could give rise to discrimination or other prohibited conduct, it must be modified. </w:t>
      </w:r>
      <w:r w:rsidRPr="00546F15">
        <w:rPr>
          <w:rFonts w:cstheme="minorHAnsi"/>
          <w:color w:val="1A1A1A"/>
        </w:rPr>
        <w:t>Where the assessment indicates potential adverse impact the public authority must</w:t>
      </w:r>
      <w:r w:rsidR="00192F5E" w:rsidRPr="00546F15">
        <w:rPr>
          <w:rFonts w:cstheme="minorHAnsi"/>
          <w:color w:val="1A1A1A"/>
        </w:rPr>
        <w:t xml:space="preserve"> consider whether to a</w:t>
      </w:r>
      <w:r w:rsidRPr="00546F15">
        <w:rPr>
          <w:rFonts w:cstheme="minorHAnsi"/>
          <w:color w:val="1A1A1A"/>
        </w:rPr>
        <w:t>dopt the p</w:t>
      </w:r>
      <w:r w:rsidR="00C33321" w:rsidRPr="00546F15">
        <w:rPr>
          <w:rFonts w:cstheme="minorHAnsi"/>
          <w:color w:val="1A1A1A"/>
        </w:rPr>
        <w:t>olicy or practice as proposed</w:t>
      </w:r>
      <w:r w:rsidR="00192F5E" w:rsidRPr="00546F15">
        <w:rPr>
          <w:rFonts w:cstheme="minorHAnsi"/>
          <w:color w:val="1A1A1A"/>
        </w:rPr>
        <w:t>, modify it,</w:t>
      </w:r>
      <w:r w:rsidRPr="00546F15">
        <w:rPr>
          <w:rFonts w:cstheme="minorHAnsi"/>
          <w:color w:val="1A1A1A"/>
        </w:rPr>
        <w:t xml:space="preserve"> or</w:t>
      </w:r>
      <w:r w:rsidR="00192F5E" w:rsidRPr="00546F15">
        <w:rPr>
          <w:rFonts w:cstheme="minorHAnsi"/>
          <w:color w:val="1A1A1A"/>
        </w:rPr>
        <w:t xml:space="preserve"> m</w:t>
      </w:r>
      <w:r w:rsidRPr="00546F15">
        <w:rPr>
          <w:rFonts w:cstheme="minorHAnsi"/>
          <w:color w:val="1A1A1A"/>
        </w:rPr>
        <w:t xml:space="preserve">itigate any adverse impact. </w:t>
      </w:r>
    </w:p>
    <w:p w14:paraId="3E4E8A73" w14:textId="0F5270CA" w:rsidR="001A03F9" w:rsidRPr="00546F15" w:rsidRDefault="00F81D7A" w:rsidP="00546F15">
      <w:pPr>
        <w:widowControl w:val="0"/>
        <w:autoSpaceDE w:val="0"/>
        <w:autoSpaceDN w:val="0"/>
        <w:adjustRightInd w:val="0"/>
        <w:spacing w:after="120"/>
        <w:jc w:val="both"/>
        <w:rPr>
          <w:rFonts w:cstheme="minorHAnsi"/>
          <w:color w:val="1A1A1A"/>
        </w:rPr>
      </w:pPr>
      <w:r w:rsidRPr="00546F15">
        <w:rPr>
          <w:rFonts w:cstheme="minorHAnsi"/>
          <w:color w:val="1A1A1A"/>
          <w:lang w:val="en-GB"/>
        </w:rPr>
        <w:t>The</w:t>
      </w:r>
      <w:r w:rsidR="001A03F9" w:rsidRPr="00546F15">
        <w:rPr>
          <w:rFonts w:cstheme="minorHAnsi"/>
          <w:color w:val="1A1A1A"/>
          <w:lang w:val="en-GB"/>
        </w:rPr>
        <w:t xml:space="preserve"> </w:t>
      </w:r>
      <w:r w:rsidR="00A5492E" w:rsidRPr="00546F15">
        <w:rPr>
          <w:rFonts w:cstheme="minorHAnsi"/>
          <w:color w:val="1A1A1A"/>
        </w:rPr>
        <w:t>involvement of</w:t>
      </w:r>
      <w:r w:rsidR="001A03F9" w:rsidRPr="00546F15">
        <w:rPr>
          <w:rFonts w:cstheme="minorHAnsi"/>
          <w:color w:val="1A1A1A"/>
        </w:rPr>
        <w:t xml:space="preserve"> persons likely to</w:t>
      </w:r>
      <w:r w:rsidR="00486ED3">
        <w:rPr>
          <w:rFonts w:cstheme="minorHAnsi"/>
          <w:color w:val="1A1A1A"/>
        </w:rPr>
        <w:t xml:space="preserve"> be affected by the decisions of</w:t>
      </w:r>
      <w:r w:rsidR="001A03F9" w:rsidRPr="00546F15">
        <w:rPr>
          <w:rFonts w:cstheme="minorHAnsi"/>
          <w:color w:val="1A1A1A"/>
        </w:rPr>
        <w:t xml:space="preserve"> the public authority is identified as enabling com</w:t>
      </w:r>
      <w:r w:rsidR="00192F5E" w:rsidRPr="00546F15">
        <w:rPr>
          <w:rFonts w:cstheme="minorHAnsi"/>
          <w:color w:val="1A1A1A"/>
        </w:rPr>
        <w:t>pliance with the statutory duty</w:t>
      </w:r>
      <w:r w:rsidR="00CB320A" w:rsidRPr="00546F15">
        <w:rPr>
          <w:rFonts w:cstheme="minorHAnsi"/>
          <w:color w:val="1A1A1A"/>
        </w:rPr>
        <w:t>.</w:t>
      </w:r>
      <w:r w:rsidR="00CB320A" w:rsidRPr="00546F15">
        <w:rPr>
          <w:rStyle w:val="FootnoteReference"/>
          <w:rFonts w:cstheme="minorHAnsi"/>
          <w:color w:val="1A1A1A"/>
        </w:rPr>
        <w:footnoteReference w:id="50"/>
      </w:r>
      <w:r w:rsidR="00CB320A" w:rsidRPr="00546F15">
        <w:rPr>
          <w:rFonts w:cstheme="minorHAnsi"/>
          <w:color w:val="1A1A1A"/>
        </w:rPr>
        <w:t xml:space="preserve"> </w:t>
      </w:r>
      <w:r w:rsidR="001A03F9" w:rsidRPr="00546F15">
        <w:rPr>
          <w:rFonts w:cstheme="minorHAnsi"/>
          <w:color w:val="1A1A1A"/>
        </w:rPr>
        <w:t>Public authorities must take reasonable steps to involve</w:t>
      </w:r>
      <w:r w:rsidR="00CB320A" w:rsidRPr="00546F15">
        <w:rPr>
          <w:rFonts w:cstheme="minorHAnsi"/>
          <w:color w:val="1A1A1A"/>
        </w:rPr>
        <w:t xml:space="preserve"> people with protected characteristics</w:t>
      </w:r>
      <w:r w:rsidR="00A5492E" w:rsidRPr="00546F15">
        <w:rPr>
          <w:rFonts w:cstheme="minorHAnsi"/>
          <w:color w:val="1A1A1A"/>
        </w:rPr>
        <w:t>,</w:t>
      </w:r>
      <w:r w:rsidR="001A03F9" w:rsidRPr="00546F15">
        <w:rPr>
          <w:rFonts w:cstheme="minorHAnsi"/>
          <w:color w:val="1A1A1A"/>
        </w:rPr>
        <w:t xml:space="preserve"> and any pe</w:t>
      </w:r>
      <w:r w:rsidR="00A5492E" w:rsidRPr="00546F15">
        <w:rPr>
          <w:rFonts w:cstheme="minorHAnsi"/>
          <w:color w:val="1A1A1A"/>
        </w:rPr>
        <w:t>rson which appears to the public</w:t>
      </w:r>
      <w:r w:rsidR="001A03F9" w:rsidRPr="00546F15">
        <w:rPr>
          <w:rFonts w:cstheme="minorHAnsi"/>
          <w:color w:val="1A1A1A"/>
        </w:rPr>
        <w:t xml:space="preserve"> authority to represen</w:t>
      </w:r>
      <w:r w:rsidR="00CB320A" w:rsidRPr="00546F15">
        <w:rPr>
          <w:rFonts w:cstheme="minorHAnsi"/>
          <w:color w:val="1A1A1A"/>
        </w:rPr>
        <w:t>t the interests of these people</w:t>
      </w:r>
      <w:r w:rsidR="001A03F9" w:rsidRPr="00546F15">
        <w:rPr>
          <w:rFonts w:cstheme="minorHAnsi"/>
          <w:color w:val="1A1A1A"/>
        </w:rPr>
        <w:t xml:space="preserve">. </w:t>
      </w:r>
    </w:p>
    <w:p w14:paraId="14CECC81" w14:textId="3397FBEB" w:rsidR="00F81D7A" w:rsidRPr="00546F15" w:rsidRDefault="00A5492E"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T</w:t>
      </w:r>
      <w:r w:rsidR="00F81D7A" w:rsidRPr="00546F15">
        <w:rPr>
          <w:rFonts w:cstheme="minorHAnsi"/>
          <w:color w:val="1A1A1A"/>
          <w:lang w:val="en-GB"/>
        </w:rPr>
        <w:t xml:space="preserve">he equality impact assessment </w:t>
      </w:r>
      <w:r w:rsidRPr="00546F15">
        <w:rPr>
          <w:rFonts w:cstheme="minorHAnsi"/>
          <w:color w:val="1A1A1A"/>
          <w:lang w:val="en-GB"/>
        </w:rPr>
        <w:t>must be</w:t>
      </w:r>
      <w:r w:rsidR="00F81D7A" w:rsidRPr="00546F15">
        <w:rPr>
          <w:rFonts w:cstheme="minorHAnsi"/>
          <w:color w:val="1A1A1A"/>
          <w:lang w:val="en-GB"/>
        </w:rPr>
        <w:t xml:space="preserve"> a continuous process that includes monitoring of the actual impact of the policy and of the effect of any mitigating actions over time.</w:t>
      </w:r>
    </w:p>
    <w:p w14:paraId="085CA15F" w14:textId="005A2474" w:rsidR="005122EA" w:rsidRPr="00546F15" w:rsidRDefault="00897A1F" w:rsidP="00546F15">
      <w:pPr>
        <w:pStyle w:val="DocumentTitle"/>
        <w:spacing w:after="120"/>
        <w:jc w:val="both"/>
        <w:rPr>
          <w:rFonts w:asciiTheme="minorHAnsi" w:hAnsiTheme="minorHAnsi" w:cstheme="minorHAnsi"/>
          <w:b w:val="0"/>
          <w:i/>
          <w:sz w:val="24"/>
          <w:szCs w:val="24"/>
          <w:lang w:val="en-GB" w:eastAsia="en-GB"/>
        </w:rPr>
      </w:pPr>
      <w:r w:rsidRPr="00546F15">
        <w:rPr>
          <w:rFonts w:asciiTheme="minorHAnsi" w:hAnsiTheme="minorHAnsi" w:cstheme="minorHAnsi"/>
          <w:b w:val="0"/>
          <w:i/>
          <w:sz w:val="24"/>
          <w:szCs w:val="24"/>
          <w:lang w:val="en-GB" w:eastAsia="en-GB"/>
        </w:rPr>
        <w:t>Case.3 Northern Ireland</w:t>
      </w:r>
    </w:p>
    <w:p w14:paraId="4E72EF39" w14:textId="68BDAC01" w:rsidR="005122EA" w:rsidRPr="00546F15" w:rsidRDefault="00AA71C0" w:rsidP="00546F15">
      <w:pPr>
        <w:spacing w:after="120"/>
        <w:jc w:val="both"/>
        <w:rPr>
          <w:rFonts w:cstheme="minorHAnsi"/>
        </w:rPr>
      </w:pPr>
      <w:r w:rsidRPr="00546F15">
        <w:rPr>
          <w:rFonts w:cstheme="minorHAnsi"/>
        </w:rPr>
        <w:t>When a policy is identified as having a major potential impact on equality of opportunity or good relations</w:t>
      </w:r>
      <w:r w:rsidR="00486ED3">
        <w:rPr>
          <w:rFonts w:cstheme="minorHAnsi"/>
        </w:rPr>
        <w:t>,</w:t>
      </w:r>
      <w:r w:rsidRPr="00546F15">
        <w:rPr>
          <w:rFonts w:cstheme="minorHAnsi"/>
        </w:rPr>
        <w:t xml:space="preserve"> it should be subject to an equality impact assessment. This</w:t>
      </w:r>
      <w:r w:rsidR="005122EA" w:rsidRPr="00546F15">
        <w:rPr>
          <w:rFonts w:cstheme="minorHAnsi"/>
        </w:rPr>
        <w:t xml:space="preserve"> should</w:t>
      </w:r>
      <w:r w:rsidR="00A5492E" w:rsidRPr="00546F15">
        <w:rPr>
          <w:rFonts w:cstheme="minorHAnsi"/>
        </w:rPr>
        <w:t xml:space="preserve"> involve the following steps</w:t>
      </w:r>
      <w:r w:rsidR="005122EA" w:rsidRPr="00546F15">
        <w:rPr>
          <w:rFonts w:cstheme="minorHAnsi"/>
        </w:rPr>
        <w:t>:</w:t>
      </w:r>
      <w:r w:rsidR="00A607EC" w:rsidRPr="00546F15">
        <w:rPr>
          <w:rStyle w:val="FootnoteReference"/>
          <w:rFonts w:cstheme="minorHAnsi"/>
        </w:rPr>
        <w:footnoteReference w:id="51"/>
      </w:r>
      <w:r w:rsidR="005122EA" w:rsidRPr="00546F15">
        <w:rPr>
          <w:rFonts w:cstheme="minorHAnsi"/>
        </w:rPr>
        <w:t xml:space="preserve"> </w:t>
      </w:r>
    </w:p>
    <w:p w14:paraId="2A502E68" w14:textId="77777777" w:rsidR="005122EA" w:rsidRPr="00546F15" w:rsidRDefault="005122EA" w:rsidP="00546F15">
      <w:pPr>
        <w:pStyle w:val="ListParagraph"/>
        <w:numPr>
          <w:ilvl w:val="0"/>
          <w:numId w:val="6"/>
        </w:numPr>
        <w:spacing w:after="120"/>
        <w:jc w:val="both"/>
        <w:rPr>
          <w:rFonts w:cstheme="minorHAnsi"/>
        </w:rPr>
      </w:pPr>
      <w:r w:rsidRPr="00546F15">
        <w:rPr>
          <w:rFonts w:cstheme="minorHAnsi"/>
        </w:rPr>
        <w:t>Define the aims of the policy.</w:t>
      </w:r>
    </w:p>
    <w:p w14:paraId="6111174F" w14:textId="77777777" w:rsidR="005122EA" w:rsidRPr="00546F15" w:rsidRDefault="005122EA" w:rsidP="00546F15">
      <w:pPr>
        <w:pStyle w:val="ListParagraph"/>
        <w:numPr>
          <w:ilvl w:val="0"/>
          <w:numId w:val="6"/>
        </w:numPr>
        <w:spacing w:after="120"/>
        <w:jc w:val="both"/>
        <w:rPr>
          <w:rFonts w:cstheme="minorHAnsi"/>
        </w:rPr>
      </w:pPr>
      <w:r w:rsidRPr="00546F15">
        <w:rPr>
          <w:rFonts w:cstheme="minorHAnsi"/>
        </w:rPr>
        <w:t>Consider available data and research, including qualitative and quantitative data.</w:t>
      </w:r>
    </w:p>
    <w:p w14:paraId="67B80F22" w14:textId="77777777" w:rsidR="005122EA" w:rsidRPr="00546F15" w:rsidRDefault="005122EA" w:rsidP="00546F15">
      <w:pPr>
        <w:pStyle w:val="ListParagraph"/>
        <w:numPr>
          <w:ilvl w:val="0"/>
          <w:numId w:val="6"/>
        </w:numPr>
        <w:spacing w:after="120"/>
        <w:jc w:val="both"/>
        <w:rPr>
          <w:rFonts w:cstheme="minorHAnsi"/>
        </w:rPr>
      </w:pPr>
      <w:r w:rsidRPr="00546F15">
        <w:rPr>
          <w:rFonts w:cstheme="minorHAnsi"/>
        </w:rPr>
        <w:t>Assess the impact of the policy.</w:t>
      </w:r>
    </w:p>
    <w:p w14:paraId="1E3D6B03" w14:textId="77777777" w:rsidR="00A607EC" w:rsidRPr="00546F15" w:rsidRDefault="005122EA" w:rsidP="00546F15">
      <w:pPr>
        <w:pStyle w:val="ListParagraph"/>
        <w:numPr>
          <w:ilvl w:val="0"/>
          <w:numId w:val="6"/>
        </w:numPr>
        <w:spacing w:after="120"/>
        <w:jc w:val="both"/>
        <w:rPr>
          <w:rFonts w:cstheme="minorHAnsi"/>
        </w:rPr>
      </w:pPr>
      <w:r w:rsidRPr="00546F15">
        <w:rPr>
          <w:rFonts w:cstheme="minorHAnsi"/>
        </w:rPr>
        <w:t xml:space="preserve">Consider: </w:t>
      </w:r>
    </w:p>
    <w:p w14:paraId="2CCB04B4" w14:textId="77777777" w:rsidR="00A607EC" w:rsidRPr="00546F15" w:rsidRDefault="005122EA" w:rsidP="00546F15">
      <w:pPr>
        <w:pStyle w:val="ListParagraph"/>
        <w:numPr>
          <w:ilvl w:val="1"/>
          <w:numId w:val="6"/>
        </w:numPr>
        <w:spacing w:after="120"/>
        <w:jc w:val="both"/>
        <w:rPr>
          <w:rFonts w:cstheme="minorHAnsi"/>
        </w:rPr>
      </w:pPr>
      <w:r w:rsidRPr="00546F15">
        <w:rPr>
          <w:rFonts w:cstheme="minorHAnsi"/>
        </w:rPr>
        <w:t>measures which might m</w:t>
      </w:r>
      <w:r w:rsidR="00A607EC" w:rsidRPr="00546F15">
        <w:rPr>
          <w:rFonts w:cstheme="minorHAnsi"/>
        </w:rPr>
        <w:t>itigate any adverse impact;</w:t>
      </w:r>
    </w:p>
    <w:p w14:paraId="1B297899" w14:textId="0380497B" w:rsidR="005122EA" w:rsidRPr="00546F15" w:rsidRDefault="005122EA" w:rsidP="00546F15">
      <w:pPr>
        <w:pStyle w:val="ListParagraph"/>
        <w:numPr>
          <w:ilvl w:val="1"/>
          <w:numId w:val="6"/>
        </w:numPr>
        <w:spacing w:after="120"/>
        <w:jc w:val="both"/>
        <w:rPr>
          <w:rFonts w:cstheme="minorHAnsi"/>
        </w:rPr>
      </w:pPr>
      <w:r w:rsidRPr="00546F15">
        <w:rPr>
          <w:rFonts w:cstheme="minorHAnsi"/>
        </w:rPr>
        <w:t>alternative policies which might better achieve the promotion of equality of opportunity.</w:t>
      </w:r>
    </w:p>
    <w:p w14:paraId="210458FB" w14:textId="77777777" w:rsidR="005122EA" w:rsidRPr="00546F15" w:rsidRDefault="005122EA" w:rsidP="00546F15">
      <w:pPr>
        <w:pStyle w:val="ListParagraph"/>
        <w:numPr>
          <w:ilvl w:val="0"/>
          <w:numId w:val="6"/>
        </w:numPr>
        <w:spacing w:after="120"/>
        <w:jc w:val="both"/>
        <w:rPr>
          <w:rFonts w:cstheme="minorHAnsi"/>
        </w:rPr>
      </w:pPr>
      <w:r w:rsidRPr="00546F15">
        <w:rPr>
          <w:rFonts w:cstheme="minorHAnsi"/>
        </w:rPr>
        <w:lastRenderedPageBreak/>
        <w:t>Consult with affected individuals and representative groups.</w:t>
      </w:r>
    </w:p>
    <w:p w14:paraId="3ED64F07" w14:textId="4F7C8C29" w:rsidR="005122EA" w:rsidRPr="00546F15" w:rsidRDefault="005122EA" w:rsidP="00546F15">
      <w:pPr>
        <w:pStyle w:val="ListParagraph"/>
        <w:numPr>
          <w:ilvl w:val="0"/>
          <w:numId w:val="6"/>
        </w:numPr>
        <w:spacing w:after="120"/>
        <w:jc w:val="both"/>
        <w:rPr>
          <w:rFonts w:cstheme="minorHAnsi"/>
        </w:rPr>
      </w:pPr>
      <w:r w:rsidRPr="00546F15">
        <w:rPr>
          <w:rFonts w:cstheme="minorHAnsi"/>
        </w:rPr>
        <w:t xml:space="preserve">Decision by the public authority on the policy and publication of </w:t>
      </w:r>
      <w:r w:rsidR="00486ED3">
        <w:rPr>
          <w:rFonts w:cstheme="minorHAnsi"/>
        </w:rPr>
        <w:t xml:space="preserve">a </w:t>
      </w:r>
      <w:r w:rsidRPr="00546F15">
        <w:rPr>
          <w:rFonts w:cstheme="minorHAnsi"/>
        </w:rPr>
        <w:t>report on the results of the equality impact assessment.</w:t>
      </w:r>
    </w:p>
    <w:p w14:paraId="3EA2A213" w14:textId="77777777" w:rsidR="005122EA" w:rsidRPr="00546F15" w:rsidRDefault="005122EA" w:rsidP="00546F15">
      <w:pPr>
        <w:pStyle w:val="ListParagraph"/>
        <w:numPr>
          <w:ilvl w:val="0"/>
          <w:numId w:val="6"/>
        </w:numPr>
        <w:spacing w:after="120"/>
        <w:jc w:val="both"/>
        <w:rPr>
          <w:rFonts w:cstheme="minorHAnsi"/>
        </w:rPr>
      </w:pPr>
      <w:r w:rsidRPr="00546F15">
        <w:rPr>
          <w:rFonts w:cstheme="minorHAnsi"/>
        </w:rPr>
        <w:t xml:space="preserve">Monitor for adverse impact of the policy into the future. </w:t>
      </w:r>
    </w:p>
    <w:p w14:paraId="00308747" w14:textId="3F4948E0" w:rsidR="005122EA" w:rsidRPr="00546F15" w:rsidRDefault="00192F5E" w:rsidP="00546F15">
      <w:pPr>
        <w:spacing w:after="120"/>
        <w:jc w:val="both"/>
        <w:rPr>
          <w:rFonts w:cstheme="minorHAnsi"/>
        </w:rPr>
      </w:pPr>
      <w:r w:rsidRPr="00546F15">
        <w:rPr>
          <w:rFonts w:cstheme="minorHAnsi"/>
        </w:rPr>
        <w:t>This</w:t>
      </w:r>
      <w:r w:rsidR="00AA71C0" w:rsidRPr="00546F15">
        <w:rPr>
          <w:rFonts w:cstheme="minorHAnsi"/>
        </w:rPr>
        <w:t xml:space="preserve"> guidance </w:t>
      </w:r>
      <w:r w:rsidRPr="00546F15">
        <w:rPr>
          <w:rFonts w:cstheme="minorHAnsi"/>
        </w:rPr>
        <w:t xml:space="preserve">also </w:t>
      </w:r>
      <w:r w:rsidR="00AA71C0" w:rsidRPr="00546F15">
        <w:rPr>
          <w:rFonts w:cstheme="minorHAnsi"/>
        </w:rPr>
        <w:t>suggests a</w:t>
      </w:r>
      <w:r w:rsidR="005122EA" w:rsidRPr="00546F15">
        <w:rPr>
          <w:rFonts w:cstheme="minorHAnsi"/>
        </w:rPr>
        <w:t xml:space="preserve"> set of </w:t>
      </w:r>
      <w:r w:rsidR="00AA71C0" w:rsidRPr="00546F15">
        <w:rPr>
          <w:rFonts w:cstheme="minorHAnsi"/>
        </w:rPr>
        <w:t>questions for the impact assessment step</w:t>
      </w:r>
      <w:r w:rsidR="005122EA" w:rsidRPr="00546F15">
        <w:rPr>
          <w:rFonts w:cstheme="minorHAnsi"/>
        </w:rPr>
        <w:t>:</w:t>
      </w:r>
    </w:p>
    <w:p w14:paraId="60C25022" w14:textId="77777777" w:rsidR="005122EA" w:rsidRPr="00546F15" w:rsidRDefault="005122EA" w:rsidP="00546F15">
      <w:pPr>
        <w:pStyle w:val="ListParagraph"/>
        <w:numPr>
          <w:ilvl w:val="0"/>
          <w:numId w:val="7"/>
        </w:numPr>
        <w:spacing w:after="120"/>
        <w:jc w:val="both"/>
        <w:rPr>
          <w:rFonts w:cstheme="minorHAnsi"/>
        </w:rPr>
      </w:pPr>
      <w:r w:rsidRPr="00546F15">
        <w:rPr>
          <w:rFonts w:cstheme="minorHAnsi"/>
        </w:rPr>
        <w:t>Does the quantitative data reveal any differential impact on any of the groups?</w:t>
      </w:r>
    </w:p>
    <w:p w14:paraId="1989220A" w14:textId="77777777" w:rsidR="005122EA" w:rsidRPr="00546F15" w:rsidRDefault="005122EA" w:rsidP="00546F15">
      <w:pPr>
        <w:pStyle w:val="ListParagraph"/>
        <w:numPr>
          <w:ilvl w:val="0"/>
          <w:numId w:val="7"/>
        </w:numPr>
        <w:spacing w:after="120"/>
        <w:jc w:val="both"/>
        <w:rPr>
          <w:rFonts w:cstheme="minorHAnsi"/>
        </w:rPr>
      </w:pPr>
      <w:r w:rsidRPr="00546F15">
        <w:rPr>
          <w:rFonts w:cstheme="minorHAnsi"/>
        </w:rPr>
        <w:t>Does the qualitative or evaluative data reveal any differential impact on any of the groups?</w:t>
      </w:r>
    </w:p>
    <w:p w14:paraId="3CEB9AE5" w14:textId="77777777" w:rsidR="005122EA" w:rsidRPr="00546F15" w:rsidRDefault="005122EA" w:rsidP="00546F15">
      <w:pPr>
        <w:pStyle w:val="ListParagraph"/>
        <w:numPr>
          <w:ilvl w:val="0"/>
          <w:numId w:val="7"/>
        </w:numPr>
        <w:spacing w:after="120"/>
        <w:jc w:val="both"/>
        <w:rPr>
          <w:rFonts w:cstheme="minorHAnsi"/>
        </w:rPr>
      </w:pPr>
      <w:r w:rsidRPr="00546F15">
        <w:rPr>
          <w:rFonts w:cstheme="minorHAnsi"/>
        </w:rPr>
        <w:t>Is there a difference in the conclusions reached using quantitative and qualitative methods? How can the difference be reconciled?</w:t>
      </w:r>
    </w:p>
    <w:p w14:paraId="35A2250C" w14:textId="77777777" w:rsidR="005122EA" w:rsidRPr="00546F15" w:rsidRDefault="005122EA" w:rsidP="00546F15">
      <w:pPr>
        <w:pStyle w:val="ListParagraph"/>
        <w:numPr>
          <w:ilvl w:val="0"/>
          <w:numId w:val="7"/>
        </w:numPr>
        <w:spacing w:after="120"/>
        <w:jc w:val="both"/>
        <w:rPr>
          <w:rFonts w:cstheme="minorHAnsi"/>
        </w:rPr>
      </w:pPr>
      <w:r w:rsidRPr="00546F15">
        <w:rPr>
          <w:rFonts w:cstheme="minorHAnsi"/>
        </w:rPr>
        <w:t>Is the differential impact an adverse one?</w:t>
      </w:r>
    </w:p>
    <w:p w14:paraId="28741FBE" w14:textId="77777777" w:rsidR="005122EA" w:rsidRPr="00546F15" w:rsidRDefault="005122EA" w:rsidP="00546F15">
      <w:pPr>
        <w:pStyle w:val="ListParagraph"/>
        <w:numPr>
          <w:ilvl w:val="0"/>
          <w:numId w:val="7"/>
        </w:numPr>
        <w:spacing w:after="120"/>
        <w:jc w:val="both"/>
        <w:rPr>
          <w:rFonts w:cstheme="minorHAnsi"/>
        </w:rPr>
      </w:pPr>
      <w:r w:rsidRPr="00546F15">
        <w:rPr>
          <w:rFonts w:cstheme="minorHAnsi"/>
        </w:rPr>
        <w:t>Is the policy directly or indirectly discriminatory? If the policy is not directly or indirectly discriminatory, does it still have an adverse impact?</w:t>
      </w:r>
    </w:p>
    <w:p w14:paraId="09F28276" w14:textId="77777777" w:rsidR="005122EA" w:rsidRPr="00546F15" w:rsidRDefault="005122EA" w:rsidP="00546F15">
      <w:pPr>
        <w:pStyle w:val="ListParagraph"/>
        <w:numPr>
          <w:ilvl w:val="0"/>
          <w:numId w:val="7"/>
        </w:numPr>
        <w:spacing w:after="120"/>
        <w:jc w:val="both"/>
        <w:rPr>
          <w:rFonts w:cstheme="minorHAnsi"/>
        </w:rPr>
      </w:pPr>
      <w:r w:rsidRPr="00546F15">
        <w:rPr>
          <w:rFonts w:cstheme="minorHAnsi"/>
        </w:rPr>
        <w:t>Is the policy intended to increase equality of opportunity by permitting or requiring affirmative or positive action or action to redress disadvantages? Is it lawful?</w:t>
      </w:r>
    </w:p>
    <w:p w14:paraId="37839274" w14:textId="77777777" w:rsidR="005122EA" w:rsidRPr="00546F15" w:rsidRDefault="005122EA" w:rsidP="00546F15">
      <w:pPr>
        <w:pStyle w:val="ListParagraph"/>
        <w:numPr>
          <w:ilvl w:val="0"/>
          <w:numId w:val="7"/>
        </w:numPr>
        <w:spacing w:after="120"/>
        <w:jc w:val="both"/>
        <w:rPr>
          <w:rFonts w:cstheme="minorHAnsi"/>
        </w:rPr>
      </w:pPr>
      <w:r w:rsidRPr="00546F15">
        <w:rPr>
          <w:rFonts w:cstheme="minorHAnsi"/>
        </w:rPr>
        <w:t>Is there any alternative measure which would achieve the desired aim without the adverse impact identified?</w:t>
      </w:r>
    </w:p>
    <w:p w14:paraId="4D963EB6" w14:textId="77777777" w:rsidR="005122EA" w:rsidRPr="00546F15" w:rsidRDefault="005122EA" w:rsidP="00546F15">
      <w:pPr>
        <w:pStyle w:val="ListParagraph"/>
        <w:numPr>
          <w:ilvl w:val="0"/>
          <w:numId w:val="7"/>
        </w:numPr>
        <w:spacing w:after="120"/>
        <w:jc w:val="both"/>
        <w:rPr>
          <w:rFonts w:cstheme="minorHAnsi"/>
        </w:rPr>
      </w:pPr>
      <w:r w:rsidRPr="00546F15">
        <w:rPr>
          <w:rFonts w:cstheme="minorHAnsi"/>
        </w:rPr>
        <w:t xml:space="preserve">Is there any measure which would mitigate the adverse impact identified? Are there additional measures which would further equality of opportunity in the context of this policy? </w:t>
      </w:r>
    </w:p>
    <w:p w14:paraId="797D977B" w14:textId="69556754" w:rsidR="00192F5E" w:rsidRPr="00546F15" w:rsidRDefault="00192F5E" w:rsidP="00546F15">
      <w:pPr>
        <w:spacing w:after="120"/>
        <w:jc w:val="both"/>
        <w:rPr>
          <w:rFonts w:cstheme="minorHAnsi"/>
          <w:i/>
        </w:rPr>
      </w:pPr>
      <w:r w:rsidRPr="00546F15">
        <w:rPr>
          <w:rFonts w:cstheme="minorHAnsi"/>
          <w:i/>
        </w:rPr>
        <w:t>Reflection</w:t>
      </w:r>
    </w:p>
    <w:p w14:paraId="4D44602D" w14:textId="25BB9625" w:rsidR="003B7F8E" w:rsidRPr="00546F15" w:rsidRDefault="003B7F8E" w:rsidP="00546F15">
      <w:pPr>
        <w:pStyle w:val="DocumentTitle"/>
        <w:spacing w:after="120"/>
        <w:jc w:val="both"/>
        <w:rPr>
          <w:rFonts w:asciiTheme="minorHAnsi" w:hAnsiTheme="minorHAnsi" w:cstheme="minorHAnsi"/>
          <w:b w:val="0"/>
          <w:sz w:val="24"/>
          <w:szCs w:val="24"/>
          <w:lang w:val="en-GB"/>
        </w:rPr>
      </w:pPr>
      <w:r w:rsidRPr="00546F15">
        <w:rPr>
          <w:rFonts w:asciiTheme="minorHAnsi" w:hAnsiTheme="minorHAnsi" w:cstheme="minorHAnsi"/>
          <w:b w:val="0"/>
          <w:sz w:val="24"/>
          <w:szCs w:val="24"/>
          <w:lang w:val="en-GB"/>
        </w:rPr>
        <w:t>The tool described in these three cases accords well with and goes beyond the standards suggested by the European Commission and EIGE. In two cases the tools are multi-ground, in Belgium (federal) it is gender based. The similarity of approach, despite this different coverage, is important to note.</w:t>
      </w:r>
    </w:p>
    <w:p w14:paraId="287BE169" w14:textId="77777777" w:rsidR="003B7F8E" w:rsidRPr="00546F15" w:rsidRDefault="003B7F8E" w:rsidP="00546F15">
      <w:pPr>
        <w:pStyle w:val="DocumentTitle"/>
        <w:spacing w:after="120"/>
        <w:jc w:val="both"/>
        <w:rPr>
          <w:rFonts w:asciiTheme="minorHAnsi" w:hAnsiTheme="minorHAnsi" w:cstheme="minorHAnsi"/>
          <w:b w:val="0"/>
          <w:sz w:val="24"/>
          <w:szCs w:val="24"/>
          <w:lang w:val="en-GB"/>
        </w:rPr>
      </w:pPr>
      <w:r w:rsidRPr="00546F15">
        <w:rPr>
          <w:rFonts w:asciiTheme="minorHAnsi" w:hAnsiTheme="minorHAnsi" w:cstheme="minorHAnsi"/>
          <w:b w:val="0"/>
          <w:sz w:val="24"/>
          <w:szCs w:val="24"/>
          <w:lang w:val="en-GB"/>
        </w:rPr>
        <w:t xml:space="preserve">These three cases involve and require action to create the conditions for the effective application of this tool. This includes generating equality data, developing institutional coordination, establishing equality objectives, setting up consultation mechanisms, and putting long-term monitoring systems in place. </w:t>
      </w:r>
    </w:p>
    <w:p w14:paraId="39A17FBD" w14:textId="15A6906B" w:rsidR="003B7F8E" w:rsidRPr="00546F15" w:rsidRDefault="003B7F8E" w:rsidP="00546F15">
      <w:pPr>
        <w:pStyle w:val="DocumentTitle"/>
        <w:spacing w:after="120"/>
        <w:jc w:val="both"/>
        <w:rPr>
          <w:rFonts w:asciiTheme="minorHAnsi" w:hAnsiTheme="minorHAnsi" w:cstheme="minorHAnsi"/>
          <w:b w:val="0"/>
          <w:sz w:val="24"/>
          <w:szCs w:val="24"/>
          <w:lang w:val="en-GB"/>
        </w:rPr>
      </w:pPr>
      <w:r w:rsidRPr="00546F15">
        <w:rPr>
          <w:rFonts w:asciiTheme="minorHAnsi" w:hAnsiTheme="minorHAnsi" w:cstheme="minorHAnsi"/>
          <w:b w:val="0"/>
          <w:sz w:val="24"/>
          <w:szCs w:val="24"/>
          <w:lang w:val="en-GB"/>
        </w:rPr>
        <w:t xml:space="preserve">The tools clearly require a significant level of knowledge, skill and awareness for their effective implementation. The external support infrastructure is vital in this regard and equality bodies are playing </w:t>
      </w:r>
      <w:r w:rsidR="00486ED3">
        <w:rPr>
          <w:rFonts w:asciiTheme="minorHAnsi" w:hAnsiTheme="minorHAnsi" w:cstheme="minorHAnsi"/>
          <w:b w:val="0"/>
          <w:sz w:val="24"/>
          <w:szCs w:val="24"/>
          <w:lang w:val="en-GB"/>
        </w:rPr>
        <w:t>a</w:t>
      </w:r>
      <w:r w:rsidRPr="00546F15">
        <w:rPr>
          <w:rFonts w:asciiTheme="minorHAnsi" w:hAnsiTheme="minorHAnsi" w:cstheme="minorHAnsi"/>
          <w:b w:val="0"/>
          <w:sz w:val="24"/>
          <w:szCs w:val="24"/>
          <w:lang w:val="en-GB"/>
        </w:rPr>
        <w:t xml:space="preserve"> key role in this by providing guidance and practical supports. </w:t>
      </w:r>
    </w:p>
    <w:p w14:paraId="4E8898A9" w14:textId="5AE7B855" w:rsidR="00192F5E" w:rsidRPr="00546F15" w:rsidRDefault="00AC144E" w:rsidP="00546F15">
      <w:pPr>
        <w:spacing w:after="120"/>
        <w:jc w:val="both"/>
        <w:rPr>
          <w:rFonts w:cstheme="minorHAnsi"/>
          <w:lang w:val="en-GB"/>
        </w:rPr>
      </w:pPr>
      <w:r w:rsidRPr="00546F15">
        <w:rPr>
          <w:rFonts w:cstheme="minorHAnsi"/>
          <w:lang w:val="en-GB"/>
        </w:rPr>
        <w:t>E</w:t>
      </w:r>
      <w:r w:rsidR="003B7F8E" w:rsidRPr="00546F15">
        <w:rPr>
          <w:rFonts w:cstheme="minorHAnsi"/>
          <w:lang w:val="en-GB"/>
        </w:rPr>
        <w:t>valuation</w:t>
      </w:r>
      <w:r w:rsidRPr="00546F15">
        <w:rPr>
          <w:rFonts w:cstheme="minorHAnsi"/>
          <w:lang w:val="en-GB"/>
        </w:rPr>
        <w:t>s</w:t>
      </w:r>
      <w:r w:rsidR="003B7F8E" w:rsidRPr="00546F15">
        <w:rPr>
          <w:rFonts w:cstheme="minorHAnsi"/>
          <w:lang w:val="en-GB"/>
        </w:rPr>
        <w:t xml:space="preserve"> from </w:t>
      </w:r>
      <w:r w:rsidRPr="00546F15">
        <w:rPr>
          <w:rFonts w:cstheme="minorHAnsi"/>
          <w:lang w:val="en-GB"/>
        </w:rPr>
        <w:t>Britain and Northern Ireland were</w:t>
      </w:r>
      <w:r w:rsidR="003B7F8E" w:rsidRPr="00546F15">
        <w:rPr>
          <w:rFonts w:cstheme="minorHAnsi"/>
          <w:lang w:val="en-GB"/>
        </w:rPr>
        <w:t xml:space="preserve"> positive </w:t>
      </w:r>
      <w:r w:rsidR="00F7549C" w:rsidRPr="00546F15">
        <w:rPr>
          <w:rFonts w:cstheme="minorHAnsi"/>
          <w:lang w:val="en-GB"/>
        </w:rPr>
        <w:t>about the impact of the mainstreaming</w:t>
      </w:r>
      <w:r w:rsidR="003B7F8E" w:rsidRPr="00546F15">
        <w:rPr>
          <w:rFonts w:cstheme="minorHAnsi"/>
          <w:lang w:val="en-GB"/>
        </w:rPr>
        <w:t xml:space="preserve"> duties. Yet, these are t</w:t>
      </w:r>
      <w:r w:rsidRPr="00546F15">
        <w:rPr>
          <w:rFonts w:cstheme="minorHAnsi"/>
          <w:lang w:val="en-GB"/>
        </w:rPr>
        <w:t>he jurisdictions deploying what are complex tools</w:t>
      </w:r>
      <w:r w:rsidR="003B7F8E" w:rsidRPr="00546F15">
        <w:rPr>
          <w:rFonts w:cstheme="minorHAnsi"/>
          <w:lang w:val="en-GB"/>
        </w:rPr>
        <w:t xml:space="preserve">. Complexity </w:t>
      </w:r>
      <w:r w:rsidRPr="00546F15">
        <w:rPr>
          <w:rFonts w:cstheme="minorHAnsi"/>
          <w:lang w:val="en-GB"/>
        </w:rPr>
        <w:t xml:space="preserve">or the avoidance of complexity </w:t>
      </w:r>
      <w:r w:rsidR="003B7F8E" w:rsidRPr="00546F15">
        <w:rPr>
          <w:rFonts w:cstheme="minorHAnsi"/>
          <w:lang w:val="en-GB"/>
        </w:rPr>
        <w:t>cannot</w:t>
      </w:r>
      <w:r w:rsidRPr="00546F15">
        <w:rPr>
          <w:rFonts w:cstheme="minorHAnsi"/>
          <w:lang w:val="en-GB"/>
        </w:rPr>
        <w:t>, therefore,</w:t>
      </w:r>
      <w:r w:rsidR="003B7F8E" w:rsidRPr="00546F15">
        <w:rPr>
          <w:rFonts w:cstheme="minorHAnsi"/>
          <w:lang w:val="en-GB"/>
        </w:rPr>
        <w:t xml:space="preserve"> be the key determinant of success. More important </w:t>
      </w:r>
      <w:r w:rsidRPr="00546F15">
        <w:rPr>
          <w:rFonts w:cstheme="minorHAnsi"/>
          <w:lang w:val="en-GB"/>
        </w:rPr>
        <w:t xml:space="preserve">for success </w:t>
      </w:r>
      <w:r w:rsidR="003B7F8E" w:rsidRPr="00546F15">
        <w:rPr>
          <w:rFonts w:cstheme="minorHAnsi"/>
          <w:lang w:val="en-GB"/>
        </w:rPr>
        <w:t>would appear to be the match with traditions and processes within duty bearer organisations and the quality of the support infrastructure for duty bearers.</w:t>
      </w:r>
    </w:p>
    <w:p w14:paraId="3B4ED8D6" w14:textId="13C7A9FE" w:rsidR="00160011" w:rsidRPr="00546F15" w:rsidRDefault="00160011" w:rsidP="00546F15">
      <w:pPr>
        <w:spacing w:after="120"/>
        <w:jc w:val="both"/>
        <w:rPr>
          <w:rFonts w:cstheme="minorHAnsi"/>
        </w:rPr>
      </w:pPr>
      <w:r w:rsidRPr="00546F15">
        <w:rPr>
          <w:rFonts w:cstheme="minorHAnsi"/>
          <w:lang w:val="en-GB"/>
        </w:rPr>
        <w:t>The Equality Commission for Northern Ireland commissioned a review of the practice of both screening and equality impact assessment under their mainstreaming duty in 2016.</w:t>
      </w:r>
      <w:r w:rsidRPr="00546F15">
        <w:rPr>
          <w:rStyle w:val="FootnoteReference"/>
          <w:rFonts w:cstheme="minorHAnsi"/>
          <w:lang w:val="en-GB"/>
        </w:rPr>
        <w:footnoteReference w:id="52"/>
      </w:r>
      <w:r w:rsidRPr="00546F15">
        <w:rPr>
          <w:rFonts w:cstheme="minorHAnsi"/>
          <w:lang w:val="en-GB"/>
        </w:rPr>
        <w:t xml:space="preserve"> This found</w:t>
      </w:r>
      <w:r w:rsidRPr="00546F15">
        <w:rPr>
          <w:rFonts w:cstheme="minorHAnsi"/>
        </w:rPr>
        <w:t xml:space="preserve"> that “although the number of EQIAs being undertaken across public authorities </w:t>
      </w:r>
      <w:r w:rsidRPr="00546F15">
        <w:rPr>
          <w:rFonts w:cstheme="minorHAnsi"/>
        </w:rPr>
        <w:lastRenderedPageBreak/>
        <w:t xml:space="preserve">over recent years was not large, the quality of these assessments was high, conforming closely to ECNI guidance and often leading to significant mitigations or the introduction of alternative policies. The structure and content of EQIA consultation reports would suggest a good understanding of the EQIA process, and without doubt the reviewed EQIAs often represented significant research enterprises taking up considerable resources and time”. </w:t>
      </w:r>
    </w:p>
    <w:p w14:paraId="0E550D24" w14:textId="1D351C22" w:rsidR="00562DA9" w:rsidRPr="00546F15" w:rsidRDefault="00897A1F" w:rsidP="00546F15">
      <w:pPr>
        <w:pStyle w:val="DocumentTitle"/>
        <w:spacing w:after="120"/>
        <w:jc w:val="both"/>
        <w:rPr>
          <w:rFonts w:asciiTheme="minorHAnsi" w:hAnsiTheme="minorHAnsi" w:cstheme="minorHAnsi"/>
          <w:bCs/>
          <w:i/>
          <w:sz w:val="24"/>
          <w:szCs w:val="24"/>
          <w:lang w:val="en-US" w:eastAsia="en-GB"/>
        </w:rPr>
      </w:pPr>
      <w:r w:rsidRPr="00546F15">
        <w:rPr>
          <w:rFonts w:asciiTheme="minorHAnsi" w:hAnsiTheme="minorHAnsi" w:cstheme="minorHAnsi"/>
          <w:bCs/>
          <w:i/>
          <w:sz w:val="24"/>
          <w:szCs w:val="24"/>
          <w:lang w:val="en-US" w:eastAsia="en-GB"/>
        </w:rPr>
        <w:t>4.4.2</w:t>
      </w:r>
      <w:r w:rsidRPr="00546F15">
        <w:rPr>
          <w:rFonts w:asciiTheme="minorHAnsi" w:hAnsiTheme="minorHAnsi" w:cstheme="minorHAnsi"/>
          <w:bCs/>
          <w:i/>
          <w:sz w:val="24"/>
          <w:szCs w:val="24"/>
          <w:lang w:val="en-US" w:eastAsia="en-GB"/>
        </w:rPr>
        <w:tab/>
      </w:r>
      <w:r w:rsidR="00562DA9" w:rsidRPr="00546F15">
        <w:rPr>
          <w:rFonts w:asciiTheme="minorHAnsi" w:hAnsiTheme="minorHAnsi" w:cstheme="minorHAnsi"/>
          <w:bCs/>
          <w:i/>
          <w:sz w:val="24"/>
          <w:szCs w:val="24"/>
          <w:lang w:val="en-US" w:eastAsia="en-GB"/>
        </w:rPr>
        <w:t>Equality plans</w:t>
      </w:r>
    </w:p>
    <w:p w14:paraId="0C69FCDA" w14:textId="77777777" w:rsidR="00192F5E" w:rsidRPr="00546F15" w:rsidRDefault="00192F5E" w:rsidP="00546F15">
      <w:pPr>
        <w:pStyle w:val="DocumentTitle"/>
        <w:spacing w:after="120"/>
        <w:jc w:val="both"/>
        <w:rPr>
          <w:rFonts w:asciiTheme="minorHAnsi" w:hAnsiTheme="minorHAnsi" w:cstheme="minorHAnsi"/>
          <w:b w:val="0"/>
          <w:bCs/>
          <w:i/>
          <w:sz w:val="24"/>
          <w:szCs w:val="24"/>
          <w:lang w:val="en-GB" w:eastAsia="en-GB"/>
        </w:rPr>
      </w:pPr>
      <w:r w:rsidRPr="00546F15">
        <w:rPr>
          <w:rFonts w:asciiTheme="minorHAnsi" w:hAnsiTheme="minorHAnsi" w:cstheme="minorHAnsi"/>
          <w:b w:val="0"/>
          <w:bCs/>
          <w:i/>
          <w:sz w:val="24"/>
          <w:szCs w:val="24"/>
          <w:lang w:val="en-GB" w:eastAsia="en-GB"/>
        </w:rPr>
        <w:t>Introduction</w:t>
      </w:r>
    </w:p>
    <w:p w14:paraId="12834FAE" w14:textId="0A034DE6" w:rsidR="00A80CFF" w:rsidRPr="00546F15" w:rsidRDefault="00B63042" w:rsidP="00546F15">
      <w:pPr>
        <w:pStyle w:val="DocumentTitle"/>
        <w:spacing w:after="120"/>
        <w:jc w:val="both"/>
        <w:rPr>
          <w:rFonts w:asciiTheme="minorHAnsi" w:hAnsiTheme="minorHAnsi" w:cstheme="minorHAnsi"/>
          <w:b w:val="0"/>
          <w:bCs/>
          <w:sz w:val="24"/>
          <w:szCs w:val="24"/>
          <w:lang w:val="en-GB" w:eastAsia="en-GB"/>
        </w:rPr>
      </w:pPr>
      <w:r w:rsidRPr="00546F15">
        <w:rPr>
          <w:rFonts w:asciiTheme="minorHAnsi" w:hAnsiTheme="minorHAnsi" w:cstheme="minorHAnsi"/>
          <w:b w:val="0"/>
          <w:bCs/>
          <w:sz w:val="24"/>
          <w:szCs w:val="24"/>
          <w:lang w:val="en-GB" w:eastAsia="en-GB"/>
        </w:rPr>
        <w:t xml:space="preserve">The </w:t>
      </w:r>
      <w:r w:rsidRPr="00546F15">
        <w:rPr>
          <w:rFonts w:asciiTheme="minorHAnsi" w:hAnsiTheme="minorHAnsi" w:cstheme="minorHAnsi"/>
          <w:b w:val="0"/>
          <w:bCs/>
          <w:sz w:val="24"/>
          <w:szCs w:val="24"/>
          <w:lang w:val="en-US" w:eastAsia="en-GB"/>
        </w:rPr>
        <w:t xml:space="preserve">European Commission identified </w:t>
      </w:r>
      <w:r w:rsidR="00A80CFF" w:rsidRPr="00546F15">
        <w:rPr>
          <w:rFonts w:asciiTheme="minorHAnsi" w:hAnsiTheme="minorHAnsi" w:cstheme="minorHAnsi"/>
          <w:b w:val="0"/>
          <w:bCs/>
          <w:sz w:val="24"/>
          <w:szCs w:val="24"/>
          <w:lang w:val="en-US" w:eastAsia="en-GB"/>
        </w:rPr>
        <w:t>that “e</w:t>
      </w:r>
      <w:r w:rsidR="00A80CFF" w:rsidRPr="00546F15">
        <w:rPr>
          <w:rFonts w:asciiTheme="minorHAnsi" w:hAnsiTheme="minorHAnsi" w:cstheme="minorHAnsi"/>
          <w:b w:val="0"/>
          <w:bCs/>
          <w:sz w:val="24"/>
          <w:szCs w:val="24"/>
          <w:lang w:val="en-GB" w:eastAsia="en-GB"/>
        </w:rPr>
        <w:t>quality plans provide a standard against which to assess policies being developed by the public authority in other policy areas. New policy can be assessed for its contribution to the objectives of the equality plan. Elements of the equality plan can be built into new policy”.</w:t>
      </w:r>
      <w:r w:rsidR="00F043D6" w:rsidRPr="00546F15">
        <w:rPr>
          <w:rFonts w:asciiTheme="minorHAnsi" w:hAnsiTheme="minorHAnsi" w:cstheme="minorHAnsi"/>
          <w:b w:val="0"/>
          <w:bCs/>
          <w:sz w:val="24"/>
          <w:szCs w:val="24"/>
          <w:vertAlign w:val="superscript"/>
          <w:lang w:val="en-US" w:eastAsia="en-GB"/>
        </w:rPr>
        <w:footnoteReference w:id="53"/>
      </w:r>
      <w:r w:rsidR="00A80CFF" w:rsidRPr="00546F15">
        <w:rPr>
          <w:rFonts w:asciiTheme="minorHAnsi" w:hAnsiTheme="minorHAnsi" w:cstheme="minorHAnsi"/>
          <w:b w:val="0"/>
          <w:bCs/>
          <w:sz w:val="24"/>
          <w:szCs w:val="24"/>
          <w:lang w:val="en-GB" w:eastAsia="en-GB"/>
        </w:rPr>
        <w:t xml:space="preserve"> </w:t>
      </w:r>
      <w:r w:rsidR="00F043D6" w:rsidRPr="00546F15">
        <w:rPr>
          <w:rFonts w:asciiTheme="minorHAnsi" w:hAnsiTheme="minorHAnsi" w:cstheme="minorHAnsi"/>
          <w:b w:val="0"/>
          <w:bCs/>
          <w:sz w:val="24"/>
          <w:szCs w:val="24"/>
          <w:lang w:val="en-GB" w:eastAsia="en-GB"/>
        </w:rPr>
        <w:t>Equality plans should e</w:t>
      </w:r>
      <w:r w:rsidR="00F043D6" w:rsidRPr="00546F15">
        <w:rPr>
          <w:rFonts w:asciiTheme="minorHAnsi" w:hAnsiTheme="minorHAnsi" w:cstheme="minorHAnsi"/>
          <w:b w:val="0"/>
          <w:bCs/>
          <w:sz w:val="24"/>
          <w:szCs w:val="24"/>
          <w:lang w:val="en-US" w:eastAsia="en-GB"/>
        </w:rPr>
        <w:t>stablish objectives, identify actions, set targets and timescales, allocate responsibilities, and i</w:t>
      </w:r>
      <w:r w:rsidR="00901C9F" w:rsidRPr="00546F15">
        <w:rPr>
          <w:rFonts w:asciiTheme="minorHAnsi" w:hAnsiTheme="minorHAnsi" w:cstheme="minorHAnsi"/>
          <w:b w:val="0"/>
          <w:bCs/>
          <w:sz w:val="24"/>
          <w:szCs w:val="24"/>
          <w:lang w:val="en-US" w:eastAsia="en-GB"/>
        </w:rPr>
        <w:t>dentify indicators.</w:t>
      </w:r>
      <w:r w:rsidR="00F043D6" w:rsidRPr="00546F15">
        <w:rPr>
          <w:rFonts w:asciiTheme="minorHAnsi" w:hAnsiTheme="minorHAnsi" w:cstheme="minorHAnsi"/>
          <w:b w:val="0"/>
          <w:bCs/>
          <w:sz w:val="24"/>
          <w:szCs w:val="24"/>
          <w:lang w:val="en-GB" w:eastAsia="en-GB"/>
        </w:rPr>
        <w:t xml:space="preserve"> </w:t>
      </w:r>
      <w:r w:rsidR="00CB320A" w:rsidRPr="00546F15">
        <w:rPr>
          <w:rFonts w:asciiTheme="minorHAnsi" w:hAnsiTheme="minorHAnsi" w:cstheme="minorHAnsi"/>
          <w:b w:val="0"/>
          <w:bCs/>
          <w:sz w:val="24"/>
          <w:szCs w:val="24"/>
          <w:lang w:val="en-US" w:eastAsia="en-GB"/>
        </w:rPr>
        <w:t>L</w:t>
      </w:r>
      <w:r w:rsidR="003F2BF7" w:rsidRPr="00546F15">
        <w:rPr>
          <w:rFonts w:asciiTheme="minorHAnsi" w:hAnsiTheme="minorHAnsi" w:cstheme="minorHAnsi"/>
          <w:b w:val="0"/>
          <w:bCs/>
          <w:sz w:val="24"/>
          <w:szCs w:val="24"/>
          <w:lang w:val="en-US" w:eastAsia="en-GB"/>
        </w:rPr>
        <w:t xml:space="preserve">inking </w:t>
      </w:r>
      <w:r w:rsidR="00A80CFF" w:rsidRPr="00546F15">
        <w:rPr>
          <w:rFonts w:asciiTheme="minorHAnsi" w:hAnsiTheme="minorHAnsi" w:cstheme="minorHAnsi"/>
          <w:b w:val="0"/>
          <w:bCs/>
          <w:sz w:val="24"/>
          <w:szCs w:val="24"/>
          <w:lang w:val="en-US" w:eastAsia="en-GB"/>
        </w:rPr>
        <w:t>public authorities involved in equality planning</w:t>
      </w:r>
      <w:r w:rsidR="003F2BF7" w:rsidRPr="00546F15">
        <w:rPr>
          <w:rFonts w:asciiTheme="minorHAnsi" w:hAnsiTheme="minorHAnsi" w:cstheme="minorHAnsi"/>
          <w:b w:val="0"/>
          <w:bCs/>
          <w:sz w:val="24"/>
          <w:szCs w:val="24"/>
          <w:lang w:val="en-US" w:eastAsia="en-GB"/>
        </w:rPr>
        <w:t xml:space="preserve"> is recommended</w:t>
      </w:r>
      <w:r w:rsidR="00A80CFF" w:rsidRPr="00546F15">
        <w:rPr>
          <w:rFonts w:asciiTheme="minorHAnsi" w:hAnsiTheme="minorHAnsi" w:cstheme="minorHAnsi"/>
          <w:b w:val="0"/>
          <w:bCs/>
          <w:sz w:val="24"/>
          <w:szCs w:val="24"/>
          <w:lang w:val="en-US" w:eastAsia="en-GB"/>
        </w:rPr>
        <w:t xml:space="preserve"> to secure coherence of effort.</w:t>
      </w:r>
    </w:p>
    <w:p w14:paraId="11230E71" w14:textId="5673FE5B" w:rsidR="00053433" w:rsidRPr="00546F15" w:rsidRDefault="00897A1F" w:rsidP="00546F15">
      <w:pPr>
        <w:pStyle w:val="DocumentTitle"/>
        <w:spacing w:after="120"/>
        <w:jc w:val="both"/>
        <w:rPr>
          <w:rFonts w:asciiTheme="minorHAnsi" w:hAnsiTheme="minorHAnsi" w:cstheme="minorHAnsi"/>
          <w:b w:val="0"/>
          <w:i/>
          <w:sz w:val="24"/>
          <w:szCs w:val="24"/>
          <w:lang w:val="en-GB" w:eastAsia="en-GB"/>
        </w:rPr>
      </w:pPr>
      <w:r w:rsidRPr="00546F15">
        <w:rPr>
          <w:rFonts w:asciiTheme="minorHAnsi" w:hAnsiTheme="minorHAnsi" w:cstheme="minorHAnsi"/>
          <w:b w:val="0"/>
          <w:i/>
          <w:sz w:val="24"/>
          <w:szCs w:val="24"/>
          <w:lang w:val="en-GB" w:eastAsia="en-GB"/>
        </w:rPr>
        <w:t>Case.1</w:t>
      </w:r>
      <w:r w:rsidRPr="00546F15">
        <w:rPr>
          <w:rFonts w:asciiTheme="minorHAnsi" w:hAnsiTheme="minorHAnsi" w:cstheme="minorHAnsi"/>
          <w:b w:val="0"/>
          <w:i/>
          <w:sz w:val="24"/>
          <w:szCs w:val="24"/>
          <w:lang w:val="en-GB" w:eastAsia="en-GB"/>
        </w:rPr>
        <w:tab/>
      </w:r>
      <w:r w:rsidR="00053433" w:rsidRPr="00546F15">
        <w:rPr>
          <w:rFonts w:asciiTheme="minorHAnsi" w:hAnsiTheme="minorHAnsi" w:cstheme="minorHAnsi"/>
          <w:b w:val="0"/>
          <w:i/>
          <w:sz w:val="24"/>
          <w:szCs w:val="24"/>
          <w:lang w:val="en-GB" w:eastAsia="en-GB"/>
        </w:rPr>
        <w:t>Finland</w:t>
      </w:r>
    </w:p>
    <w:p w14:paraId="44330B0D" w14:textId="7C909BC3" w:rsidR="00A80CFF" w:rsidRPr="00546F15" w:rsidRDefault="00562DA9" w:rsidP="00546F15">
      <w:pPr>
        <w:pStyle w:val="DocumentTitle"/>
        <w:spacing w:after="120"/>
        <w:jc w:val="both"/>
        <w:rPr>
          <w:rFonts w:asciiTheme="minorHAnsi" w:hAnsiTheme="minorHAnsi" w:cstheme="minorHAnsi"/>
          <w:b w:val="0"/>
          <w:sz w:val="24"/>
          <w:szCs w:val="24"/>
          <w:lang w:val="en-US" w:eastAsia="en-GB"/>
        </w:rPr>
      </w:pPr>
      <w:r w:rsidRPr="00546F15">
        <w:rPr>
          <w:rFonts w:asciiTheme="minorHAnsi" w:hAnsiTheme="minorHAnsi" w:cstheme="minorHAnsi"/>
          <w:b w:val="0"/>
          <w:sz w:val="24"/>
          <w:szCs w:val="24"/>
          <w:lang w:val="en-GB" w:eastAsia="en-GB"/>
        </w:rPr>
        <w:t>Guidance has been p</w:t>
      </w:r>
      <w:r w:rsidR="00CB320A" w:rsidRPr="00546F15">
        <w:rPr>
          <w:rFonts w:asciiTheme="minorHAnsi" w:hAnsiTheme="minorHAnsi" w:cstheme="minorHAnsi"/>
          <w:b w:val="0"/>
          <w:sz w:val="24"/>
          <w:szCs w:val="24"/>
          <w:lang w:val="en-GB" w:eastAsia="en-GB"/>
        </w:rPr>
        <w:t>rovided</w:t>
      </w:r>
      <w:r w:rsidR="00A80CFF" w:rsidRPr="00546F15">
        <w:rPr>
          <w:rFonts w:asciiTheme="minorHAnsi" w:hAnsiTheme="minorHAnsi" w:cstheme="minorHAnsi"/>
          <w:b w:val="0"/>
          <w:sz w:val="24"/>
          <w:szCs w:val="24"/>
          <w:lang w:val="en-GB" w:eastAsia="en-GB"/>
        </w:rPr>
        <w:t xml:space="preserve"> </w:t>
      </w:r>
      <w:r w:rsidR="00CB320A" w:rsidRPr="00546F15">
        <w:rPr>
          <w:rFonts w:asciiTheme="minorHAnsi" w:hAnsiTheme="minorHAnsi" w:cstheme="minorHAnsi"/>
          <w:b w:val="0"/>
          <w:sz w:val="24"/>
          <w:szCs w:val="24"/>
          <w:lang w:val="en-GB" w:eastAsia="en-GB"/>
        </w:rPr>
        <w:t>by the Ministry of the Interior</w:t>
      </w:r>
      <w:r w:rsidR="00A80CFF" w:rsidRPr="00546F15">
        <w:rPr>
          <w:rFonts w:asciiTheme="minorHAnsi" w:hAnsiTheme="minorHAnsi" w:cstheme="minorHAnsi"/>
          <w:b w:val="0"/>
          <w:sz w:val="24"/>
          <w:szCs w:val="24"/>
          <w:lang w:val="en-GB" w:eastAsia="en-GB"/>
        </w:rPr>
        <w:t xml:space="preserve"> for equality planning by</w:t>
      </w:r>
      <w:r w:rsidRPr="00546F15">
        <w:rPr>
          <w:rFonts w:asciiTheme="minorHAnsi" w:hAnsiTheme="minorHAnsi" w:cstheme="minorHAnsi"/>
          <w:b w:val="0"/>
          <w:sz w:val="24"/>
          <w:szCs w:val="24"/>
          <w:lang w:val="en-GB" w:eastAsia="en-GB"/>
        </w:rPr>
        <w:t xml:space="preserve"> public authorities</w:t>
      </w:r>
      <w:r w:rsidR="00A80CFF" w:rsidRPr="00546F15">
        <w:rPr>
          <w:rFonts w:asciiTheme="minorHAnsi" w:hAnsiTheme="minorHAnsi" w:cstheme="minorHAnsi"/>
          <w:b w:val="0"/>
          <w:sz w:val="24"/>
          <w:szCs w:val="24"/>
          <w:lang w:val="en-GB" w:eastAsia="en-GB"/>
        </w:rPr>
        <w:t>, required under the Non-Discrimination Act</w:t>
      </w:r>
      <w:r w:rsidRPr="00546F15">
        <w:rPr>
          <w:rFonts w:asciiTheme="minorHAnsi" w:hAnsiTheme="minorHAnsi" w:cstheme="minorHAnsi"/>
          <w:b w:val="0"/>
          <w:sz w:val="24"/>
          <w:szCs w:val="24"/>
          <w:lang w:val="en-GB" w:eastAsia="en-GB"/>
        </w:rPr>
        <w:t>.</w:t>
      </w:r>
      <w:r w:rsidRPr="00546F15">
        <w:rPr>
          <w:rStyle w:val="FootnoteReference"/>
          <w:rFonts w:asciiTheme="minorHAnsi" w:hAnsiTheme="minorHAnsi" w:cstheme="minorHAnsi"/>
          <w:b w:val="0"/>
          <w:sz w:val="24"/>
          <w:szCs w:val="24"/>
          <w:lang w:val="en-GB" w:eastAsia="en-GB"/>
        </w:rPr>
        <w:footnoteReference w:id="54"/>
      </w:r>
      <w:r w:rsidRPr="00546F15">
        <w:rPr>
          <w:rFonts w:asciiTheme="minorHAnsi" w:hAnsiTheme="minorHAnsi" w:cstheme="minorHAnsi"/>
          <w:b w:val="0"/>
          <w:sz w:val="24"/>
          <w:szCs w:val="24"/>
          <w:lang w:val="en-GB" w:eastAsia="en-GB"/>
        </w:rPr>
        <w:t xml:space="preserve"> </w:t>
      </w:r>
      <w:r w:rsidRPr="00546F15">
        <w:rPr>
          <w:rFonts w:asciiTheme="minorHAnsi" w:hAnsiTheme="minorHAnsi" w:cstheme="minorHAnsi"/>
          <w:b w:val="0"/>
          <w:sz w:val="24"/>
          <w:szCs w:val="24"/>
          <w:lang w:val="en-US" w:eastAsia="en-GB"/>
        </w:rPr>
        <w:t xml:space="preserve">The aim of the equality plan is </w:t>
      </w:r>
      <w:r w:rsidR="00A80CFF" w:rsidRPr="00546F15">
        <w:rPr>
          <w:rFonts w:asciiTheme="minorHAnsi" w:hAnsiTheme="minorHAnsi" w:cstheme="minorHAnsi"/>
          <w:b w:val="0"/>
          <w:sz w:val="24"/>
          <w:szCs w:val="24"/>
          <w:lang w:val="en-US" w:eastAsia="en-GB"/>
        </w:rPr>
        <w:t>identified as being to “improve</w:t>
      </w:r>
      <w:r w:rsidRPr="00546F15">
        <w:rPr>
          <w:rFonts w:asciiTheme="minorHAnsi" w:hAnsiTheme="minorHAnsi" w:cstheme="minorHAnsi"/>
          <w:b w:val="0"/>
          <w:sz w:val="24"/>
          <w:szCs w:val="24"/>
          <w:lang w:val="en-US" w:eastAsia="en-GB"/>
        </w:rPr>
        <w:t xml:space="preserve"> equality in the functions and activities of the public authority</w:t>
      </w:r>
      <w:r w:rsidR="00A80CFF" w:rsidRPr="00546F15">
        <w:rPr>
          <w:rFonts w:asciiTheme="minorHAnsi" w:hAnsiTheme="minorHAnsi" w:cstheme="minorHAnsi"/>
          <w:b w:val="0"/>
          <w:sz w:val="24"/>
          <w:szCs w:val="24"/>
          <w:lang w:val="en-US" w:eastAsia="en-GB"/>
        </w:rPr>
        <w:t>”</w:t>
      </w:r>
      <w:r w:rsidR="007D1CE1" w:rsidRPr="00546F15">
        <w:rPr>
          <w:rFonts w:asciiTheme="minorHAnsi" w:hAnsiTheme="minorHAnsi" w:cstheme="minorHAnsi"/>
          <w:b w:val="0"/>
          <w:sz w:val="24"/>
          <w:szCs w:val="24"/>
          <w:lang w:val="en-US" w:eastAsia="en-GB"/>
        </w:rPr>
        <w:t>. It</w:t>
      </w:r>
      <w:r w:rsidRPr="00546F15">
        <w:rPr>
          <w:rFonts w:asciiTheme="minorHAnsi" w:hAnsiTheme="minorHAnsi" w:cstheme="minorHAnsi"/>
          <w:b w:val="0"/>
          <w:sz w:val="24"/>
          <w:szCs w:val="24"/>
          <w:lang w:val="en-US" w:eastAsia="en-GB"/>
        </w:rPr>
        <w:t xml:space="preserve"> should: </w:t>
      </w:r>
    </w:p>
    <w:p w14:paraId="1A30867C" w14:textId="77777777" w:rsidR="00A80CFF" w:rsidRPr="00546F15" w:rsidRDefault="00A80CFF" w:rsidP="00546F15">
      <w:pPr>
        <w:pStyle w:val="DocumentTitle"/>
        <w:numPr>
          <w:ilvl w:val="0"/>
          <w:numId w:val="50"/>
        </w:numPr>
        <w:spacing w:after="0"/>
        <w:jc w:val="both"/>
        <w:rPr>
          <w:rFonts w:asciiTheme="minorHAnsi" w:hAnsiTheme="minorHAnsi" w:cstheme="minorHAnsi"/>
          <w:b w:val="0"/>
          <w:sz w:val="24"/>
          <w:szCs w:val="24"/>
          <w:lang w:val="en-US" w:eastAsia="en-GB"/>
        </w:rPr>
      </w:pPr>
      <w:r w:rsidRPr="00546F15">
        <w:rPr>
          <w:rFonts w:asciiTheme="minorHAnsi" w:hAnsiTheme="minorHAnsi" w:cstheme="minorHAnsi"/>
          <w:b w:val="0"/>
          <w:sz w:val="24"/>
          <w:szCs w:val="24"/>
          <w:lang w:val="en-US" w:eastAsia="en-GB"/>
        </w:rPr>
        <w:t>I</w:t>
      </w:r>
      <w:r w:rsidR="00562DA9" w:rsidRPr="00546F15">
        <w:rPr>
          <w:rFonts w:asciiTheme="minorHAnsi" w:hAnsiTheme="minorHAnsi" w:cstheme="minorHAnsi"/>
          <w:b w:val="0"/>
          <w:sz w:val="24"/>
          <w:szCs w:val="24"/>
          <w:lang w:val="en-US" w:eastAsia="en-GB"/>
        </w:rPr>
        <w:t>dentify and tackle discrimina</w:t>
      </w:r>
      <w:r w:rsidRPr="00546F15">
        <w:rPr>
          <w:rFonts w:asciiTheme="minorHAnsi" w:hAnsiTheme="minorHAnsi" w:cstheme="minorHAnsi"/>
          <w:b w:val="0"/>
          <w:sz w:val="24"/>
          <w:szCs w:val="24"/>
          <w:lang w:val="en-US" w:eastAsia="en-GB"/>
        </w:rPr>
        <w:t xml:space="preserve">tion. </w:t>
      </w:r>
    </w:p>
    <w:p w14:paraId="6D2A5222" w14:textId="77777777" w:rsidR="00A80CFF" w:rsidRPr="00546F15" w:rsidRDefault="00A80CFF" w:rsidP="00546F15">
      <w:pPr>
        <w:pStyle w:val="DocumentTitle"/>
        <w:numPr>
          <w:ilvl w:val="0"/>
          <w:numId w:val="50"/>
        </w:numPr>
        <w:spacing w:after="0"/>
        <w:jc w:val="both"/>
        <w:rPr>
          <w:rFonts w:asciiTheme="minorHAnsi" w:hAnsiTheme="minorHAnsi" w:cstheme="minorHAnsi"/>
          <w:b w:val="0"/>
          <w:sz w:val="24"/>
          <w:szCs w:val="24"/>
          <w:lang w:val="en-US" w:eastAsia="en-GB"/>
        </w:rPr>
      </w:pPr>
      <w:r w:rsidRPr="00546F15">
        <w:rPr>
          <w:rFonts w:asciiTheme="minorHAnsi" w:hAnsiTheme="minorHAnsi" w:cstheme="minorHAnsi"/>
          <w:b w:val="0"/>
          <w:sz w:val="24"/>
          <w:szCs w:val="24"/>
          <w:lang w:val="en-US" w:eastAsia="en-GB"/>
        </w:rPr>
        <w:t>A</w:t>
      </w:r>
      <w:r w:rsidR="00562DA9" w:rsidRPr="00546F15">
        <w:rPr>
          <w:rFonts w:asciiTheme="minorHAnsi" w:hAnsiTheme="minorHAnsi" w:cstheme="minorHAnsi"/>
          <w:b w:val="0"/>
          <w:sz w:val="24"/>
          <w:szCs w:val="24"/>
          <w:lang w:val="en-US" w:eastAsia="en-GB"/>
        </w:rPr>
        <w:t>ssess the impact of its functio</w:t>
      </w:r>
      <w:r w:rsidRPr="00546F15">
        <w:rPr>
          <w:rFonts w:asciiTheme="minorHAnsi" w:hAnsiTheme="minorHAnsi" w:cstheme="minorHAnsi"/>
          <w:b w:val="0"/>
          <w:sz w:val="24"/>
          <w:szCs w:val="24"/>
          <w:lang w:val="en-US" w:eastAsia="en-GB"/>
        </w:rPr>
        <w:t>ns and activities on equality.</w:t>
      </w:r>
    </w:p>
    <w:p w14:paraId="57A4C4F7" w14:textId="77777777" w:rsidR="00A80CFF" w:rsidRPr="00546F15" w:rsidRDefault="00A80CFF" w:rsidP="00546F15">
      <w:pPr>
        <w:pStyle w:val="DocumentTitle"/>
        <w:numPr>
          <w:ilvl w:val="0"/>
          <w:numId w:val="50"/>
        </w:numPr>
        <w:spacing w:after="0"/>
        <w:jc w:val="both"/>
        <w:rPr>
          <w:rFonts w:asciiTheme="minorHAnsi" w:hAnsiTheme="minorHAnsi" w:cstheme="minorHAnsi"/>
          <w:b w:val="0"/>
          <w:sz w:val="24"/>
          <w:szCs w:val="24"/>
          <w:lang w:val="en-US" w:eastAsia="en-GB"/>
        </w:rPr>
      </w:pPr>
      <w:r w:rsidRPr="00546F15">
        <w:rPr>
          <w:rFonts w:asciiTheme="minorHAnsi" w:hAnsiTheme="minorHAnsi" w:cstheme="minorHAnsi"/>
          <w:b w:val="0"/>
          <w:sz w:val="24"/>
          <w:szCs w:val="24"/>
          <w:lang w:val="en-US" w:eastAsia="en-GB"/>
        </w:rPr>
        <w:t>I</w:t>
      </w:r>
      <w:r w:rsidR="00562DA9" w:rsidRPr="00546F15">
        <w:rPr>
          <w:rFonts w:asciiTheme="minorHAnsi" w:hAnsiTheme="minorHAnsi" w:cstheme="minorHAnsi"/>
          <w:b w:val="0"/>
          <w:sz w:val="24"/>
          <w:szCs w:val="24"/>
          <w:lang w:val="en-US" w:eastAsia="en-GB"/>
        </w:rPr>
        <w:t>mplement me</w:t>
      </w:r>
      <w:r w:rsidRPr="00546F15">
        <w:rPr>
          <w:rFonts w:asciiTheme="minorHAnsi" w:hAnsiTheme="minorHAnsi" w:cstheme="minorHAnsi"/>
          <w:b w:val="0"/>
          <w:sz w:val="24"/>
          <w:szCs w:val="24"/>
          <w:lang w:val="en-US" w:eastAsia="en-GB"/>
        </w:rPr>
        <w:t>asures to promote equality.</w:t>
      </w:r>
    </w:p>
    <w:p w14:paraId="5D5D5500" w14:textId="76AFD00F" w:rsidR="00562DA9" w:rsidRPr="00546F15" w:rsidRDefault="00A80CFF" w:rsidP="00546F15">
      <w:pPr>
        <w:pStyle w:val="DocumentTitle"/>
        <w:numPr>
          <w:ilvl w:val="0"/>
          <w:numId w:val="50"/>
        </w:numPr>
        <w:spacing w:after="120"/>
        <w:jc w:val="both"/>
        <w:rPr>
          <w:rFonts w:asciiTheme="minorHAnsi" w:hAnsiTheme="minorHAnsi" w:cstheme="minorHAnsi"/>
          <w:b w:val="0"/>
          <w:sz w:val="24"/>
          <w:szCs w:val="24"/>
          <w:lang w:val="en-US" w:eastAsia="en-GB"/>
        </w:rPr>
      </w:pPr>
      <w:r w:rsidRPr="00546F15">
        <w:rPr>
          <w:rFonts w:asciiTheme="minorHAnsi" w:hAnsiTheme="minorHAnsi" w:cstheme="minorHAnsi"/>
          <w:b w:val="0"/>
          <w:sz w:val="24"/>
          <w:szCs w:val="24"/>
          <w:lang w:val="en-US" w:eastAsia="en-GB"/>
        </w:rPr>
        <w:t>I</w:t>
      </w:r>
      <w:r w:rsidR="00562DA9" w:rsidRPr="00546F15">
        <w:rPr>
          <w:rFonts w:asciiTheme="minorHAnsi" w:hAnsiTheme="minorHAnsi" w:cstheme="minorHAnsi"/>
          <w:b w:val="0"/>
          <w:sz w:val="24"/>
          <w:szCs w:val="24"/>
          <w:lang w:val="en-US" w:eastAsia="en-GB"/>
        </w:rPr>
        <w:t>ncrease participatio</w:t>
      </w:r>
      <w:r w:rsidRPr="00546F15">
        <w:rPr>
          <w:rFonts w:asciiTheme="minorHAnsi" w:hAnsiTheme="minorHAnsi" w:cstheme="minorHAnsi"/>
          <w:b w:val="0"/>
          <w:sz w:val="24"/>
          <w:szCs w:val="24"/>
          <w:lang w:val="en-US" w:eastAsia="en-GB"/>
        </w:rPr>
        <w:t>n by members of groups affected by inequality</w:t>
      </w:r>
      <w:r w:rsidR="00562DA9" w:rsidRPr="00546F15">
        <w:rPr>
          <w:rFonts w:asciiTheme="minorHAnsi" w:hAnsiTheme="minorHAnsi" w:cstheme="minorHAnsi"/>
          <w:b w:val="0"/>
          <w:sz w:val="24"/>
          <w:szCs w:val="24"/>
          <w:lang w:val="en-US" w:eastAsia="en-GB"/>
        </w:rPr>
        <w:t>.</w:t>
      </w:r>
    </w:p>
    <w:p w14:paraId="6092C3D4" w14:textId="77777777" w:rsidR="00562DA9" w:rsidRPr="00546F15" w:rsidRDefault="00562DA9" w:rsidP="00546F15">
      <w:pPr>
        <w:pStyle w:val="DocumentTitle"/>
        <w:spacing w:after="120"/>
        <w:jc w:val="both"/>
        <w:rPr>
          <w:rFonts w:asciiTheme="minorHAnsi" w:hAnsiTheme="minorHAnsi" w:cstheme="minorHAnsi"/>
          <w:b w:val="0"/>
          <w:sz w:val="24"/>
          <w:szCs w:val="24"/>
          <w:lang w:val="en-US" w:eastAsia="en-GB"/>
        </w:rPr>
      </w:pPr>
      <w:r w:rsidRPr="00546F15">
        <w:rPr>
          <w:rFonts w:asciiTheme="minorHAnsi" w:hAnsiTheme="minorHAnsi" w:cstheme="minorHAnsi"/>
          <w:b w:val="0"/>
          <w:sz w:val="24"/>
          <w:szCs w:val="24"/>
          <w:lang w:val="en-US" w:eastAsia="en-GB"/>
        </w:rPr>
        <w:t>The planning methodology should include:</w:t>
      </w:r>
    </w:p>
    <w:p w14:paraId="796F8C41" w14:textId="77777777" w:rsidR="00562DA9" w:rsidRPr="00546F15" w:rsidRDefault="00562DA9" w:rsidP="00546F15">
      <w:pPr>
        <w:pStyle w:val="ListParagraph"/>
        <w:widowControl w:val="0"/>
        <w:numPr>
          <w:ilvl w:val="0"/>
          <w:numId w:val="8"/>
        </w:numPr>
        <w:autoSpaceDE w:val="0"/>
        <w:autoSpaceDN w:val="0"/>
        <w:adjustRightInd w:val="0"/>
        <w:spacing w:after="120"/>
        <w:jc w:val="both"/>
        <w:rPr>
          <w:rFonts w:cstheme="minorHAnsi"/>
          <w:color w:val="1A1A1A"/>
          <w:lang w:val="en-GB"/>
        </w:rPr>
      </w:pPr>
      <w:r w:rsidRPr="00546F15">
        <w:rPr>
          <w:rFonts w:cstheme="minorHAnsi"/>
          <w:lang w:val="en-GB" w:eastAsia="en-GB"/>
        </w:rPr>
        <w:t>Forming a working group with staff, management and groups at risk of discrimination.</w:t>
      </w:r>
    </w:p>
    <w:p w14:paraId="47649D90" w14:textId="77777777" w:rsidR="00562DA9" w:rsidRPr="00546F15" w:rsidRDefault="00562DA9" w:rsidP="00546F15">
      <w:pPr>
        <w:pStyle w:val="ListParagraph"/>
        <w:widowControl w:val="0"/>
        <w:numPr>
          <w:ilvl w:val="0"/>
          <w:numId w:val="8"/>
        </w:numPr>
        <w:autoSpaceDE w:val="0"/>
        <w:autoSpaceDN w:val="0"/>
        <w:adjustRightInd w:val="0"/>
        <w:spacing w:after="120"/>
        <w:jc w:val="both"/>
        <w:rPr>
          <w:rFonts w:cstheme="minorHAnsi"/>
          <w:color w:val="1A1A1A"/>
          <w:lang w:val="en-GB"/>
        </w:rPr>
      </w:pPr>
      <w:r w:rsidRPr="00546F15">
        <w:rPr>
          <w:rFonts w:cstheme="minorHAnsi"/>
          <w:lang w:val="en-GB" w:eastAsia="en-GB"/>
        </w:rPr>
        <w:t>Consultation among staff, clients, and stakeholders.</w:t>
      </w:r>
    </w:p>
    <w:p w14:paraId="3CDFB0B7" w14:textId="77777777" w:rsidR="00A80CFF" w:rsidRPr="00546F15" w:rsidRDefault="00562DA9" w:rsidP="00546F15">
      <w:pPr>
        <w:pStyle w:val="ListParagraph"/>
        <w:widowControl w:val="0"/>
        <w:numPr>
          <w:ilvl w:val="0"/>
          <w:numId w:val="8"/>
        </w:numPr>
        <w:autoSpaceDE w:val="0"/>
        <w:autoSpaceDN w:val="0"/>
        <w:adjustRightInd w:val="0"/>
        <w:spacing w:after="120"/>
        <w:jc w:val="both"/>
        <w:rPr>
          <w:rFonts w:cstheme="minorHAnsi"/>
          <w:color w:val="1A1A1A"/>
          <w:lang w:val="en-GB"/>
        </w:rPr>
      </w:pPr>
      <w:r w:rsidRPr="00546F15">
        <w:rPr>
          <w:rFonts w:cstheme="minorHAnsi"/>
          <w:lang w:val="en-GB" w:eastAsia="en-GB"/>
        </w:rPr>
        <w:t>Surveying the situation and operating environment for the public authority from an equalit</w:t>
      </w:r>
      <w:r w:rsidR="00A80CFF" w:rsidRPr="00546F15">
        <w:rPr>
          <w:rFonts w:cstheme="minorHAnsi"/>
          <w:lang w:val="en-GB" w:eastAsia="en-GB"/>
        </w:rPr>
        <w:t>y perspective. This can examine:</w:t>
      </w:r>
    </w:p>
    <w:p w14:paraId="3ECD8A46" w14:textId="77777777" w:rsidR="00A80CFF" w:rsidRPr="00546F15" w:rsidRDefault="00562DA9" w:rsidP="00546F15">
      <w:pPr>
        <w:pStyle w:val="ListParagraph"/>
        <w:widowControl w:val="0"/>
        <w:numPr>
          <w:ilvl w:val="1"/>
          <w:numId w:val="8"/>
        </w:numPr>
        <w:autoSpaceDE w:val="0"/>
        <w:autoSpaceDN w:val="0"/>
        <w:adjustRightInd w:val="0"/>
        <w:spacing w:after="120"/>
        <w:jc w:val="both"/>
        <w:rPr>
          <w:rFonts w:cstheme="minorHAnsi"/>
          <w:color w:val="1A1A1A"/>
          <w:lang w:val="en-GB"/>
        </w:rPr>
      </w:pPr>
      <w:r w:rsidRPr="00546F15">
        <w:rPr>
          <w:rFonts w:cstheme="minorHAnsi"/>
          <w:lang w:val="en-GB" w:eastAsia="en-GB"/>
        </w:rPr>
        <w:t>how existing strategies and policies take account of e</w:t>
      </w:r>
      <w:r w:rsidR="00A80CFF" w:rsidRPr="00546F15">
        <w:rPr>
          <w:rFonts w:cstheme="minorHAnsi"/>
          <w:lang w:val="en-GB" w:eastAsia="en-GB"/>
        </w:rPr>
        <w:t>quality and non-discrimination.</w:t>
      </w:r>
    </w:p>
    <w:p w14:paraId="3101181A" w14:textId="77777777" w:rsidR="00A80CFF" w:rsidRPr="00546F15" w:rsidRDefault="00562DA9" w:rsidP="00546F15">
      <w:pPr>
        <w:pStyle w:val="ListParagraph"/>
        <w:widowControl w:val="0"/>
        <w:numPr>
          <w:ilvl w:val="1"/>
          <w:numId w:val="8"/>
        </w:numPr>
        <w:autoSpaceDE w:val="0"/>
        <w:autoSpaceDN w:val="0"/>
        <w:adjustRightInd w:val="0"/>
        <w:spacing w:after="120"/>
        <w:jc w:val="both"/>
        <w:rPr>
          <w:rFonts w:cstheme="minorHAnsi"/>
          <w:color w:val="1A1A1A"/>
          <w:lang w:val="en-GB"/>
        </w:rPr>
      </w:pPr>
      <w:r w:rsidRPr="00546F15">
        <w:rPr>
          <w:rFonts w:cstheme="minorHAnsi"/>
          <w:lang w:val="en-GB" w:eastAsia="en-GB"/>
        </w:rPr>
        <w:t>data availabl</w:t>
      </w:r>
      <w:r w:rsidR="00A80CFF" w:rsidRPr="00546F15">
        <w:rPr>
          <w:rFonts w:cstheme="minorHAnsi"/>
          <w:lang w:val="en-GB" w:eastAsia="en-GB"/>
        </w:rPr>
        <w:t>e on the operating environment.</w:t>
      </w:r>
    </w:p>
    <w:p w14:paraId="3FDE5DC5" w14:textId="77777777" w:rsidR="00A80CFF" w:rsidRPr="00546F15" w:rsidRDefault="00A80CFF" w:rsidP="00546F15">
      <w:pPr>
        <w:pStyle w:val="ListParagraph"/>
        <w:widowControl w:val="0"/>
        <w:numPr>
          <w:ilvl w:val="1"/>
          <w:numId w:val="8"/>
        </w:numPr>
        <w:autoSpaceDE w:val="0"/>
        <w:autoSpaceDN w:val="0"/>
        <w:adjustRightInd w:val="0"/>
        <w:spacing w:after="120"/>
        <w:jc w:val="both"/>
        <w:rPr>
          <w:rFonts w:cstheme="minorHAnsi"/>
          <w:color w:val="1A1A1A"/>
          <w:lang w:val="en-GB"/>
        </w:rPr>
      </w:pPr>
      <w:r w:rsidRPr="00546F15">
        <w:rPr>
          <w:rFonts w:cstheme="minorHAnsi"/>
          <w:lang w:val="en-GB" w:eastAsia="en-GB"/>
        </w:rPr>
        <w:t>data on staff and clients.</w:t>
      </w:r>
    </w:p>
    <w:p w14:paraId="08F56375" w14:textId="77777777" w:rsidR="00A80CFF" w:rsidRPr="00546F15" w:rsidRDefault="00A80CFF" w:rsidP="00546F15">
      <w:pPr>
        <w:pStyle w:val="ListParagraph"/>
        <w:widowControl w:val="0"/>
        <w:numPr>
          <w:ilvl w:val="1"/>
          <w:numId w:val="8"/>
        </w:numPr>
        <w:autoSpaceDE w:val="0"/>
        <w:autoSpaceDN w:val="0"/>
        <w:adjustRightInd w:val="0"/>
        <w:spacing w:after="120"/>
        <w:jc w:val="both"/>
        <w:rPr>
          <w:rFonts w:cstheme="minorHAnsi"/>
          <w:color w:val="1A1A1A"/>
          <w:lang w:val="en-GB"/>
        </w:rPr>
      </w:pPr>
      <w:r w:rsidRPr="00546F15">
        <w:rPr>
          <w:rFonts w:cstheme="minorHAnsi"/>
          <w:lang w:val="en-GB" w:eastAsia="en-GB"/>
        </w:rPr>
        <w:t>client feedback.</w:t>
      </w:r>
    </w:p>
    <w:p w14:paraId="14C56E86" w14:textId="77777777" w:rsidR="00A80CFF" w:rsidRPr="00546F15" w:rsidRDefault="00562DA9" w:rsidP="00546F15">
      <w:pPr>
        <w:pStyle w:val="ListParagraph"/>
        <w:widowControl w:val="0"/>
        <w:numPr>
          <w:ilvl w:val="1"/>
          <w:numId w:val="8"/>
        </w:numPr>
        <w:autoSpaceDE w:val="0"/>
        <w:autoSpaceDN w:val="0"/>
        <w:adjustRightInd w:val="0"/>
        <w:spacing w:after="120"/>
        <w:jc w:val="both"/>
        <w:rPr>
          <w:rFonts w:cstheme="minorHAnsi"/>
          <w:color w:val="1A1A1A"/>
          <w:lang w:val="en-GB"/>
        </w:rPr>
      </w:pPr>
      <w:r w:rsidRPr="00546F15">
        <w:rPr>
          <w:rFonts w:cstheme="minorHAnsi"/>
          <w:lang w:val="en-GB" w:eastAsia="en-GB"/>
        </w:rPr>
        <w:t>consultation with releva</w:t>
      </w:r>
      <w:r w:rsidR="00A80CFF" w:rsidRPr="00546F15">
        <w:rPr>
          <w:rFonts w:cstheme="minorHAnsi"/>
          <w:lang w:val="en-GB" w:eastAsia="en-GB"/>
        </w:rPr>
        <w:t>nt organisations.</w:t>
      </w:r>
    </w:p>
    <w:p w14:paraId="79FD7234" w14:textId="752DC738" w:rsidR="00562DA9" w:rsidRPr="00546F15" w:rsidRDefault="00562DA9" w:rsidP="00546F15">
      <w:pPr>
        <w:pStyle w:val="ListParagraph"/>
        <w:widowControl w:val="0"/>
        <w:numPr>
          <w:ilvl w:val="1"/>
          <w:numId w:val="8"/>
        </w:numPr>
        <w:autoSpaceDE w:val="0"/>
        <w:autoSpaceDN w:val="0"/>
        <w:adjustRightInd w:val="0"/>
        <w:spacing w:after="120"/>
        <w:jc w:val="both"/>
        <w:rPr>
          <w:rFonts w:cstheme="minorHAnsi"/>
          <w:color w:val="1A1A1A"/>
          <w:lang w:val="en-GB"/>
        </w:rPr>
      </w:pPr>
      <w:r w:rsidRPr="00546F15">
        <w:rPr>
          <w:rFonts w:cstheme="minorHAnsi"/>
          <w:lang w:val="en-GB" w:eastAsia="en-GB"/>
        </w:rPr>
        <w:t>research or other studies of relevance.</w:t>
      </w:r>
    </w:p>
    <w:p w14:paraId="733608A9" w14:textId="24115D40" w:rsidR="00FA5EE9" w:rsidRPr="00546F15" w:rsidRDefault="00FA5EE9" w:rsidP="00546F15">
      <w:pPr>
        <w:pStyle w:val="ListParagraph"/>
        <w:widowControl w:val="0"/>
        <w:numPr>
          <w:ilvl w:val="0"/>
          <w:numId w:val="8"/>
        </w:numPr>
        <w:autoSpaceDE w:val="0"/>
        <w:autoSpaceDN w:val="0"/>
        <w:adjustRightInd w:val="0"/>
        <w:spacing w:after="120"/>
        <w:jc w:val="both"/>
        <w:rPr>
          <w:rFonts w:cstheme="minorHAnsi"/>
          <w:color w:val="1A1A1A"/>
          <w:lang w:val="en-GB"/>
        </w:rPr>
      </w:pPr>
      <w:r w:rsidRPr="00546F15">
        <w:rPr>
          <w:rFonts w:cstheme="minorHAnsi"/>
          <w:lang w:val="en-GB" w:eastAsia="en-GB"/>
        </w:rPr>
        <w:t>Establishing me</w:t>
      </w:r>
      <w:r w:rsidR="00901C9F" w:rsidRPr="00546F15">
        <w:rPr>
          <w:rFonts w:cstheme="minorHAnsi"/>
          <w:lang w:val="en-GB" w:eastAsia="en-GB"/>
        </w:rPr>
        <w:t>asures that could respond to</w:t>
      </w:r>
      <w:r w:rsidRPr="00546F15">
        <w:rPr>
          <w:rFonts w:cstheme="minorHAnsi"/>
          <w:lang w:val="en-GB" w:eastAsia="en-GB"/>
        </w:rPr>
        <w:t xml:space="preserve"> issues emerging from the survey.</w:t>
      </w:r>
    </w:p>
    <w:p w14:paraId="0B132D61" w14:textId="78FB56CF" w:rsidR="00562DA9" w:rsidRPr="00546F15" w:rsidRDefault="00562DA9" w:rsidP="00546F15">
      <w:pPr>
        <w:pStyle w:val="ListParagraph"/>
        <w:widowControl w:val="0"/>
        <w:numPr>
          <w:ilvl w:val="0"/>
          <w:numId w:val="8"/>
        </w:numPr>
        <w:autoSpaceDE w:val="0"/>
        <w:autoSpaceDN w:val="0"/>
        <w:adjustRightInd w:val="0"/>
        <w:spacing w:after="120"/>
        <w:jc w:val="both"/>
        <w:rPr>
          <w:rFonts w:cstheme="minorHAnsi"/>
          <w:color w:val="1A1A1A"/>
          <w:lang w:val="en-GB"/>
        </w:rPr>
      </w:pPr>
      <w:r w:rsidRPr="00546F15">
        <w:rPr>
          <w:rFonts w:cstheme="minorHAnsi"/>
          <w:lang w:val="en-GB" w:eastAsia="en-GB"/>
        </w:rPr>
        <w:t>Drafting the equality plan.</w:t>
      </w:r>
    </w:p>
    <w:p w14:paraId="204DA355" w14:textId="09603067" w:rsidR="00FA5EE9" w:rsidRPr="00546F15" w:rsidRDefault="00FA5EE9" w:rsidP="00546F15">
      <w:pPr>
        <w:pStyle w:val="ListParagraph"/>
        <w:widowControl w:val="0"/>
        <w:numPr>
          <w:ilvl w:val="0"/>
          <w:numId w:val="8"/>
        </w:numPr>
        <w:autoSpaceDE w:val="0"/>
        <w:autoSpaceDN w:val="0"/>
        <w:adjustRightInd w:val="0"/>
        <w:spacing w:after="120"/>
        <w:jc w:val="both"/>
        <w:rPr>
          <w:rFonts w:cstheme="minorHAnsi"/>
          <w:color w:val="1A1A1A"/>
          <w:lang w:val="en-GB"/>
        </w:rPr>
      </w:pPr>
      <w:r w:rsidRPr="00546F15">
        <w:rPr>
          <w:rFonts w:cstheme="minorHAnsi"/>
          <w:lang w:val="en-GB" w:eastAsia="en-GB"/>
        </w:rPr>
        <w:t>Publishing and implementing the equality plan.</w:t>
      </w:r>
    </w:p>
    <w:p w14:paraId="24FA8BA1" w14:textId="77777777" w:rsidR="00053433" w:rsidRPr="00546F15" w:rsidRDefault="00562DA9" w:rsidP="00546F15">
      <w:pPr>
        <w:pStyle w:val="ListParagraph"/>
        <w:widowControl w:val="0"/>
        <w:numPr>
          <w:ilvl w:val="0"/>
          <w:numId w:val="8"/>
        </w:numPr>
        <w:autoSpaceDE w:val="0"/>
        <w:autoSpaceDN w:val="0"/>
        <w:adjustRightInd w:val="0"/>
        <w:spacing w:after="120"/>
        <w:jc w:val="both"/>
        <w:rPr>
          <w:rFonts w:cstheme="minorHAnsi"/>
          <w:color w:val="1A1A1A"/>
          <w:lang w:val="en-GB"/>
        </w:rPr>
      </w:pPr>
      <w:r w:rsidRPr="00546F15">
        <w:rPr>
          <w:rFonts w:cstheme="minorHAnsi"/>
          <w:lang w:val="en-GB" w:eastAsia="en-GB"/>
        </w:rPr>
        <w:t xml:space="preserve">Monitoring the impact of the measures included in the equality plan and the </w:t>
      </w:r>
      <w:r w:rsidRPr="00546F15">
        <w:rPr>
          <w:rFonts w:cstheme="minorHAnsi"/>
          <w:lang w:val="en-GB" w:eastAsia="en-GB"/>
        </w:rPr>
        <w:lastRenderedPageBreak/>
        <w:t>evolving equality situation.</w:t>
      </w:r>
    </w:p>
    <w:p w14:paraId="6A517274" w14:textId="4A2D864E" w:rsidR="00FA5EE9" w:rsidRPr="00546F15" w:rsidRDefault="00FA5EE9" w:rsidP="00546F15">
      <w:pPr>
        <w:pStyle w:val="ListParagraph"/>
        <w:widowControl w:val="0"/>
        <w:numPr>
          <w:ilvl w:val="0"/>
          <w:numId w:val="8"/>
        </w:numPr>
        <w:autoSpaceDE w:val="0"/>
        <w:autoSpaceDN w:val="0"/>
        <w:adjustRightInd w:val="0"/>
        <w:spacing w:after="120"/>
        <w:jc w:val="both"/>
        <w:rPr>
          <w:rFonts w:cstheme="minorHAnsi"/>
          <w:color w:val="1A1A1A"/>
          <w:lang w:val="en-GB"/>
        </w:rPr>
      </w:pPr>
      <w:r w:rsidRPr="00546F15">
        <w:rPr>
          <w:rFonts w:cstheme="minorHAnsi"/>
          <w:lang w:val="en-GB" w:eastAsia="en-GB"/>
        </w:rPr>
        <w:t>Updating the equality plan as required.</w:t>
      </w:r>
    </w:p>
    <w:p w14:paraId="1592DE1C" w14:textId="6ADCA00C" w:rsidR="00053433" w:rsidRPr="00546F15" w:rsidRDefault="00897A1F" w:rsidP="00546F15">
      <w:pPr>
        <w:widowControl w:val="0"/>
        <w:autoSpaceDE w:val="0"/>
        <w:autoSpaceDN w:val="0"/>
        <w:adjustRightInd w:val="0"/>
        <w:spacing w:after="120"/>
        <w:jc w:val="both"/>
        <w:rPr>
          <w:rFonts w:eastAsia="Times New Roman" w:cstheme="minorHAnsi"/>
          <w:bCs/>
          <w:i/>
          <w:lang w:eastAsia="en-GB"/>
        </w:rPr>
      </w:pPr>
      <w:r w:rsidRPr="00546F15">
        <w:rPr>
          <w:rFonts w:eastAsia="Times New Roman" w:cstheme="minorHAnsi"/>
          <w:bCs/>
          <w:i/>
          <w:lang w:eastAsia="en-GB"/>
        </w:rPr>
        <w:t>Case.2</w:t>
      </w:r>
      <w:r w:rsidRPr="00546F15">
        <w:rPr>
          <w:rFonts w:eastAsia="Times New Roman" w:cstheme="minorHAnsi"/>
          <w:bCs/>
          <w:i/>
          <w:lang w:eastAsia="en-GB"/>
        </w:rPr>
        <w:tab/>
      </w:r>
      <w:r w:rsidR="00053433" w:rsidRPr="00546F15">
        <w:rPr>
          <w:rFonts w:eastAsia="Times New Roman" w:cstheme="minorHAnsi"/>
          <w:bCs/>
          <w:i/>
          <w:lang w:eastAsia="en-GB"/>
        </w:rPr>
        <w:t xml:space="preserve">Hungary </w:t>
      </w:r>
    </w:p>
    <w:p w14:paraId="79A9E9ED" w14:textId="70E4BD2D" w:rsidR="006C489E" w:rsidRPr="00546F15" w:rsidRDefault="00053433"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Government Decree No. 321/2011. (XII. 27.) provides guidance on the local equal opportunities </w:t>
      </w:r>
      <w:proofErr w:type="spellStart"/>
      <w:r w:rsidRPr="00546F15">
        <w:rPr>
          <w:rFonts w:cstheme="minorHAnsi"/>
          <w:color w:val="1A1A1A"/>
        </w:rPr>
        <w:t>programmes</w:t>
      </w:r>
      <w:proofErr w:type="spellEnd"/>
      <w:r w:rsidR="006C489E" w:rsidRPr="00546F15">
        <w:rPr>
          <w:rFonts w:cstheme="minorHAnsi"/>
          <w:color w:val="1A1A1A"/>
        </w:rPr>
        <w:t xml:space="preserve"> required under equal treatment legislat</w:t>
      </w:r>
      <w:r w:rsidR="00CB320A" w:rsidRPr="00546F15">
        <w:rPr>
          <w:rFonts w:cstheme="minorHAnsi"/>
          <w:color w:val="1A1A1A"/>
        </w:rPr>
        <w:t>i</w:t>
      </w:r>
      <w:r w:rsidR="006C489E" w:rsidRPr="00546F15">
        <w:rPr>
          <w:rFonts w:cstheme="minorHAnsi"/>
          <w:color w:val="1A1A1A"/>
        </w:rPr>
        <w:t>on</w:t>
      </w:r>
      <w:r w:rsidR="00CB320A" w:rsidRPr="00546F15">
        <w:rPr>
          <w:rFonts w:cstheme="minorHAnsi"/>
          <w:color w:val="1A1A1A"/>
        </w:rPr>
        <w:t xml:space="preserve">. These </w:t>
      </w:r>
      <w:r w:rsidRPr="00546F15">
        <w:rPr>
          <w:rFonts w:cstheme="minorHAnsi"/>
          <w:color w:val="1A1A1A"/>
        </w:rPr>
        <w:t>should</w:t>
      </w:r>
      <w:r w:rsidR="006C489E" w:rsidRPr="00546F15">
        <w:rPr>
          <w:rFonts w:cstheme="minorHAnsi"/>
          <w:color w:val="1A1A1A"/>
        </w:rPr>
        <w:t>:</w:t>
      </w:r>
    </w:p>
    <w:p w14:paraId="749BACF5" w14:textId="77777777" w:rsidR="006C489E" w:rsidRPr="00546F15" w:rsidRDefault="006C489E" w:rsidP="00546F15">
      <w:pPr>
        <w:pStyle w:val="ListParagraph"/>
        <w:widowControl w:val="0"/>
        <w:numPr>
          <w:ilvl w:val="0"/>
          <w:numId w:val="51"/>
        </w:numPr>
        <w:autoSpaceDE w:val="0"/>
        <w:autoSpaceDN w:val="0"/>
        <w:adjustRightInd w:val="0"/>
        <w:spacing w:after="120"/>
        <w:jc w:val="both"/>
        <w:rPr>
          <w:rFonts w:cstheme="minorHAnsi"/>
          <w:color w:val="1A1A1A"/>
        </w:rPr>
      </w:pPr>
      <w:r w:rsidRPr="00546F15">
        <w:rPr>
          <w:rFonts w:cstheme="minorHAnsi"/>
          <w:color w:val="1A1A1A"/>
        </w:rPr>
        <w:t>I</w:t>
      </w:r>
      <w:r w:rsidR="00053433" w:rsidRPr="00546F15">
        <w:rPr>
          <w:rFonts w:cstheme="minorHAnsi"/>
          <w:color w:val="1A1A1A"/>
        </w:rPr>
        <w:t xml:space="preserve">nclude a situation analysis with regard to people living in poverty, Roma, children, women, older people and disabled people in their area. </w:t>
      </w:r>
    </w:p>
    <w:p w14:paraId="7CDB36AC" w14:textId="77777777" w:rsidR="006C489E" w:rsidRPr="00546F15" w:rsidRDefault="006C489E" w:rsidP="00546F15">
      <w:pPr>
        <w:pStyle w:val="ListParagraph"/>
        <w:widowControl w:val="0"/>
        <w:numPr>
          <w:ilvl w:val="0"/>
          <w:numId w:val="51"/>
        </w:numPr>
        <w:autoSpaceDE w:val="0"/>
        <w:autoSpaceDN w:val="0"/>
        <w:adjustRightInd w:val="0"/>
        <w:spacing w:after="120"/>
        <w:jc w:val="both"/>
        <w:rPr>
          <w:rFonts w:cstheme="minorHAnsi"/>
          <w:color w:val="1A1A1A"/>
        </w:rPr>
      </w:pPr>
      <w:r w:rsidRPr="00546F15">
        <w:rPr>
          <w:rFonts w:cstheme="minorHAnsi"/>
          <w:color w:val="1A1A1A"/>
        </w:rPr>
        <w:t>Include a plan of action to address this situation. Specific guidance is</w:t>
      </w:r>
      <w:r w:rsidR="00053433" w:rsidRPr="00546F15">
        <w:rPr>
          <w:rFonts w:cstheme="minorHAnsi"/>
          <w:color w:val="1A1A1A"/>
        </w:rPr>
        <w:t xml:space="preserve"> provided on the content of the local equal opportunities </w:t>
      </w:r>
      <w:proofErr w:type="spellStart"/>
      <w:r w:rsidR="00053433" w:rsidRPr="00546F15">
        <w:rPr>
          <w:rFonts w:cstheme="minorHAnsi"/>
          <w:color w:val="1A1A1A"/>
        </w:rPr>
        <w:t>programme</w:t>
      </w:r>
      <w:proofErr w:type="spellEnd"/>
      <w:r w:rsidR="00053433" w:rsidRPr="00546F15">
        <w:rPr>
          <w:rFonts w:cstheme="minorHAnsi"/>
          <w:color w:val="1A1A1A"/>
        </w:rPr>
        <w:t xml:space="preserve"> in the Decree. </w:t>
      </w:r>
    </w:p>
    <w:p w14:paraId="3440701A" w14:textId="56C827A6" w:rsidR="006C489E" w:rsidRPr="00546F15" w:rsidRDefault="00890258" w:rsidP="00546F15">
      <w:pPr>
        <w:pStyle w:val="ListParagraph"/>
        <w:widowControl w:val="0"/>
        <w:numPr>
          <w:ilvl w:val="0"/>
          <w:numId w:val="51"/>
        </w:numPr>
        <w:autoSpaceDE w:val="0"/>
        <w:autoSpaceDN w:val="0"/>
        <w:adjustRightInd w:val="0"/>
        <w:spacing w:after="120"/>
        <w:jc w:val="both"/>
        <w:rPr>
          <w:rFonts w:cstheme="minorHAnsi"/>
          <w:color w:val="1A1A1A"/>
        </w:rPr>
      </w:pPr>
      <w:r w:rsidRPr="00546F15">
        <w:rPr>
          <w:rFonts w:cstheme="minorHAnsi"/>
          <w:color w:val="1A1A1A"/>
        </w:rPr>
        <w:t xml:space="preserve">Be drawn up by public servants in the local government. External mentors train the public servants and supervise the preparation and completion of the equal opportunities </w:t>
      </w:r>
      <w:proofErr w:type="spellStart"/>
      <w:r w:rsidRPr="00546F15">
        <w:rPr>
          <w:rFonts w:cstheme="minorHAnsi"/>
          <w:color w:val="1A1A1A"/>
        </w:rPr>
        <w:t>programme</w:t>
      </w:r>
      <w:proofErr w:type="spellEnd"/>
      <w:r w:rsidRPr="00546F15">
        <w:rPr>
          <w:rFonts w:cstheme="minorHAnsi"/>
          <w:color w:val="1A1A1A"/>
        </w:rPr>
        <w:t xml:space="preserve">. </w:t>
      </w:r>
      <w:r w:rsidR="006C489E" w:rsidRPr="00546F15">
        <w:rPr>
          <w:rFonts w:cstheme="minorHAnsi"/>
          <w:color w:val="1A1A1A"/>
        </w:rPr>
        <w:t xml:space="preserve">The </w:t>
      </w:r>
      <w:proofErr w:type="spellStart"/>
      <w:r w:rsidR="006C489E" w:rsidRPr="00546F15">
        <w:rPr>
          <w:rFonts w:cstheme="minorHAnsi"/>
          <w:color w:val="1A1A1A"/>
        </w:rPr>
        <w:t>Türr</w:t>
      </w:r>
      <w:proofErr w:type="spellEnd"/>
      <w:r w:rsidR="006C489E" w:rsidRPr="00546F15">
        <w:rPr>
          <w:rFonts w:cstheme="minorHAnsi"/>
          <w:color w:val="1A1A1A"/>
        </w:rPr>
        <w:t xml:space="preserve"> </w:t>
      </w:r>
      <w:proofErr w:type="spellStart"/>
      <w:r w:rsidR="006C489E" w:rsidRPr="00546F15">
        <w:rPr>
          <w:rFonts w:cstheme="minorHAnsi"/>
          <w:color w:val="1A1A1A"/>
        </w:rPr>
        <w:t>István</w:t>
      </w:r>
      <w:proofErr w:type="spellEnd"/>
      <w:r w:rsidR="006C489E" w:rsidRPr="00546F15">
        <w:rPr>
          <w:rFonts w:cstheme="minorHAnsi"/>
          <w:color w:val="1A1A1A"/>
        </w:rPr>
        <w:t xml:space="preserve"> Training and Research Institute (TKKI), an institution of the Ministry </w:t>
      </w:r>
      <w:r w:rsidR="009E7198" w:rsidRPr="00546F15">
        <w:rPr>
          <w:rFonts w:cstheme="minorHAnsi"/>
          <w:color w:val="1A1A1A"/>
        </w:rPr>
        <w:t>of Human Resources is indicated</w:t>
      </w:r>
      <w:r w:rsidR="006C489E" w:rsidRPr="00546F15">
        <w:rPr>
          <w:rFonts w:cstheme="minorHAnsi"/>
          <w:color w:val="1A1A1A"/>
        </w:rPr>
        <w:t xml:space="preserve"> as providing this support. </w:t>
      </w:r>
    </w:p>
    <w:p w14:paraId="6D854199" w14:textId="4DBB9BA6" w:rsidR="006C489E" w:rsidRPr="00546F15" w:rsidRDefault="006C489E" w:rsidP="00546F15">
      <w:pPr>
        <w:pStyle w:val="ListParagraph"/>
        <w:widowControl w:val="0"/>
        <w:numPr>
          <w:ilvl w:val="0"/>
          <w:numId w:val="51"/>
        </w:numPr>
        <w:autoSpaceDE w:val="0"/>
        <w:autoSpaceDN w:val="0"/>
        <w:adjustRightInd w:val="0"/>
        <w:spacing w:after="120"/>
        <w:jc w:val="both"/>
        <w:rPr>
          <w:rFonts w:cstheme="minorHAnsi"/>
          <w:color w:val="1A1A1A"/>
        </w:rPr>
      </w:pPr>
      <w:r w:rsidRPr="00546F15">
        <w:rPr>
          <w:rFonts w:cstheme="minorHAnsi"/>
          <w:color w:val="1A1A1A"/>
        </w:rPr>
        <w:t xml:space="preserve">Publish and make the equal opportunities </w:t>
      </w:r>
      <w:proofErr w:type="spellStart"/>
      <w:r w:rsidRPr="00546F15">
        <w:rPr>
          <w:rFonts w:cstheme="minorHAnsi"/>
          <w:color w:val="1A1A1A"/>
        </w:rPr>
        <w:t>programme</w:t>
      </w:r>
      <w:proofErr w:type="spellEnd"/>
      <w:r w:rsidRPr="00546F15">
        <w:rPr>
          <w:rFonts w:cstheme="minorHAnsi"/>
          <w:color w:val="1A1A1A"/>
        </w:rPr>
        <w:t xml:space="preserve"> available</w:t>
      </w:r>
      <w:r w:rsidR="00C51776">
        <w:rPr>
          <w:rFonts w:cstheme="minorHAnsi"/>
          <w:color w:val="1A1A1A"/>
        </w:rPr>
        <w:t>,</w:t>
      </w:r>
      <w:r w:rsidRPr="00546F15">
        <w:rPr>
          <w:rFonts w:cstheme="minorHAnsi"/>
          <w:color w:val="1A1A1A"/>
        </w:rPr>
        <w:t xml:space="preserve"> including through the TKKI website. </w:t>
      </w:r>
    </w:p>
    <w:p w14:paraId="70AF33C2" w14:textId="7FFB7A06" w:rsidR="00053433" w:rsidRPr="00546F15" w:rsidRDefault="006C489E" w:rsidP="00546F15">
      <w:pPr>
        <w:pStyle w:val="ListParagraph"/>
        <w:widowControl w:val="0"/>
        <w:numPr>
          <w:ilvl w:val="0"/>
          <w:numId w:val="51"/>
        </w:numPr>
        <w:autoSpaceDE w:val="0"/>
        <w:autoSpaceDN w:val="0"/>
        <w:adjustRightInd w:val="0"/>
        <w:spacing w:after="120"/>
        <w:jc w:val="both"/>
        <w:rPr>
          <w:rFonts w:cstheme="minorHAnsi"/>
          <w:color w:val="1A1A1A"/>
        </w:rPr>
      </w:pPr>
      <w:r w:rsidRPr="00546F15">
        <w:rPr>
          <w:rFonts w:cstheme="minorHAnsi"/>
          <w:color w:val="1A1A1A"/>
        </w:rPr>
        <w:t>Review the</w:t>
      </w:r>
      <w:r w:rsidR="00053433" w:rsidRPr="00546F15">
        <w:rPr>
          <w:rFonts w:cstheme="minorHAnsi"/>
          <w:color w:val="1A1A1A"/>
        </w:rPr>
        <w:t xml:space="preserve"> equal opportuni</w:t>
      </w:r>
      <w:r w:rsidRPr="00546F15">
        <w:rPr>
          <w:rFonts w:cstheme="minorHAnsi"/>
          <w:color w:val="1A1A1A"/>
        </w:rPr>
        <w:t xml:space="preserve">ties </w:t>
      </w:r>
      <w:proofErr w:type="spellStart"/>
      <w:r w:rsidRPr="00546F15">
        <w:rPr>
          <w:rFonts w:cstheme="minorHAnsi"/>
          <w:color w:val="1A1A1A"/>
        </w:rPr>
        <w:t>programme</w:t>
      </w:r>
      <w:proofErr w:type="spellEnd"/>
      <w:r w:rsidR="00053433" w:rsidRPr="00546F15">
        <w:rPr>
          <w:rFonts w:cstheme="minorHAnsi"/>
          <w:color w:val="1A1A1A"/>
        </w:rPr>
        <w:t xml:space="preserve"> every two years.</w:t>
      </w:r>
    </w:p>
    <w:p w14:paraId="70B8DAB2" w14:textId="571E2DAC" w:rsidR="004661EB" w:rsidRPr="00546F15" w:rsidRDefault="004661EB" w:rsidP="00546F15">
      <w:pPr>
        <w:widowControl w:val="0"/>
        <w:autoSpaceDE w:val="0"/>
        <w:autoSpaceDN w:val="0"/>
        <w:adjustRightInd w:val="0"/>
        <w:spacing w:after="120"/>
        <w:jc w:val="both"/>
        <w:rPr>
          <w:rFonts w:cstheme="minorHAnsi"/>
          <w:i/>
          <w:color w:val="1A1A1A"/>
        </w:rPr>
      </w:pPr>
      <w:r w:rsidRPr="00546F15">
        <w:rPr>
          <w:rFonts w:cstheme="minorHAnsi"/>
          <w:i/>
          <w:color w:val="1A1A1A"/>
        </w:rPr>
        <w:t>Reflection</w:t>
      </w:r>
    </w:p>
    <w:p w14:paraId="57A5DE79" w14:textId="5DFDBA93" w:rsidR="009E7198" w:rsidRPr="00546F15" w:rsidRDefault="007E6CA9" w:rsidP="00546F15">
      <w:pPr>
        <w:spacing w:after="120"/>
        <w:jc w:val="both"/>
        <w:rPr>
          <w:rFonts w:cstheme="minorHAnsi"/>
          <w:lang w:val="en-GB"/>
        </w:rPr>
      </w:pPr>
      <w:r w:rsidRPr="00546F15">
        <w:rPr>
          <w:rFonts w:cstheme="minorHAnsi"/>
          <w:lang w:val="en-GB"/>
        </w:rPr>
        <w:t>The practice tool reported</w:t>
      </w:r>
      <w:r w:rsidR="00F7549C" w:rsidRPr="00546F15">
        <w:rPr>
          <w:rFonts w:cstheme="minorHAnsi"/>
          <w:lang w:val="en-GB"/>
        </w:rPr>
        <w:t xml:space="preserve"> for implementing these mainstreaming</w:t>
      </w:r>
      <w:r w:rsidRPr="00546F15">
        <w:rPr>
          <w:rFonts w:cstheme="minorHAnsi"/>
          <w:lang w:val="en-GB"/>
        </w:rPr>
        <w:t xml:space="preserve"> duties accords with and goes beyond the standard suggested for equality planning. As with the equality plannin</w:t>
      </w:r>
      <w:r w:rsidR="00F7549C" w:rsidRPr="00546F15">
        <w:rPr>
          <w:rFonts w:cstheme="minorHAnsi"/>
          <w:lang w:val="en-GB"/>
        </w:rPr>
        <w:t>g approach reported for institutional</w:t>
      </w:r>
      <w:r w:rsidRPr="00546F15">
        <w:rPr>
          <w:rFonts w:cstheme="minorHAnsi"/>
          <w:lang w:val="en-GB"/>
        </w:rPr>
        <w:t xml:space="preserve"> duties, it reflects a systematic approach for organisations that is not complex to implement once such a framework has been established. </w:t>
      </w:r>
    </w:p>
    <w:p w14:paraId="3D5E04BC" w14:textId="4842D149" w:rsidR="007E6CA9" w:rsidRPr="00546F15" w:rsidRDefault="007E6CA9" w:rsidP="00546F15">
      <w:pPr>
        <w:spacing w:after="120"/>
        <w:jc w:val="both"/>
        <w:rPr>
          <w:rFonts w:cstheme="minorHAnsi"/>
          <w:lang w:val="en-GB"/>
        </w:rPr>
      </w:pPr>
      <w:r w:rsidRPr="00546F15">
        <w:rPr>
          <w:rFonts w:cstheme="minorHAnsi"/>
          <w:lang w:val="en-GB"/>
        </w:rPr>
        <w:t xml:space="preserve">The focus on monitoring the impact of the equality plan over time in Finland is </w:t>
      </w:r>
      <w:r w:rsidR="00C51776">
        <w:rPr>
          <w:rFonts w:cstheme="minorHAnsi"/>
          <w:lang w:val="en-GB"/>
        </w:rPr>
        <w:t>useful</w:t>
      </w:r>
      <w:r w:rsidRPr="00546F15">
        <w:rPr>
          <w:rFonts w:cstheme="minorHAnsi"/>
          <w:lang w:val="en-GB"/>
        </w:rPr>
        <w:t xml:space="preserve"> in capturing the need to ensure that plans have the anticipated impact and taking action if they don’t. The focus on expert support in Hungary is useful in ensuring a standard quality in implementing this tool and in promoting a coherence of approach across public authorities.</w:t>
      </w:r>
    </w:p>
    <w:p w14:paraId="3EA57A0D" w14:textId="5C4C132F" w:rsidR="007E6CA9" w:rsidRPr="00546F15" w:rsidRDefault="007E6CA9" w:rsidP="00546F15">
      <w:pPr>
        <w:spacing w:after="120"/>
        <w:jc w:val="both"/>
        <w:rPr>
          <w:rFonts w:cstheme="minorHAnsi"/>
          <w:lang w:val="en-GB"/>
        </w:rPr>
      </w:pPr>
      <w:r w:rsidRPr="00546F15">
        <w:rPr>
          <w:rFonts w:cstheme="minorHAnsi"/>
          <w:lang w:val="en-GB"/>
        </w:rPr>
        <w:t xml:space="preserve">There is limited information given in relation to any wider use of equality plans as a template for equality and non-discrimination mainstreaming as suggested in the report of the European Commission. </w:t>
      </w:r>
    </w:p>
    <w:p w14:paraId="70C00008" w14:textId="77777777" w:rsidR="00897A1F" w:rsidRPr="00546F15" w:rsidRDefault="00897A1F" w:rsidP="00546F15">
      <w:pPr>
        <w:widowControl w:val="0"/>
        <w:autoSpaceDE w:val="0"/>
        <w:autoSpaceDN w:val="0"/>
        <w:adjustRightInd w:val="0"/>
        <w:spacing w:after="120"/>
        <w:jc w:val="both"/>
        <w:rPr>
          <w:rFonts w:cstheme="minorHAnsi"/>
          <w:b/>
          <w:i/>
          <w:color w:val="1A1A1A"/>
        </w:rPr>
      </w:pPr>
      <w:r w:rsidRPr="00546F15">
        <w:rPr>
          <w:rFonts w:cstheme="minorHAnsi"/>
          <w:b/>
          <w:i/>
          <w:color w:val="1A1A1A"/>
        </w:rPr>
        <w:t>4.4.4</w:t>
      </w:r>
      <w:r w:rsidRPr="00546F15">
        <w:rPr>
          <w:rFonts w:cstheme="minorHAnsi"/>
          <w:b/>
          <w:i/>
          <w:color w:val="1A1A1A"/>
        </w:rPr>
        <w:tab/>
        <w:t>Coordination</w:t>
      </w:r>
    </w:p>
    <w:p w14:paraId="3BCB13A0" w14:textId="77777777" w:rsidR="004661EB" w:rsidRPr="00546F15" w:rsidRDefault="004661EB" w:rsidP="00546F15">
      <w:pPr>
        <w:widowControl w:val="0"/>
        <w:autoSpaceDE w:val="0"/>
        <w:autoSpaceDN w:val="0"/>
        <w:adjustRightInd w:val="0"/>
        <w:spacing w:after="120"/>
        <w:jc w:val="both"/>
        <w:rPr>
          <w:rFonts w:cstheme="minorHAnsi"/>
          <w:i/>
          <w:color w:val="1A1A1A"/>
        </w:rPr>
      </w:pPr>
      <w:r w:rsidRPr="00546F15">
        <w:rPr>
          <w:rFonts w:cstheme="minorHAnsi"/>
          <w:i/>
          <w:color w:val="1A1A1A"/>
        </w:rPr>
        <w:t>Introduction</w:t>
      </w:r>
    </w:p>
    <w:p w14:paraId="0F54A4EF" w14:textId="74F7E24B" w:rsidR="00A02810" w:rsidRPr="00546F15" w:rsidRDefault="00A02810" w:rsidP="00546F15">
      <w:pPr>
        <w:widowControl w:val="0"/>
        <w:autoSpaceDE w:val="0"/>
        <w:autoSpaceDN w:val="0"/>
        <w:adjustRightInd w:val="0"/>
        <w:spacing w:after="120"/>
        <w:jc w:val="both"/>
        <w:rPr>
          <w:rFonts w:cstheme="minorHAnsi"/>
          <w:color w:val="1A1A1A"/>
          <w:lang w:val="en-AU"/>
        </w:rPr>
      </w:pPr>
      <w:r w:rsidRPr="00546F15">
        <w:rPr>
          <w:rFonts w:cstheme="minorHAnsi"/>
          <w:color w:val="1A1A1A"/>
        </w:rPr>
        <w:t>The ‘coordination’ a</w:t>
      </w:r>
      <w:r w:rsidR="00F7549C" w:rsidRPr="00546F15">
        <w:rPr>
          <w:rFonts w:cstheme="minorHAnsi"/>
          <w:color w:val="1A1A1A"/>
        </w:rPr>
        <w:t xml:space="preserve">pproach to implementing </w:t>
      </w:r>
      <w:r w:rsidR="00F7549C" w:rsidRPr="00546F15">
        <w:rPr>
          <w:rFonts w:cstheme="minorHAnsi"/>
          <w:lang w:val="en-GB"/>
        </w:rPr>
        <w:t>mainstreaming</w:t>
      </w:r>
      <w:r w:rsidRPr="00546F15">
        <w:rPr>
          <w:rFonts w:cstheme="minorHAnsi"/>
          <w:color w:val="1A1A1A"/>
        </w:rPr>
        <w:t xml:space="preserve"> duties is explicitly linked to the ‘Open Method of C</w:t>
      </w:r>
      <w:r w:rsidR="00585CAD" w:rsidRPr="00546F15">
        <w:rPr>
          <w:rFonts w:cstheme="minorHAnsi"/>
          <w:color w:val="1A1A1A"/>
        </w:rPr>
        <w:t>ooperation</w:t>
      </w:r>
      <w:r w:rsidRPr="00546F15">
        <w:rPr>
          <w:rFonts w:cstheme="minorHAnsi"/>
          <w:color w:val="1A1A1A"/>
        </w:rPr>
        <w:t>’ model developed by the</w:t>
      </w:r>
      <w:r w:rsidR="00585CAD" w:rsidRPr="00546F15">
        <w:rPr>
          <w:rFonts w:cstheme="minorHAnsi"/>
          <w:color w:val="1A1A1A"/>
        </w:rPr>
        <w:t xml:space="preserve"> European Commission</w:t>
      </w:r>
      <w:r w:rsidR="008D3B4E" w:rsidRPr="00546F15">
        <w:rPr>
          <w:rFonts w:cstheme="minorHAnsi"/>
          <w:color w:val="1A1A1A"/>
        </w:rPr>
        <w:t xml:space="preserve">. This model </w:t>
      </w:r>
      <w:r w:rsidR="008D3B4E" w:rsidRPr="00546F15">
        <w:rPr>
          <w:rFonts w:cstheme="minorHAnsi"/>
          <w:color w:val="1A1A1A"/>
          <w:lang w:val="en-AU"/>
        </w:rPr>
        <w:t>provides a framework for cooperation between the Member States, whose national policies can be directed towards agreed common objectives. Member States are evaluated by each other through peer review, with the European Com</w:t>
      </w:r>
      <w:r w:rsidR="00CB320A" w:rsidRPr="00546F15">
        <w:rPr>
          <w:rFonts w:cstheme="minorHAnsi"/>
          <w:color w:val="1A1A1A"/>
          <w:lang w:val="en-AU"/>
        </w:rPr>
        <w:t>mission supervising</w:t>
      </w:r>
      <w:r w:rsidR="008D3B4E" w:rsidRPr="00546F15">
        <w:rPr>
          <w:rFonts w:cstheme="minorHAnsi"/>
          <w:color w:val="1A1A1A"/>
          <w:lang w:val="en-AU"/>
        </w:rPr>
        <w:t xml:space="preserve"> the process. </w:t>
      </w:r>
      <w:r w:rsidR="008D3B4E" w:rsidRPr="00546F15">
        <w:rPr>
          <w:rFonts w:cstheme="minorHAnsi"/>
          <w:color w:val="1A1A1A"/>
        </w:rPr>
        <w:t>Institutional structures for</w:t>
      </w:r>
      <w:r w:rsidRPr="00546F15">
        <w:rPr>
          <w:rFonts w:cstheme="minorHAnsi"/>
          <w:color w:val="1A1A1A"/>
        </w:rPr>
        <w:t xml:space="preserve"> this </w:t>
      </w:r>
      <w:r w:rsidR="008D3B4E" w:rsidRPr="00546F15">
        <w:rPr>
          <w:rFonts w:cstheme="minorHAnsi"/>
          <w:color w:val="1A1A1A"/>
        </w:rPr>
        <w:t>‘Open Method of Coordination’ have</w:t>
      </w:r>
      <w:r w:rsidRPr="00546F15">
        <w:rPr>
          <w:rFonts w:cstheme="minorHAnsi"/>
          <w:color w:val="1A1A1A"/>
        </w:rPr>
        <w:t xml:space="preserve"> engage</w:t>
      </w:r>
      <w:r w:rsidR="008D3B4E" w:rsidRPr="00546F15">
        <w:rPr>
          <w:rFonts w:cstheme="minorHAnsi"/>
          <w:color w:val="1A1A1A"/>
        </w:rPr>
        <w:t>d</w:t>
      </w:r>
      <w:r w:rsidRPr="00546F15">
        <w:rPr>
          <w:rFonts w:cstheme="minorHAnsi"/>
          <w:color w:val="1A1A1A"/>
        </w:rPr>
        <w:t xml:space="preserve"> the Member States with the European Commission on policy issues of employment, education and training, and social inclusion. </w:t>
      </w:r>
    </w:p>
    <w:p w14:paraId="235AFEA3" w14:textId="0497BAA5" w:rsidR="00A02810" w:rsidRPr="00546F15" w:rsidRDefault="008D3B4E" w:rsidP="00546F15">
      <w:pPr>
        <w:widowControl w:val="0"/>
        <w:autoSpaceDE w:val="0"/>
        <w:autoSpaceDN w:val="0"/>
        <w:adjustRightInd w:val="0"/>
        <w:spacing w:after="120"/>
        <w:jc w:val="both"/>
        <w:rPr>
          <w:rFonts w:cstheme="minorHAnsi"/>
          <w:color w:val="1A1A1A"/>
          <w:lang w:val="en-AU"/>
        </w:rPr>
      </w:pPr>
      <w:r w:rsidRPr="00546F15">
        <w:rPr>
          <w:rFonts w:cstheme="minorHAnsi"/>
          <w:color w:val="1A1A1A"/>
          <w:lang w:val="en-AU"/>
        </w:rPr>
        <w:t>This</w:t>
      </w:r>
      <w:r w:rsidR="00A02810" w:rsidRPr="00546F15">
        <w:rPr>
          <w:rFonts w:cstheme="minorHAnsi"/>
          <w:color w:val="1A1A1A"/>
          <w:lang w:val="en-AU"/>
        </w:rPr>
        <w:t xml:space="preserve"> </w:t>
      </w:r>
      <w:r w:rsidRPr="00546F15">
        <w:rPr>
          <w:rFonts w:cstheme="minorHAnsi"/>
          <w:color w:val="1A1A1A"/>
          <w:lang w:val="en-AU"/>
        </w:rPr>
        <w:t>‘</w:t>
      </w:r>
      <w:r w:rsidR="00A02810" w:rsidRPr="00546F15">
        <w:rPr>
          <w:rFonts w:cstheme="minorHAnsi"/>
          <w:color w:val="1A1A1A"/>
          <w:lang w:val="en-AU"/>
        </w:rPr>
        <w:t>Open Method of Coordination</w:t>
      </w:r>
      <w:r w:rsidRPr="00546F15">
        <w:rPr>
          <w:rFonts w:cstheme="minorHAnsi"/>
          <w:color w:val="1A1A1A"/>
          <w:lang w:val="en-AU"/>
        </w:rPr>
        <w:t>’</w:t>
      </w:r>
      <w:r w:rsidR="00A02810" w:rsidRPr="00546F15">
        <w:rPr>
          <w:rFonts w:cstheme="minorHAnsi"/>
          <w:color w:val="1A1A1A"/>
          <w:lang w:val="en-AU"/>
        </w:rPr>
        <w:t xml:space="preserve"> </w:t>
      </w:r>
      <w:r w:rsidRPr="00546F15">
        <w:rPr>
          <w:rFonts w:cstheme="minorHAnsi"/>
          <w:color w:val="1A1A1A"/>
          <w:lang w:val="en-AU"/>
        </w:rPr>
        <w:t xml:space="preserve">model </w:t>
      </w:r>
      <w:r w:rsidR="00A02810" w:rsidRPr="00546F15">
        <w:rPr>
          <w:rFonts w:cstheme="minorHAnsi"/>
          <w:color w:val="1A1A1A"/>
          <w:lang w:val="en-AU"/>
        </w:rPr>
        <w:t>is based on:</w:t>
      </w:r>
    </w:p>
    <w:p w14:paraId="74E78555" w14:textId="2297407A" w:rsidR="00A02810" w:rsidRPr="00546F15" w:rsidRDefault="00A02810" w:rsidP="00546F15">
      <w:pPr>
        <w:widowControl w:val="0"/>
        <w:numPr>
          <w:ilvl w:val="0"/>
          <w:numId w:val="52"/>
        </w:numPr>
        <w:autoSpaceDE w:val="0"/>
        <w:autoSpaceDN w:val="0"/>
        <w:adjustRightInd w:val="0"/>
        <w:jc w:val="both"/>
        <w:rPr>
          <w:rFonts w:cstheme="minorHAnsi"/>
          <w:color w:val="1A1A1A"/>
          <w:lang w:val="en-AU"/>
        </w:rPr>
      </w:pPr>
      <w:r w:rsidRPr="00546F15">
        <w:rPr>
          <w:rFonts w:cstheme="minorHAnsi"/>
          <w:color w:val="1A1A1A"/>
          <w:lang w:val="en-AU"/>
        </w:rPr>
        <w:t>Jointly identifying and defining objectives to be achieved, that are adopted by the Council;</w:t>
      </w:r>
    </w:p>
    <w:p w14:paraId="70F31113" w14:textId="7FA44549" w:rsidR="00A02810" w:rsidRPr="00546F15" w:rsidRDefault="00A02810" w:rsidP="00546F15">
      <w:pPr>
        <w:widowControl w:val="0"/>
        <w:numPr>
          <w:ilvl w:val="0"/>
          <w:numId w:val="52"/>
        </w:numPr>
        <w:autoSpaceDE w:val="0"/>
        <w:autoSpaceDN w:val="0"/>
        <w:adjustRightInd w:val="0"/>
        <w:jc w:val="both"/>
        <w:rPr>
          <w:rFonts w:cstheme="minorHAnsi"/>
          <w:color w:val="1A1A1A"/>
          <w:lang w:val="en-AU"/>
        </w:rPr>
      </w:pPr>
      <w:r w:rsidRPr="00546F15">
        <w:rPr>
          <w:rFonts w:cstheme="minorHAnsi"/>
          <w:color w:val="1A1A1A"/>
          <w:lang w:val="en-AU"/>
        </w:rPr>
        <w:lastRenderedPageBreak/>
        <w:t>Jointly established measuring instruments</w:t>
      </w:r>
      <w:r w:rsidR="0096569E" w:rsidRPr="00546F15">
        <w:rPr>
          <w:rFonts w:cstheme="minorHAnsi"/>
          <w:color w:val="1A1A1A"/>
          <w:lang w:val="en-AU"/>
        </w:rPr>
        <w:t xml:space="preserve"> to track progress, including </w:t>
      </w:r>
      <w:r w:rsidRPr="00546F15">
        <w:rPr>
          <w:rFonts w:cstheme="minorHAnsi"/>
          <w:color w:val="1A1A1A"/>
          <w:lang w:val="en-AU"/>
        </w:rPr>
        <w:t xml:space="preserve">statistics, indicators, </w:t>
      </w:r>
      <w:r w:rsidR="0096569E" w:rsidRPr="00546F15">
        <w:rPr>
          <w:rFonts w:cstheme="minorHAnsi"/>
          <w:color w:val="1A1A1A"/>
          <w:lang w:val="en-AU"/>
        </w:rPr>
        <w:t xml:space="preserve">and </w:t>
      </w:r>
      <w:r w:rsidRPr="00546F15">
        <w:rPr>
          <w:rFonts w:cstheme="minorHAnsi"/>
          <w:color w:val="1A1A1A"/>
          <w:lang w:val="en-AU"/>
        </w:rPr>
        <w:t>guidelines;</w:t>
      </w:r>
    </w:p>
    <w:p w14:paraId="37E30834" w14:textId="234AE04A" w:rsidR="00A02810" w:rsidRPr="00546F15" w:rsidRDefault="00A02810" w:rsidP="00546F15">
      <w:pPr>
        <w:widowControl w:val="0"/>
        <w:numPr>
          <w:ilvl w:val="0"/>
          <w:numId w:val="52"/>
        </w:numPr>
        <w:autoSpaceDE w:val="0"/>
        <w:autoSpaceDN w:val="0"/>
        <w:adjustRightInd w:val="0"/>
        <w:spacing w:after="120"/>
        <w:jc w:val="both"/>
        <w:rPr>
          <w:rFonts w:cstheme="minorHAnsi"/>
          <w:color w:val="1A1A1A"/>
          <w:lang w:val="en-AU"/>
        </w:rPr>
      </w:pPr>
      <w:r w:rsidRPr="00546F15">
        <w:rPr>
          <w:rFonts w:cstheme="minorHAnsi"/>
          <w:color w:val="1A1A1A"/>
          <w:lang w:val="en-AU"/>
        </w:rPr>
        <w:t>Benchmarking through comparison of the Member States' performance and exchange of best practices.</w:t>
      </w:r>
    </w:p>
    <w:p w14:paraId="1BBE87F0" w14:textId="1A19817B" w:rsidR="00A02810" w:rsidRPr="00546F15" w:rsidRDefault="00A02810" w:rsidP="00546F15">
      <w:pPr>
        <w:widowControl w:val="0"/>
        <w:autoSpaceDE w:val="0"/>
        <w:autoSpaceDN w:val="0"/>
        <w:adjustRightInd w:val="0"/>
        <w:spacing w:after="120"/>
        <w:jc w:val="both"/>
        <w:rPr>
          <w:rFonts w:cstheme="minorHAnsi"/>
          <w:color w:val="1A1A1A"/>
          <w:lang w:val="en-AU"/>
        </w:rPr>
      </w:pPr>
      <w:r w:rsidRPr="00546F15">
        <w:rPr>
          <w:rFonts w:cstheme="minorHAnsi"/>
          <w:color w:val="1A1A1A"/>
          <w:lang w:val="en-AU"/>
        </w:rPr>
        <w:t xml:space="preserve">The Open Method of Coordination encourages convergence </w:t>
      </w:r>
      <w:r w:rsidR="008D3B4E" w:rsidRPr="00546F15">
        <w:rPr>
          <w:rFonts w:cstheme="minorHAnsi"/>
          <w:color w:val="1A1A1A"/>
          <w:lang w:val="en-AU"/>
        </w:rPr>
        <w:t xml:space="preserve">among Member States </w:t>
      </w:r>
      <w:r w:rsidRPr="00546F15">
        <w:rPr>
          <w:rFonts w:cstheme="minorHAnsi"/>
          <w:color w:val="1A1A1A"/>
          <w:lang w:val="en-AU"/>
        </w:rPr>
        <w:t>of objectives, performance and broad policy approaches</w:t>
      </w:r>
      <w:r w:rsidR="008D3B4E" w:rsidRPr="00546F15">
        <w:rPr>
          <w:rFonts w:cstheme="minorHAnsi"/>
          <w:color w:val="1A1A1A"/>
          <w:lang w:val="en-AU"/>
        </w:rPr>
        <w:t>,</w:t>
      </w:r>
      <w:r w:rsidRPr="00546F15">
        <w:rPr>
          <w:rFonts w:cstheme="minorHAnsi"/>
          <w:color w:val="1A1A1A"/>
          <w:lang w:val="en-AU"/>
        </w:rPr>
        <w:t xml:space="preserve"> but not of programmes, rules or institutions</w:t>
      </w:r>
      <w:r w:rsidRPr="00546F15">
        <w:rPr>
          <w:rFonts w:cstheme="minorHAnsi"/>
          <w:b/>
          <w:color w:val="1A1A1A"/>
          <w:vertAlign w:val="superscript"/>
          <w:lang w:val="en-AU"/>
        </w:rPr>
        <w:footnoteReference w:id="55"/>
      </w:r>
      <w:r w:rsidRPr="00546F15">
        <w:rPr>
          <w:rFonts w:cstheme="minorHAnsi"/>
          <w:color w:val="1A1A1A"/>
          <w:lang w:val="en-AU"/>
        </w:rPr>
        <w:t>. It is seen as a means of promoting experimental learning and delib</w:t>
      </w:r>
      <w:r w:rsidR="008D3B4E" w:rsidRPr="00546F15">
        <w:rPr>
          <w:rFonts w:cstheme="minorHAnsi"/>
          <w:color w:val="1A1A1A"/>
          <w:lang w:val="en-AU"/>
        </w:rPr>
        <w:t>erative problem solving and of turning</w:t>
      </w:r>
      <w:r w:rsidRPr="00546F15">
        <w:rPr>
          <w:rFonts w:cstheme="minorHAnsi"/>
          <w:color w:val="1A1A1A"/>
          <w:lang w:val="en-AU"/>
        </w:rPr>
        <w:t xml:space="preserve"> the diversity within the EU Member States into an asset.</w:t>
      </w:r>
    </w:p>
    <w:p w14:paraId="4F2186A6" w14:textId="4FA76C39" w:rsidR="00897A1F" w:rsidRPr="00546F15" w:rsidRDefault="00897A1F"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Case.1</w:t>
      </w:r>
      <w:r w:rsidRPr="00546F15">
        <w:rPr>
          <w:rFonts w:cstheme="minorHAnsi"/>
          <w:i/>
          <w:color w:val="1A1A1A"/>
        </w:rPr>
        <w:tab/>
        <w:t>Belgium – Flanders</w:t>
      </w:r>
    </w:p>
    <w:p w14:paraId="4A589A65" w14:textId="0EB021CF" w:rsidR="00563FC0" w:rsidRPr="00546F15" w:rsidRDefault="00A02810" w:rsidP="00546F15">
      <w:pPr>
        <w:widowControl w:val="0"/>
        <w:autoSpaceDE w:val="0"/>
        <w:autoSpaceDN w:val="0"/>
        <w:adjustRightInd w:val="0"/>
        <w:spacing w:after="120"/>
        <w:jc w:val="both"/>
        <w:rPr>
          <w:rFonts w:cstheme="minorHAnsi"/>
          <w:color w:val="1A1A1A"/>
          <w:lang w:val="en-GB"/>
        </w:rPr>
      </w:pPr>
      <w:r w:rsidRPr="00546F15">
        <w:rPr>
          <w:rFonts w:cstheme="minorHAnsi"/>
          <w:color w:val="1A1A1A"/>
        </w:rPr>
        <w:t xml:space="preserve">The Flemish Government in Belgium has used this ‘Open Method of Coordination’ </w:t>
      </w:r>
      <w:r w:rsidR="008D3B4E" w:rsidRPr="00546F15">
        <w:rPr>
          <w:rFonts w:cstheme="minorHAnsi"/>
          <w:color w:val="1A1A1A"/>
        </w:rPr>
        <w:t xml:space="preserve">model </w:t>
      </w:r>
      <w:r w:rsidR="00F7549C" w:rsidRPr="00546F15">
        <w:rPr>
          <w:rFonts w:cstheme="minorHAnsi"/>
          <w:color w:val="1A1A1A"/>
        </w:rPr>
        <w:t xml:space="preserve">in implementing the </w:t>
      </w:r>
      <w:r w:rsidR="00F7549C" w:rsidRPr="00546F15">
        <w:rPr>
          <w:rFonts w:cstheme="minorHAnsi"/>
          <w:lang w:val="en-GB"/>
        </w:rPr>
        <w:t>mainstreaming</w:t>
      </w:r>
      <w:r w:rsidRPr="00546F15">
        <w:rPr>
          <w:rFonts w:cstheme="minorHAnsi"/>
          <w:color w:val="1A1A1A"/>
        </w:rPr>
        <w:t xml:space="preserve"> duty. A specific interdepartmental structure has been established for this purpose. The</w:t>
      </w:r>
      <w:r w:rsidR="00563FC0" w:rsidRPr="00546F15">
        <w:rPr>
          <w:rFonts w:cstheme="minorHAnsi"/>
          <w:color w:val="1A1A1A"/>
        </w:rPr>
        <w:t xml:space="preserve"> Equal Opportunities Commission, made up of civil servants representing the thirteen differ</w:t>
      </w:r>
      <w:r w:rsidRPr="00546F15">
        <w:rPr>
          <w:rFonts w:cstheme="minorHAnsi"/>
          <w:color w:val="1A1A1A"/>
        </w:rPr>
        <w:t>ent Flemish policy domains, is the</w:t>
      </w:r>
      <w:r w:rsidR="00563FC0" w:rsidRPr="00546F15">
        <w:rPr>
          <w:rFonts w:cstheme="minorHAnsi"/>
          <w:color w:val="1A1A1A"/>
        </w:rPr>
        <w:t xml:space="preserve"> key driver </w:t>
      </w:r>
      <w:r w:rsidR="00F7549C" w:rsidRPr="00546F15">
        <w:rPr>
          <w:rFonts w:cstheme="minorHAnsi"/>
          <w:color w:val="1A1A1A"/>
        </w:rPr>
        <w:t xml:space="preserve">for implementing the </w:t>
      </w:r>
      <w:r w:rsidR="00F7549C" w:rsidRPr="00546F15">
        <w:rPr>
          <w:rFonts w:cstheme="minorHAnsi"/>
          <w:lang w:val="en-GB"/>
        </w:rPr>
        <w:t>mainstreaming</w:t>
      </w:r>
      <w:r w:rsidRPr="00546F15">
        <w:rPr>
          <w:rFonts w:cstheme="minorHAnsi"/>
          <w:color w:val="1A1A1A"/>
        </w:rPr>
        <w:t xml:space="preserve"> duty.</w:t>
      </w:r>
      <w:r w:rsidR="00563FC0" w:rsidRPr="00546F15">
        <w:rPr>
          <w:rFonts w:cstheme="minorHAnsi"/>
          <w:color w:val="1A1A1A"/>
        </w:rPr>
        <w:t xml:space="preserve"> It meets five times a year to:</w:t>
      </w:r>
    </w:p>
    <w:p w14:paraId="5B08B083" w14:textId="122688E7" w:rsidR="00563FC0" w:rsidRPr="00546F15" w:rsidRDefault="00563FC0" w:rsidP="00546F15">
      <w:pPr>
        <w:pStyle w:val="ListParagraph"/>
        <w:widowControl w:val="0"/>
        <w:numPr>
          <w:ilvl w:val="0"/>
          <w:numId w:val="40"/>
        </w:numPr>
        <w:autoSpaceDE w:val="0"/>
        <w:autoSpaceDN w:val="0"/>
        <w:adjustRightInd w:val="0"/>
        <w:spacing w:after="120"/>
        <w:jc w:val="both"/>
        <w:rPr>
          <w:rFonts w:cstheme="minorHAnsi"/>
          <w:color w:val="1A1A1A"/>
          <w:lang w:val="en-GB"/>
        </w:rPr>
      </w:pPr>
      <w:r w:rsidRPr="00546F15">
        <w:rPr>
          <w:rFonts w:cstheme="minorHAnsi"/>
          <w:color w:val="1A1A1A"/>
        </w:rPr>
        <w:t xml:space="preserve">Support development of the framework of equal opportunity objectives and preparation of departmental action plans to </w:t>
      </w:r>
      <w:proofErr w:type="spellStart"/>
      <w:r w:rsidRPr="00546F15">
        <w:rPr>
          <w:rFonts w:cstheme="minorHAnsi"/>
          <w:color w:val="1A1A1A"/>
        </w:rPr>
        <w:t>realise</w:t>
      </w:r>
      <w:proofErr w:type="spellEnd"/>
      <w:r w:rsidRPr="00546F15">
        <w:rPr>
          <w:rFonts w:cstheme="minorHAnsi"/>
          <w:color w:val="1A1A1A"/>
        </w:rPr>
        <w:t xml:space="preserve"> these.</w:t>
      </w:r>
    </w:p>
    <w:p w14:paraId="1EF82A4A" w14:textId="605D58BA" w:rsidR="00563FC0" w:rsidRPr="00546F15" w:rsidRDefault="00563FC0" w:rsidP="00546F15">
      <w:pPr>
        <w:pStyle w:val="ListParagraph"/>
        <w:widowControl w:val="0"/>
        <w:numPr>
          <w:ilvl w:val="0"/>
          <w:numId w:val="40"/>
        </w:numPr>
        <w:autoSpaceDE w:val="0"/>
        <w:autoSpaceDN w:val="0"/>
        <w:adjustRightInd w:val="0"/>
        <w:spacing w:after="120"/>
        <w:jc w:val="both"/>
        <w:rPr>
          <w:rFonts w:cstheme="minorHAnsi"/>
          <w:color w:val="1A1A1A"/>
          <w:lang w:val="en-GB"/>
        </w:rPr>
      </w:pPr>
      <w:r w:rsidRPr="00546F15">
        <w:rPr>
          <w:rFonts w:cstheme="minorHAnsi"/>
          <w:color w:val="1A1A1A"/>
        </w:rPr>
        <w:t>Enable a peer review process between Departments on their individual action plans.</w:t>
      </w:r>
    </w:p>
    <w:p w14:paraId="025BAFCB" w14:textId="22BD80F5" w:rsidR="00563FC0" w:rsidRPr="00546F15" w:rsidRDefault="00563FC0" w:rsidP="00546F15">
      <w:pPr>
        <w:pStyle w:val="ListParagraph"/>
        <w:widowControl w:val="0"/>
        <w:numPr>
          <w:ilvl w:val="0"/>
          <w:numId w:val="40"/>
        </w:numPr>
        <w:autoSpaceDE w:val="0"/>
        <w:autoSpaceDN w:val="0"/>
        <w:adjustRightInd w:val="0"/>
        <w:spacing w:after="120"/>
        <w:jc w:val="both"/>
        <w:rPr>
          <w:rFonts w:cstheme="minorHAnsi"/>
          <w:color w:val="1A1A1A"/>
          <w:lang w:val="en-GB"/>
        </w:rPr>
      </w:pPr>
      <w:r w:rsidRPr="00546F15">
        <w:rPr>
          <w:rFonts w:cstheme="minorHAnsi"/>
          <w:color w:val="1A1A1A"/>
        </w:rPr>
        <w:t>Give coherence to the departmental planning process.</w:t>
      </w:r>
    </w:p>
    <w:p w14:paraId="3F89F467" w14:textId="77777777" w:rsidR="00563FC0" w:rsidRPr="00546F15" w:rsidRDefault="00563FC0" w:rsidP="00546F15">
      <w:pPr>
        <w:pStyle w:val="ListParagraph"/>
        <w:widowControl w:val="0"/>
        <w:numPr>
          <w:ilvl w:val="0"/>
          <w:numId w:val="40"/>
        </w:numPr>
        <w:autoSpaceDE w:val="0"/>
        <w:autoSpaceDN w:val="0"/>
        <w:adjustRightInd w:val="0"/>
        <w:spacing w:after="120"/>
        <w:jc w:val="both"/>
        <w:rPr>
          <w:rFonts w:cstheme="minorHAnsi"/>
          <w:color w:val="1A1A1A"/>
          <w:lang w:val="en-GB"/>
        </w:rPr>
      </w:pPr>
      <w:r w:rsidRPr="00546F15">
        <w:rPr>
          <w:rFonts w:cstheme="minorHAnsi"/>
          <w:color w:val="1A1A1A"/>
        </w:rPr>
        <w:t>Monitor implementation of the plans.</w:t>
      </w:r>
    </w:p>
    <w:p w14:paraId="78BCC5A9" w14:textId="77777777" w:rsidR="004661EB" w:rsidRPr="00546F15" w:rsidRDefault="00563FC0" w:rsidP="00546F15">
      <w:pPr>
        <w:pStyle w:val="ListParagraph"/>
        <w:widowControl w:val="0"/>
        <w:numPr>
          <w:ilvl w:val="0"/>
          <w:numId w:val="40"/>
        </w:numPr>
        <w:autoSpaceDE w:val="0"/>
        <w:autoSpaceDN w:val="0"/>
        <w:adjustRightInd w:val="0"/>
        <w:spacing w:after="120"/>
        <w:jc w:val="both"/>
        <w:rPr>
          <w:rFonts w:cstheme="minorHAnsi"/>
          <w:color w:val="1A1A1A"/>
          <w:lang w:val="en-GB"/>
        </w:rPr>
      </w:pPr>
      <w:r w:rsidRPr="00546F15">
        <w:rPr>
          <w:rFonts w:cstheme="minorHAnsi"/>
          <w:color w:val="1A1A1A"/>
        </w:rPr>
        <w:t>Evaluate the impact of the coordination process.</w:t>
      </w:r>
    </w:p>
    <w:p w14:paraId="62679929" w14:textId="77777777" w:rsidR="001172C6" w:rsidRPr="00546F15" w:rsidRDefault="004661EB" w:rsidP="00546F15">
      <w:pPr>
        <w:widowControl w:val="0"/>
        <w:autoSpaceDE w:val="0"/>
        <w:autoSpaceDN w:val="0"/>
        <w:adjustRightInd w:val="0"/>
        <w:spacing w:after="120"/>
        <w:jc w:val="both"/>
        <w:rPr>
          <w:rFonts w:cstheme="minorHAnsi"/>
          <w:i/>
          <w:color w:val="1A1A1A"/>
        </w:rPr>
      </w:pPr>
      <w:r w:rsidRPr="00546F15">
        <w:rPr>
          <w:rFonts w:cstheme="minorHAnsi"/>
          <w:i/>
          <w:color w:val="1A1A1A"/>
        </w:rPr>
        <w:t>Reflection</w:t>
      </w:r>
    </w:p>
    <w:p w14:paraId="3A1B74B2" w14:textId="4663BC9A" w:rsidR="00563FC0" w:rsidRPr="00546F15" w:rsidRDefault="001172C6" w:rsidP="00546F15">
      <w:pPr>
        <w:widowControl w:val="0"/>
        <w:autoSpaceDE w:val="0"/>
        <w:autoSpaceDN w:val="0"/>
        <w:adjustRightInd w:val="0"/>
        <w:spacing w:after="120"/>
        <w:jc w:val="both"/>
        <w:rPr>
          <w:rFonts w:cstheme="minorHAnsi"/>
          <w:color w:val="1A1A1A"/>
          <w:lang w:val="en-GB"/>
        </w:rPr>
      </w:pPr>
      <w:r w:rsidRPr="00546F15">
        <w:rPr>
          <w:rFonts w:cstheme="minorHAnsi"/>
          <w:color w:val="1A1A1A"/>
        </w:rPr>
        <w:t>The practice tool reported</w:t>
      </w:r>
      <w:r w:rsidR="00F7549C" w:rsidRPr="00546F15">
        <w:rPr>
          <w:rFonts w:cstheme="minorHAnsi"/>
          <w:color w:val="1A1A1A"/>
        </w:rPr>
        <w:t xml:space="preserve"> for implementing this </w:t>
      </w:r>
      <w:r w:rsidR="00F7549C" w:rsidRPr="00546F15">
        <w:rPr>
          <w:rFonts w:cstheme="minorHAnsi"/>
          <w:lang w:val="en-GB"/>
        </w:rPr>
        <w:t xml:space="preserve">mainstreaming </w:t>
      </w:r>
      <w:r w:rsidRPr="00546F15">
        <w:rPr>
          <w:rFonts w:cstheme="minorHAnsi"/>
          <w:color w:val="1A1A1A"/>
        </w:rPr>
        <w:t>duty accords with the standard it has set for itself of the ‘Open Method of Coordination’ of the European Commission. As with the standard set, the impact of the tool depends on the quality of the planning work of the individual departments and the capacity of the coordination structure to advance a critical peer review process.</w:t>
      </w:r>
    </w:p>
    <w:p w14:paraId="6FC6AAB5" w14:textId="16F21F8F" w:rsidR="00897A1F" w:rsidRPr="00546F15" w:rsidRDefault="00897A1F" w:rsidP="00546F15">
      <w:pPr>
        <w:widowControl w:val="0"/>
        <w:autoSpaceDE w:val="0"/>
        <w:autoSpaceDN w:val="0"/>
        <w:adjustRightInd w:val="0"/>
        <w:spacing w:after="120"/>
        <w:jc w:val="both"/>
        <w:rPr>
          <w:rFonts w:cstheme="minorHAnsi"/>
          <w:b/>
          <w:i/>
          <w:color w:val="1A1A1A"/>
        </w:rPr>
      </w:pPr>
      <w:r w:rsidRPr="00546F15">
        <w:rPr>
          <w:rFonts w:cstheme="minorHAnsi"/>
          <w:b/>
          <w:i/>
          <w:color w:val="1A1A1A"/>
        </w:rPr>
        <w:t>4</w:t>
      </w:r>
      <w:r w:rsidR="009E7198" w:rsidRPr="00546F15">
        <w:rPr>
          <w:rFonts w:cstheme="minorHAnsi"/>
          <w:b/>
          <w:i/>
          <w:color w:val="1A1A1A"/>
        </w:rPr>
        <w:t>.4.5</w:t>
      </w:r>
      <w:r w:rsidRPr="00546F15">
        <w:rPr>
          <w:rFonts w:cstheme="minorHAnsi"/>
          <w:b/>
          <w:i/>
          <w:color w:val="1A1A1A"/>
        </w:rPr>
        <w:tab/>
      </w:r>
      <w:r w:rsidR="001172C6" w:rsidRPr="00546F15">
        <w:rPr>
          <w:rFonts w:cstheme="minorHAnsi"/>
          <w:b/>
          <w:i/>
          <w:color w:val="1A1A1A"/>
        </w:rPr>
        <w:t>Process</w:t>
      </w:r>
    </w:p>
    <w:p w14:paraId="6EB7632B" w14:textId="77777777" w:rsidR="004661EB" w:rsidRPr="00546F15" w:rsidRDefault="004661EB" w:rsidP="00546F15">
      <w:pPr>
        <w:widowControl w:val="0"/>
        <w:autoSpaceDE w:val="0"/>
        <w:autoSpaceDN w:val="0"/>
        <w:adjustRightInd w:val="0"/>
        <w:spacing w:after="120"/>
        <w:jc w:val="both"/>
        <w:rPr>
          <w:rFonts w:cstheme="minorHAnsi"/>
          <w:i/>
          <w:color w:val="1A1A1A"/>
        </w:rPr>
      </w:pPr>
      <w:r w:rsidRPr="00546F15">
        <w:rPr>
          <w:rFonts w:cstheme="minorHAnsi"/>
          <w:i/>
          <w:color w:val="1A1A1A"/>
        </w:rPr>
        <w:t>Introduction</w:t>
      </w:r>
    </w:p>
    <w:p w14:paraId="70C2F118" w14:textId="4F4AAF6F" w:rsidR="00825C2E" w:rsidRPr="00546F15" w:rsidRDefault="001172C6" w:rsidP="00546F15">
      <w:pPr>
        <w:widowControl w:val="0"/>
        <w:autoSpaceDE w:val="0"/>
        <w:autoSpaceDN w:val="0"/>
        <w:adjustRightInd w:val="0"/>
        <w:spacing w:after="120"/>
        <w:jc w:val="both"/>
        <w:rPr>
          <w:rFonts w:cstheme="minorHAnsi"/>
          <w:color w:val="1A1A1A"/>
        </w:rPr>
      </w:pPr>
      <w:proofErr w:type="spellStart"/>
      <w:r w:rsidRPr="00546F15">
        <w:rPr>
          <w:rFonts w:cstheme="minorHAnsi"/>
          <w:color w:val="1A1A1A"/>
        </w:rPr>
        <w:t>O</w:t>
      </w:r>
      <w:r w:rsidR="00825C2E" w:rsidRPr="00546F15">
        <w:rPr>
          <w:rFonts w:cstheme="minorHAnsi"/>
          <w:color w:val="1A1A1A"/>
        </w:rPr>
        <w:t>rganisational</w:t>
      </w:r>
      <w:proofErr w:type="spellEnd"/>
      <w:r w:rsidR="00825C2E" w:rsidRPr="00546F15">
        <w:rPr>
          <w:rFonts w:cstheme="minorHAnsi"/>
          <w:color w:val="1A1A1A"/>
        </w:rPr>
        <w:t xml:space="preserve"> values have emerged as an innovative focus for imple</w:t>
      </w:r>
      <w:r w:rsidR="00F7549C" w:rsidRPr="00546F15">
        <w:rPr>
          <w:rFonts w:cstheme="minorHAnsi"/>
          <w:color w:val="1A1A1A"/>
        </w:rPr>
        <w:t xml:space="preserve">menting </w:t>
      </w:r>
      <w:r w:rsidR="00F7549C" w:rsidRPr="00546F15">
        <w:rPr>
          <w:rFonts w:cstheme="minorHAnsi"/>
          <w:lang w:val="en-GB"/>
        </w:rPr>
        <w:t xml:space="preserve">mainstreaming </w:t>
      </w:r>
      <w:r w:rsidR="00CB320A" w:rsidRPr="00546F15">
        <w:rPr>
          <w:rFonts w:cstheme="minorHAnsi"/>
          <w:color w:val="1A1A1A"/>
        </w:rPr>
        <w:t>duties</w:t>
      </w:r>
      <w:r w:rsidR="00825C2E" w:rsidRPr="00546F15">
        <w:rPr>
          <w:rFonts w:cstheme="minorHAnsi"/>
          <w:color w:val="1A1A1A"/>
        </w:rPr>
        <w:t xml:space="preserve"> based on existing processes within public authorities, in particular strategic planning processes. </w:t>
      </w:r>
      <w:r w:rsidR="00897A1F" w:rsidRPr="00546F15">
        <w:rPr>
          <w:rFonts w:cstheme="minorHAnsi"/>
          <w:color w:val="1A1A1A"/>
        </w:rPr>
        <w:t>Values</w:t>
      </w:r>
      <w:r w:rsidR="00825C2E" w:rsidRPr="00546F15">
        <w:rPr>
          <w:rFonts w:cstheme="minorHAnsi"/>
          <w:color w:val="1A1A1A"/>
        </w:rPr>
        <w:t xml:space="preserve"> are key motivators. Valuing equality and non-discrimination drives change within </w:t>
      </w:r>
      <w:proofErr w:type="spellStart"/>
      <w:r w:rsidR="00825C2E" w:rsidRPr="00546F15">
        <w:rPr>
          <w:rFonts w:cstheme="minorHAnsi"/>
          <w:color w:val="1A1A1A"/>
        </w:rPr>
        <w:t>organisational</w:t>
      </w:r>
      <w:proofErr w:type="spellEnd"/>
      <w:r w:rsidR="00825C2E" w:rsidRPr="00546F15">
        <w:rPr>
          <w:rFonts w:cstheme="minorHAnsi"/>
          <w:color w:val="1A1A1A"/>
        </w:rPr>
        <w:t xml:space="preserve"> decision-making. Values shape what </w:t>
      </w:r>
      <w:proofErr w:type="spellStart"/>
      <w:r w:rsidR="00825C2E" w:rsidRPr="00546F15">
        <w:rPr>
          <w:rFonts w:cstheme="minorHAnsi"/>
          <w:color w:val="1A1A1A"/>
        </w:rPr>
        <w:t>organisations</w:t>
      </w:r>
      <w:proofErr w:type="spellEnd"/>
      <w:r w:rsidR="00825C2E" w:rsidRPr="00546F15">
        <w:rPr>
          <w:rFonts w:cstheme="minorHAnsi"/>
          <w:color w:val="1A1A1A"/>
        </w:rPr>
        <w:t xml:space="preserve"> </w:t>
      </w:r>
      <w:proofErr w:type="spellStart"/>
      <w:r w:rsidR="00825C2E" w:rsidRPr="00546F15">
        <w:rPr>
          <w:rFonts w:cstheme="minorHAnsi"/>
          <w:color w:val="1A1A1A"/>
        </w:rPr>
        <w:t>prioritise</w:t>
      </w:r>
      <w:proofErr w:type="spellEnd"/>
      <w:r w:rsidR="00825C2E" w:rsidRPr="00546F15">
        <w:rPr>
          <w:rFonts w:cstheme="minorHAnsi"/>
          <w:color w:val="1A1A1A"/>
        </w:rPr>
        <w:t xml:space="preserve"> and how they implement their priorities. Values</w:t>
      </w:r>
      <w:r w:rsidR="00897A1F" w:rsidRPr="00546F15">
        <w:rPr>
          <w:rFonts w:cstheme="minorHAnsi"/>
          <w:color w:val="1A1A1A"/>
        </w:rPr>
        <w:t xml:space="preserve"> focus attention on </w:t>
      </w:r>
      <w:proofErr w:type="spellStart"/>
      <w:r w:rsidR="00897A1F" w:rsidRPr="00546F15">
        <w:rPr>
          <w:rFonts w:cstheme="minorHAnsi"/>
          <w:color w:val="1A1A1A"/>
        </w:rPr>
        <w:t>organisational</w:t>
      </w:r>
      <w:proofErr w:type="spellEnd"/>
      <w:r w:rsidR="00897A1F" w:rsidRPr="00546F15">
        <w:rPr>
          <w:rFonts w:cstheme="minorHAnsi"/>
          <w:color w:val="1A1A1A"/>
        </w:rPr>
        <w:t xml:space="preserve"> culture,</w:t>
      </w:r>
      <w:r w:rsidR="00CB320A" w:rsidRPr="00546F15">
        <w:rPr>
          <w:rFonts w:cstheme="minorHAnsi"/>
          <w:color w:val="1A1A1A"/>
        </w:rPr>
        <w:t xml:space="preserve"> an area that is of</w:t>
      </w:r>
      <w:r w:rsidR="00897A1F" w:rsidRPr="00546F15">
        <w:rPr>
          <w:rFonts w:cstheme="minorHAnsi"/>
          <w:color w:val="1A1A1A"/>
        </w:rPr>
        <w:t xml:space="preserve"> key </w:t>
      </w:r>
      <w:r w:rsidR="00CB320A" w:rsidRPr="00546F15">
        <w:rPr>
          <w:rFonts w:cstheme="minorHAnsi"/>
          <w:color w:val="1A1A1A"/>
        </w:rPr>
        <w:t>importance</w:t>
      </w:r>
      <w:r w:rsidR="00825C2E" w:rsidRPr="00546F15">
        <w:rPr>
          <w:rFonts w:cstheme="minorHAnsi"/>
          <w:color w:val="1A1A1A"/>
        </w:rPr>
        <w:t xml:space="preserve"> for statutory</w:t>
      </w:r>
      <w:r w:rsidR="00897A1F" w:rsidRPr="00546F15">
        <w:rPr>
          <w:rFonts w:cstheme="minorHAnsi"/>
          <w:color w:val="1A1A1A"/>
        </w:rPr>
        <w:t xml:space="preserve"> duties</w:t>
      </w:r>
      <w:r w:rsidR="00CB320A" w:rsidRPr="00546F15">
        <w:rPr>
          <w:rFonts w:cstheme="minorHAnsi"/>
          <w:color w:val="1A1A1A"/>
        </w:rPr>
        <w:t>.</w:t>
      </w:r>
      <w:r w:rsidR="00CB320A" w:rsidRPr="00546F15">
        <w:rPr>
          <w:rStyle w:val="FootnoteReference"/>
          <w:rFonts w:cstheme="minorHAnsi"/>
          <w:color w:val="1A1A1A"/>
        </w:rPr>
        <w:footnoteReference w:id="56"/>
      </w:r>
    </w:p>
    <w:p w14:paraId="0463235A" w14:textId="255E7D54" w:rsidR="005202B4" w:rsidRPr="00546F15" w:rsidRDefault="00CB320A" w:rsidP="00546F15">
      <w:pPr>
        <w:widowControl w:val="0"/>
        <w:autoSpaceDE w:val="0"/>
        <w:autoSpaceDN w:val="0"/>
        <w:adjustRightInd w:val="0"/>
        <w:spacing w:after="120"/>
        <w:jc w:val="both"/>
        <w:rPr>
          <w:rFonts w:cstheme="minorHAnsi"/>
          <w:color w:val="1A1A1A"/>
        </w:rPr>
      </w:pPr>
      <w:r w:rsidRPr="00546F15">
        <w:rPr>
          <w:rFonts w:cstheme="minorHAnsi"/>
          <w:color w:val="1A1A1A"/>
        </w:rPr>
        <w:t>A</w:t>
      </w:r>
      <w:r w:rsidR="005202B4" w:rsidRPr="00546F15">
        <w:rPr>
          <w:rFonts w:cstheme="minorHAnsi"/>
          <w:color w:val="1A1A1A"/>
        </w:rPr>
        <w:t xml:space="preserve"> three stage proc</w:t>
      </w:r>
      <w:r w:rsidR="006B40CB" w:rsidRPr="00546F15">
        <w:rPr>
          <w:rFonts w:cstheme="minorHAnsi"/>
          <w:color w:val="1A1A1A"/>
        </w:rPr>
        <w:t>ess</w:t>
      </w:r>
      <w:r w:rsidRPr="00546F15">
        <w:rPr>
          <w:rFonts w:cstheme="minorHAnsi"/>
          <w:color w:val="1A1A1A"/>
        </w:rPr>
        <w:t xml:space="preserve"> has been identified </w:t>
      </w:r>
      <w:r w:rsidR="001172C6" w:rsidRPr="00546F15">
        <w:rPr>
          <w:rFonts w:cstheme="minorHAnsi"/>
          <w:color w:val="1A1A1A"/>
        </w:rPr>
        <w:t xml:space="preserve">by civil society in Ireland </w:t>
      </w:r>
      <w:r w:rsidRPr="00546F15">
        <w:rPr>
          <w:rFonts w:cstheme="minorHAnsi"/>
          <w:color w:val="1A1A1A"/>
        </w:rPr>
        <w:t>for</w:t>
      </w:r>
      <w:r w:rsidR="006B40CB" w:rsidRPr="00546F15">
        <w:rPr>
          <w:rFonts w:cstheme="minorHAnsi"/>
          <w:color w:val="1A1A1A"/>
        </w:rPr>
        <w:t xml:space="preserve"> a values-based approach to</w:t>
      </w:r>
      <w:r w:rsidR="005202B4" w:rsidRPr="00546F15">
        <w:rPr>
          <w:rFonts w:cstheme="minorHAnsi"/>
          <w:color w:val="1A1A1A"/>
        </w:rPr>
        <w:t xml:space="preserve"> implementing an equality and human rights duty:</w:t>
      </w:r>
      <w:r w:rsidRPr="00546F15">
        <w:rPr>
          <w:rStyle w:val="FootnoteReference"/>
          <w:rFonts w:cstheme="minorHAnsi"/>
          <w:color w:val="1A1A1A"/>
        </w:rPr>
        <w:footnoteReference w:id="57"/>
      </w:r>
    </w:p>
    <w:p w14:paraId="3D7E2C43" w14:textId="39C573CF" w:rsidR="005202B4" w:rsidRPr="00546F15" w:rsidRDefault="005202B4" w:rsidP="00546F15">
      <w:pPr>
        <w:pStyle w:val="ListParagraph"/>
        <w:widowControl w:val="0"/>
        <w:numPr>
          <w:ilvl w:val="0"/>
          <w:numId w:val="53"/>
        </w:numPr>
        <w:autoSpaceDE w:val="0"/>
        <w:autoSpaceDN w:val="0"/>
        <w:adjustRightInd w:val="0"/>
        <w:spacing w:after="120"/>
        <w:jc w:val="both"/>
        <w:rPr>
          <w:rFonts w:cstheme="minorHAnsi"/>
          <w:color w:val="1A1A1A"/>
        </w:rPr>
      </w:pPr>
      <w:r w:rsidRPr="00546F15">
        <w:rPr>
          <w:rFonts w:cstheme="minorHAnsi"/>
          <w:bCs/>
          <w:color w:val="1A1A1A"/>
        </w:rPr>
        <w:t xml:space="preserve">Pre-planning and preparation: </w:t>
      </w:r>
    </w:p>
    <w:p w14:paraId="11D61BFD" w14:textId="34FAD4DC" w:rsidR="005202B4" w:rsidRPr="00546F15" w:rsidRDefault="005202B4" w:rsidP="00546F15">
      <w:pPr>
        <w:pStyle w:val="ListParagraph"/>
        <w:widowControl w:val="0"/>
        <w:numPr>
          <w:ilvl w:val="1"/>
          <w:numId w:val="53"/>
        </w:numPr>
        <w:autoSpaceDE w:val="0"/>
        <w:autoSpaceDN w:val="0"/>
        <w:adjustRightInd w:val="0"/>
        <w:spacing w:after="120"/>
        <w:jc w:val="both"/>
        <w:rPr>
          <w:rFonts w:cstheme="minorHAnsi"/>
          <w:color w:val="1A1A1A"/>
        </w:rPr>
      </w:pPr>
      <w:r w:rsidRPr="00546F15">
        <w:rPr>
          <w:rFonts w:cstheme="minorHAnsi"/>
          <w:color w:val="1A1A1A"/>
        </w:rPr>
        <w:t xml:space="preserve">Agree equality and human </w:t>
      </w:r>
      <w:r w:rsidR="00CB320A" w:rsidRPr="00546F15">
        <w:rPr>
          <w:rFonts w:cstheme="minorHAnsi"/>
          <w:color w:val="1A1A1A"/>
        </w:rPr>
        <w:t>rights value</w:t>
      </w:r>
      <w:r w:rsidR="001172C6" w:rsidRPr="00546F15">
        <w:rPr>
          <w:rFonts w:cstheme="minorHAnsi"/>
          <w:color w:val="1A1A1A"/>
        </w:rPr>
        <w:t>s</w:t>
      </w:r>
      <w:r w:rsidR="00CB320A" w:rsidRPr="00546F15">
        <w:rPr>
          <w:rFonts w:cstheme="minorHAnsi"/>
          <w:color w:val="1A1A1A"/>
        </w:rPr>
        <w:t xml:space="preserve"> relevant to the</w:t>
      </w:r>
      <w:r w:rsidRPr="00546F15">
        <w:rPr>
          <w:rFonts w:cstheme="minorHAnsi"/>
          <w:color w:val="1A1A1A"/>
        </w:rPr>
        <w:t xml:space="preserve"> functions</w:t>
      </w:r>
      <w:r w:rsidR="00CB320A" w:rsidRPr="00546F15">
        <w:rPr>
          <w:rFonts w:cstheme="minorHAnsi"/>
          <w:color w:val="1A1A1A"/>
        </w:rPr>
        <w:t xml:space="preserve"> of the </w:t>
      </w:r>
      <w:r w:rsidR="00CB320A" w:rsidRPr="00546F15">
        <w:rPr>
          <w:rFonts w:cstheme="minorHAnsi"/>
          <w:color w:val="1A1A1A"/>
        </w:rPr>
        <w:lastRenderedPageBreak/>
        <w:t>public authority</w:t>
      </w:r>
      <w:r w:rsidRPr="00546F15">
        <w:rPr>
          <w:rFonts w:cstheme="minorHAnsi"/>
          <w:color w:val="1A1A1A"/>
        </w:rPr>
        <w:t>.</w:t>
      </w:r>
    </w:p>
    <w:p w14:paraId="1CF5B4B5" w14:textId="77777777" w:rsidR="005202B4" w:rsidRPr="00546F15" w:rsidRDefault="005202B4" w:rsidP="00546F15">
      <w:pPr>
        <w:pStyle w:val="ListParagraph"/>
        <w:widowControl w:val="0"/>
        <w:numPr>
          <w:ilvl w:val="1"/>
          <w:numId w:val="53"/>
        </w:numPr>
        <w:autoSpaceDE w:val="0"/>
        <w:autoSpaceDN w:val="0"/>
        <w:adjustRightInd w:val="0"/>
        <w:spacing w:after="120"/>
        <w:jc w:val="both"/>
        <w:rPr>
          <w:rFonts w:cstheme="minorHAnsi"/>
          <w:color w:val="1A1A1A"/>
        </w:rPr>
      </w:pPr>
      <w:r w:rsidRPr="00546F15">
        <w:rPr>
          <w:rFonts w:cstheme="minorHAnsi"/>
          <w:color w:val="1A1A1A"/>
        </w:rPr>
        <w:t>Set out what these values mean with objectives for each value.</w:t>
      </w:r>
    </w:p>
    <w:p w14:paraId="5FEFDFF8" w14:textId="66F8A031" w:rsidR="005202B4" w:rsidRPr="00546F15" w:rsidRDefault="005202B4" w:rsidP="00546F15">
      <w:pPr>
        <w:pStyle w:val="ListParagraph"/>
        <w:widowControl w:val="0"/>
        <w:numPr>
          <w:ilvl w:val="0"/>
          <w:numId w:val="53"/>
        </w:numPr>
        <w:autoSpaceDE w:val="0"/>
        <w:autoSpaceDN w:val="0"/>
        <w:adjustRightInd w:val="0"/>
        <w:spacing w:after="120"/>
        <w:jc w:val="both"/>
        <w:rPr>
          <w:rFonts w:cstheme="minorHAnsi"/>
          <w:color w:val="1A1A1A"/>
        </w:rPr>
      </w:pPr>
      <w:r w:rsidRPr="00546F15">
        <w:rPr>
          <w:rFonts w:cstheme="minorHAnsi"/>
          <w:bCs/>
          <w:color w:val="1A1A1A"/>
        </w:rPr>
        <w:t>Assessing and Action-Planning:</w:t>
      </w:r>
    </w:p>
    <w:p w14:paraId="3CF4E9D6" w14:textId="1E3F1F0B" w:rsidR="005202B4" w:rsidRPr="00546F15" w:rsidRDefault="005202B4" w:rsidP="00546F15">
      <w:pPr>
        <w:pStyle w:val="ListParagraph"/>
        <w:widowControl w:val="0"/>
        <w:numPr>
          <w:ilvl w:val="1"/>
          <w:numId w:val="53"/>
        </w:numPr>
        <w:autoSpaceDE w:val="0"/>
        <w:autoSpaceDN w:val="0"/>
        <w:adjustRightInd w:val="0"/>
        <w:spacing w:after="120"/>
        <w:jc w:val="both"/>
        <w:rPr>
          <w:rFonts w:cstheme="minorHAnsi"/>
          <w:color w:val="1A1A1A"/>
        </w:rPr>
      </w:pPr>
      <w:r w:rsidRPr="00546F15">
        <w:rPr>
          <w:rFonts w:cstheme="minorHAnsi"/>
          <w:color w:val="1A1A1A"/>
        </w:rPr>
        <w:t>Consult external and internal stakeholders representing affected groups.</w:t>
      </w:r>
    </w:p>
    <w:p w14:paraId="23807F17" w14:textId="3AA592E2" w:rsidR="005202B4" w:rsidRPr="00546F15" w:rsidRDefault="005202B4" w:rsidP="00546F15">
      <w:pPr>
        <w:pStyle w:val="ListParagraph"/>
        <w:widowControl w:val="0"/>
        <w:numPr>
          <w:ilvl w:val="1"/>
          <w:numId w:val="53"/>
        </w:numPr>
        <w:autoSpaceDE w:val="0"/>
        <w:autoSpaceDN w:val="0"/>
        <w:adjustRightInd w:val="0"/>
        <w:spacing w:after="120"/>
        <w:jc w:val="both"/>
        <w:rPr>
          <w:rFonts w:cstheme="minorHAnsi"/>
          <w:color w:val="1A1A1A"/>
        </w:rPr>
      </w:pPr>
      <w:r w:rsidRPr="00546F15">
        <w:rPr>
          <w:rFonts w:cstheme="minorHAnsi"/>
          <w:color w:val="1A1A1A"/>
        </w:rPr>
        <w:t>Review</w:t>
      </w:r>
      <w:r w:rsidR="001172C6" w:rsidRPr="00546F15">
        <w:rPr>
          <w:rFonts w:cstheme="minorHAnsi"/>
          <w:color w:val="1A1A1A"/>
        </w:rPr>
        <w:t xml:space="preserve"> the public authority</w:t>
      </w:r>
      <w:r w:rsidRPr="00546F15">
        <w:rPr>
          <w:rFonts w:cstheme="minorHAnsi"/>
          <w:color w:val="1A1A1A"/>
        </w:rPr>
        <w:t xml:space="preserve">’s plans, policies and services against the objectives for each value. </w:t>
      </w:r>
    </w:p>
    <w:p w14:paraId="4B87EC26" w14:textId="3CF9916B" w:rsidR="005202B4" w:rsidRPr="00546F15" w:rsidRDefault="005202B4" w:rsidP="00546F15">
      <w:pPr>
        <w:pStyle w:val="ListParagraph"/>
        <w:widowControl w:val="0"/>
        <w:numPr>
          <w:ilvl w:val="1"/>
          <w:numId w:val="53"/>
        </w:numPr>
        <w:autoSpaceDE w:val="0"/>
        <w:autoSpaceDN w:val="0"/>
        <w:adjustRightInd w:val="0"/>
        <w:spacing w:after="120"/>
        <w:jc w:val="both"/>
        <w:rPr>
          <w:rFonts w:cstheme="minorHAnsi"/>
          <w:color w:val="1A1A1A"/>
        </w:rPr>
      </w:pPr>
      <w:r w:rsidRPr="00546F15">
        <w:rPr>
          <w:rFonts w:cstheme="minorHAnsi"/>
          <w:color w:val="1A1A1A"/>
        </w:rPr>
        <w:t>Conduct impact assessment of plans, poli</w:t>
      </w:r>
      <w:r w:rsidR="001172C6" w:rsidRPr="00546F15">
        <w:rPr>
          <w:rFonts w:cstheme="minorHAnsi"/>
          <w:color w:val="1A1A1A"/>
        </w:rPr>
        <w:t>cies and services</w:t>
      </w:r>
      <w:r w:rsidRPr="00546F15">
        <w:rPr>
          <w:rFonts w:cstheme="minorHAnsi"/>
          <w:color w:val="1A1A1A"/>
        </w:rPr>
        <w:t xml:space="preserve"> </w:t>
      </w:r>
      <w:r w:rsidR="001172C6" w:rsidRPr="00546F15">
        <w:rPr>
          <w:rFonts w:cstheme="minorHAnsi"/>
          <w:color w:val="1A1A1A"/>
        </w:rPr>
        <w:t>against</w:t>
      </w:r>
      <w:r w:rsidRPr="00546F15">
        <w:rPr>
          <w:rFonts w:cstheme="minorHAnsi"/>
          <w:color w:val="1A1A1A"/>
        </w:rPr>
        <w:t xml:space="preserve"> the objectives </w:t>
      </w:r>
      <w:r w:rsidR="001172C6" w:rsidRPr="00546F15">
        <w:rPr>
          <w:rFonts w:cstheme="minorHAnsi"/>
          <w:color w:val="1A1A1A"/>
        </w:rPr>
        <w:t xml:space="preserve">set </w:t>
      </w:r>
      <w:r w:rsidRPr="00546F15">
        <w:rPr>
          <w:rFonts w:cstheme="minorHAnsi"/>
          <w:color w:val="1A1A1A"/>
        </w:rPr>
        <w:t>for each value and address</w:t>
      </w:r>
      <w:r w:rsidR="000761BF" w:rsidRPr="00546F15">
        <w:rPr>
          <w:rFonts w:cstheme="minorHAnsi"/>
          <w:color w:val="1A1A1A"/>
        </w:rPr>
        <w:t xml:space="preserve"> any</w:t>
      </w:r>
      <w:r w:rsidRPr="00546F15">
        <w:rPr>
          <w:rFonts w:cstheme="minorHAnsi"/>
          <w:color w:val="1A1A1A"/>
        </w:rPr>
        <w:t xml:space="preserve"> issues identified</w:t>
      </w:r>
      <w:r w:rsidR="001172C6" w:rsidRPr="00546F15">
        <w:rPr>
          <w:rFonts w:cstheme="minorHAnsi"/>
          <w:color w:val="1A1A1A"/>
        </w:rPr>
        <w:t xml:space="preserve"> by this</w:t>
      </w:r>
      <w:r w:rsidRPr="00546F15">
        <w:rPr>
          <w:rFonts w:cstheme="minorHAnsi"/>
          <w:color w:val="1A1A1A"/>
        </w:rPr>
        <w:t>.</w:t>
      </w:r>
    </w:p>
    <w:p w14:paraId="58CCDD7A" w14:textId="42FCA61E" w:rsidR="005202B4" w:rsidRPr="00546F15" w:rsidRDefault="005202B4" w:rsidP="00546F15">
      <w:pPr>
        <w:pStyle w:val="ListParagraph"/>
        <w:widowControl w:val="0"/>
        <w:numPr>
          <w:ilvl w:val="1"/>
          <w:numId w:val="53"/>
        </w:numPr>
        <w:autoSpaceDE w:val="0"/>
        <w:autoSpaceDN w:val="0"/>
        <w:adjustRightInd w:val="0"/>
        <w:spacing w:after="120"/>
        <w:jc w:val="both"/>
        <w:rPr>
          <w:rFonts w:cstheme="minorHAnsi"/>
          <w:color w:val="1A1A1A"/>
        </w:rPr>
      </w:pPr>
      <w:r w:rsidRPr="00546F15">
        <w:rPr>
          <w:rFonts w:cstheme="minorHAnsi"/>
          <w:color w:val="1A1A1A"/>
        </w:rPr>
        <w:t xml:space="preserve">Undertake an employment equality and human rights review of internal operations to identify issues </w:t>
      </w:r>
      <w:r w:rsidR="001172C6" w:rsidRPr="00546F15">
        <w:rPr>
          <w:rFonts w:cstheme="minorHAnsi"/>
          <w:color w:val="1A1A1A"/>
        </w:rPr>
        <w:t>for employees</w:t>
      </w:r>
      <w:r w:rsidRPr="00546F15">
        <w:rPr>
          <w:rFonts w:cstheme="minorHAnsi"/>
          <w:color w:val="1A1A1A"/>
        </w:rPr>
        <w:t xml:space="preserve"> from the aff</w:t>
      </w:r>
      <w:r w:rsidR="001172C6" w:rsidRPr="00546F15">
        <w:rPr>
          <w:rFonts w:cstheme="minorHAnsi"/>
          <w:color w:val="1A1A1A"/>
        </w:rPr>
        <w:t>ected groups against</w:t>
      </w:r>
      <w:r w:rsidRPr="00546F15">
        <w:rPr>
          <w:rFonts w:cstheme="minorHAnsi"/>
          <w:color w:val="1A1A1A"/>
        </w:rPr>
        <w:t xml:space="preserve"> the objectives for each value and take action on issues identified.</w:t>
      </w:r>
    </w:p>
    <w:p w14:paraId="345974A2" w14:textId="77777777" w:rsidR="005202B4" w:rsidRPr="00546F15" w:rsidRDefault="005202B4" w:rsidP="00546F15">
      <w:pPr>
        <w:pStyle w:val="ListParagraph"/>
        <w:widowControl w:val="0"/>
        <w:numPr>
          <w:ilvl w:val="0"/>
          <w:numId w:val="53"/>
        </w:numPr>
        <w:autoSpaceDE w:val="0"/>
        <w:autoSpaceDN w:val="0"/>
        <w:adjustRightInd w:val="0"/>
        <w:spacing w:after="120"/>
        <w:jc w:val="both"/>
        <w:rPr>
          <w:rFonts w:cstheme="minorHAnsi"/>
          <w:color w:val="1A1A1A"/>
        </w:rPr>
      </w:pPr>
      <w:r w:rsidRPr="00546F15">
        <w:rPr>
          <w:rFonts w:cstheme="minorHAnsi"/>
          <w:bCs/>
          <w:color w:val="1A1A1A"/>
        </w:rPr>
        <w:t>Monitoring, evaluating and reporting on outputs and outcomes:</w:t>
      </w:r>
    </w:p>
    <w:p w14:paraId="1CA047EE" w14:textId="49D455EF" w:rsidR="005202B4" w:rsidRPr="00546F15" w:rsidRDefault="005202B4" w:rsidP="00546F15">
      <w:pPr>
        <w:pStyle w:val="ListParagraph"/>
        <w:widowControl w:val="0"/>
        <w:numPr>
          <w:ilvl w:val="1"/>
          <w:numId w:val="53"/>
        </w:numPr>
        <w:autoSpaceDE w:val="0"/>
        <w:autoSpaceDN w:val="0"/>
        <w:adjustRightInd w:val="0"/>
        <w:spacing w:after="120"/>
        <w:jc w:val="both"/>
        <w:rPr>
          <w:rFonts w:cstheme="minorHAnsi"/>
          <w:color w:val="1A1A1A"/>
        </w:rPr>
      </w:pPr>
      <w:r w:rsidRPr="00546F15">
        <w:rPr>
          <w:rFonts w:cstheme="minorHAnsi"/>
          <w:color w:val="1A1A1A"/>
        </w:rPr>
        <w:t xml:space="preserve">Develop data systems to measure the situation and experience of people from the affected groups in a manner relevant to </w:t>
      </w:r>
      <w:r w:rsidR="000761BF" w:rsidRPr="00546F15">
        <w:rPr>
          <w:rFonts w:cstheme="minorHAnsi"/>
          <w:color w:val="1A1A1A"/>
        </w:rPr>
        <w:t xml:space="preserve">the </w:t>
      </w:r>
      <w:r w:rsidRPr="00546F15">
        <w:rPr>
          <w:rFonts w:cstheme="minorHAnsi"/>
          <w:color w:val="1A1A1A"/>
        </w:rPr>
        <w:t xml:space="preserve">definition of the </w:t>
      </w:r>
      <w:r w:rsidR="000761BF" w:rsidRPr="00546F15">
        <w:rPr>
          <w:rFonts w:cstheme="minorHAnsi"/>
          <w:color w:val="1A1A1A"/>
        </w:rPr>
        <w:t xml:space="preserve">equality and human rights </w:t>
      </w:r>
      <w:r w:rsidRPr="00546F15">
        <w:rPr>
          <w:rFonts w:cstheme="minorHAnsi"/>
          <w:color w:val="1A1A1A"/>
        </w:rPr>
        <w:t>values.</w:t>
      </w:r>
    </w:p>
    <w:p w14:paraId="6DE42F2C" w14:textId="7648550F" w:rsidR="005202B4" w:rsidRPr="00546F15" w:rsidRDefault="005202B4" w:rsidP="00546F15">
      <w:pPr>
        <w:pStyle w:val="ListParagraph"/>
        <w:widowControl w:val="0"/>
        <w:numPr>
          <w:ilvl w:val="1"/>
          <w:numId w:val="53"/>
        </w:numPr>
        <w:autoSpaceDE w:val="0"/>
        <w:autoSpaceDN w:val="0"/>
        <w:adjustRightInd w:val="0"/>
        <w:spacing w:after="120"/>
        <w:jc w:val="both"/>
        <w:rPr>
          <w:rFonts w:cstheme="minorHAnsi"/>
          <w:color w:val="1A1A1A"/>
        </w:rPr>
      </w:pPr>
      <w:r w:rsidRPr="00546F15">
        <w:rPr>
          <w:rFonts w:cstheme="minorHAnsi"/>
          <w:color w:val="1A1A1A"/>
        </w:rPr>
        <w:t>Set indicators to measure progress on achieving</w:t>
      </w:r>
      <w:r w:rsidR="003F2BF7" w:rsidRPr="00546F15">
        <w:rPr>
          <w:rFonts w:cstheme="minorHAnsi"/>
          <w:color w:val="1A1A1A"/>
        </w:rPr>
        <w:t xml:space="preserve"> </w:t>
      </w:r>
      <w:r w:rsidRPr="00546F15">
        <w:rPr>
          <w:rFonts w:cstheme="minorHAnsi"/>
          <w:color w:val="1A1A1A"/>
        </w:rPr>
        <w:t>objectives</w:t>
      </w:r>
      <w:r w:rsidR="003F2BF7" w:rsidRPr="00546F15">
        <w:rPr>
          <w:rFonts w:cstheme="minorHAnsi"/>
          <w:color w:val="1A1A1A"/>
        </w:rPr>
        <w:t xml:space="preserve"> for each value</w:t>
      </w:r>
      <w:r w:rsidRPr="00546F15">
        <w:rPr>
          <w:rFonts w:cstheme="minorHAnsi"/>
          <w:color w:val="1A1A1A"/>
        </w:rPr>
        <w:t>.</w:t>
      </w:r>
    </w:p>
    <w:p w14:paraId="72DF5B35" w14:textId="23B03635" w:rsidR="005202B4" w:rsidRPr="00546F15" w:rsidRDefault="005202B4" w:rsidP="00546F15">
      <w:pPr>
        <w:pStyle w:val="ListParagraph"/>
        <w:widowControl w:val="0"/>
        <w:numPr>
          <w:ilvl w:val="1"/>
          <w:numId w:val="53"/>
        </w:numPr>
        <w:autoSpaceDE w:val="0"/>
        <w:autoSpaceDN w:val="0"/>
        <w:adjustRightInd w:val="0"/>
        <w:spacing w:after="120"/>
        <w:jc w:val="both"/>
        <w:rPr>
          <w:rFonts w:cstheme="minorHAnsi"/>
          <w:color w:val="1A1A1A"/>
        </w:rPr>
      </w:pPr>
      <w:r w:rsidRPr="00546F15">
        <w:rPr>
          <w:rFonts w:cstheme="minorHAnsi"/>
          <w:color w:val="1A1A1A"/>
        </w:rPr>
        <w:t xml:space="preserve">Track progress on these objectives at management level and conduct evaluations as appropriate. </w:t>
      </w:r>
    </w:p>
    <w:p w14:paraId="2CF4E3B9" w14:textId="77777777" w:rsidR="00897A1F" w:rsidRPr="00546F15" w:rsidRDefault="00897A1F" w:rsidP="00546F15">
      <w:pPr>
        <w:widowControl w:val="0"/>
        <w:autoSpaceDE w:val="0"/>
        <w:autoSpaceDN w:val="0"/>
        <w:adjustRightInd w:val="0"/>
        <w:spacing w:after="120"/>
        <w:jc w:val="both"/>
        <w:rPr>
          <w:rFonts w:cstheme="minorHAnsi"/>
          <w:i/>
          <w:color w:val="1A1A1A"/>
        </w:rPr>
      </w:pPr>
      <w:r w:rsidRPr="00546F15">
        <w:rPr>
          <w:rFonts w:cstheme="minorHAnsi"/>
          <w:i/>
          <w:color w:val="1A1A1A"/>
        </w:rPr>
        <w:t>Case.1</w:t>
      </w:r>
      <w:r w:rsidRPr="00546F15">
        <w:rPr>
          <w:rFonts w:cstheme="minorHAnsi"/>
          <w:i/>
          <w:color w:val="1A1A1A"/>
        </w:rPr>
        <w:tab/>
        <w:t>Ireland</w:t>
      </w:r>
    </w:p>
    <w:p w14:paraId="412ADC28" w14:textId="19C8D9D9" w:rsidR="0058548C" w:rsidRPr="00546F15" w:rsidRDefault="00F7549C"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t xml:space="preserve">The </w:t>
      </w:r>
      <w:r w:rsidRPr="00546F15">
        <w:rPr>
          <w:rFonts w:cstheme="minorHAnsi"/>
          <w:lang w:val="en-GB"/>
        </w:rPr>
        <w:t>mainstreaming</w:t>
      </w:r>
      <w:r w:rsidR="00825C2E" w:rsidRPr="00546F15">
        <w:rPr>
          <w:rFonts w:cstheme="minorHAnsi"/>
          <w:color w:val="1A1A1A"/>
          <w:lang w:val="en-GB"/>
        </w:rPr>
        <w:t xml:space="preserve"> duty in Ireland has an added layer of complexity in being both an equality and a human rights duty. </w:t>
      </w:r>
      <w:r w:rsidR="0058548C" w:rsidRPr="00546F15">
        <w:rPr>
          <w:rFonts w:cstheme="minorHAnsi"/>
          <w:color w:val="1A1A1A"/>
          <w:lang w:val="en-GB"/>
        </w:rPr>
        <w:t xml:space="preserve">The Irish Human Rights and Equality Commission has published a training module </w:t>
      </w:r>
      <w:r w:rsidR="00825C2E" w:rsidRPr="00546F15">
        <w:rPr>
          <w:rFonts w:cstheme="minorHAnsi"/>
          <w:color w:val="1A1A1A"/>
          <w:lang w:val="en-GB"/>
        </w:rPr>
        <w:t xml:space="preserve">workbook </w:t>
      </w:r>
      <w:r w:rsidR="0058548C" w:rsidRPr="00546F15">
        <w:rPr>
          <w:rFonts w:cstheme="minorHAnsi"/>
          <w:color w:val="1A1A1A"/>
          <w:lang w:val="en-GB"/>
        </w:rPr>
        <w:t>for</w:t>
      </w:r>
      <w:r w:rsidR="000761BF" w:rsidRPr="00546F15">
        <w:rPr>
          <w:rFonts w:cstheme="minorHAnsi"/>
          <w:color w:val="1A1A1A"/>
          <w:lang w:val="en-GB"/>
        </w:rPr>
        <w:t xml:space="preserve"> a course it is developing with the Institute for Public Administration. The course is primarily for</w:t>
      </w:r>
      <w:r w:rsidR="0058548C" w:rsidRPr="00546F15">
        <w:rPr>
          <w:rFonts w:cstheme="minorHAnsi"/>
          <w:color w:val="1A1A1A"/>
          <w:lang w:val="en-GB"/>
        </w:rPr>
        <w:t xml:space="preserve"> public servants </w:t>
      </w:r>
      <w:r w:rsidR="000761BF" w:rsidRPr="00546F15">
        <w:rPr>
          <w:rFonts w:cstheme="minorHAnsi"/>
          <w:color w:val="1A1A1A"/>
          <w:lang w:val="en-GB"/>
        </w:rPr>
        <w:t xml:space="preserve">and is focused </w:t>
      </w:r>
      <w:r w:rsidR="0058548C" w:rsidRPr="00546F15">
        <w:rPr>
          <w:rFonts w:cstheme="minorHAnsi"/>
          <w:color w:val="1A1A1A"/>
          <w:lang w:val="en-GB"/>
        </w:rPr>
        <w:t xml:space="preserve">on </w:t>
      </w:r>
      <w:r w:rsidR="00825C2E" w:rsidRPr="00546F15">
        <w:rPr>
          <w:rFonts w:cstheme="minorHAnsi"/>
          <w:color w:val="1A1A1A"/>
          <w:lang w:val="en-GB"/>
        </w:rPr>
        <w:t xml:space="preserve">equality and human rights, including on implementing </w:t>
      </w:r>
      <w:r w:rsidR="0058548C" w:rsidRPr="00546F15">
        <w:rPr>
          <w:rFonts w:cstheme="minorHAnsi"/>
          <w:color w:val="1A1A1A"/>
          <w:lang w:val="en-GB"/>
        </w:rPr>
        <w:t xml:space="preserve">the </w:t>
      </w:r>
      <w:r w:rsidR="00825C2E" w:rsidRPr="00546F15">
        <w:rPr>
          <w:rFonts w:cstheme="minorHAnsi"/>
          <w:color w:val="1A1A1A"/>
          <w:lang w:val="en-GB"/>
        </w:rPr>
        <w:t xml:space="preserve">equality </w:t>
      </w:r>
      <w:r w:rsidR="000761BF" w:rsidRPr="00546F15">
        <w:rPr>
          <w:rFonts w:cstheme="minorHAnsi"/>
          <w:color w:val="1A1A1A"/>
          <w:lang w:val="en-GB"/>
        </w:rPr>
        <w:t>and human rights duty. The</w:t>
      </w:r>
      <w:r w:rsidR="00825C2E" w:rsidRPr="00546F15">
        <w:rPr>
          <w:rFonts w:cstheme="minorHAnsi"/>
          <w:color w:val="1A1A1A"/>
          <w:lang w:val="en-GB"/>
        </w:rPr>
        <w:t xml:space="preserve"> workbook includes sections</w:t>
      </w:r>
      <w:r w:rsidR="0058548C" w:rsidRPr="00546F15">
        <w:rPr>
          <w:rFonts w:cstheme="minorHAnsi"/>
          <w:color w:val="1A1A1A"/>
          <w:lang w:val="en-GB"/>
        </w:rPr>
        <w:t xml:space="preserve"> on a values based approach</w:t>
      </w:r>
      <w:r w:rsidR="001172C6" w:rsidRPr="00546F15">
        <w:rPr>
          <w:rFonts w:cstheme="minorHAnsi"/>
          <w:color w:val="1A1A1A"/>
          <w:lang w:val="en-GB"/>
        </w:rPr>
        <w:t xml:space="preserve"> to implementing the </w:t>
      </w:r>
      <w:r w:rsidR="00825C2E" w:rsidRPr="00546F15">
        <w:rPr>
          <w:rFonts w:cstheme="minorHAnsi"/>
          <w:color w:val="1A1A1A"/>
          <w:lang w:val="en-GB"/>
        </w:rPr>
        <w:t>duty</w:t>
      </w:r>
      <w:r w:rsidR="001172C6" w:rsidRPr="00546F15">
        <w:rPr>
          <w:rFonts w:cstheme="minorHAnsi"/>
          <w:color w:val="1A1A1A"/>
          <w:lang w:val="en-GB"/>
        </w:rPr>
        <w:t xml:space="preserve"> and identifies the following steps:</w:t>
      </w:r>
      <w:r w:rsidR="0058548C" w:rsidRPr="00546F15">
        <w:rPr>
          <w:rStyle w:val="FootnoteReference"/>
          <w:rFonts w:cstheme="minorHAnsi"/>
          <w:color w:val="1A1A1A"/>
          <w:lang w:val="en-GB"/>
        </w:rPr>
        <w:footnoteReference w:id="58"/>
      </w:r>
    </w:p>
    <w:p w14:paraId="244CC81E" w14:textId="77777777" w:rsidR="0058548C" w:rsidRPr="00546F15" w:rsidRDefault="0058548C" w:rsidP="00546F15">
      <w:pPr>
        <w:pStyle w:val="ListParagraph"/>
        <w:widowControl w:val="0"/>
        <w:numPr>
          <w:ilvl w:val="0"/>
          <w:numId w:val="9"/>
        </w:numPr>
        <w:autoSpaceDE w:val="0"/>
        <w:autoSpaceDN w:val="0"/>
        <w:adjustRightInd w:val="0"/>
        <w:spacing w:after="120"/>
        <w:jc w:val="both"/>
        <w:rPr>
          <w:rFonts w:cstheme="minorHAnsi"/>
          <w:color w:val="1A1A1A"/>
          <w:lang w:val="en-GB"/>
        </w:rPr>
      </w:pPr>
      <w:r w:rsidRPr="00546F15">
        <w:rPr>
          <w:rFonts w:cstheme="minorHAnsi"/>
          <w:color w:val="1A1A1A"/>
        </w:rPr>
        <w:t xml:space="preserve">Develop, agree, and define the equality and human rights values to be </w:t>
      </w:r>
      <w:proofErr w:type="spellStart"/>
      <w:r w:rsidRPr="00546F15">
        <w:rPr>
          <w:rFonts w:cstheme="minorHAnsi"/>
          <w:color w:val="1A1A1A"/>
        </w:rPr>
        <w:t>prioritised</w:t>
      </w:r>
      <w:proofErr w:type="spellEnd"/>
      <w:r w:rsidRPr="00546F15">
        <w:rPr>
          <w:rFonts w:cstheme="minorHAnsi"/>
          <w:color w:val="1A1A1A"/>
        </w:rPr>
        <w:t>. The values of autonomy, democracy, social justice, inclusion, and dignity are suggested as a starting point.</w:t>
      </w:r>
    </w:p>
    <w:p w14:paraId="30A5FBB8" w14:textId="77777777" w:rsidR="0058548C" w:rsidRPr="00546F15" w:rsidRDefault="0058548C" w:rsidP="00546F15">
      <w:pPr>
        <w:pStyle w:val="ListParagraph"/>
        <w:widowControl w:val="0"/>
        <w:numPr>
          <w:ilvl w:val="0"/>
          <w:numId w:val="9"/>
        </w:numPr>
        <w:autoSpaceDE w:val="0"/>
        <w:autoSpaceDN w:val="0"/>
        <w:adjustRightInd w:val="0"/>
        <w:spacing w:after="120"/>
        <w:jc w:val="both"/>
        <w:rPr>
          <w:rFonts w:cstheme="minorHAnsi"/>
          <w:color w:val="1A1A1A"/>
          <w:lang w:val="en-GB"/>
        </w:rPr>
      </w:pPr>
      <w:r w:rsidRPr="00546F15">
        <w:rPr>
          <w:rFonts w:cstheme="minorHAnsi"/>
          <w:color w:val="1A1A1A"/>
        </w:rPr>
        <w:t xml:space="preserve">Gather and </w:t>
      </w:r>
      <w:proofErr w:type="spellStart"/>
      <w:r w:rsidRPr="00546F15">
        <w:rPr>
          <w:rFonts w:cstheme="minorHAnsi"/>
          <w:color w:val="1A1A1A"/>
        </w:rPr>
        <w:t>analyse</w:t>
      </w:r>
      <w:proofErr w:type="spellEnd"/>
      <w:r w:rsidRPr="00546F15">
        <w:rPr>
          <w:rFonts w:cstheme="minorHAnsi"/>
          <w:color w:val="1A1A1A"/>
        </w:rPr>
        <w:t xml:space="preserve"> relevant data across the nine grounds covered by the equality legislation and a socio-economic status ground.</w:t>
      </w:r>
    </w:p>
    <w:p w14:paraId="6AB68CFF" w14:textId="77777777" w:rsidR="0058548C" w:rsidRPr="00546F15" w:rsidRDefault="0058548C" w:rsidP="00546F15">
      <w:pPr>
        <w:pStyle w:val="ListParagraph"/>
        <w:widowControl w:val="0"/>
        <w:numPr>
          <w:ilvl w:val="0"/>
          <w:numId w:val="9"/>
        </w:numPr>
        <w:autoSpaceDE w:val="0"/>
        <w:autoSpaceDN w:val="0"/>
        <w:adjustRightInd w:val="0"/>
        <w:spacing w:after="120"/>
        <w:jc w:val="both"/>
        <w:rPr>
          <w:rFonts w:cstheme="minorHAnsi"/>
          <w:color w:val="1A1A1A"/>
          <w:lang w:val="en-GB"/>
        </w:rPr>
      </w:pPr>
      <w:r w:rsidRPr="00546F15">
        <w:rPr>
          <w:rFonts w:cstheme="minorHAnsi"/>
          <w:color w:val="1A1A1A"/>
        </w:rPr>
        <w:t>Prepare and agree an equality and human rights statement.</w:t>
      </w:r>
    </w:p>
    <w:p w14:paraId="5AF13819" w14:textId="77777777" w:rsidR="00825C2E" w:rsidRPr="00546F15" w:rsidRDefault="0058548C" w:rsidP="00546F15">
      <w:pPr>
        <w:pStyle w:val="ListParagraph"/>
        <w:widowControl w:val="0"/>
        <w:numPr>
          <w:ilvl w:val="0"/>
          <w:numId w:val="9"/>
        </w:numPr>
        <w:autoSpaceDE w:val="0"/>
        <w:autoSpaceDN w:val="0"/>
        <w:adjustRightInd w:val="0"/>
        <w:spacing w:after="120"/>
        <w:jc w:val="both"/>
        <w:rPr>
          <w:rFonts w:cstheme="minorHAnsi"/>
          <w:color w:val="1A1A1A"/>
          <w:lang w:val="en-GB"/>
        </w:rPr>
      </w:pPr>
      <w:r w:rsidRPr="00546F15">
        <w:rPr>
          <w:rFonts w:cstheme="minorHAnsi"/>
          <w:color w:val="1A1A1A"/>
        </w:rPr>
        <w:t>Deploy the equality and human rights statement in</w:t>
      </w:r>
      <w:r w:rsidR="00825C2E" w:rsidRPr="00546F15">
        <w:rPr>
          <w:rFonts w:cstheme="minorHAnsi"/>
          <w:color w:val="1A1A1A"/>
        </w:rPr>
        <w:t>:</w:t>
      </w:r>
    </w:p>
    <w:p w14:paraId="460BFDD3" w14:textId="0D11D0BE" w:rsidR="00825C2E" w:rsidRPr="00546F15" w:rsidRDefault="00825C2E" w:rsidP="00546F15">
      <w:pPr>
        <w:pStyle w:val="ListParagraph"/>
        <w:widowControl w:val="0"/>
        <w:numPr>
          <w:ilvl w:val="1"/>
          <w:numId w:val="9"/>
        </w:numPr>
        <w:autoSpaceDE w:val="0"/>
        <w:autoSpaceDN w:val="0"/>
        <w:adjustRightInd w:val="0"/>
        <w:spacing w:after="120"/>
        <w:jc w:val="both"/>
        <w:rPr>
          <w:rFonts w:cstheme="minorHAnsi"/>
          <w:color w:val="1A1A1A"/>
          <w:lang w:val="en-GB"/>
        </w:rPr>
      </w:pPr>
      <w:r w:rsidRPr="00546F15">
        <w:rPr>
          <w:rFonts w:cstheme="minorHAnsi"/>
          <w:color w:val="1A1A1A"/>
        </w:rPr>
        <w:t>preparing their strategic plan, both in terms of the planning process and the content of the plan.</w:t>
      </w:r>
      <w:r w:rsidR="0058548C" w:rsidRPr="00546F15">
        <w:rPr>
          <w:rFonts w:cstheme="minorHAnsi"/>
          <w:color w:val="1A1A1A"/>
        </w:rPr>
        <w:t xml:space="preserve"> </w:t>
      </w:r>
    </w:p>
    <w:p w14:paraId="305E0F8B" w14:textId="2C9FBBDB" w:rsidR="00825C2E" w:rsidRPr="00546F15" w:rsidRDefault="00825C2E" w:rsidP="00546F15">
      <w:pPr>
        <w:pStyle w:val="ListParagraph"/>
        <w:widowControl w:val="0"/>
        <w:numPr>
          <w:ilvl w:val="1"/>
          <w:numId w:val="9"/>
        </w:numPr>
        <w:autoSpaceDE w:val="0"/>
        <w:autoSpaceDN w:val="0"/>
        <w:adjustRightInd w:val="0"/>
        <w:spacing w:after="120"/>
        <w:jc w:val="both"/>
        <w:rPr>
          <w:rFonts w:cstheme="minorHAnsi"/>
          <w:color w:val="1A1A1A"/>
          <w:lang w:val="en-GB"/>
        </w:rPr>
      </w:pPr>
      <w:r w:rsidRPr="00546F15">
        <w:rPr>
          <w:rFonts w:cstheme="minorHAnsi"/>
          <w:color w:val="1A1A1A"/>
        </w:rPr>
        <w:t>managing implementation of their strategic plan.</w:t>
      </w:r>
    </w:p>
    <w:p w14:paraId="0DB2C47C" w14:textId="30BAA4C7" w:rsidR="00825C2E" w:rsidRPr="00546F15" w:rsidRDefault="00825C2E" w:rsidP="00546F15">
      <w:pPr>
        <w:pStyle w:val="ListParagraph"/>
        <w:widowControl w:val="0"/>
        <w:numPr>
          <w:ilvl w:val="1"/>
          <w:numId w:val="9"/>
        </w:numPr>
        <w:autoSpaceDE w:val="0"/>
        <w:autoSpaceDN w:val="0"/>
        <w:adjustRightInd w:val="0"/>
        <w:spacing w:after="120"/>
        <w:jc w:val="both"/>
        <w:rPr>
          <w:rFonts w:cstheme="minorHAnsi"/>
          <w:color w:val="1A1A1A"/>
          <w:lang w:val="en-GB"/>
        </w:rPr>
      </w:pPr>
      <w:r w:rsidRPr="00546F15">
        <w:rPr>
          <w:rFonts w:cstheme="minorHAnsi"/>
          <w:color w:val="1A1A1A"/>
        </w:rPr>
        <w:t>reporting on progress made in implementing their strategic plan.</w:t>
      </w:r>
      <w:r w:rsidR="0058548C" w:rsidRPr="00546F15">
        <w:rPr>
          <w:rFonts w:cstheme="minorHAnsi"/>
          <w:color w:val="1A1A1A"/>
        </w:rPr>
        <w:t xml:space="preserve"> </w:t>
      </w:r>
    </w:p>
    <w:p w14:paraId="784BF397" w14:textId="3E708C4F" w:rsidR="0058548C" w:rsidRPr="00546F15" w:rsidRDefault="00825C2E" w:rsidP="00546F15">
      <w:pPr>
        <w:pStyle w:val="ListParagraph"/>
        <w:widowControl w:val="0"/>
        <w:numPr>
          <w:ilvl w:val="1"/>
          <w:numId w:val="9"/>
        </w:numPr>
        <w:autoSpaceDE w:val="0"/>
        <w:autoSpaceDN w:val="0"/>
        <w:adjustRightInd w:val="0"/>
        <w:spacing w:after="120"/>
        <w:jc w:val="both"/>
        <w:rPr>
          <w:rFonts w:cstheme="minorHAnsi"/>
          <w:color w:val="1A1A1A"/>
          <w:lang w:val="en-GB"/>
        </w:rPr>
      </w:pPr>
      <w:r w:rsidRPr="00546F15">
        <w:rPr>
          <w:rFonts w:cstheme="minorHAnsi"/>
          <w:color w:val="1A1A1A"/>
        </w:rPr>
        <w:t>E</w:t>
      </w:r>
      <w:r w:rsidR="0058548C" w:rsidRPr="00546F15">
        <w:rPr>
          <w:rFonts w:cstheme="minorHAnsi"/>
          <w:color w:val="1A1A1A"/>
        </w:rPr>
        <w:t>valuating</w:t>
      </w:r>
      <w:r w:rsidRPr="00546F15">
        <w:rPr>
          <w:rFonts w:cstheme="minorHAnsi"/>
          <w:color w:val="1A1A1A"/>
        </w:rPr>
        <w:t xml:space="preserve"> their strategic plan and any of their functions as policy makers, employer, service provider, and procurer of goods and services</w:t>
      </w:r>
      <w:r w:rsidR="0058548C" w:rsidRPr="00546F15">
        <w:rPr>
          <w:rFonts w:cstheme="minorHAnsi"/>
          <w:color w:val="1A1A1A"/>
        </w:rPr>
        <w:t>.</w:t>
      </w:r>
    </w:p>
    <w:p w14:paraId="14CCE9B6" w14:textId="7EC381BF" w:rsidR="0058548C" w:rsidRPr="00546F15" w:rsidRDefault="0058548C" w:rsidP="00546F15">
      <w:pPr>
        <w:pStyle w:val="ListParagraph"/>
        <w:widowControl w:val="0"/>
        <w:numPr>
          <w:ilvl w:val="0"/>
          <w:numId w:val="9"/>
        </w:numPr>
        <w:autoSpaceDE w:val="0"/>
        <w:autoSpaceDN w:val="0"/>
        <w:adjustRightInd w:val="0"/>
        <w:spacing w:after="120"/>
        <w:jc w:val="both"/>
        <w:rPr>
          <w:rFonts w:cstheme="minorHAnsi"/>
          <w:color w:val="1A1A1A"/>
          <w:lang w:val="en-GB"/>
        </w:rPr>
      </w:pPr>
      <w:r w:rsidRPr="00546F15">
        <w:rPr>
          <w:rFonts w:cstheme="minorHAnsi"/>
          <w:color w:val="1A1A1A"/>
        </w:rPr>
        <w:t xml:space="preserve">Ensure participation by </w:t>
      </w:r>
      <w:proofErr w:type="spellStart"/>
      <w:r w:rsidRPr="00546F15">
        <w:rPr>
          <w:rFonts w:cstheme="minorHAnsi"/>
          <w:color w:val="1A1A1A"/>
        </w:rPr>
        <w:t>organisations</w:t>
      </w:r>
      <w:proofErr w:type="spellEnd"/>
      <w:r w:rsidRPr="00546F15">
        <w:rPr>
          <w:rFonts w:cstheme="minorHAnsi"/>
          <w:color w:val="1A1A1A"/>
        </w:rPr>
        <w:t xml:space="preserve"> representing groups experiencing inequality and human rights violations</w:t>
      </w:r>
      <w:r w:rsidR="00825C2E" w:rsidRPr="00546F15">
        <w:rPr>
          <w:rFonts w:cstheme="minorHAnsi"/>
          <w:color w:val="1A1A1A"/>
        </w:rPr>
        <w:t xml:space="preserve"> in developing and applying their equality and human rights statement</w:t>
      </w:r>
      <w:r w:rsidRPr="00546F15">
        <w:rPr>
          <w:rFonts w:cstheme="minorHAnsi"/>
          <w:color w:val="1A1A1A"/>
        </w:rPr>
        <w:t>.</w:t>
      </w:r>
    </w:p>
    <w:p w14:paraId="142E965B" w14:textId="38CFC5FB" w:rsidR="0058548C" w:rsidRPr="00546F15" w:rsidRDefault="0058548C" w:rsidP="00546F15">
      <w:pPr>
        <w:widowControl w:val="0"/>
        <w:autoSpaceDE w:val="0"/>
        <w:autoSpaceDN w:val="0"/>
        <w:adjustRightInd w:val="0"/>
        <w:spacing w:after="120"/>
        <w:jc w:val="both"/>
        <w:rPr>
          <w:rFonts w:cstheme="minorHAnsi"/>
          <w:color w:val="1A1A1A"/>
          <w:lang w:val="en-GB"/>
        </w:rPr>
      </w:pPr>
      <w:r w:rsidRPr="00546F15">
        <w:rPr>
          <w:rFonts w:cstheme="minorHAnsi"/>
          <w:color w:val="1A1A1A"/>
          <w:lang w:val="en-GB"/>
        </w:rPr>
        <w:lastRenderedPageBreak/>
        <w:t>The steps involved in preparing</w:t>
      </w:r>
      <w:r w:rsidR="001172C6" w:rsidRPr="00546F15">
        <w:rPr>
          <w:rFonts w:cstheme="minorHAnsi"/>
          <w:color w:val="1A1A1A"/>
          <w:lang w:val="en-GB"/>
        </w:rPr>
        <w:t xml:space="preserve"> the equality and human rights statement </w:t>
      </w:r>
      <w:r w:rsidRPr="00546F15">
        <w:rPr>
          <w:rFonts w:cstheme="minorHAnsi"/>
          <w:color w:val="1A1A1A"/>
          <w:lang w:val="en-GB"/>
        </w:rPr>
        <w:t>are to:</w:t>
      </w:r>
    </w:p>
    <w:p w14:paraId="5A4ACD1D" w14:textId="7D064CF5" w:rsidR="0058548C" w:rsidRPr="00546F15" w:rsidRDefault="0058548C" w:rsidP="00546F15">
      <w:pPr>
        <w:pStyle w:val="ListParagraph"/>
        <w:widowControl w:val="0"/>
        <w:numPr>
          <w:ilvl w:val="0"/>
          <w:numId w:val="10"/>
        </w:numPr>
        <w:autoSpaceDE w:val="0"/>
        <w:autoSpaceDN w:val="0"/>
        <w:adjustRightInd w:val="0"/>
        <w:spacing w:after="120"/>
        <w:jc w:val="both"/>
        <w:rPr>
          <w:rFonts w:cstheme="minorHAnsi"/>
          <w:color w:val="1A1A1A"/>
          <w:lang w:val="en-GB"/>
        </w:rPr>
      </w:pPr>
      <w:r w:rsidRPr="00546F15">
        <w:rPr>
          <w:rFonts w:cstheme="minorHAnsi"/>
          <w:color w:val="1A1A1A"/>
          <w:lang w:val="en-GB"/>
        </w:rPr>
        <w:t>Identify an objective under each of</w:t>
      </w:r>
      <w:r w:rsidR="00604F61">
        <w:rPr>
          <w:rFonts w:cstheme="minorHAnsi"/>
          <w:color w:val="1A1A1A"/>
          <w:lang w:val="en-GB"/>
        </w:rPr>
        <w:t xml:space="preserve"> the</w:t>
      </w:r>
      <w:r w:rsidRPr="00546F15">
        <w:rPr>
          <w:rFonts w:cstheme="minorHAnsi"/>
          <w:color w:val="1A1A1A"/>
          <w:lang w:val="en-GB"/>
        </w:rPr>
        <w:t xml:space="preserve"> equality and human rights values agreed</w:t>
      </w:r>
      <w:r w:rsidR="00604F61">
        <w:rPr>
          <w:rFonts w:cstheme="minorHAnsi"/>
          <w:color w:val="1A1A1A"/>
          <w:lang w:val="en-GB"/>
        </w:rPr>
        <w:t>,</w:t>
      </w:r>
      <w:r w:rsidRPr="00546F15">
        <w:rPr>
          <w:rFonts w:cstheme="minorHAnsi"/>
          <w:color w:val="1A1A1A"/>
          <w:lang w:val="en-GB"/>
        </w:rPr>
        <w:t xml:space="preserve"> that the organisation seeks to achieve for each of its functions as a policy maker, employer, service provider and procurer of goods and services.</w:t>
      </w:r>
    </w:p>
    <w:p w14:paraId="02ABCA40" w14:textId="77777777" w:rsidR="0058548C" w:rsidRPr="00546F15" w:rsidRDefault="0058548C" w:rsidP="00546F15">
      <w:pPr>
        <w:pStyle w:val="ListParagraph"/>
        <w:widowControl w:val="0"/>
        <w:numPr>
          <w:ilvl w:val="0"/>
          <w:numId w:val="10"/>
        </w:numPr>
        <w:autoSpaceDE w:val="0"/>
        <w:autoSpaceDN w:val="0"/>
        <w:adjustRightInd w:val="0"/>
        <w:spacing w:after="120"/>
        <w:jc w:val="both"/>
        <w:rPr>
          <w:rFonts w:cstheme="minorHAnsi"/>
          <w:color w:val="1A1A1A"/>
          <w:lang w:val="en-GB"/>
        </w:rPr>
      </w:pPr>
      <w:r w:rsidRPr="00546F15">
        <w:rPr>
          <w:rFonts w:cstheme="minorHAnsi"/>
          <w:color w:val="1A1A1A"/>
          <w:lang w:val="en-GB"/>
        </w:rPr>
        <w:t>Establish, for each of these objectives, the pertinent equality and human rights issues that the organisation needs to address in its work as a policy maker, employer, service provider and procurer of goods and services.</w:t>
      </w:r>
    </w:p>
    <w:p w14:paraId="69558177" w14:textId="34FF457F" w:rsidR="0058548C" w:rsidRPr="00546F15" w:rsidRDefault="0058548C" w:rsidP="00546F15">
      <w:pPr>
        <w:pStyle w:val="ListParagraph"/>
        <w:widowControl w:val="0"/>
        <w:numPr>
          <w:ilvl w:val="0"/>
          <w:numId w:val="10"/>
        </w:numPr>
        <w:autoSpaceDE w:val="0"/>
        <w:autoSpaceDN w:val="0"/>
        <w:adjustRightInd w:val="0"/>
        <w:spacing w:after="120"/>
        <w:jc w:val="both"/>
        <w:rPr>
          <w:rFonts w:cstheme="minorHAnsi"/>
          <w:color w:val="1A1A1A"/>
          <w:lang w:val="en-GB"/>
        </w:rPr>
      </w:pPr>
      <w:r w:rsidRPr="00546F15">
        <w:rPr>
          <w:rFonts w:cstheme="minorHAnsi"/>
          <w:color w:val="1A1A1A"/>
          <w:lang w:val="en-GB"/>
        </w:rPr>
        <w:t xml:space="preserve">Set out a methodology to bring the equality and human rights statement into play in the organisation at relevant </w:t>
      </w:r>
      <w:r w:rsidR="00825C2E" w:rsidRPr="00546F15">
        <w:rPr>
          <w:rFonts w:cstheme="minorHAnsi"/>
          <w:color w:val="1A1A1A"/>
          <w:lang w:val="en-GB"/>
        </w:rPr>
        <w:t xml:space="preserve">decision-making </w:t>
      </w:r>
      <w:r w:rsidRPr="00546F15">
        <w:rPr>
          <w:rFonts w:cstheme="minorHAnsi"/>
          <w:color w:val="1A1A1A"/>
          <w:lang w:val="en-GB"/>
        </w:rPr>
        <w:t>moments</w:t>
      </w:r>
      <w:r w:rsidR="00825C2E" w:rsidRPr="00546F15">
        <w:rPr>
          <w:rFonts w:cstheme="minorHAnsi"/>
          <w:color w:val="1A1A1A"/>
          <w:lang w:val="en-GB"/>
        </w:rPr>
        <w:t xml:space="preserve"> of the planning cycle </w:t>
      </w:r>
      <w:r w:rsidR="000802EB" w:rsidRPr="00546F15">
        <w:rPr>
          <w:rFonts w:cstheme="minorHAnsi"/>
          <w:color w:val="1A1A1A"/>
          <w:lang w:val="en-GB"/>
        </w:rPr>
        <w:t>of</w:t>
      </w:r>
      <w:r w:rsidR="00825C2E" w:rsidRPr="00546F15">
        <w:rPr>
          <w:rFonts w:cstheme="minorHAnsi"/>
          <w:color w:val="1A1A1A"/>
          <w:lang w:val="en-GB"/>
        </w:rPr>
        <w:t xml:space="preserve"> planning, implementing, monitoring, and evaluating</w:t>
      </w:r>
      <w:r w:rsidRPr="00546F15">
        <w:rPr>
          <w:rFonts w:cstheme="minorHAnsi"/>
          <w:color w:val="1A1A1A"/>
          <w:lang w:val="en-GB"/>
        </w:rPr>
        <w:t>.</w:t>
      </w:r>
    </w:p>
    <w:p w14:paraId="01DCE693" w14:textId="0406F1A9" w:rsidR="004661EB" w:rsidRPr="00546F15" w:rsidRDefault="004661EB" w:rsidP="00546F15">
      <w:pPr>
        <w:widowControl w:val="0"/>
        <w:autoSpaceDE w:val="0"/>
        <w:autoSpaceDN w:val="0"/>
        <w:adjustRightInd w:val="0"/>
        <w:spacing w:after="120"/>
        <w:jc w:val="both"/>
        <w:rPr>
          <w:rFonts w:cstheme="minorHAnsi"/>
          <w:i/>
          <w:color w:val="1A1A1A"/>
          <w:lang w:val="en-GB"/>
        </w:rPr>
      </w:pPr>
      <w:r w:rsidRPr="00546F15">
        <w:rPr>
          <w:rFonts w:cstheme="minorHAnsi"/>
          <w:i/>
          <w:color w:val="1A1A1A"/>
          <w:lang w:val="en-GB"/>
        </w:rPr>
        <w:t>Reflection</w:t>
      </w:r>
    </w:p>
    <w:p w14:paraId="09852043" w14:textId="77777777" w:rsidR="00C03223" w:rsidRPr="00546F15" w:rsidRDefault="00C03223" w:rsidP="00546F15">
      <w:pPr>
        <w:spacing w:after="120"/>
        <w:jc w:val="both"/>
        <w:rPr>
          <w:rFonts w:cstheme="minorHAnsi"/>
          <w:lang w:val="en-GB"/>
        </w:rPr>
      </w:pPr>
      <w:r w:rsidRPr="00546F15">
        <w:rPr>
          <w:rFonts w:cstheme="minorHAnsi"/>
          <w:lang w:val="en-GB"/>
        </w:rPr>
        <w:t xml:space="preserve">This practice tool is still at a design stage. However, it accords with and goes beyond the standard suggested for this approach by civil society. </w:t>
      </w:r>
    </w:p>
    <w:p w14:paraId="3B9E34A9" w14:textId="14887124" w:rsidR="009E7198" w:rsidRPr="00546F15" w:rsidRDefault="00C03223" w:rsidP="00546F15">
      <w:pPr>
        <w:spacing w:after="120"/>
        <w:jc w:val="both"/>
        <w:rPr>
          <w:rFonts w:cstheme="minorHAnsi"/>
          <w:lang w:val="en-GB"/>
        </w:rPr>
      </w:pPr>
      <w:r w:rsidRPr="00546F15">
        <w:rPr>
          <w:rFonts w:cstheme="minorHAnsi"/>
          <w:lang w:val="en-GB"/>
        </w:rPr>
        <w:t>The</w:t>
      </w:r>
      <w:r w:rsidR="009E7198" w:rsidRPr="00546F15">
        <w:rPr>
          <w:rFonts w:cstheme="minorHAnsi"/>
          <w:lang w:val="en-GB"/>
        </w:rPr>
        <w:t xml:space="preserve"> challenge for tools to match current traditions and processes of duty bearers points </w:t>
      </w:r>
      <w:r w:rsidR="00604F61">
        <w:rPr>
          <w:rFonts w:cstheme="minorHAnsi"/>
          <w:lang w:val="en-GB"/>
        </w:rPr>
        <w:t xml:space="preserve">out </w:t>
      </w:r>
      <w:r w:rsidR="009E7198" w:rsidRPr="00546F15">
        <w:rPr>
          <w:rFonts w:cstheme="minorHAnsi"/>
          <w:lang w:val="en-GB"/>
        </w:rPr>
        <w:t>the importance of innovation in</w:t>
      </w:r>
      <w:r w:rsidRPr="00546F15">
        <w:rPr>
          <w:rFonts w:cstheme="minorHAnsi"/>
          <w:lang w:val="en-GB"/>
        </w:rPr>
        <w:t xml:space="preserve"> their design and application.</w:t>
      </w:r>
      <w:r w:rsidR="009E7198" w:rsidRPr="00546F15">
        <w:rPr>
          <w:rFonts w:cstheme="minorHAnsi"/>
          <w:lang w:val="en-GB"/>
        </w:rPr>
        <w:t xml:space="preserve"> The values-based a</w:t>
      </w:r>
      <w:r w:rsidRPr="00546F15">
        <w:rPr>
          <w:rFonts w:cstheme="minorHAnsi"/>
          <w:lang w:val="en-GB"/>
        </w:rPr>
        <w:t>pproach opens</w:t>
      </w:r>
      <w:r w:rsidR="009E7198" w:rsidRPr="00546F15">
        <w:rPr>
          <w:rFonts w:cstheme="minorHAnsi"/>
          <w:lang w:val="en-GB"/>
        </w:rPr>
        <w:t xml:space="preserve"> up a new type of approach that responds to the tradition of a strong citizen focused value base in public bodies. This tradition</w:t>
      </w:r>
      <w:r w:rsidRPr="00546F15">
        <w:rPr>
          <w:rFonts w:cstheme="minorHAnsi"/>
          <w:lang w:val="en-GB"/>
        </w:rPr>
        <w:t xml:space="preserve"> is</w:t>
      </w:r>
      <w:r w:rsidR="009E7198" w:rsidRPr="00546F15">
        <w:rPr>
          <w:rFonts w:cstheme="minorHAnsi"/>
          <w:lang w:val="en-GB"/>
        </w:rPr>
        <w:t xml:space="preserve"> important for many who work in these organisations and</w:t>
      </w:r>
      <w:r w:rsidRPr="00546F15">
        <w:rPr>
          <w:rFonts w:cstheme="minorHAnsi"/>
          <w:lang w:val="en-GB"/>
        </w:rPr>
        <w:t xml:space="preserve"> </w:t>
      </w:r>
      <w:r w:rsidR="009E7198" w:rsidRPr="00546F15">
        <w:rPr>
          <w:rFonts w:cstheme="minorHAnsi"/>
          <w:lang w:val="en-GB"/>
        </w:rPr>
        <w:t>enga</w:t>
      </w:r>
      <w:r w:rsidRPr="00546F15">
        <w:rPr>
          <w:rFonts w:cstheme="minorHAnsi"/>
          <w:lang w:val="en-GB"/>
        </w:rPr>
        <w:t>ges their commitment with the statutory duty</w:t>
      </w:r>
      <w:r w:rsidR="009E7198" w:rsidRPr="00546F15">
        <w:rPr>
          <w:rFonts w:cstheme="minorHAnsi"/>
          <w:lang w:val="en-GB"/>
        </w:rPr>
        <w:t>.</w:t>
      </w:r>
    </w:p>
    <w:p w14:paraId="1A1FCF6A" w14:textId="77777777" w:rsidR="007722D3" w:rsidRDefault="007722D3">
      <w:pPr>
        <w:rPr>
          <w:rFonts w:cstheme="minorHAnsi"/>
          <w:b/>
          <w:sz w:val="32"/>
          <w:szCs w:val="32"/>
          <w:lang w:val="en-GB"/>
        </w:rPr>
      </w:pPr>
      <w:r>
        <w:rPr>
          <w:rFonts w:cstheme="minorHAnsi"/>
          <w:b/>
          <w:sz w:val="32"/>
          <w:szCs w:val="32"/>
          <w:lang w:val="en-GB"/>
        </w:rPr>
        <w:br w:type="page"/>
      </w:r>
    </w:p>
    <w:p w14:paraId="5F9C2B77" w14:textId="5E811C19" w:rsidR="00085D6A" w:rsidRPr="00F35FD7" w:rsidRDefault="00085D6A" w:rsidP="00F35FD7">
      <w:pPr>
        <w:pStyle w:val="Heading1"/>
        <w:keepLines/>
        <w:spacing w:before="480" w:after="0" w:line="259" w:lineRule="auto"/>
        <w:ind w:left="720"/>
        <w:rPr>
          <w:rFonts w:asciiTheme="majorHAnsi" w:eastAsiaTheme="majorEastAsia" w:hAnsiTheme="majorHAnsi" w:cstheme="majorBidi"/>
          <w:color w:val="2E74B5" w:themeColor="accent1" w:themeShade="BF"/>
          <w:kern w:val="0"/>
          <w:sz w:val="40"/>
          <w:szCs w:val="40"/>
          <w:lang w:eastAsia="en-US"/>
        </w:rPr>
      </w:pPr>
      <w:r w:rsidRPr="00F35FD7">
        <w:rPr>
          <w:rFonts w:asciiTheme="majorHAnsi" w:eastAsiaTheme="majorEastAsia" w:hAnsiTheme="majorHAnsi" w:cstheme="majorBidi"/>
          <w:color w:val="2E74B5" w:themeColor="accent1" w:themeShade="BF"/>
          <w:kern w:val="0"/>
          <w:sz w:val="40"/>
          <w:szCs w:val="40"/>
          <w:lang w:eastAsia="en-US"/>
        </w:rPr>
        <w:lastRenderedPageBreak/>
        <w:t>5. Eq</w:t>
      </w:r>
      <w:r w:rsidR="00E83C91" w:rsidRPr="00F35FD7">
        <w:rPr>
          <w:rFonts w:asciiTheme="majorHAnsi" w:eastAsiaTheme="majorEastAsia" w:hAnsiTheme="majorHAnsi" w:cstheme="majorBidi"/>
          <w:color w:val="2E74B5" w:themeColor="accent1" w:themeShade="BF"/>
          <w:kern w:val="0"/>
          <w:sz w:val="40"/>
          <w:szCs w:val="40"/>
          <w:lang w:eastAsia="en-US"/>
        </w:rPr>
        <w:t>uali</w:t>
      </w:r>
      <w:r w:rsidR="004661EB" w:rsidRPr="00F35FD7">
        <w:rPr>
          <w:rFonts w:asciiTheme="majorHAnsi" w:eastAsiaTheme="majorEastAsia" w:hAnsiTheme="majorHAnsi" w:cstheme="majorBidi"/>
          <w:color w:val="2E74B5" w:themeColor="accent1" w:themeShade="BF"/>
          <w:kern w:val="0"/>
          <w:sz w:val="40"/>
          <w:szCs w:val="40"/>
          <w:lang w:eastAsia="en-US"/>
        </w:rPr>
        <w:t>ty Bodies Rol</w:t>
      </w:r>
      <w:r w:rsidRPr="00F35FD7">
        <w:rPr>
          <w:rFonts w:asciiTheme="majorHAnsi" w:eastAsiaTheme="majorEastAsia" w:hAnsiTheme="majorHAnsi" w:cstheme="majorBidi"/>
          <w:color w:val="2E74B5" w:themeColor="accent1" w:themeShade="BF"/>
          <w:kern w:val="0"/>
          <w:sz w:val="40"/>
          <w:szCs w:val="40"/>
          <w:lang w:eastAsia="en-US"/>
        </w:rPr>
        <w:t>es</w:t>
      </w:r>
    </w:p>
    <w:p w14:paraId="6DE8608E" w14:textId="51691C30" w:rsidR="003211FA" w:rsidRPr="00546F15" w:rsidRDefault="003211FA" w:rsidP="00546F15">
      <w:pPr>
        <w:spacing w:after="120"/>
        <w:jc w:val="both"/>
        <w:rPr>
          <w:rFonts w:cstheme="minorHAnsi"/>
          <w:lang w:val="en-GB"/>
        </w:rPr>
      </w:pPr>
      <w:r w:rsidRPr="00546F15">
        <w:rPr>
          <w:rFonts w:cstheme="minorHAnsi"/>
          <w:lang w:val="en-GB"/>
        </w:rPr>
        <w:t>This cha</w:t>
      </w:r>
      <w:r w:rsidR="000D6AE1" w:rsidRPr="00546F15">
        <w:rPr>
          <w:rFonts w:cstheme="minorHAnsi"/>
          <w:lang w:val="en-GB"/>
        </w:rPr>
        <w:t xml:space="preserve">pter explores </w:t>
      </w:r>
      <w:r w:rsidR="00604F61">
        <w:rPr>
          <w:rFonts w:cstheme="minorHAnsi"/>
          <w:lang w:val="en-GB"/>
        </w:rPr>
        <w:t xml:space="preserve">the </w:t>
      </w:r>
      <w:r w:rsidRPr="00546F15">
        <w:rPr>
          <w:rFonts w:cstheme="minorHAnsi"/>
          <w:lang w:val="en-GB"/>
        </w:rPr>
        <w:t>co</w:t>
      </w:r>
      <w:r w:rsidR="000D6AE1" w:rsidRPr="00546F15">
        <w:rPr>
          <w:rFonts w:cstheme="minorHAnsi"/>
          <w:lang w:val="en-GB"/>
        </w:rPr>
        <w:t>ntribution and role of equality bodies in</w:t>
      </w:r>
      <w:r w:rsidRPr="00546F15">
        <w:rPr>
          <w:rFonts w:cstheme="minorHAnsi"/>
          <w:lang w:val="en-GB"/>
        </w:rPr>
        <w:t xml:space="preserve"> the effective design and implementation of statutory duties. </w:t>
      </w:r>
      <w:r w:rsidR="000D6AE1" w:rsidRPr="00546F15">
        <w:rPr>
          <w:rFonts w:cstheme="minorHAnsi"/>
          <w:lang w:val="en-GB"/>
        </w:rPr>
        <w:t xml:space="preserve">It </w:t>
      </w:r>
      <w:r w:rsidRPr="00546F15">
        <w:rPr>
          <w:rFonts w:cstheme="minorHAnsi"/>
          <w:lang w:val="en-GB"/>
        </w:rPr>
        <w:t>p</w:t>
      </w:r>
      <w:r w:rsidR="000D6AE1" w:rsidRPr="00546F15">
        <w:rPr>
          <w:rFonts w:cstheme="minorHAnsi"/>
          <w:lang w:val="en-GB"/>
        </w:rPr>
        <w:t>rovides examples</w:t>
      </w:r>
      <w:r w:rsidR="00CB320A" w:rsidRPr="00546F15">
        <w:rPr>
          <w:rFonts w:cstheme="minorHAnsi"/>
          <w:lang w:val="en-GB"/>
        </w:rPr>
        <w:t xml:space="preserve"> of actions</w:t>
      </w:r>
      <w:r w:rsidRPr="00546F15">
        <w:rPr>
          <w:rFonts w:cstheme="minorHAnsi"/>
          <w:lang w:val="en-GB"/>
        </w:rPr>
        <w:t xml:space="preserve"> taken by equality bodies in supporting </w:t>
      </w:r>
      <w:r w:rsidR="000D6AE1" w:rsidRPr="00546F15">
        <w:rPr>
          <w:rFonts w:cstheme="minorHAnsi"/>
          <w:lang w:val="en-GB"/>
        </w:rPr>
        <w:t xml:space="preserve">the </w:t>
      </w:r>
      <w:r w:rsidRPr="00546F15">
        <w:rPr>
          <w:rFonts w:cstheme="minorHAnsi"/>
          <w:lang w:val="en-GB"/>
        </w:rPr>
        <w:t>implementation of statutory duties. Finally, it provides some assessment of this engagement by equality bodies with statutory duties.</w:t>
      </w:r>
    </w:p>
    <w:p w14:paraId="788DCA11" w14:textId="20857133" w:rsidR="00085D6A" w:rsidRPr="00546F15" w:rsidRDefault="00085D6A" w:rsidP="00546F15">
      <w:pPr>
        <w:spacing w:after="120"/>
        <w:jc w:val="both"/>
        <w:rPr>
          <w:rFonts w:cstheme="minorHAnsi"/>
          <w:b/>
          <w:sz w:val="28"/>
          <w:szCs w:val="28"/>
          <w:lang w:val="en-GB"/>
        </w:rPr>
      </w:pPr>
      <w:r w:rsidRPr="00546F15">
        <w:rPr>
          <w:rFonts w:cstheme="minorHAnsi"/>
          <w:b/>
          <w:sz w:val="28"/>
          <w:szCs w:val="28"/>
          <w:lang w:val="en-GB"/>
        </w:rPr>
        <w:t xml:space="preserve">5.1 </w:t>
      </w:r>
      <w:r w:rsidR="00A0050D" w:rsidRPr="00546F15">
        <w:rPr>
          <w:rFonts w:cstheme="minorHAnsi"/>
          <w:b/>
          <w:sz w:val="28"/>
          <w:szCs w:val="28"/>
          <w:lang w:val="en-GB"/>
        </w:rPr>
        <w:tab/>
      </w:r>
      <w:r w:rsidR="00A67D1A" w:rsidRPr="00546F15">
        <w:rPr>
          <w:rFonts w:cstheme="minorHAnsi"/>
          <w:b/>
          <w:sz w:val="28"/>
          <w:szCs w:val="28"/>
          <w:lang w:val="en-GB"/>
        </w:rPr>
        <w:t>Role</w:t>
      </w:r>
    </w:p>
    <w:p w14:paraId="0A0FC544" w14:textId="5AA25C57" w:rsidR="00085D6A" w:rsidRPr="00546F15" w:rsidRDefault="00A038D0" w:rsidP="00546F15">
      <w:pPr>
        <w:spacing w:after="120"/>
        <w:jc w:val="both"/>
        <w:rPr>
          <w:rFonts w:cstheme="minorHAnsi"/>
          <w:lang w:val="en-GB"/>
        </w:rPr>
      </w:pPr>
      <w:r w:rsidRPr="00546F15">
        <w:rPr>
          <w:rFonts w:cstheme="minorHAnsi"/>
          <w:lang w:val="en-GB"/>
        </w:rPr>
        <w:t>E</w:t>
      </w:r>
      <w:r w:rsidR="00085D6A" w:rsidRPr="00546F15">
        <w:rPr>
          <w:rFonts w:cstheme="minorHAnsi"/>
          <w:lang w:val="en-GB"/>
        </w:rPr>
        <w:t xml:space="preserve">quality bodies </w:t>
      </w:r>
      <w:r w:rsidRPr="00546F15">
        <w:rPr>
          <w:rFonts w:cstheme="minorHAnsi"/>
          <w:lang w:val="en-GB"/>
        </w:rPr>
        <w:t>have a particular contribution to make to the effective implementation and</w:t>
      </w:r>
      <w:r w:rsidR="00085D6A" w:rsidRPr="00546F15">
        <w:rPr>
          <w:rFonts w:cstheme="minorHAnsi"/>
          <w:lang w:val="en-GB"/>
        </w:rPr>
        <w:t xml:space="preserve"> impact of </w:t>
      </w:r>
      <w:r w:rsidRPr="00546F15">
        <w:rPr>
          <w:rFonts w:cstheme="minorHAnsi"/>
          <w:lang w:val="en-GB"/>
        </w:rPr>
        <w:t>statutory duties of all types</w:t>
      </w:r>
      <w:r w:rsidR="00085D6A" w:rsidRPr="00546F15">
        <w:rPr>
          <w:rFonts w:cstheme="minorHAnsi"/>
          <w:lang w:val="en-GB"/>
        </w:rPr>
        <w:t>.</w:t>
      </w:r>
      <w:r w:rsidRPr="00546F15">
        <w:rPr>
          <w:rFonts w:cstheme="minorHAnsi"/>
          <w:lang w:val="en-GB"/>
        </w:rPr>
        <w:t xml:space="preserve"> Such a contribution fits neatly with their mandate to promote equality and combat discrimination and aligns well with the promotional activities </w:t>
      </w:r>
      <w:r w:rsidR="00343904" w:rsidRPr="00546F15">
        <w:rPr>
          <w:rFonts w:cstheme="minorHAnsi"/>
          <w:lang w:val="en-GB"/>
        </w:rPr>
        <w:t xml:space="preserve">already </w:t>
      </w:r>
      <w:r w:rsidRPr="00546F15">
        <w:rPr>
          <w:rFonts w:cstheme="minorHAnsi"/>
          <w:lang w:val="en-GB"/>
        </w:rPr>
        <w:t>developed by equality bodies with policy makers, emplo</w:t>
      </w:r>
      <w:r w:rsidR="000D6AE1" w:rsidRPr="00546F15">
        <w:rPr>
          <w:rFonts w:cstheme="minorHAnsi"/>
          <w:lang w:val="en-GB"/>
        </w:rPr>
        <w:t>yers and service providers. The</w:t>
      </w:r>
      <w:r w:rsidRPr="00546F15">
        <w:rPr>
          <w:rFonts w:cstheme="minorHAnsi"/>
          <w:lang w:val="en-GB"/>
        </w:rPr>
        <w:t xml:space="preserve"> broad mandate of </w:t>
      </w:r>
      <w:r w:rsidR="000D6AE1" w:rsidRPr="00546F15">
        <w:rPr>
          <w:rFonts w:cstheme="minorHAnsi"/>
          <w:lang w:val="en-GB"/>
        </w:rPr>
        <w:t>equality bodies mirrors the potential</w:t>
      </w:r>
      <w:r w:rsidRPr="00546F15">
        <w:rPr>
          <w:rFonts w:cstheme="minorHAnsi"/>
          <w:lang w:val="en-GB"/>
        </w:rPr>
        <w:t xml:space="preserve"> of statutory bodies to create institutional and societal chang</w:t>
      </w:r>
      <w:r w:rsidR="00307888" w:rsidRPr="00546F15">
        <w:rPr>
          <w:rFonts w:cstheme="minorHAnsi"/>
          <w:lang w:val="en-GB"/>
        </w:rPr>
        <w:t>e, and their ambition to promote</w:t>
      </w:r>
      <w:r w:rsidRPr="00546F15">
        <w:rPr>
          <w:rFonts w:cstheme="minorHAnsi"/>
          <w:lang w:val="en-GB"/>
        </w:rPr>
        <w:t xml:space="preserve"> substantive forms of equality.</w:t>
      </w:r>
    </w:p>
    <w:p w14:paraId="660CD757" w14:textId="3275A0E4" w:rsidR="00A038D0" w:rsidRPr="00546F15" w:rsidRDefault="00E9281F" w:rsidP="00546F15">
      <w:pPr>
        <w:spacing w:after="120"/>
        <w:jc w:val="both"/>
        <w:rPr>
          <w:rFonts w:cstheme="minorHAnsi"/>
          <w:lang w:val="en-GB"/>
        </w:rPr>
      </w:pPr>
      <w:r w:rsidRPr="00546F15">
        <w:rPr>
          <w:rFonts w:cstheme="minorHAnsi"/>
          <w:lang w:val="en-GB"/>
        </w:rPr>
        <w:t>The</w:t>
      </w:r>
      <w:r w:rsidR="00A038D0" w:rsidRPr="00546F15">
        <w:rPr>
          <w:rFonts w:cstheme="minorHAnsi"/>
          <w:lang w:val="en-GB"/>
        </w:rPr>
        <w:t>re are clear and evident difficulties in the implementation of statutory</w:t>
      </w:r>
      <w:r w:rsidRPr="00546F15">
        <w:rPr>
          <w:rFonts w:cstheme="minorHAnsi"/>
          <w:lang w:val="en-GB"/>
        </w:rPr>
        <w:t xml:space="preserve"> duties </w:t>
      </w:r>
      <w:r w:rsidR="00A038D0" w:rsidRPr="00546F15">
        <w:rPr>
          <w:rFonts w:cstheme="minorHAnsi"/>
          <w:lang w:val="en-GB"/>
        </w:rPr>
        <w:t>in most jurisdictions. Thes</w:t>
      </w:r>
      <w:r w:rsidR="00EB5B1F" w:rsidRPr="00546F15">
        <w:rPr>
          <w:rFonts w:cstheme="minorHAnsi"/>
          <w:lang w:val="en-GB"/>
        </w:rPr>
        <w:t>e difficulties appear to be fewer</w:t>
      </w:r>
      <w:r w:rsidR="00A038D0" w:rsidRPr="00546F15">
        <w:rPr>
          <w:rFonts w:cstheme="minorHAnsi"/>
          <w:lang w:val="en-GB"/>
        </w:rPr>
        <w:t xml:space="preserve"> where equality bodies are accorded a central role in relation to the </w:t>
      </w:r>
      <w:r w:rsidR="000D6AE1" w:rsidRPr="00546F15">
        <w:rPr>
          <w:rFonts w:cstheme="minorHAnsi"/>
          <w:lang w:val="en-GB"/>
        </w:rPr>
        <w:t xml:space="preserve">implementation of </w:t>
      </w:r>
      <w:r w:rsidR="00A038D0" w:rsidRPr="00546F15">
        <w:rPr>
          <w:rFonts w:cstheme="minorHAnsi"/>
          <w:lang w:val="en-GB"/>
        </w:rPr>
        <w:t xml:space="preserve">statutory duties and are given appropriate resources to implement such a role. Equality bodies don’t implement the statutory duties on behalf of duty </w:t>
      </w:r>
      <w:r w:rsidR="00CB320A" w:rsidRPr="00546F15">
        <w:rPr>
          <w:rFonts w:cstheme="minorHAnsi"/>
          <w:lang w:val="en-GB"/>
        </w:rPr>
        <w:t>bearers. H</w:t>
      </w:r>
      <w:r w:rsidR="00343904" w:rsidRPr="00546F15">
        <w:rPr>
          <w:rFonts w:cstheme="minorHAnsi"/>
          <w:lang w:val="en-GB"/>
        </w:rPr>
        <w:t>owever</w:t>
      </w:r>
      <w:r w:rsidR="00CB320A" w:rsidRPr="00546F15">
        <w:rPr>
          <w:rFonts w:cstheme="minorHAnsi"/>
          <w:lang w:val="en-GB"/>
        </w:rPr>
        <w:t>,</w:t>
      </w:r>
      <w:r w:rsidR="00343904" w:rsidRPr="00546F15">
        <w:rPr>
          <w:rFonts w:cstheme="minorHAnsi"/>
          <w:lang w:val="en-GB"/>
        </w:rPr>
        <w:t xml:space="preserve"> they can provide</w:t>
      </w:r>
      <w:r w:rsidR="00A038D0" w:rsidRPr="00546F15">
        <w:rPr>
          <w:rFonts w:cstheme="minorHAnsi"/>
          <w:lang w:val="en-GB"/>
        </w:rPr>
        <w:t xml:space="preserve"> the hub </w:t>
      </w:r>
      <w:r w:rsidR="000D6AE1" w:rsidRPr="00546F15">
        <w:rPr>
          <w:rFonts w:cstheme="minorHAnsi"/>
          <w:lang w:val="en-GB"/>
        </w:rPr>
        <w:t>around which duty bearers are</w:t>
      </w:r>
      <w:r w:rsidR="00A038D0" w:rsidRPr="00546F15">
        <w:rPr>
          <w:rFonts w:cstheme="minorHAnsi"/>
          <w:lang w:val="en-GB"/>
        </w:rPr>
        <w:t xml:space="preserve"> enabled to effectively fulfil these statutory duties.</w:t>
      </w:r>
    </w:p>
    <w:p w14:paraId="21507C19" w14:textId="0AE5B65F" w:rsidR="00EB5B1F" w:rsidRPr="00546F15" w:rsidRDefault="00A038D0" w:rsidP="00546F15">
      <w:pPr>
        <w:spacing w:after="120"/>
        <w:jc w:val="both"/>
        <w:rPr>
          <w:rFonts w:cstheme="minorHAnsi"/>
          <w:lang w:val="en-GB"/>
        </w:rPr>
      </w:pPr>
      <w:r w:rsidRPr="00546F15">
        <w:rPr>
          <w:rFonts w:cstheme="minorHAnsi"/>
          <w:lang w:val="en-GB"/>
        </w:rPr>
        <w:t>The European Com</w:t>
      </w:r>
      <w:r w:rsidR="005F07E0" w:rsidRPr="00546F15">
        <w:rPr>
          <w:rFonts w:cstheme="minorHAnsi"/>
          <w:lang w:val="en-GB"/>
        </w:rPr>
        <w:t>mission emphasises the important role of expert centres in</w:t>
      </w:r>
      <w:r w:rsidR="000D6AE1" w:rsidRPr="00546F15">
        <w:rPr>
          <w:rFonts w:cstheme="minorHAnsi"/>
          <w:lang w:val="en-GB"/>
        </w:rPr>
        <w:t xml:space="preserve"> supporting</w:t>
      </w:r>
      <w:r w:rsidR="005F07E0" w:rsidRPr="00546F15">
        <w:rPr>
          <w:rFonts w:cstheme="minorHAnsi"/>
          <w:lang w:val="en-GB"/>
        </w:rPr>
        <w:t xml:space="preserve"> </w:t>
      </w:r>
      <w:r w:rsidR="00343904" w:rsidRPr="00546F15">
        <w:rPr>
          <w:rFonts w:cstheme="minorHAnsi"/>
          <w:lang w:val="en-GB"/>
        </w:rPr>
        <w:t>equality and non-discrimination mainstreaming</w:t>
      </w:r>
      <w:r w:rsidR="000D6AE1" w:rsidRPr="00546F15">
        <w:rPr>
          <w:rFonts w:cstheme="minorHAnsi"/>
          <w:lang w:val="en-GB"/>
        </w:rPr>
        <w:t xml:space="preserve"> and</w:t>
      </w:r>
      <w:r w:rsidRPr="00546F15">
        <w:rPr>
          <w:rFonts w:cstheme="minorHAnsi"/>
          <w:lang w:val="en-GB"/>
        </w:rPr>
        <w:t xml:space="preserve"> notes equality bodies </w:t>
      </w:r>
      <w:r w:rsidR="000D6AE1" w:rsidRPr="00546F15">
        <w:rPr>
          <w:rFonts w:cstheme="minorHAnsi"/>
          <w:lang w:val="en-GB"/>
        </w:rPr>
        <w:t>as one type of expert centre. An expert centre is needed to</w:t>
      </w:r>
      <w:r w:rsidRPr="00546F15">
        <w:rPr>
          <w:rFonts w:cstheme="minorHAnsi"/>
          <w:lang w:val="en-GB"/>
        </w:rPr>
        <w:t xml:space="preserve"> “</w:t>
      </w:r>
      <w:r w:rsidRPr="00546F15">
        <w:rPr>
          <w:rFonts w:cstheme="minorHAnsi"/>
        </w:rPr>
        <w:t>provide equality expertise directly to the organisation but it should also assist in building this expertise within the organisation”.</w:t>
      </w:r>
      <w:r w:rsidR="000D6AE1" w:rsidRPr="00546F15">
        <w:rPr>
          <w:rStyle w:val="FootnoteReference"/>
          <w:rFonts w:cstheme="minorHAnsi"/>
          <w:lang w:val="en-GB"/>
        </w:rPr>
        <w:footnoteReference w:id="59"/>
      </w:r>
      <w:r w:rsidRPr="00546F15">
        <w:rPr>
          <w:rFonts w:cstheme="minorHAnsi"/>
        </w:rPr>
        <w:t xml:space="preserve"> As a hub, equalit</w:t>
      </w:r>
      <w:r w:rsidR="00343904" w:rsidRPr="00546F15">
        <w:rPr>
          <w:rFonts w:cstheme="minorHAnsi"/>
        </w:rPr>
        <w:t xml:space="preserve">y bodies can provide further and additional </w:t>
      </w:r>
      <w:r w:rsidR="000D6AE1" w:rsidRPr="00546F15">
        <w:rPr>
          <w:rFonts w:cstheme="minorHAnsi"/>
        </w:rPr>
        <w:t>support in enabling</w:t>
      </w:r>
      <w:r w:rsidRPr="00546F15">
        <w:rPr>
          <w:rFonts w:cstheme="minorHAnsi"/>
        </w:rPr>
        <w:t xml:space="preserve"> coordination, networking, and peer learning between duty bearers.</w:t>
      </w:r>
      <w:r w:rsidR="000D6AE1" w:rsidRPr="00546F15">
        <w:rPr>
          <w:rFonts w:cstheme="minorHAnsi"/>
          <w:lang w:val="en-GB"/>
        </w:rPr>
        <w:t xml:space="preserve"> They</w:t>
      </w:r>
      <w:r w:rsidR="00EB5B1F" w:rsidRPr="00546F15">
        <w:rPr>
          <w:rFonts w:cstheme="minorHAnsi"/>
          <w:lang w:val="en-GB"/>
        </w:rPr>
        <w:t xml:space="preserve"> can:</w:t>
      </w:r>
    </w:p>
    <w:p w14:paraId="5C0CFB0A" w14:textId="77777777" w:rsidR="00EB5B1F" w:rsidRPr="00546F15" w:rsidRDefault="00EB5B1F" w:rsidP="00546F15">
      <w:pPr>
        <w:pStyle w:val="ListParagraph"/>
        <w:numPr>
          <w:ilvl w:val="0"/>
          <w:numId w:val="65"/>
        </w:numPr>
        <w:spacing w:after="120"/>
        <w:jc w:val="both"/>
        <w:rPr>
          <w:rFonts w:cstheme="minorHAnsi"/>
          <w:lang w:val="en-GB"/>
        </w:rPr>
      </w:pPr>
      <w:r w:rsidRPr="00546F15">
        <w:rPr>
          <w:rFonts w:cstheme="minorHAnsi"/>
          <w:lang w:val="en-GB"/>
        </w:rPr>
        <w:t>P</w:t>
      </w:r>
      <w:r w:rsidR="00A038D0" w:rsidRPr="00546F15">
        <w:rPr>
          <w:rFonts w:cstheme="minorHAnsi"/>
          <w:lang w:val="en-GB"/>
        </w:rPr>
        <w:t>lay</w:t>
      </w:r>
      <w:r w:rsidR="00C7610A" w:rsidRPr="00546F15">
        <w:rPr>
          <w:rFonts w:cstheme="minorHAnsi"/>
          <w:lang w:val="en-GB"/>
        </w:rPr>
        <w:t xml:space="preserve"> an enforcement role</w:t>
      </w:r>
      <w:r w:rsidR="00A038D0" w:rsidRPr="00546F15">
        <w:rPr>
          <w:rFonts w:cstheme="minorHAnsi"/>
          <w:lang w:val="en-GB"/>
        </w:rPr>
        <w:t xml:space="preserve"> in mobilising sanctions available in cas</w:t>
      </w:r>
      <w:r w:rsidRPr="00546F15">
        <w:rPr>
          <w:rFonts w:cstheme="minorHAnsi"/>
          <w:lang w:val="en-GB"/>
        </w:rPr>
        <w:t>es of non-compliance.</w:t>
      </w:r>
    </w:p>
    <w:p w14:paraId="45623019" w14:textId="77777777" w:rsidR="00EB5B1F" w:rsidRPr="00546F15" w:rsidRDefault="00EB5B1F" w:rsidP="00546F15">
      <w:pPr>
        <w:pStyle w:val="ListParagraph"/>
        <w:numPr>
          <w:ilvl w:val="0"/>
          <w:numId w:val="65"/>
        </w:numPr>
        <w:spacing w:after="120"/>
        <w:jc w:val="both"/>
        <w:rPr>
          <w:rFonts w:cstheme="minorHAnsi"/>
          <w:lang w:val="en-GB"/>
        </w:rPr>
      </w:pPr>
      <w:r w:rsidRPr="00546F15">
        <w:rPr>
          <w:rFonts w:cstheme="minorHAnsi"/>
          <w:lang w:val="en-GB"/>
        </w:rPr>
        <w:t>B</w:t>
      </w:r>
      <w:r w:rsidR="00A038D0" w:rsidRPr="00546F15">
        <w:rPr>
          <w:rFonts w:cstheme="minorHAnsi"/>
          <w:lang w:val="en-GB"/>
        </w:rPr>
        <w:t>uild and ensure a broad public and institutional awareness of and comm</w:t>
      </w:r>
      <w:r w:rsidRPr="00546F15">
        <w:rPr>
          <w:rFonts w:cstheme="minorHAnsi"/>
          <w:lang w:val="en-GB"/>
        </w:rPr>
        <w:t>itment to statutory duties.</w:t>
      </w:r>
    </w:p>
    <w:p w14:paraId="165D0089" w14:textId="658B196C" w:rsidR="00EB5B1F" w:rsidRPr="00546F15" w:rsidRDefault="00EB5B1F" w:rsidP="00546F15">
      <w:pPr>
        <w:pStyle w:val="ListParagraph"/>
        <w:numPr>
          <w:ilvl w:val="0"/>
          <w:numId w:val="65"/>
        </w:numPr>
        <w:spacing w:after="120"/>
        <w:jc w:val="both"/>
        <w:rPr>
          <w:rFonts w:cstheme="minorHAnsi"/>
          <w:lang w:val="en-GB"/>
        </w:rPr>
      </w:pPr>
      <w:r w:rsidRPr="00546F15">
        <w:rPr>
          <w:rFonts w:cstheme="minorHAnsi"/>
          <w:lang w:val="en-GB"/>
        </w:rPr>
        <w:t>S</w:t>
      </w:r>
      <w:r w:rsidR="00C7610A" w:rsidRPr="00546F15">
        <w:rPr>
          <w:rFonts w:cstheme="minorHAnsi"/>
          <w:lang w:val="en-GB"/>
        </w:rPr>
        <w:t>et and promote standards for implementing these duties</w:t>
      </w:r>
      <w:r w:rsidR="00A038D0" w:rsidRPr="00546F15">
        <w:rPr>
          <w:rFonts w:cstheme="minorHAnsi"/>
          <w:lang w:val="en-GB"/>
        </w:rPr>
        <w:t xml:space="preserve"> and provide advice, training, mentoring, and guidance to en</w:t>
      </w:r>
      <w:r w:rsidR="000D6AE1" w:rsidRPr="00546F15">
        <w:rPr>
          <w:rFonts w:cstheme="minorHAnsi"/>
          <w:lang w:val="en-GB"/>
        </w:rPr>
        <w:t>able duty bearers to meet such</w:t>
      </w:r>
      <w:r w:rsidR="00A038D0" w:rsidRPr="00546F15">
        <w:rPr>
          <w:rFonts w:cstheme="minorHAnsi"/>
          <w:lang w:val="en-GB"/>
        </w:rPr>
        <w:t xml:space="preserve"> standards</w:t>
      </w:r>
      <w:r w:rsidRPr="00546F15">
        <w:rPr>
          <w:rFonts w:cstheme="minorHAnsi"/>
          <w:lang w:val="en-GB"/>
        </w:rPr>
        <w:t>.</w:t>
      </w:r>
    </w:p>
    <w:p w14:paraId="4067CE4D" w14:textId="09AA1D20" w:rsidR="00A038D0" w:rsidRPr="00546F15" w:rsidRDefault="00EB5B1F" w:rsidP="00546F15">
      <w:pPr>
        <w:pStyle w:val="ListParagraph"/>
        <w:numPr>
          <w:ilvl w:val="0"/>
          <w:numId w:val="65"/>
        </w:numPr>
        <w:spacing w:after="120"/>
        <w:jc w:val="both"/>
        <w:rPr>
          <w:rFonts w:cstheme="minorHAnsi"/>
          <w:lang w:val="en-GB"/>
        </w:rPr>
      </w:pPr>
      <w:r w:rsidRPr="00546F15">
        <w:rPr>
          <w:rFonts w:cstheme="minorHAnsi"/>
          <w:lang w:val="en-GB"/>
        </w:rPr>
        <w:t>S</w:t>
      </w:r>
      <w:r w:rsidR="00A038D0" w:rsidRPr="00546F15">
        <w:rPr>
          <w:rFonts w:cstheme="minorHAnsi"/>
          <w:lang w:val="en-GB"/>
        </w:rPr>
        <w:t>timulate the growth and further evolution of statutory duties through tracking and evaluating their implementation and impact</w:t>
      </w:r>
      <w:r w:rsidR="00CB320A" w:rsidRPr="00546F15">
        <w:rPr>
          <w:rFonts w:cstheme="minorHAnsi"/>
          <w:lang w:val="en-GB"/>
        </w:rPr>
        <w:t>,</w:t>
      </w:r>
      <w:r w:rsidR="000D6AE1" w:rsidRPr="00546F15">
        <w:rPr>
          <w:rFonts w:cstheme="minorHAnsi"/>
          <w:lang w:val="en-GB"/>
        </w:rPr>
        <w:t xml:space="preserve"> and </w:t>
      </w:r>
      <w:r w:rsidR="00A038D0" w:rsidRPr="00546F15">
        <w:rPr>
          <w:rFonts w:cstheme="minorHAnsi"/>
          <w:lang w:val="en-GB"/>
        </w:rPr>
        <w:t>recommend</w:t>
      </w:r>
      <w:r w:rsidR="000D6AE1" w:rsidRPr="00546F15">
        <w:rPr>
          <w:rFonts w:cstheme="minorHAnsi"/>
          <w:lang w:val="en-GB"/>
        </w:rPr>
        <w:t>ing</w:t>
      </w:r>
      <w:r w:rsidR="00A038D0" w:rsidRPr="00546F15">
        <w:rPr>
          <w:rFonts w:cstheme="minorHAnsi"/>
          <w:lang w:val="en-GB"/>
        </w:rPr>
        <w:t xml:space="preserve"> changes to the equal trea</w:t>
      </w:r>
      <w:r w:rsidR="000D6AE1" w:rsidRPr="00546F15">
        <w:rPr>
          <w:rFonts w:cstheme="minorHAnsi"/>
          <w:lang w:val="en-GB"/>
        </w:rPr>
        <w:t>tment legislation in</w:t>
      </w:r>
      <w:r w:rsidR="00A038D0" w:rsidRPr="00546F15">
        <w:rPr>
          <w:rFonts w:cstheme="minorHAnsi"/>
          <w:lang w:val="en-GB"/>
        </w:rPr>
        <w:t xml:space="preserve"> th</w:t>
      </w:r>
      <w:r w:rsidR="000D6AE1" w:rsidRPr="00546F15">
        <w:rPr>
          <w:rFonts w:cstheme="minorHAnsi"/>
          <w:lang w:val="en-GB"/>
        </w:rPr>
        <w:t>e provisions made for</w:t>
      </w:r>
      <w:r w:rsidR="00A038D0" w:rsidRPr="00546F15">
        <w:rPr>
          <w:rFonts w:cstheme="minorHAnsi"/>
          <w:lang w:val="en-GB"/>
        </w:rPr>
        <w:t xml:space="preserve"> statutory duties.</w:t>
      </w:r>
    </w:p>
    <w:p w14:paraId="2A88DE97" w14:textId="39A8A343" w:rsidR="0083172B" w:rsidRPr="00546F15" w:rsidRDefault="0083172B" w:rsidP="00546F15">
      <w:pPr>
        <w:spacing w:after="120"/>
        <w:jc w:val="both"/>
        <w:rPr>
          <w:rFonts w:cstheme="minorHAnsi"/>
          <w:b/>
          <w:i/>
          <w:lang w:val="en-GB"/>
        </w:rPr>
      </w:pPr>
      <w:r w:rsidRPr="00546F15">
        <w:rPr>
          <w:rFonts w:cstheme="minorHAnsi"/>
          <w:b/>
          <w:i/>
          <w:lang w:val="en-GB"/>
        </w:rPr>
        <w:t>Table 10: Roles for Equality Bodies under Statutory Duties</w:t>
      </w:r>
    </w:p>
    <w:tbl>
      <w:tblPr>
        <w:tblStyle w:val="TableGrid"/>
        <w:tblW w:w="0" w:type="auto"/>
        <w:tblLook w:val="04A0" w:firstRow="1" w:lastRow="0" w:firstColumn="1" w:lastColumn="0" w:noHBand="0" w:noVBand="1"/>
      </w:tblPr>
      <w:tblGrid>
        <w:gridCol w:w="1740"/>
        <w:gridCol w:w="7270"/>
      </w:tblGrid>
      <w:tr w:rsidR="0083172B" w:rsidRPr="00546F15" w14:paraId="400DD366" w14:textId="77777777" w:rsidTr="00812223">
        <w:tc>
          <w:tcPr>
            <w:tcW w:w="1740" w:type="dxa"/>
            <w:shd w:val="clear" w:color="auto" w:fill="E7E6E6" w:themeFill="background2"/>
          </w:tcPr>
          <w:p w14:paraId="4B14D43F" w14:textId="30D6377B" w:rsidR="0083172B" w:rsidRPr="00546F15" w:rsidRDefault="0083172B" w:rsidP="00546F15">
            <w:pPr>
              <w:spacing w:after="120"/>
              <w:jc w:val="both"/>
              <w:rPr>
                <w:rFonts w:cstheme="minorHAnsi"/>
                <w:b/>
                <w:lang w:val="en-GB"/>
              </w:rPr>
            </w:pPr>
            <w:r w:rsidRPr="00546F15">
              <w:rPr>
                <w:rFonts w:cstheme="minorHAnsi"/>
                <w:b/>
                <w:lang w:val="en-GB"/>
              </w:rPr>
              <w:t>Role</w:t>
            </w:r>
          </w:p>
        </w:tc>
        <w:tc>
          <w:tcPr>
            <w:tcW w:w="7270" w:type="dxa"/>
            <w:shd w:val="clear" w:color="auto" w:fill="E7E6E6" w:themeFill="background2"/>
          </w:tcPr>
          <w:p w14:paraId="791F47AE" w14:textId="251B2DB8" w:rsidR="0083172B" w:rsidRPr="00546F15" w:rsidRDefault="0083172B" w:rsidP="00546F15">
            <w:pPr>
              <w:spacing w:after="120"/>
              <w:jc w:val="both"/>
              <w:rPr>
                <w:rFonts w:cstheme="minorHAnsi"/>
                <w:b/>
                <w:lang w:val="en-GB"/>
              </w:rPr>
            </w:pPr>
            <w:r w:rsidRPr="00546F15">
              <w:rPr>
                <w:rFonts w:cstheme="minorHAnsi"/>
                <w:b/>
                <w:lang w:val="en-GB"/>
              </w:rPr>
              <w:t>Description</w:t>
            </w:r>
          </w:p>
        </w:tc>
      </w:tr>
      <w:tr w:rsidR="0083172B" w:rsidRPr="00546F15" w14:paraId="50C15603" w14:textId="77777777" w:rsidTr="00812223">
        <w:tc>
          <w:tcPr>
            <w:tcW w:w="1740" w:type="dxa"/>
            <w:shd w:val="clear" w:color="auto" w:fill="E7E6E6" w:themeFill="background2"/>
          </w:tcPr>
          <w:p w14:paraId="6D73CD30" w14:textId="5F158BF5" w:rsidR="0083172B" w:rsidRPr="00812223" w:rsidRDefault="0083172B" w:rsidP="00546F15">
            <w:pPr>
              <w:spacing w:after="120"/>
              <w:jc w:val="both"/>
              <w:rPr>
                <w:rFonts w:cstheme="minorHAnsi"/>
                <w:b/>
                <w:lang w:val="en-GB"/>
              </w:rPr>
            </w:pPr>
            <w:r w:rsidRPr="00812223">
              <w:rPr>
                <w:rFonts w:cstheme="minorHAnsi"/>
                <w:b/>
                <w:lang w:val="en-GB"/>
              </w:rPr>
              <w:t>Enforce</w:t>
            </w:r>
          </w:p>
        </w:tc>
        <w:tc>
          <w:tcPr>
            <w:tcW w:w="7270" w:type="dxa"/>
            <w:shd w:val="clear" w:color="auto" w:fill="E7E6E6" w:themeFill="background2"/>
          </w:tcPr>
          <w:p w14:paraId="0E93A22D" w14:textId="1EB5C2FD" w:rsidR="0083172B" w:rsidRPr="00546F15" w:rsidRDefault="0083172B" w:rsidP="00546F15">
            <w:pPr>
              <w:spacing w:after="120"/>
              <w:jc w:val="both"/>
              <w:rPr>
                <w:rFonts w:cstheme="minorHAnsi"/>
                <w:lang w:val="en-GB"/>
              </w:rPr>
            </w:pPr>
            <w:r w:rsidRPr="00546F15">
              <w:rPr>
                <w:rFonts w:cstheme="minorHAnsi"/>
                <w:lang w:val="en-GB"/>
              </w:rPr>
              <w:t>Monitor implementation, deploy standards, and call up stimuli for implementation.</w:t>
            </w:r>
          </w:p>
        </w:tc>
      </w:tr>
      <w:tr w:rsidR="0083172B" w:rsidRPr="00546F15" w14:paraId="10A42A4D" w14:textId="77777777" w:rsidTr="00812223">
        <w:tc>
          <w:tcPr>
            <w:tcW w:w="1740" w:type="dxa"/>
            <w:shd w:val="clear" w:color="auto" w:fill="E7E6E6" w:themeFill="background2"/>
          </w:tcPr>
          <w:p w14:paraId="240D9DBD" w14:textId="58A72678" w:rsidR="0083172B" w:rsidRPr="00812223" w:rsidRDefault="0083172B" w:rsidP="00546F15">
            <w:pPr>
              <w:spacing w:after="120"/>
              <w:jc w:val="both"/>
              <w:rPr>
                <w:rFonts w:cstheme="minorHAnsi"/>
                <w:b/>
                <w:lang w:val="en-GB"/>
              </w:rPr>
            </w:pPr>
            <w:r w:rsidRPr="00812223">
              <w:rPr>
                <w:rFonts w:cstheme="minorHAnsi"/>
                <w:b/>
                <w:lang w:val="en-GB"/>
              </w:rPr>
              <w:t>Promote</w:t>
            </w:r>
          </w:p>
        </w:tc>
        <w:tc>
          <w:tcPr>
            <w:tcW w:w="7270" w:type="dxa"/>
            <w:shd w:val="clear" w:color="auto" w:fill="E7E6E6" w:themeFill="background2"/>
          </w:tcPr>
          <w:p w14:paraId="39691DAC" w14:textId="66611362" w:rsidR="0083172B" w:rsidRPr="00546F15" w:rsidRDefault="0083172B" w:rsidP="00546F15">
            <w:pPr>
              <w:spacing w:after="120"/>
              <w:jc w:val="both"/>
              <w:rPr>
                <w:rFonts w:cstheme="minorHAnsi"/>
                <w:lang w:val="en-GB"/>
              </w:rPr>
            </w:pPr>
            <w:r w:rsidRPr="00546F15">
              <w:rPr>
                <w:rFonts w:cstheme="minorHAnsi"/>
                <w:lang w:val="en-GB"/>
              </w:rPr>
              <w:t xml:space="preserve">Build awareness among the public and key stakeholders about the </w:t>
            </w:r>
            <w:r w:rsidRPr="00546F15">
              <w:rPr>
                <w:rFonts w:cstheme="minorHAnsi"/>
                <w:lang w:val="en-GB"/>
              </w:rPr>
              <w:lastRenderedPageBreak/>
              <w:t>statutory duty and create demand and motivation for its implementation.</w:t>
            </w:r>
          </w:p>
        </w:tc>
      </w:tr>
      <w:tr w:rsidR="0083172B" w:rsidRPr="00546F15" w14:paraId="07F3F4DC" w14:textId="77777777" w:rsidTr="00812223">
        <w:tc>
          <w:tcPr>
            <w:tcW w:w="1740" w:type="dxa"/>
            <w:shd w:val="clear" w:color="auto" w:fill="E7E6E6" w:themeFill="background2"/>
          </w:tcPr>
          <w:p w14:paraId="04F78526" w14:textId="1F7BBC16" w:rsidR="0083172B" w:rsidRPr="00812223" w:rsidRDefault="0083172B" w:rsidP="00546F15">
            <w:pPr>
              <w:spacing w:after="120"/>
              <w:jc w:val="both"/>
              <w:rPr>
                <w:rFonts w:cstheme="minorHAnsi"/>
                <w:b/>
                <w:lang w:val="en-GB"/>
              </w:rPr>
            </w:pPr>
            <w:r w:rsidRPr="00812223">
              <w:rPr>
                <w:rFonts w:cstheme="minorHAnsi"/>
                <w:b/>
                <w:lang w:val="en-GB"/>
              </w:rPr>
              <w:lastRenderedPageBreak/>
              <w:t>Set Standards</w:t>
            </w:r>
          </w:p>
        </w:tc>
        <w:tc>
          <w:tcPr>
            <w:tcW w:w="7270" w:type="dxa"/>
            <w:shd w:val="clear" w:color="auto" w:fill="E7E6E6" w:themeFill="background2"/>
          </w:tcPr>
          <w:p w14:paraId="26BBA69F" w14:textId="481C0203" w:rsidR="0083172B" w:rsidRPr="00546F15" w:rsidRDefault="0083172B" w:rsidP="00546F15">
            <w:pPr>
              <w:spacing w:after="120"/>
              <w:jc w:val="both"/>
              <w:rPr>
                <w:rFonts w:cstheme="minorHAnsi"/>
                <w:lang w:val="en-GB"/>
              </w:rPr>
            </w:pPr>
            <w:r w:rsidRPr="00546F15">
              <w:rPr>
                <w:rFonts w:cstheme="minorHAnsi"/>
                <w:lang w:val="en-GB"/>
              </w:rPr>
              <w:t>Provide a standard to be met in implementing the statutory duty that includes the specific steps required in its implementation.</w:t>
            </w:r>
          </w:p>
        </w:tc>
      </w:tr>
      <w:tr w:rsidR="0083172B" w:rsidRPr="00546F15" w14:paraId="099B435D" w14:textId="77777777" w:rsidTr="00812223">
        <w:tc>
          <w:tcPr>
            <w:tcW w:w="1740" w:type="dxa"/>
            <w:shd w:val="clear" w:color="auto" w:fill="E7E6E6" w:themeFill="background2"/>
          </w:tcPr>
          <w:p w14:paraId="35056042" w14:textId="68EB6072" w:rsidR="0083172B" w:rsidRPr="00812223" w:rsidRDefault="0083172B" w:rsidP="00546F15">
            <w:pPr>
              <w:spacing w:after="120"/>
              <w:jc w:val="both"/>
              <w:rPr>
                <w:rFonts w:cstheme="minorHAnsi"/>
                <w:b/>
                <w:lang w:val="en-GB"/>
              </w:rPr>
            </w:pPr>
            <w:r w:rsidRPr="00812223">
              <w:rPr>
                <w:rFonts w:cstheme="minorHAnsi"/>
                <w:b/>
                <w:lang w:val="en-GB"/>
              </w:rPr>
              <w:t>Support</w:t>
            </w:r>
          </w:p>
        </w:tc>
        <w:tc>
          <w:tcPr>
            <w:tcW w:w="7270" w:type="dxa"/>
            <w:shd w:val="clear" w:color="auto" w:fill="E7E6E6" w:themeFill="background2"/>
          </w:tcPr>
          <w:p w14:paraId="2A4A90A1" w14:textId="5DCC737D" w:rsidR="0083172B" w:rsidRPr="00546F15" w:rsidRDefault="0083172B" w:rsidP="00546F15">
            <w:pPr>
              <w:spacing w:after="120"/>
              <w:jc w:val="both"/>
              <w:rPr>
                <w:rFonts w:cstheme="minorHAnsi"/>
                <w:lang w:val="en-GB"/>
              </w:rPr>
            </w:pPr>
            <w:r w:rsidRPr="00546F15">
              <w:rPr>
                <w:rFonts w:cstheme="minorHAnsi"/>
                <w:lang w:val="en-GB"/>
              </w:rPr>
              <w:t>Offer training, mentoring, expert support and guidance material to duty bearers to assist in implementing the statutory duty.</w:t>
            </w:r>
          </w:p>
        </w:tc>
      </w:tr>
      <w:tr w:rsidR="0083172B" w:rsidRPr="00546F15" w14:paraId="58CA2C62" w14:textId="77777777" w:rsidTr="00812223">
        <w:tc>
          <w:tcPr>
            <w:tcW w:w="1740" w:type="dxa"/>
            <w:shd w:val="clear" w:color="auto" w:fill="E7E6E6" w:themeFill="background2"/>
          </w:tcPr>
          <w:p w14:paraId="2473F637" w14:textId="28DFE80E" w:rsidR="0083172B" w:rsidRPr="00812223" w:rsidRDefault="0083172B" w:rsidP="00546F15">
            <w:pPr>
              <w:spacing w:after="120"/>
              <w:jc w:val="both"/>
              <w:rPr>
                <w:rFonts w:cstheme="minorHAnsi"/>
                <w:b/>
                <w:lang w:val="en-GB"/>
              </w:rPr>
            </w:pPr>
            <w:r w:rsidRPr="00812223">
              <w:rPr>
                <w:rFonts w:cstheme="minorHAnsi"/>
                <w:b/>
                <w:lang w:val="en-GB"/>
              </w:rPr>
              <w:t>Champion</w:t>
            </w:r>
          </w:p>
        </w:tc>
        <w:tc>
          <w:tcPr>
            <w:tcW w:w="7270" w:type="dxa"/>
            <w:shd w:val="clear" w:color="auto" w:fill="E7E6E6" w:themeFill="background2"/>
          </w:tcPr>
          <w:p w14:paraId="0FB97500" w14:textId="74D612A7" w:rsidR="0083172B" w:rsidRPr="00546F15" w:rsidRDefault="0083172B" w:rsidP="00546F15">
            <w:pPr>
              <w:spacing w:after="120"/>
              <w:jc w:val="both"/>
              <w:rPr>
                <w:rFonts w:cstheme="minorHAnsi"/>
                <w:lang w:val="en-GB"/>
              </w:rPr>
            </w:pPr>
            <w:r w:rsidRPr="00546F15">
              <w:rPr>
                <w:rFonts w:cstheme="minorHAnsi"/>
                <w:lang w:val="en-GB"/>
              </w:rPr>
              <w:t>Provide advice and make recommendations to the legislature to develop or further enhance statutory duties in equal treatment legislation.</w:t>
            </w:r>
          </w:p>
        </w:tc>
      </w:tr>
    </w:tbl>
    <w:p w14:paraId="476CF2BA" w14:textId="77777777" w:rsidR="0083172B" w:rsidRPr="00546F15" w:rsidRDefault="0083172B" w:rsidP="00546F15">
      <w:pPr>
        <w:spacing w:after="120"/>
        <w:jc w:val="both"/>
        <w:rPr>
          <w:rFonts w:cstheme="minorHAnsi"/>
          <w:lang w:val="en-GB"/>
        </w:rPr>
      </w:pPr>
    </w:p>
    <w:p w14:paraId="728DD5A6" w14:textId="3A1D428E" w:rsidR="00085D6A" w:rsidRPr="00546F15" w:rsidRDefault="00085D6A" w:rsidP="00546F15">
      <w:pPr>
        <w:spacing w:after="120"/>
        <w:jc w:val="both"/>
        <w:rPr>
          <w:rFonts w:cstheme="minorHAnsi"/>
          <w:b/>
          <w:sz w:val="28"/>
          <w:szCs w:val="28"/>
          <w:lang w:val="en-GB"/>
        </w:rPr>
      </w:pPr>
      <w:r w:rsidRPr="00546F15">
        <w:rPr>
          <w:rFonts w:cstheme="minorHAnsi"/>
          <w:b/>
          <w:sz w:val="28"/>
          <w:szCs w:val="28"/>
          <w:lang w:val="en-GB"/>
        </w:rPr>
        <w:t xml:space="preserve">5.2 </w:t>
      </w:r>
      <w:r w:rsidR="00A0050D" w:rsidRPr="00546F15">
        <w:rPr>
          <w:rFonts w:cstheme="minorHAnsi"/>
          <w:b/>
          <w:sz w:val="28"/>
          <w:szCs w:val="28"/>
          <w:lang w:val="en-GB"/>
        </w:rPr>
        <w:tab/>
      </w:r>
      <w:r w:rsidRPr="00546F15">
        <w:rPr>
          <w:rFonts w:cstheme="minorHAnsi"/>
          <w:b/>
          <w:sz w:val="28"/>
          <w:szCs w:val="28"/>
          <w:lang w:val="en-GB"/>
        </w:rPr>
        <w:t>Action</w:t>
      </w:r>
    </w:p>
    <w:p w14:paraId="3D4A41B8" w14:textId="5E2C11C4" w:rsidR="00C7610A" w:rsidRPr="00546F15" w:rsidRDefault="00C7610A" w:rsidP="00546F15">
      <w:pPr>
        <w:spacing w:after="120"/>
        <w:jc w:val="both"/>
        <w:rPr>
          <w:rFonts w:cstheme="minorHAnsi"/>
          <w:lang w:val="en-GB"/>
        </w:rPr>
      </w:pPr>
      <w:r w:rsidRPr="00546F15">
        <w:rPr>
          <w:rFonts w:cstheme="minorHAnsi"/>
          <w:lang w:val="en-GB"/>
        </w:rPr>
        <w:t>Action</w:t>
      </w:r>
      <w:r w:rsidR="00EB5B1F" w:rsidRPr="00546F15">
        <w:rPr>
          <w:rFonts w:cstheme="minorHAnsi"/>
          <w:lang w:val="en-GB"/>
        </w:rPr>
        <w:t>s</w:t>
      </w:r>
      <w:r w:rsidRPr="00546F15">
        <w:rPr>
          <w:rFonts w:cstheme="minorHAnsi"/>
          <w:lang w:val="en-GB"/>
        </w:rPr>
        <w:t xml:space="preserve"> reported by equality bodies in relation to statutory duties encompass</w:t>
      </w:r>
      <w:r w:rsidR="000D6AE1" w:rsidRPr="00546F15">
        <w:rPr>
          <w:rFonts w:cstheme="minorHAnsi"/>
          <w:lang w:val="en-GB"/>
        </w:rPr>
        <w:t>es all of these potential roles of</w:t>
      </w:r>
      <w:r w:rsidRPr="00546F15">
        <w:rPr>
          <w:rFonts w:cstheme="minorHAnsi"/>
          <w:lang w:val="en-GB"/>
        </w:rPr>
        <w:t>:</w:t>
      </w:r>
    </w:p>
    <w:p w14:paraId="62512C41" w14:textId="50A84A2B" w:rsidR="00C7610A" w:rsidRPr="00546F15" w:rsidRDefault="00812223" w:rsidP="00546F15">
      <w:pPr>
        <w:pStyle w:val="ListParagraph"/>
        <w:numPr>
          <w:ilvl w:val="0"/>
          <w:numId w:val="54"/>
        </w:numPr>
        <w:spacing w:after="120"/>
        <w:jc w:val="both"/>
        <w:rPr>
          <w:rFonts w:cstheme="minorHAnsi"/>
          <w:lang w:val="en-GB"/>
        </w:rPr>
      </w:pPr>
      <w:r>
        <w:rPr>
          <w:rFonts w:cstheme="minorHAnsi"/>
          <w:lang w:val="en-GB"/>
        </w:rPr>
        <w:t>Enforcement</w:t>
      </w:r>
    </w:p>
    <w:p w14:paraId="4FF9DC72" w14:textId="63322870" w:rsidR="00C7610A" w:rsidRPr="00546F15" w:rsidRDefault="007047BC" w:rsidP="00546F15">
      <w:pPr>
        <w:pStyle w:val="ListParagraph"/>
        <w:numPr>
          <w:ilvl w:val="0"/>
          <w:numId w:val="54"/>
        </w:numPr>
        <w:spacing w:after="120"/>
        <w:jc w:val="both"/>
        <w:rPr>
          <w:rFonts w:cstheme="minorHAnsi"/>
          <w:lang w:val="en-GB"/>
        </w:rPr>
      </w:pPr>
      <w:r w:rsidRPr="00546F15">
        <w:rPr>
          <w:rFonts w:cstheme="minorHAnsi"/>
          <w:lang w:val="en-GB"/>
        </w:rPr>
        <w:t>Awareness</w:t>
      </w:r>
    </w:p>
    <w:p w14:paraId="4CED5F94" w14:textId="2066A5DA" w:rsidR="00C7610A" w:rsidRPr="00546F15" w:rsidRDefault="00812223" w:rsidP="00546F15">
      <w:pPr>
        <w:pStyle w:val="ListParagraph"/>
        <w:numPr>
          <w:ilvl w:val="0"/>
          <w:numId w:val="54"/>
        </w:numPr>
        <w:spacing w:after="120"/>
        <w:jc w:val="both"/>
        <w:rPr>
          <w:rFonts w:cstheme="minorHAnsi"/>
          <w:lang w:val="en-GB"/>
        </w:rPr>
      </w:pPr>
      <w:r>
        <w:rPr>
          <w:rFonts w:cstheme="minorHAnsi"/>
          <w:lang w:val="en-GB"/>
        </w:rPr>
        <w:t>Support and guidance</w:t>
      </w:r>
    </w:p>
    <w:p w14:paraId="30C629D8" w14:textId="0A3D8851" w:rsidR="00C7610A" w:rsidRPr="00546F15" w:rsidRDefault="00812223" w:rsidP="00546F15">
      <w:pPr>
        <w:pStyle w:val="ListParagraph"/>
        <w:numPr>
          <w:ilvl w:val="0"/>
          <w:numId w:val="54"/>
        </w:numPr>
        <w:spacing w:after="120"/>
        <w:jc w:val="both"/>
        <w:rPr>
          <w:rFonts w:cstheme="minorHAnsi"/>
          <w:lang w:val="en-GB"/>
        </w:rPr>
      </w:pPr>
      <w:r>
        <w:rPr>
          <w:rFonts w:cstheme="minorHAnsi"/>
          <w:lang w:val="en-GB"/>
        </w:rPr>
        <w:t>Monitoring</w:t>
      </w:r>
    </w:p>
    <w:p w14:paraId="45529CFF" w14:textId="187CC00D" w:rsidR="00C7610A" w:rsidRPr="00546F15" w:rsidRDefault="00C7610A" w:rsidP="00546F15">
      <w:pPr>
        <w:spacing w:after="120"/>
        <w:jc w:val="both"/>
        <w:rPr>
          <w:rFonts w:cstheme="minorHAnsi"/>
          <w:b/>
          <w:i/>
          <w:lang w:val="en-GB"/>
        </w:rPr>
      </w:pPr>
      <w:r w:rsidRPr="00546F15">
        <w:rPr>
          <w:rFonts w:cstheme="minorHAnsi"/>
          <w:b/>
          <w:i/>
          <w:lang w:val="en-GB"/>
        </w:rPr>
        <w:t>5.2.1</w:t>
      </w:r>
      <w:r w:rsidRPr="00546F15">
        <w:rPr>
          <w:rFonts w:cstheme="minorHAnsi"/>
          <w:b/>
          <w:i/>
          <w:lang w:val="en-GB"/>
        </w:rPr>
        <w:tab/>
        <w:t>Enforcement</w:t>
      </w:r>
    </w:p>
    <w:p w14:paraId="04E07783" w14:textId="0376F343" w:rsidR="00C7610A" w:rsidRPr="00546F15" w:rsidRDefault="00AC144E" w:rsidP="00546F15">
      <w:pPr>
        <w:spacing w:after="120"/>
        <w:jc w:val="both"/>
        <w:rPr>
          <w:rFonts w:cstheme="minorHAnsi"/>
        </w:rPr>
      </w:pPr>
      <w:r w:rsidRPr="00546F15">
        <w:rPr>
          <w:rFonts w:cstheme="minorHAnsi"/>
          <w:lang w:val="en-GB"/>
        </w:rPr>
        <w:t>Preventive duties have been a focus for</w:t>
      </w:r>
      <w:r w:rsidR="00C7610A" w:rsidRPr="00546F15">
        <w:rPr>
          <w:rFonts w:cstheme="minorHAnsi"/>
          <w:lang w:val="en-GB"/>
        </w:rPr>
        <w:t xml:space="preserve"> enforcement action by equ</w:t>
      </w:r>
      <w:r w:rsidRPr="00546F15">
        <w:rPr>
          <w:rFonts w:cstheme="minorHAnsi"/>
          <w:lang w:val="en-GB"/>
        </w:rPr>
        <w:t>ality bodies. This action has been largely progressed</w:t>
      </w:r>
      <w:r w:rsidR="00C7610A" w:rsidRPr="00546F15">
        <w:rPr>
          <w:rFonts w:cstheme="minorHAnsi"/>
          <w:lang w:val="en-GB"/>
        </w:rPr>
        <w:t xml:space="preserve"> within the sanctions regime for acts of discriminati</w:t>
      </w:r>
      <w:r w:rsidR="008E5D2C" w:rsidRPr="00546F15">
        <w:rPr>
          <w:rFonts w:cstheme="minorHAnsi"/>
          <w:lang w:val="en-GB"/>
        </w:rPr>
        <w:t>on. This is particularly true for</w:t>
      </w:r>
      <w:r w:rsidR="00C7610A" w:rsidRPr="00546F15">
        <w:rPr>
          <w:rFonts w:cstheme="minorHAnsi"/>
          <w:lang w:val="en-GB"/>
        </w:rPr>
        <w:t xml:space="preserve"> predominantly tribunal type bodies, </w:t>
      </w:r>
      <w:r w:rsidR="00C7610A" w:rsidRPr="00546F15">
        <w:rPr>
          <w:rFonts w:cstheme="minorHAnsi"/>
        </w:rPr>
        <w:t>that work mainly on hearing, investigating, and deciding on individual instances of di</w:t>
      </w:r>
      <w:r w:rsidR="00EB5B1F" w:rsidRPr="00546F15">
        <w:rPr>
          <w:rFonts w:cstheme="minorHAnsi"/>
        </w:rPr>
        <w:t>scrimination</w:t>
      </w:r>
      <w:r w:rsidR="00C7610A" w:rsidRPr="00546F15">
        <w:rPr>
          <w:rFonts w:cstheme="minorHAnsi"/>
        </w:rPr>
        <w:t>.</w:t>
      </w:r>
    </w:p>
    <w:p w14:paraId="230A023D" w14:textId="10B6E315" w:rsidR="00C7610A" w:rsidRPr="00546F15" w:rsidRDefault="00C7610A" w:rsidP="00546F15">
      <w:pPr>
        <w:spacing w:after="120"/>
        <w:jc w:val="both"/>
        <w:rPr>
          <w:rFonts w:cstheme="minorHAnsi"/>
        </w:rPr>
      </w:pPr>
      <w:r w:rsidRPr="00546F15">
        <w:rPr>
          <w:rFonts w:cstheme="minorHAnsi"/>
        </w:rPr>
        <w:t xml:space="preserve">In Bulgaria the Commission for Protection against Discrimination has dealt with a small number of cases regarding preventive duties. The Public Defender of Rights in the Czech Republic handled six cases regarding the preventive duty since the adoption of </w:t>
      </w:r>
      <w:r w:rsidR="00CB320A" w:rsidRPr="00546F15">
        <w:rPr>
          <w:rFonts w:cstheme="minorHAnsi"/>
        </w:rPr>
        <w:t xml:space="preserve">the </w:t>
      </w:r>
      <w:r w:rsidRPr="00546F15">
        <w:rPr>
          <w:rFonts w:cstheme="minorHAnsi"/>
        </w:rPr>
        <w:t xml:space="preserve">Anti-Discrimination Act in 2009. On foot of developing the code of practice, the Equality Authority (now </w:t>
      </w:r>
      <w:r w:rsidR="00622E1F" w:rsidRPr="00546F15">
        <w:rPr>
          <w:rFonts w:cstheme="minorHAnsi"/>
        </w:rPr>
        <w:t xml:space="preserve">the </w:t>
      </w:r>
      <w:r w:rsidRPr="00546F15">
        <w:rPr>
          <w:rFonts w:cstheme="minorHAnsi"/>
        </w:rPr>
        <w:t>I</w:t>
      </w:r>
      <w:r w:rsidR="00622E1F" w:rsidRPr="00546F15">
        <w:rPr>
          <w:rFonts w:cstheme="minorHAnsi"/>
        </w:rPr>
        <w:t xml:space="preserve">rish </w:t>
      </w:r>
      <w:r w:rsidRPr="00546F15">
        <w:rPr>
          <w:rFonts w:cstheme="minorHAnsi"/>
        </w:rPr>
        <w:t>H</w:t>
      </w:r>
      <w:r w:rsidR="00622E1F" w:rsidRPr="00546F15">
        <w:rPr>
          <w:rFonts w:cstheme="minorHAnsi"/>
        </w:rPr>
        <w:t xml:space="preserve">uman </w:t>
      </w:r>
      <w:r w:rsidRPr="00546F15">
        <w:rPr>
          <w:rFonts w:cstheme="minorHAnsi"/>
        </w:rPr>
        <w:t>R</w:t>
      </w:r>
      <w:r w:rsidR="00622E1F" w:rsidRPr="00546F15">
        <w:rPr>
          <w:rFonts w:cstheme="minorHAnsi"/>
        </w:rPr>
        <w:t xml:space="preserve">ights and </w:t>
      </w:r>
      <w:r w:rsidRPr="00546F15">
        <w:rPr>
          <w:rFonts w:cstheme="minorHAnsi"/>
        </w:rPr>
        <w:t>E</w:t>
      </w:r>
      <w:r w:rsidR="00622E1F" w:rsidRPr="00546F15">
        <w:rPr>
          <w:rFonts w:cstheme="minorHAnsi"/>
        </w:rPr>
        <w:t xml:space="preserve">quality </w:t>
      </w:r>
      <w:r w:rsidRPr="00546F15">
        <w:rPr>
          <w:rFonts w:cstheme="minorHAnsi"/>
        </w:rPr>
        <w:t>C</w:t>
      </w:r>
      <w:r w:rsidR="00622E1F" w:rsidRPr="00546F15">
        <w:rPr>
          <w:rFonts w:cstheme="minorHAnsi"/>
        </w:rPr>
        <w:t>ommission</w:t>
      </w:r>
      <w:r w:rsidRPr="00546F15">
        <w:rPr>
          <w:rFonts w:cstheme="minorHAnsi"/>
        </w:rPr>
        <w:t>) supported extensive casework before the Equality Tri</w:t>
      </w:r>
      <w:r w:rsidR="00343904" w:rsidRPr="00546F15">
        <w:rPr>
          <w:rFonts w:cstheme="minorHAnsi"/>
        </w:rPr>
        <w:t>buna</w:t>
      </w:r>
      <w:r w:rsidRPr="00546F15">
        <w:rPr>
          <w:rFonts w:cstheme="minorHAnsi"/>
        </w:rPr>
        <w:t>l that relied on this preventive duty.</w:t>
      </w:r>
    </w:p>
    <w:p w14:paraId="038C79BF" w14:textId="75A33083" w:rsidR="00D862B4" w:rsidRPr="00546F15" w:rsidRDefault="00C7610A" w:rsidP="00546F15">
      <w:pPr>
        <w:spacing w:after="120"/>
        <w:jc w:val="both"/>
        <w:rPr>
          <w:rFonts w:cstheme="minorHAnsi"/>
        </w:rPr>
      </w:pPr>
      <w:r w:rsidRPr="00546F15">
        <w:rPr>
          <w:rFonts w:cstheme="minorHAnsi"/>
        </w:rPr>
        <w:t>This enforcement role is not confined to preventive duties. In Swe</w:t>
      </w:r>
      <w:r w:rsidR="00F34CFF" w:rsidRPr="00546F15">
        <w:rPr>
          <w:rFonts w:cstheme="minorHAnsi"/>
        </w:rPr>
        <w:t xml:space="preserve">den, the legal position is that the Equality Ombudsman can </w:t>
      </w:r>
      <w:r w:rsidR="00F7549C" w:rsidRPr="00546F15">
        <w:rPr>
          <w:rFonts w:cstheme="minorHAnsi"/>
        </w:rPr>
        <w:t xml:space="preserve">seek to enforce </w:t>
      </w:r>
      <w:r w:rsidR="00F7549C" w:rsidRPr="00546F15">
        <w:rPr>
          <w:rFonts w:cstheme="minorHAnsi"/>
          <w:lang w:val="en-GB"/>
        </w:rPr>
        <w:t>institutional</w:t>
      </w:r>
      <w:r w:rsidRPr="00546F15">
        <w:rPr>
          <w:rFonts w:cstheme="minorHAnsi"/>
        </w:rPr>
        <w:t xml:space="preserve"> duties before the Board of Discrimination. In Finland, the Non-Discrimination</w:t>
      </w:r>
      <w:r w:rsidR="00F7549C" w:rsidRPr="00546F15">
        <w:rPr>
          <w:rFonts w:cstheme="minorHAnsi"/>
        </w:rPr>
        <w:t xml:space="preserve"> Ombudsman can seek to enforce </w:t>
      </w:r>
      <w:r w:rsidR="00F7549C" w:rsidRPr="00546F15">
        <w:rPr>
          <w:rFonts w:cstheme="minorHAnsi"/>
          <w:lang w:val="en-GB"/>
        </w:rPr>
        <w:t>institutional</w:t>
      </w:r>
      <w:r w:rsidR="00F7549C" w:rsidRPr="00546F15">
        <w:rPr>
          <w:rFonts w:cstheme="minorHAnsi"/>
        </w:rPr>
        <w:t xml:space="preserve"> duties and the </w:t>
      </w:r>
      <w:r w:rsidR="00F7549C" w:rsidRPr="00546F15">
        <w:rPr>
          <w:rFonts w:cstheme="minorHAnsi"/>
          <w:lang w:val="en-GB"/>
        </w:rPr>
        <w:t>mainstreaming</w:t>
      </w:r>
      <w:r w:rsidRPr="00546F15">
        <w:rPr>
          <w:rFonts w:cstheme="minorHAnsi"/>
        </w:rPr>
        <w:t xml:space="preserve"> duty before t</w:t>
      </w:r>
      <w:r w:rsidR="008B36F4" w:rsidRPr="00546F15">
        <w:rPr>
          <w:rFonts w:cstheme="minorHAnsi"/>
        </w:rPr>
        <w:t>he Board of Discrimination. It has brought no such cases. However, the two-year transition period for the new legislation is not over yet. It also notes that the right to bring such a case can be an effective threat in itself. T</w:t>
      </w:r>
      <w:r w:rsidRPr="00546F15">
        <w:rPr>
          <w:rFonts w:cstheme="minorHAnsi"/>
        </w:rPr>
        <w:t>h</w:t>
      </w:r>
      <w:r w:rsidR="008B36F4" w:rsidRPr="00546F15">
        <w:rPr>
          <w:rFonts w:cstheme="minorHAnsi"/>
        </w:rPr>
        <w:t>e</w:t>
      </w:r>
      <w:r w:rsidR="00812223">
        <w:rPr>
          <w:rFonts w:cstheme="minorHAnsi"/>
        </w:rPr>
        <w:t xml:space="preserve"> Finnish</w:t>
      </w:r>
      <w:r w:rsidR="008B36F4" w:rsidRPr="00546F15">
        <w:rPr>
          <w:rFonts w:cstheme="minorHAnsi"/>
        </w:rPr>
        <w:t xml:space="preserve"> Ombudsman for Equality </w:t>
      </w:r>
      <w:r w:rsidRPr="00546F15">
        <w:rPr>
          <w:rFonts w:cstheme="minorHAnsi"/>
        </w:rPr>
        <w:t xml:space="preserve">likewise </w:t>
      </w:r>
      <w:r w:rsidR="008E5D2C" w:rsidRPr="00546F15">
        <w:rPr>
          <w:rFonts w:cstheme="minorHAnsi"/>
        </w:rPr>
        <w:t xml:space="preserve">can </w:t>
      </w:r>
      <w:r w:rsidR="008B36F4" w:rsidRPr="00546F15">
        <w:rPr>
          <w:rFonts w:cstheme="minorHAnsi"/>
        </w:rPr>
        <w:t>bring a case for the gender</w:t>
      </w:r>
      <w:r w:rsidR="00F7549C" w:rsidRPr="00546F15">
        <w:rPr>
          <w:rFonts w:cstheme="minorHAnsi"/>
        </w:rPr>
        <w:t xml:space="preserve"> </w:t>
      </w:r>
      <w:r w:rsidR="00F7549C" w:rsidRPr="00546F15">
        <w:rPr>
          <w:rFonts w:cstheme="minorHAnsi"/>
          <w:lang w:val="en-GB"/>
        </w:rPr>
        <w:t>institutional</w:t>
      </w:r>
      <w:r w:rsidRPr="00546F15">
        <w:rPr>
          <w:rFonts w:cstheme="minorHAnsi"/>
        </w:rPr>
        <w:t xml:space="preserve"> duties.</w:t>
      </w:r>
    </w:p>
    <w:p w14:paraId="7BBDE3B5" w14:textId="16704458" w:rsidR="00D862B4" w:rsidRPr="00546F15" w:rsidRDefault="00D862B4" w:rsidP="00546F15">
      <w:pPr>
        <w:spacing w:after="120"/>
        <w:jc w:val="both"/>
        <w:rPr>
          <w:rFonts w:cstheme="minorHAnsi"/>
        </w:rPr>
      </w:pPr>
      <w:r w:rsidRPr="00546F15">
        <w:rPr>
          <w:rFonts w:cstheme="minorHAnsi"/>
        </w:rPr>
        <w:t>The Equality and Human Rights Commission in Britain has intervened in a series of strategic cases with the a</w:t>
      </w:r>
      <w:r w:rsidR="00F7549C" w:rsidRPr="00546F15">
        <w:rPr>
          <w:rFonts w:cstheme="minorHAnsi"/>
        </w:rPr>
        <w:t xml:space="preserve">im of strengthening the </w:t>
      </w:r>
      <w:r w:rsidR="00F7549C" w:rsidRPr="00546F15">
        <w:rPr>
          <w:rFonts w:cstheme="minorHAnsi"/>
          <w:lang w:val="en-GB"/>
        </w:rPr>
        <w:t>mainstreaming</w:t>
      </w:r>
      <w:r w:rsidRPr="00546F15">
        <w:rPr>
          <w:rFonts w:cstheme="minorHAnsi"/>
        </w:rPr>
        <w:t xml:space="preserve"> duty as an effective tool for delivering improved decision-making by and outcomes</w:t>
      </w:r>
      <w:r w:rsidR="008A5564" w:rsidRPr="00546F15">
        <w:rPr>
          <w:rFonts w:cstheme="minorHAnsi"/>
        </w:rPr>
        <w:t xml:space="preserve"> from public authorities</w:t>
      </w:r>
      <w:r w:rsidRPr="00546F15">
        <w:rPr>
          <w:rFonts w:cstheme="minorHAnsi"/>
        </w:rPr>
        <w:t xml:space="preserve">. </w:t>
      </w:r>
      <w:r w:rsidR="00EB5B1F" w:rsidRPr="00546F15">
        <w:rPr>
          <w:rFonts w:cstheme="minorHAnsi"/>
        </w:rPr>
        <w:t xml:space="preserve">In </w:t>
      </w:r>
      <w:proofErr w:type="spellStart"/>
      <w:r w:rsidRPr="00546F15">
        <w:rPr>
          <w:rFonts w:cstheme="minorHAnsi"/>
        </w:rPr>
        <w:t>Bracking</w:t>
      </w:r>
      <w:proofErr w:type="spellEnd"/>
      <w:r w:rsidRPr="00546F15">
        <w:rPr>
          <w:rFonts w:cstheme="minorHAnsi"/>
        </w:rPr>
        <w:t xml:space="preserve"> vs. Secretary of State for Work and Pensions (Court of Appeal,</w:t>
      </w:r>
      <w:r w:rsidR="00EB5B1F" w:rsidRPr="00546F15">
        <w:rPr>
          <w:rFonts w:cstheme="minorHAnsi"/>
        </w:rPr>
        <w:t xml:space="preserve"> 2013), the Court </w:t>
      </w:r>
      <w:r w:rsidRPr="00546F15">
        <w:rPr>
          <w:rFonts w:cstheme="minorHAnsi"/>
        </w:rPr>
        <w:t>confirm</w:t>
      </w:r>
      <w:r w:rsidR="00EB5B1F" w:rsidRPr="00546F15">
        <w:rPr>
          <w:rFonts w:cstheme="minorHAnsi"/>
        </w:rPr>
        <w:t>ed</w:t>
      </w:r>
      <w:r w:rsidRPr="00546F15">
        <w:rPr>
          <w:rFonts w:cstheme="minorHAnsi"/>
        </w:rPr>
        <w:t xml:space="preserve"> and approve</w:t>
      </w:r>
      <w:r w:rsidR="00EB5B1F" w:rsidRPr="00546F15">
        <w:rPr>
          <w:rFonts w:cstheme="minorHAnsi"/>
        </w:rPr>
        <w:t>d</w:t>
      </w:r>
      <w:r w:rsidRPr="00546F15">
        <w:rPr>
          <w:rFonts w:cstheme="minorHAnsi"/>
        </w:rPr>
        <w:t xml:space="preserve"> key </w:t>
      </w:r>
      <w:r w:rsidR="008A5564" w:rsidRPr="00546F15">
        <w:rPr>
          <w:rFonts w:cstheme="minorHAnsi"/>
        </w:rPr>
        <w:t>principles to help public authorities</w:t>
      </w:r>
      <w:r w:rsidRPr="00546F15">
        <w:rPr>
          <w:rFonts w:cstheme="minorHAnsi"/>
        </w:rPr>
        <w:t xml:space="preserve"> bet</w:t>
      </w:r>
      <w:r w:rsidR="00CB320A" w:rsidRPr="00546F15">
        <w:rPr>
          <w:rFonts w:cstheme="minorHAnsi"/>
        </w:rPr>
        <w:t>ter understand how they can fulfil</w:t>
      </w:r>
      <w:r w:rsidRPr="00546F15">
        <w:rPr>
          <w:rFonts w:cstheme="minorHAnsi"/>
        </w:rPr>
        <w:t xml:space="preserve"> </w:t>
      </w:r>
      <w:r w:rsidRPr="00546F15">
        <w:rPr>
          <w:rFonts w:cstheme="minorHAnsi"/>
        </w:rPr>
        <w:lastRenderedPageBreak/>
        <w:t xml:space="preserve">the duty to </w:t>
      </w:r>
      <w:r w:rsidR="00F7549C" w:rsidRPr="00546F15">
        <w:rPr>
          <w:rFonts w:cstheme="minorHAnsi"/>
        </w:rPr>
        <w:t xml:space="preserve">have ‘due regard’ under the </w:t>
      </w:r>
      <w:r w:rsidR="00F7549C" w:rsidRPr="00546F15">
        <w:rPr>
          <w:rFonts w:cstheme="minorHAnsi"/>
          <w:lang w:val="en-GB"/>
        </w:rPr>
        <w:t>mainstreaming</w:t>
      </w:r>
      <w:r w:rsidR="00EB5B1F" w:rsidRPr="00546F15">
        <w:rPr>
          <w:rFonts w:cstheme="minorHAnsi"/>
        </w:rPr>
        <w:t xml:space="preserve"> duty</w:t>
      </w:r>
      <w:r w:rsidR="00F474DB" w:rsidRPr="00546F15">
        <w:rPr>
          <w:rFonts w:cstheme="minorHAnsi"/>
        </w:rPr>
        <w:t xml:space="preserve"> (‘Brown Principles’)</w:t>
      </w:r>
      <w:r w:rsidR="00EB5B1F" w:rsidRPr="00546F15">
        <w:rPr>
          <w:rFonts w:cstheme="minorHAnsi"/>
        </w:rPr>
        <w:t xml:space="preserve">. </w:t>
      </w:r>
      <w:r w:rsidRPr="00546F15">
        <w:rPr>
          <w:rFonts w:cstheme="minorHAnsi"/>
        </w:rPr>
        <w:t>These princip</w:t>
      </w:r>
      <w:r w:rsidR="00EB5B1F" w:rsidRPr="00546F15">
        <w:rPr>
          <w:rFonts w:cstheme="minorHAnsi"/>
        </w:rPr>
        <w:t>les include</w:t>
      </w:r>
      <w:r w:rsidRPr="00546F15">
        <w:rPr>
          <w:rFonts w:cstheme="minorHAnsi"/>
        </w:rPr>
        <w:t xml:space="preserve"> that:</w:t>
      </w:r>
    </w:p>
    <w:p w14:paraId="2650A656" w14:textId="2AA27391" w:rsidR="00D862B4" w:rsidRPr="00546F15" w:rsidRDefault="00F7549C" w:rsidP="00546F15">
      <w:pPr>
        <w:pStyle w:val="ListParagraph"/>
        <w:numPr>
          <w:ilvl w:val="0"/>
          <w:numId w:val="64"/>
        </w:numPr>
        <w:jc w:val="both"/>
        <w:rPr>
          <w:rFonts w:cstheme="minorHAnsi"/>
        </w:rPr>
      </w:pPr>
      <w:r w:rsidRPr="00546F15">
        <w:rPr>
          <w:rFonts w:cstheme="minorHAnsi"/>
        </w:rPr>
        <w:t xml:space="preserve">The </w:t>
      </w:r>
      <w:r w:rsidRPr="00546F15">
        <w:rPr>
          <w:rFonts w:cstheme="minorHAnsi"/>
          <w:lang w:val="en-GB"/>
        </w:rPr>
        <w:t>mainstreaming</w:t>
      </w:r>
      <w:r w:rsidR="00D862B4" w:rsidRPr="00546F15">
        <w:rPr>
          <w:rFonts w:cstheme="minorHAnsi"/>
        </w:rPr>
        <w:t xml:space="preserve"> duty is an integral and important part of the mechanisms for ensuring the fulfilment of the aims of anti-discrimination legislation.</w:t>
      </w:r>
    </w:p>
    <w:p w14:paraId="62950D17" w14:textId="77777777" w:rsidR="00D862B4" w:rsidRPr="00546F15" w:rsidRDefault="00D862B4" w:rsidP="00546F15">
      <w:pPr>
        <w:pStyle w:val="ListParagraph"/>
        <w:numPr>
          <w:ilvl w:val="0"/>
          <w:numId w:val="64"/>
        </w:numPr>
        <w:jc w:val="both"/>
        <w:rPr>
          <w:rFonts w:cstheme="minorHAnsi"/>
        </w:rPr>
      </w:pPr>
      <w:r w:rsidRPr="00546F15">
        <w:rPr>
          <w:rFonts w:cstheme="minorHAnsi"/>
        </w:rPr>
        <w:t xml:space="preserve">The duty is upon the decision maker personally. What matters is what he or she took into account and what he or she knew. </w:t>
      </w:r>
    </w:p>
    <w:p w14:paraId="5A3DD059" w14:textId="0B24251E" w:rsidR="00D862B4" w:rsidRPr="00546F15" w:rsidRDefault="00D862B4" w:rsidP="00546F15">
      <w:pPr>
        <w:pStyle w:val="ListParagraph"/>
        <w:numPr>
          <w:ilvl w:val="0"/>
          <w:numId w:val="64"/>
        </w:numPr>
        <w:spacing w:after="120"/>
        <w:jc w:val="both"/>
        <w:rPr>
          <w:rFonts w:cstheme="minorHAnsi"/>
        </w:rPr>
      </w:pPr>
      <w:r w:rsidRPr="00546F15">
        <w:rPr>
          <w:rFonts w:cstheme="minorHAnsi"/>
        </w:rPr>
        <w:t xml:space="preserve">A body must assess the risk and extent of any adverse impact and the ways in which such risk may be eliminated before the adoption of a proposed policy. </w:t>
      </w:r>
    </w:p>
    <w:p w14:paraId="50DDB0CE" w14:textId="0F368F3A" w:rsidR="00D862B4" w:rsidRPr="00546F15" w:rsidRDefault="00D862B4" w:rsidP="00546F15">
      <w:pPr>
        <w:spacing w:after="120"/>
        <w:jc w:val="both"/>
        <w:rPr>
          <w:rFonts w:cstheme="minorHAnsi"/>
        </w:rPr>
      </w:pPr>
      <w:r w:rsidRPr="00546F15">
        <w:rPr>
          <w:rFonts w:cstheme="minorHAnsi"/>
        </w:rPr>
        <w:t xml:space="preserve">The case also confirmed that a body subject to the duty must have enough evidence available to demonstrate that it has discharged the duty. </w:t>
      </w:r>
    </w:p>
    <w:p w14:paraId="3945C83D" w14:textId="15F3339A" w:rsidR="00AD43C8" w:rsidRPr="00546F15" w:rsidRDefault="00C7610A" w:rsidP="00546F15">
      <w:pPr>
        <w:spacing w:after="120"/>
        <w:jc w:val="both"/>
        <w:rPr>
          <w:rFonts w:cstheme="minorHAnsi"/>
        </w:rPr>
      </w:pPr>
      <w:r w:rsidRPr="00546F15">
        <w:rPr>
          <w:rFonts w:cstheme="minorHAnsi"/>
        </w:rPr>
        <w:t xml:space="preserve">The Equality Commission for Northern Ireland </w:t>
      </w:r>
      <w:r w:rsidR="008E5D2C" w:rsidRPr="00546F15">
        <w:rPr>
          <w:rFonts w:cstheme="minorHAnsi"/>
        </w:rPr>
        <w:t>has roles and</w:t>
      </w:r>
      <w:r w:rsidR="00AD43C8" w:rsidRPr="00546F15">
        <w:rPr>
          <w:rFonts w:cstheme="minorHAnsi"/>
        </w:rPr>
        <w:t xml:space="preserve"> responsibilities in relation to</w:t>
      </w:r>
      <w:r w:rsidR="00F7549C" w:rsidRPr="00546F15">
        <w:rPr>
          <w:rFonts w:cstheme="minorHAnsi"/>
        </w:rPr>
        <w:t xml:space="preserve"> the enforcement of the </w:t>
      </w:r>
      <w:r w:rsidR="00F7549C" w:rsidRPr="00546F15">
        <w:rPr>
          <w:rFonts w:cstheme="minorHAnsi"/>
          <w:lang w:val="en-GB"/>
        </w:rPr>
        <w:t>mainstreaming</w:t>
      </w:r>
      <w:r w:rsidR="00AD43C8" w:rsidRPr="00546F15">
        <w:rPr>
          <w:rFonts w:cstheme="minorHAnsi"/>
        </w:rPr>
        <w:t xml:space="preserve"> duty. It is responsible for approving equality schemes. It </w:t>
      </w:r>
      <w:r w:rsidR="009C3567" w:rsidRPr="00546F15">
        <w:rPr>
          <w:rFonts w:cstheme="minorHAnsi"/>
        </w:rPr>
        <w:t>can</w:t>
      </w:r>
      <w:r w:rsidR="00D862B4" w:rsidRPr="00546F15">
        <w:rPr>
          <w:rFonts w:cstheme="minorHAnsi"/>
        </w:rPr>
        <w:t xml:space="preserve"> </w:t>
      </w:r>
      <w:r w:rsidR="00AD43C8" w:rsidRPr="00546F15">
        <w:rPr>
          <w:rFonts w:cstheme="minorHAnsi"/>
        </w:rPr>
        <w:t>respond to</w:t>
      </w:r>
      <w:r w:rsidR="009C3567" w:rsidRPr="00546F15">
        <w:rPr>
          <w:rFonts w:cstheme="minorHAnsi"/>
        </w:rPr>
        <w:t xml:space="preserve"> individual complaints or </w:t>
      </w:r>
      <w:r w:rsidR="00AD43C8" w:rsidRPr="00546F15">
        <w:rPr>
          <w:rFonts w:cstheme="minorHAnsi"/>
        </w:rPr>
        <w:t xml:space="preserve">investigate </w:t>
      </w:r>
      <w:r w:rsidR="009C3567" w:rsidRPr="00546F15">
        <w:rPr>
          <w:rFonts w:cstheme="minorHAnsi"/>
        </w:rPr>
        <w:t>on its own initiative</w:t>
      </w:r>
      <w:r w:rsidR="00AD43C8" w:rsidRPr="00546F15">
        <w:rPr>
          <w:rFonts w:cstheme="minorHAnsi"/>
        </w:rPr>
        <w:t xml:space="preserve"> in relation to alleged or perceived failures to implement equality schemes</w:t>
      </w:r>
      <w:r w:rsidR="00343904" w:rsidRPr="00546F15">
        <w:rPr>
          <w:rFonts w:cstheme="minorHAnsi"/>
        </w:rPr>
        <w:t xml:space="preserve">. </w:t>
      </w:r>
      <w:r w:rsidR="009C3567" w:rsidRPr="00546F15">
        <w:rPr>
          <w:rFonts w:cstheme="minorHAnsi"/>
        </w:rPr>
        <w:t xml:space="preserve">Completed investigations set out whether the alleged </w:t>
      </w:r>
      <w:r w:rsidR="00AD43C8" w:rsidRPr="00546F15">
        <w:rPr>
          <w:rFonts w:cstheme="minorHAnsi"/>
        </w:rPr>
        <w:t xml:space="preserve">or perceived </w:t>
      </w:r>
      <w:r w:rsidR="009C3567" w:rsidRPr="00546F15">
        <w:rPr>
          <w:rFonts w:cstheme="minorHAnsi"/>
        </w:rPr>
        <w:t>failure to im</w:t>
      </w:r>
      <w:r w:rsidR="00AD43C8" w:rsidRPr="00546F15">
        <w:rPr>
          <w:rFonts w:cstheme="minorHAnsi"/>
        </w:rPr>
        <w:t>plement</w:t>
      </w:r>
      <w:r w:rsidR="009C3567" w:rsidRPr="00546F15">
        <w:rPr>
          <w:rFonts w:cstheme="minorHAnsi"/>
        </w:rPr>
        <w:t xml:space="preserve"> has been established and the action recommended to be taken by the public authority. </w:t>
      </w:r>
    </w:p>
    <w:p w14:paraId="38D7818E" w14:textId="6D85234E" w:rsidR="00D862B4" w:rsidRPr="00546F15" w:rsidRDefault="009C3567" w:rsidP="00546F15">
      <w:pPr>
        <w:spacing w:after="120"/>
        <w:jc w:val="both"/>
        <w:rPr>
          <w:rFonts w:cstheme="minorHAnsi"/>
        </w:rPr>
      </w:pPr>
      <w:r w:rsidRPr="00546F15">
        <w:rPr>
          <w:rFonts w:cstheme="minorHAnsi"/>
        </w:rPr>
        <w:t>The Equality Commission for Northern Ireland reports investi</w:t>
      </w:r>
      <w:r w:rsidR="008E5D2C" w:rsidRPr="00546F15">
        <w:rPr>
          <w:rFonts w:cstheme="minorHAnsi"/>
        </w:rPr>
        <w:t>gati</w:t>
      </w:r>
      <w:r w:rsidRPr="00546F15">
        <w:rPr>
          <w:rFonts w:cstheme="minorHAnsi"/>
        </w:rPr>
        <w:t>ng sixteen individual complaints</w:t>
      </w:r>
      <w:r w:rsidR="00AD43C8" w:rsidRPr="00546F15">
        <w:rPr>
          <w:rFonts w:cstheme="minorHAnsi"/>
        </w:rPr>
        <w:t xml:space="preserve"> on its website</w:t>
      </w:r>
      <w:r w:rsidRPr="00546F15">
        <w:rPr>
          <w:rFonts w:cstheme="minorHAnsi"/>
        </w:rPr>
        <w:t>. In ten of these the public authority was found to have failed to implement its equality scheme and specific recommendations were made to address this. It reports eight investigations on its own initiative</w:t>
      </w:r>
      <w:r w:rsidR="00AD43C8" w:rsidRPr="00546F15">
        <w:rPr>
          <w:rFonts w:cstheme="minorHAnsi"/>
        </w:rPr>
        <w:t xml:space="preserve"> on its website</w:t>
      </w:r>
      <w:r w:rsidRPr="00546F15">
        <w:rPr>
          <w:rFonts w:cstheme="minorHAnsi"/>
        </w:rPr>
        <w:t>. In five of these the public authority was found to have failed to implement its equality scheme and specific recommendations were made to address this. In all cases</w:t>
      </w:r>
      <w:r w:rsidR="008E5D2C" w:rsidRPr="00546F15">
        <w:rPr>
          <w:rFonts w:cstheme="minorHAnsi"/>
        </w:rPr>
        <w:t>,</w:t>
      </w:r>
      <w:r w:rsidRPr="00546F15">
        <w:rPr>
          <w:rFonts w:cstheme="minorHAnsi"/>
        </w:rPr>
        <w:t xml:space="preserve"> detailed investigation reports are provided</w:t>
      </w:r>
      <w:r w:rsidR="008E5D2C" w:rsidRPr="00546F15">
        <w:rPr>
          <w:rFonts w:cstheme="minorHAnsi"/>
        </w:rPr>
        <w:t xml:space="preserve"> on the website of the Commission</w:t>
      </w:r>
      <w:r w:rsidRPr="00546F15">
        <w:rPr>
          <w:rFonts w:cstheme="minorHAnsi"/>
        </w:rPr>
        <w:t>.</w:t>
      </w:r>
    </w:p>
    <w:p w14:paraId="6BFA98F1" w14:textId="5D748AE5" w:rsidR="00F474DB" w:rsidRPr="00546F15" w:rsidRDefault="00F474DB" w:rsidP="00546F15">
      <w:pPr>
        <w:spacing w:after="120"/>
        <w:jc w:val="both"/>
        <w:rPr>
          <w:rFonts w:cstheme="minorHAnsi"/>
        </w:rPr>
      </w:pPr>
      <w:r w:rsidRPr="00546F15">
        <w:rPr>
          <w:rFonts w:cstheme="minorHAnsi"/>
        </w:rPr>
        <w:t>The Equality Commission for Northern Ireland has an enforcement role in relation to the institutions duty under the Fair Employment and Treatment (Northern Ireland) Order 1998. However, these powers are little used as compliance rates are high.</w:t>
      </w:r>
    </w:p>
    <w:p w14:paraId="02592C19" w14:textId="3FA88DAA" w:rsidR="00755254" w:rsidRPr="00546F15" w:rsidRDefault="00C7610A" w:rsidP="00546F15">
      <w:pPr>
        <w:spacing w:after="120"/>
        <w:jc w:val="both"/>
        <w:rPr>
          <w:rFonts w:cstheme="minorHAnsi"/>
        </w:rPr>
      </w:pPr>
      <w:r w:rsidRPr="00546F15">
        <w:rPr>
          <w:rFonts w:cstheme="minorHAnsi"/>
        </w:rPr>
        <w:t xml:space="preserve">The Office of the Equal Opportunities Ombudsperson in Lithuania can receive complaints in relation to </w:t>
      </w:r>
      <w:r w:rsidR="00343904" w:rsidRPr="00546F15">
        <w:rPr>
          <w:rFonts w:cstheme="minorHAnsi"/>
        </w:rPr>
        <w:t xml:space="preserve">the </w:t>
      </w:r>
      <w:r w:rsidRPr="00546F15">
        <w:rPr>
          <w:rFonts w:cstheme="minorHAnsi"/>
        </w:rPr>
        <w:t>f</w:t>
      </w:r>
      <w:r w:rsidR="00F7549C" w:rsidRPr="00546F15">
        <w:rPr>
          <w:rFonts w:cstheme="minorHAnsi"/>
        </w:rPr>
        <w:t xml:space="preserve">ailure to implement the </w:t>
      </w:r>
      <w:r w:rsidR="00F7549C" w:rsidRPr="00546F15">
        <w:rPr>
          <w:rFonts w:cstheme="minorHAnsi"/>
          <w:lang w:val="en-GB"/>
        </w:rPr>
        <w:t>mainstreaming</w:t>
      </w:r>
      <w:r w:rsidRPr="00546F15">
        <w:rPr>
          <w:rFonts w:cstheme="minorHAnsi"/>
        </w:rPr>
        <w:t xml:space="preserve"> duty, but there have been no such complaints.</w:t>
      </w:r>
      <w:r w:rsidR="00343904" w:rsidRPr="00546F15">
        <w:rPr>
          <w:rFonts w:cstheme="minorHAnsi"/>
        </w:rPr>
        <w:t xml:space="preserve"> The Irish Human Rights and Equality Commission is accorded a form of enforcement role in relation to the equality and human rights duty in that it can </w:t>
      </w:r>
      <w:r w:rsidR="008A5564" w:rsidRPr="00546F15">
        <w:rPr>
          <w:rFonts w:cstheme="minorHAnsi"/>
        </w:rPr>
        <w:t>invite public authorities</w:t>
      </w:r>
      <w:r w:rsidR="00343904" w:rsidRPr="00546F15">
        <w:rPr>
          <w:rFonts w:cstheme="minorHAnsi"/>
        </w:rPr>
        <w:t xml:space="preserve"> that fail to comply </w:t>
      </w:r>
      <w:r w:rsidR="00CB320A" w:rsidRPr="00546F15">
        <w:rPr>
          <w:rFonts w:cstheme="minorHAnsi"/>
        </w:rPr>
        <w:t>to conduct an equality and human rights review of their organisation</w:t>
      </w:r>
      <w:r w:rsidR="00343904" w:rsidRPr="00546F15">
        <w:rPr>
          <w:rFonts w:cstheme="minorHAnsi"/>
        </w:rPr>
        <w:t>. This has not</w:t>
      </w:r>
      <w:r w:rsidR="00EB5B1F" w:rsidRPr="00546F15">
        <w:rPr>
          <w:rFonts w:cstheme="minorHAnsi"/>
        </w:rPr>
        <w:t xml:space="preserve"> happened yet</w:t>
      </w:r>
      <w:r w:rsidR="00755254" w:rsidRPr="00546F15">
        <w:rPr>
          <w:rFonts w:cstheme="minorHAnsi"/>
        </w:rPr>
        <w:t>. The Equal Treatment Authority in Hungary can</w:t>
      </w:r>
      <w:r w:rsidR="00755254" w:rsidRPr="00546F15">
        <w:rPr>
          <w:rFonts w:cstheme="minorHAnsi"/>
          <w:color w:val="1A1A1A"/>
        </w:rPr>
        <w:t xml:space="preserve"> investigate, on request, whether the required equal opportunities plan has been approved by an employer and to apply sanctions if not. </w:t>
      </w:r>
      <w:r w:rsidR="00755254" w:rsidRPr="00546F15">
        <w:rPr>
          <w:rFonts w:cstheme="minorHAnsi"/>
        </w:rPr>
        <w:t>However, no such cases have been investigated.</w:t>
      </w:r>
    </w:p>
    <w:p w14:paraId="1442F676" w14:textId="7F86C53A" w:rsidR="00C7610A" w:rsidRPr="00546F15" w:rsidRDefault="007047BC" w:rsidP="00546F15">
      <w:pPr>
        <w:spacing w:after="120"/>
        <w:jc w:val="both"/>
        <w:rPr>
          <w:rFonts w:cstheme="minorHAnsi"/>
          <w:b/>
          <w:i/>
          <w:lang w:val="en-GB"/>
        </w:rPr>
      </w:pPr>
      <w:r w:rsidRPr="00546F15">
        <w:rPr>
          <w:rFonts w:cstheme="minorHAnsi"/>
          <w:b/>
          <w:i/>
          <w:lang w:val="en-GB"/>
        </w:rPr>
        <w:t>5.2.2</w:t>
      </w:r>
      <w:r w:rsidRPr="00546F15">
        <w:rPr>
          <w:rFonts w:cstheme="minorHAnsi"/>
          <w:b/>
          <w:i/>
          <w:lang w:val="en-GB"/>
        </w:rPr>
        <w:tab/>
        <w:t xml:space="preserve"> Awareness</w:t>
      </w:r>
    </w:p>
    <w:p w14:paraId="7813CD0F" w14:textId="3358CBEA" w:rsidR="002B7727" w:rsidRPr="00546F15" w:rsidRDefault="00C7610A" w:rsidP="00546F15">
      <w:pPr>
        <w:spacing w:after="120"/>
        <w:jc w:val="both"/>
        <w:rPr>
          <w:rFonts w:cstheme="minorHAnsi"/>
          <w:lang w:val="en-GB"/>
        </w:rPr>
      </w:pPr>
      <w:r w:rsidRPr="00546F15">
        <w:rPr>
          <w:rFonts w:cstheme="minorHAnsi"/>
          <w:lang w:val="en-GB"/>
        </w:rPr>
        <w:t>In a context wh</w:t>
      </w:r>
      <w:r w:rsidR="00065797" w:rsidRPr="00546F15">
        <w:rPr>
          <w:rFonts w:cstheme="minorHAnsi"/>
          <w:lang w:val="en-GB"/>
        </w:rPr>
        <w:t>ere statutory duties reflect</w:t>
      </w:r>
      <w:r w:rsidRPr="00546F15">
        <w:rPr>
          <w:rFonts w:cstheme="minorHAnsi"/>
          <w:lang w:val="en-GB"/>
        </w:rPr>
        <w:t xml:space="preserve"> a new generation of equal treatment legislation, where they demand change in perceptions and approaches by duty bearers, and where implementation remains a significant challenge, the work</w:t>
      </w:r>
      <w:r w:rsidR="007047BC" w:rsidRPr="00546F15">
        <w:rPr>
          <w:rFonts w:cstheme="minorHAnsi"/>
          <w:lang w:val="en-GB"/>
        </w:rPr>
        <w:t xml:space="preserve"> of equality bodies in building awareness of</w:t>
      </w:r>
      <w:r w:rsidR="00065797" w:rsidRPr="00546F15">
        <w:rPr>
          <w:rFonts w:cstheme="minorHAnsi"/>
          <w:lang w:val="en-GB"/>
        </w:rPr>
        <w:t xml:space="preserve"> these </w:t>
      </w:r>
      <w:r w:rsidR="007047BC" w:rsidRPr="00546F15">
        <w:rPr>
          <w:rFonts w:cstheme="minorHAnsi"/>
          <w:lang w:val="en-GB"/>
        </w:rPr>
        <w:t>duties and t</w:t>
      </w:r>
      <w:r w:rsidR="00065797" w:rsidRPr="00546F15">
        <w:rPr>
          <w:rFonts w:cstheme="minorHAnsi"/>
          <w:lang w:val="en-GB"/>
        </w:rPr>
        <w:t>heir benefits</w:t>
      </w:r>
      <w:r w:rsidR="007047BC" w:rsidRPr="00546F15">
        <w:rPr>
          <w:rFonts w:cstheme="minorHAnsi"/>
          <w:lang w:val="en-GB"/>
        </w:rPr>
        <w:t xml:space="preserve"> i</w:t>
      </w:r>
      <w:r w:rsidR="00065797" w:rsidRPr="00546F15">
        <w:rPr>
          <w:rFonts w:cstheme="minorHAnsi"/>
          <w:lang w:val="en-GB"/>
        </w:rPr>
        <w:t>s necessary</w:t>
      </w:r>
      <w:r w:rsidRPr="00546F15">
        <w:rPr>
          <w:rFonts w:cstheme="minorHAnsi"/>
          <w:lang w:val="en-GB"/>
        </w:rPr>
        <w:t>.</w:t>
      </w:r>
    </w:p>
    <w:p w14:paraId="1DB4C726" w14:textId="68A4465D" w:rsidR="00C7610A" w:rsidRPr="00546F15" w:rsidRDefault="007047BC" w:rsidP="00546F15">
      <w:pPr>
        <w:spacing w:after="120"/>
        <w:jc w:val="both"/>
        <w:rPr>
          <w:rFonts w:cstheme="minorHAnsi"/>
          <w:lang w:val="en-GB"/>
        </w:rPr>
      </w:pPr>
      <w:r w:rsidRPr="00546F15">
        <w:rPr>
          <w:rFonts w:cstheme="minorHAnsi"/>
          <w:lang w:val="en-GB"/>
        </w:rPr>
        <w:t>The awareness</w:t>
      </w:r>
      <w:r w:rsidR="00C7610A" w:rsidRPr="00546F15">
        <w:rPr>
          <w:rFonts w:cstheme="minorHAnsi"/>
          <w:lang w:val="en-GB"/>
        </w:rPr>
        <w:t xml:space="preserve"> work </w:t>
      </w:r>
      <w:r w:rsidR="00343904" w:rsidRPr="00546F15">
        <w:rPr>
          <w:rFonts w:cstheme="minorHAnsi"/>
          <w:lang w:val="en-GB"/>
        </w:rPr>
        <w:t xml:space="preserve">reported by equality bodies </w:t>
      </w:r>
      <w:r w:rsidR="00C7610A" w:rsidRPr="00546F15">
        <w:rPr>
          <w:rFonts w:cstheme="minorHAnsi"/>
          <w:lang w:val="en-GB"/>
        </w:rPr>
        <w:t>is particularly evident in relation to preventive duties. The network of regional representatives of the Commission for Protection against Discrimination in Bulgaria engage</w:t>
      </w:r>
      <w:r w:rsidR="00CB320A" w:rsidRPr="00546F15">
        <w:rPr>
          <w:rFonts w:cstheme="minorHAnsi"/>
          <w:lang w:val="en-GB"/>
        </w:rPr>
        <w:t>s</w:t>
      </w:r>
      <w:r w:rsidR="00C7610A" w:rsidRPr="00546F15">
        <w:rPr>
          <w:rFonts w:cstheme="minorHAnsi"/>
          <w:lang w:val="en-GB"/>
        </w:rPr>
        <w:t xml:space="preserve"> directly with local employers and </w:t>
      </w:r>
      <w:r w:rsidR="00C7610A" w:rsidRPr="00546F15">
        <w:rPr>
          <w:rFonts w:cstheme="minorHAnsi"/>
          <w:lang w:val="en-GB"/>
        </w:rPr>
        <w:lastRenderedPageBreak/>
        <w:t>trade unions to promote the equality agenda, including the preventive duties in the equal treatment legislation. The Office of the Ombudswoman in Croatia has promoted the duty to report discrimination in its educational activities. The training and educational activities of the Slovak National Centre for Human Rights includes a focus on the preventive duties.</w:t>
      </w:r>
    </w:p>
    <w:p w14:paraId="00603F33" w14:textId="2D8414B5" w:rsidR="000F0086" w:rsidRPr="00546F15" w:rsidRDefault="000F0086" w:rsidP="00546F15">
      <w:pPr>
        <w:spacing w:after="120"/>
        <w:jc w:val="both"/>
        <w:rPr>
          <w:rFonts w:cstheme="minorHAnsi"/>
          <w:lang w:val="en-GB"/>
        </w:rPr>
      </w:pPr>
      <w:r w:rsidRPr="00546F15">
        <w:rPr>
          <w:rFonts w:cstheme="minorHAnsi"/>
          <w:lang w:val="en-GB"/>
        </w:rPr>
        <w:t>The Equality and Human Rights Commission in Wales has developed an innovative approach to promoting</w:t>
      </w:r>
      <w:r w:rsidR="007047BC" w:rsidRPr="00546F15">
        <w:rPr>
          <w:rFonts w:cstheme="minorHAnsi"/>
          <w:lang w:val="en-GB"/>
        </w:rPr>
        <w:t xml:space="preserve"> awareness of</w:t>
      </w:r>
      <w:r w:rsidR="00F7549C" w:rsidRPr="00546F15">
        <w:rPr>
          <w:rFonts w:cstheme="minorHAnsi"/>
          <w:lang w:val="en-GB"/>
        </w:rPr>
        <w:t xml:space="preserve"> the mainstreaming</w:t>
      </w:r>
      <w:r w:rsidRPr="00546F15">
        <w:rPr>
          <w:rFonts w:cstheme="minorHAnsi"/>
          <w:lang w:val="en-GB"/>
        </w:rPr>
        <w:t xml:space="preserve"> duty. They are planning an initiative to raise awareness and build capacity of civil society organisa</w:t>
      </w:r>
      <w:r w:rsidR="00F7549C" w:rsidRPr="00546F15">
        <w:rPr>
          <w:rFonts w:cstheme="minorHAnsi"/>
          <w:lang w:val="en-GB"/>
        </w:rPr>
        <w:t>tions in relation to the mainstreaming</w:t>
      </w:r>
      <w:r w:rsidRPr="00546F15">
        <w:rPr>
          <w:rFonts w:cstheme="minorHAnsi"/>
          <w:lang w:val="en-GB"/>
        </w:rPr>
        <w:t xml:space="preserve"> duty. The</w:t>
      </w:r>
      <w:r w:rsidR="00065797" w:rsidRPr="00546F15">
        <w:rPr>
          <w:rFonts w:cstheme="minorHAnsi"/>
          <w:lang w:val="en-GB"/>
        </w:rPr>
        <w:t>ir</w:t>
      </w:r>
      <w:r w:rsidRPr="00546F15">
        <w:rPr>
          <w:rFonts w:cstheme="minorHAnsi"/>
          <w:lang w:val="en-GB"/>
        </w:rPr>
        <w:t xml:space="preserve"> aim is to encourage these o</w:t>
      </w:r>
      <w:r w:rsidR="00F7549C" w:rsidRPr="00546F15">
        <w:rPr>
          <w:rFonts w:cstheme="minorHAnsi"/>
          <w:lang w:val="en-GB"/>
        </w:rPr>
        <w:t>rganisations to use the mainstreaming</w:t>
      </w:r>
      <w:r w:rsidRPr="00546F15">
        <w:rPr>
          <w:rFonts w:cstheme="minorHAnsi"/>
          <w:lang w:val="en-GB"/>
        </w:rPr>
        <w:t xml:space="preserve"> duty as a lever to impro</w:t>
      </w:r>
      <w:r w:rsidR="00065797" w:rsidRPr="00546F15">
        <w:rPr>
          <w:rFonts w:cstheme="minorHAnsi"/>
          <w:lang w:val="en-GB"/>
        </w:rPr>
        <w:t>ve services for people from</w:t>
      </w:r>
      <w:r w:rsidRPr="00546F15">
        <w:rPr>
          <w:rFonts w:cstheme="minorHAnsi"/>
          <w:lang w:val="en-GB"/>
        </w:rPr>
        <w:t xml:space="preserve"> the groups they represent. </w:t>
      </w:r>
    </w:p>
    <w:p w14:paraId="0249EA17" w14:textId="5DC8E4C5" w:rsidR="00C7610A" w:rsidRPr="00546F15" w:rsidRDefault="00C7610A" w:rsidP="00546F15">
      <w:pPr>
        <w:spacing w:after="120"/>
        <w:jc w:val="both"/>
        <w:rPr>
          <w:rFonts w:cstheme="minorHAnsi"/>
          <w:lang w:val="en-GB"/>
        </w:rPr>
      </w:pPr>
      <w:r w:rsidRPr="00546F15">
        <w:rPr>
          <w:rFonts w:cstheme="minorHAnsi"/>
          <w:lang w:val="en-GB"/>
        </w:rPr>
        <w:t>In Austria, the Ombud for Equal Treatment organised an event for t</w:t>
      </w:r>
      <w:r w:rsidR="008A5564" w:rsidRPr="00546F15">
        <w:rPr>
          <w:rFonts w:cstheme="minorHAnsi"/>
          <w:lang w:val="en-GB"/>
        </w:rPr>
        <w:t>hose working in public authorities</w:t>
      </w:r>
      <w:r w:rsidRPr="00546F15">
        <w:rPr>
          <w:rFonts w:cstheme="minorHAnsi"/>
          <w:lang w:val="en-GB"/>
        </w:rPr>
        <w:t xml:space="preserve"> in relation to tenders for public contracts and to granting subsidies to fuel new debate an</w:t>
      </w:r>
      <w:r w:rsidR="00F7549C" w:rsidRPr="00546F15">
        <w:rPr>
          <w:rFonts w:cstheme="minorHAnsi"/>
          <w:lang w:val="en-GB"/>
        </w:rPr>
        <w:t>d promote action on the mainstreaming</w:t>
      </w:r>
      <w:r w:rsidRPr="00546F15">
        <w:rPr>
          <w:rFonts w:cstheme="minorHAnsi"/>
          <w:lang w:val="en-GB"/>
        </w:rPr>
        <w:t xml:space="preserve"> duty relating to these fields. The Irish Human Rights and Equality Commission plans an information booklet to promote the new equality and human rights duty.</w:t>
      </w:r>
    </w:p>
    <w:p w14:paraId="0A3D2912" w14:textId="02A61806" w:rsidR="00C7610A" w:rsidRPr="00546F15" w:rsidRDefault="00C7610A" w:rsidP="00546F15">
      <w:pPr>
        <w:spacing w:after="120"/>
        <w:jc w:val="both"/>
        <w:rPr>
          <w:rFonts w:cstheme="minorHAnsi"/>
          <w:b/>
          <w:i/>
          <w:lang w:val="en-GB"/>
        </w:rPr>
      </w:pPr>
      <w:r w:rsidRPr="00546F15">
        <w:rPr>
          <w:rFonts w:cstheme="minorHAnsi"/>
          <w:b/>
          <w:i/>
          <w:lang w:val="en-GB"/>
        </w:rPr>
        <w:t>5.2.3</w:t>
      </w:r>
      <w:r w:rsidRPr="00546F15">
        <w:rPr>
          <w:rFonts w:cstheme="minorHAnsi"/>
          <w:b/>
          <w:i/>
          <w:lang w:val="en-GB"/>
        </w:rPr>
        <w:tab/>
        <w:t>Support and Guidance</w:t>
      </w:r>
    </w:p>
    <w:p w14:paraId="675D5581" w14:textId="54905B5D" w:rsidR="00C7610A" w:rsidRPr="00546F15" w:rsidRDefault="00622E1F" w:rsidP="00546F15">
      <w:pPr>
        <w:spacing w:after="120"/>
        <w:jc w:val="both"/>
        <w:rPr>
          <w:rFonts w:cstheme="minorHAnsi"/>
          <w:lang w:val="en-GB"/>
        </w:rPr>
      </w:pPr>
      <w:r w:rsidRPr="00546F15">
        <w:rPr>
          <w:rFonts w:cstheme="minorHAnsi"/>
          <w:lang w:val="en-GB"/>
        </w:rPr>
        <w:t>Equality bodies report</w:t>
      </w:r>
      <w:r w:rsidR="00C7610A" w:rsidRPr="00546F15">
        <w:rPr>
          <w:rFonts w:cstheme="minorHAnsi"/>
          <w:lang w:val="en-GB"/>
        </w:rPr>
        <w:t xml:space="preserve"> a significant role in supporting and providing guidance on the implementation of statutory duties. This reflects the need for support to and capacity building of duty bearers, and responds, in some instances, to provisions in regard to such a role in the equal treatment legislation.</w:t>
      </w:r>
    </w:p>
    <w:p w14:paraId="13DCBE8D" w14:textId="1D0A34FD" w:rsidR="00C7610A" w:rsidRPr="00546F15" w:rsidRDefault="00C7610A" w:rsidP="00546F15">
      <w:pPr>
        <w:spacing w:after="120"/>
        <w:jc w:val="both"/>
        <w:rPr>
          <w:rFonts w:cstheme="minorHAnsi"/>
          <w:lang w:val="en-GB"/>
        </w:rPr>
      </w:pPr>
      <w:r w:rsidRPr="00546F15">
        <w:rPr>
          <w:rFonts w:cstheme="minorHAnsi"/>
          <w:lang w:val="en-GB"/>
        </w:rPr>
        <w:t xml:space="preserve">The Office of the Ombudswoman in Croatia has published a manual on ‘How to Recognise Discrimination Cases’ to support civil servants to respond to the preventive duty to report incidents of discrimination. The Equality Authority </w:t>
      </w:r>
      <w:r w:rsidR="00CB320A" w:rsidRPr="00546F15">
        <w:rPr>
          <w:rFonts w:cstheme="minorHAnsi"/>
          <w:lang w:val="en-GB"/>
        </w:rPr>
        <w:t xml:space="preserve">in Ireland </w:t>
      </w:r>
      <w:r w:rsidRPr="00546F15">
        <w:rPr>
          <w:rFonts w:cstheme="minorHAnsi"/>
          <w:lang w:val="en-GB"/>
        </w:rPr>
        <w:t>(now</w:t>
      </w:r>
      <w:r w:rsidR="00CB320A" w:rsidRPr="00546F15">
        <w:rPr>
          <w:rFonts w:cstheme="minorHAnsi"/>
          <w:lang w:val="en-GB"/>
        </w:rPr>
        <w:t xml:space="preserve"> the</w:t>
      </w:r>
      <w:r w:rsidRPr="00546F15">
        <w:rPr>
          <w:rFonts w:cstheme="minorHAnsi"/>
          <w:lang w:val="en-GB"/>
        </w:rPr>
        <w:t xml:space="preserve"> Irish Human Rights and Equality Commission) published a ‘Code of Practice on Sexual Harassment and Harassment in the Workplace’ to support compliance with the preventive duty on that issue. This code can be used in support of cases taken on this issue under equal treatment legislation. In Sweden, the Equality Ombudsman has published a broch</w:t>
      </w:r>
      <w:r w:rsidR="00F34CFF" w:rsidRPr="00546F15">
        <w:rPr>
          <w:rFonts w:cstheme="minorHAnsi"/>
          <w:lang w:val="en-GB"/>
        </w:rPr>
        <w:t>ure on pay surveys that provides ‘helpful hints’ on how</w:t>
      </w:r>
      <w:r w:rsidRPr="00546F15">
        <w:rPr>
          <w:rFonts w:cstheme="minorHAnsi"/>
          <w:lang w:val="en-GB"/>
        </w:rPr>
        <w:t xml:space="preserve"> to comply with the duty to conduct pay surveys and analyse the results.</w:t>
      </w:r>
    </w:p>
    <w:p w14:paraId="1B510BA6" w14:textId="250B98C4" w:rsidR="00C7610A" w:rsidRPr="00546F15" w:rsidRDefault="00C7610A" w:rsidP="00546F15">
      <w:pPr>
        <w:spacing w:after="120"/>
        <w:jc w:val="both"/>
        <w:rPr>
          <w:rFonts w:cstheme="minorHAnsi"/>
          <w:lang w:val="en-GB"/>
        </w:rPr>
      </w:pPr>
      <w:r w:rsidRPr="00546F15">
        <w:rPr>
          <w:rFonts w:cstheme="minorHAnsi"/>
          <w:lang w:val="en-GB"/>
        </w:rPr>
        <w:t>The Non-Discrimination Ombudsman in Finland provides guidance on and supervis</w:t>
      </w:r>
      <w:r w:rsidR="00F7549C" w:rsidRPr="00546F15">
        <w:rPr>
          <w:rFonts w:cstheme="minorHAnsi"/>
          <w:lang w:val="en-GB"/>
        </w:rPr>
        <w:t xml:space="preserve">es compliance with the institutional </w:t>
      </w:r>
      <w:r w:rsidRPr="00546F15">
        <w:rPr>
          <w:rFonts w:cstheme="minorHAnsi"/>
          <w:lang w:val="en-GB"/>
        </w:rPr>
        <w:t>duties on equality planning. A customer service call line provides advice to duty bearers. It provides lectures, training, and seminars on equality planning. It holds meetings with key stakeholder networks specifically to discuss equality planning. A specific workshop is provided to private companies to encourage and support their commitment to equality planning.</w:t>
      </w:r>
    </w:p>
    <w:p w14:paraId="38899305" w14:textId="138DD8AF" w:rsidR="00C7610A" w:rsidRPr="00546F15" w:rsidRDefault="00C7610A" w:rsidP="00546F15">
      <w:pPr>
        <w:spacing w:after="120"/>
        <w:jc w:val="both"/>
        <w:rPr>
          <w:rFonts w:cstheme="minorHAnsi"/>
          <w:lang w:val="en-GB"/>
        </w:rPr>
      </w:pPr>
      <w:r w:rsidRPr="00546F15">
        <w:rPr>
          <w:rFonts w:cstheme="minorHAnsi"/>
          <w:lang w:val="en-GB"/>
        </w:rPr>
        <w:t>The Ombudsman for Equality in Finland has supported gender equality planning and the development of measures to promote gender equality in educational establishm</w:t>
      </w:r>
      <w:r w:rsidR="00F7549C" w:rsidRPr="00546F15">
        <w:rPr>
          <w:rFonts w:cstheme="minorHAnsi"/>
          <w:lang w:val="en-GB"/>
        </w:rPr>
        <w:t>ents in response to the institutional</w:t>
      </w:r>
      <w:r w:rsidRPr="00546F15">
        <w:rPr>
          <w:rFonts w:cstheme="minorHAnsi"/>
          <w:lang w:val="en-GB"/>
        </w:rPr>
        <w:t xml:space="preserve"> duty. The equality body worked with the Finnish National Board of Education, the Ministry of Education and Culture, and the Ministry of Social Affairs and Health to prepare a handbook for comprehensive schools. Training seminars using this handbook have been held for principals and teachers as well as representatives of educational providers (municipalities) and the partner organisations.</w:t>
      </w:r>
    </w:p>
    <w:p w14:paraId="0F54EC12" w14:textId="7C8BE245" w:rsidR="00C7610A" w:rsidRPr="00546F15" w:rsidRDefault="00C7610A" w:rsidP="00546F15">
      <w:pPr>
        <w:spacing w:after="120"/>
        <w:jc w:val="both"/>
        <w:rPr>
          <w:rFonts w:cstheme="minorHAnsi"/>
          <w:lang w:val="en-GB"/>
        </w:rPr>
      </w:pPr>
      <w:r w:rsidRPr="00546F15">
        <w:rPr>
          <w:rFonts w:cstheme="minorHAnsi"/>
          <w:lang w:val="en-GB"/>
        </w:rPr>
        <w:t>UNIA</w:t>
      </w:r>
      <w:r w:rsidR="00D422F0">
        <w:rPr>
          <w:rFonts w:cstheme="minorHAnsi"/>
          <w:lang w:val="en-GB"/>
        </w:rPr>
        <w:t xml:space="preserve"> (</w:t>
      </w:r>
      <w:proofErr w:type="spellStart"/>
      <w:r w:rsidR="00D422F0">
        <w:rPr>
          <w:rFonts w:cstheme="minorHAnsi"/>
          <w:lang w:val="en-GB"/>
        </w:rPr>
        <w:t>Interfederal</w:t>
      </w:r>
      <w:proofErr w:type="spellEnd"/>
      <w:r w:rsidR="00D422F0">
        <w:rPr>
          <w:rFonts w:cstheme="minorHAnsi"/>
          <w:lang w:val="en-GB"/>
        </w:rPr>
        <w:t xml:space="preserve"> Centre for Equal Opportunities)</w:t>
      </w:r>
      <w:r w:rsidRPr="00546F15">
        <w:rPr>
          <w:rFonts w:cstheme="minorHAnsi"/>
          <w:lang w:val="en-GB"/>
        </w:rPr>
        <w:t xml:space="preserve"> in Belgium has been invited to provide advice on equal opportunities objectives to the Equal Opportunities Commission established by the Flemish Government to implement</w:t>
      </w:r>
      <w:r w:rsidR="00F7549C" w:rsidRPr="00546F15">
        <w:rPr>
          <w:rFonts w:cstheme="minorHAnsi"/>
          <w:lang w:val="en-GB"/>
        </w:rPr>
        <w:t xml:space="preserve"> the mainstreaming </w:t>
      </w:r>
      <w:r w:rsidR="008116E6" w:rsidRPr="00546F15">
        <w:rPr>
          <w:rFonts w:cstheme="minorHAnsi"/>
          <w:lang w:val="en-GB"/>
        </w:rPr>
        <w:t xml:space="preserve">duty. It has </w:t>
      </w:r>
      <w:r w:rsidRPr="00546F15">
        <w:rPr>
          <w:rFonts w:cstheme="minorHAnsi"/>
          <w:lang w:val="en-GB"/>
        </w:rPr>
        <w:t xml:space="preserve">been invited to </w:t>
      </w:r>
      <w:r w:rsidRPr="00546F15">
        <w:rPr>
          <w:rFonts w:cstheme="minorHAnsi"/>
          <w:lang w:val="en-GB"/>
        </w:rPr>
        <w:lastRenderedPageBreak/>
        <w:t>give methodologi</w:t>
      </w:r>
      <w:r w:rsidR="00F7549C" w:rsidRPr="00546F15">
        <w:rPr>
          <w:rFonts w:cstheme="minorHAnsi"/>
          <w:lang w:val="en-GB"/>
        </w:rPr>
        <w:t>cal input to assist the institutional</w:t>
      </w:r>
      <w:r w:rsidRPr="00546F15">
        <w:rPr>
          <w:rFonts w:cstheme="minorHAnsi"/>
          <w:lang w:val="en-GB"/>
        </w:rPr>
        <w:t xml:space="preserve"> duty in that region on proportional participation in the labour market. </w:t>
      </w:r>
    </w:p>
    <w:p w14:paraId="6D4E34E4" w14:textId="679FB678" w:rsidR="002B7727" w:rsidRPr="00546F15" w:rsidRDefault="00C7610A" w:rsidP="00546F15">
      <w:pPr>
        <w:spacing w:after="120"/>
        <w:jc w:val="both"/>
        <w:rPr>
          <w:rFonts w:cstheme="minorHAnsi"/>
          <w:lang w:val="en-GB"/>
        </w:rPr>
      </w:pPr>
      <w:r w:rsidRPr="00546F15">
        <w:rPr>
          <w:rFonts w:cstheme="minorHAnsi"/>
          <w:lang w:val="en-GB"/>
        </w:rPr>
        <w:t xml:space="preserve">The Institute for </w:t>
      </w:r>
      <w:r w:rsidR="002B7727" w:rsidRPr="00546F15">
        <w:rPr>
          <w:rFonts w:cstheme="minorHAnsi"/>
          <w:lang w:val="en-GB"/>
        </w:rPr>
        <w:t>the Equality of</w:t>
      </w:r>
      <w:r w:rsidRPr="00546F15">
        <w:rPr>
          <w:rFonts w:cstheme="minorHAnsi"/>
          <w:lang w:val="en-GB"/>
        </w:rPr>
        <w:t xml:space="preserve"> Women and Men in Belgium is charged, under the equal treatment legislation, with “guidance and support of the integration process of the gender perspectives within public policies, measures and actions”. It has established a gender mainstreaming unit for this purpose</w:t>
      </w:r>
      <w:r w:rsidR="00FD0781" w:rsidRPr="00546F15">
        <w:rPr>
          <w:rFonts w:cstheme="minorHAnsi"/>
          <w:lang w:val="en-GB"/>
        </w:rPr>
        <w:t xml:space="preserve"> with four staff on a part-time regime, accounting for some 7% of the staff of the equality body</w:t>
      </w:r>
      <w:r w:rsidRPr="00546F15">
        <w:rPr>
          <w:rFonts w:cstheme="minorHAnsi"/>
          <w:lang w:val="en-GB"/>
        </w:rPr>
        <w:t xml:space="preserve">. </w:t>
      </w:r>
      <w:r w:rsidR="008116E6" w:rsidRPr="00546F15">
        <w:rPr>
          <w:rFonts w:cstheme="minorHAnsi"/>
          <w:lang w:val="en-GB"/>
        </w:rPr>
        <w:t>Their</w:t>
      </w:r>
      <w:r w:rsidR="002B7727" w:rsidRPr="00546F15">
        <w:rPr>
          <w:rFonts w:cstheme="minorHAnsi"/>
          <w:lang w:val="en-GB"/>
        </w:rPr>
        <w:t xml:space="preserve"> </w:t>
      </w:r>
      <w:r w:rsidR="008116E6" w:rsidRPr="00546F15">
        <w:rPr>
          <w:rFonts w:cstheme="minorHAnsi"/>
          <w:lang w:val="en-GB"/>
        </w:rPr>
        <w:t xml:space="preserve">work </w:t>
      </w:r>
      <w:r w:rsidR="002B7727" w:rsidRPr="00546F15">
        <w:rPr>
          <w:rFonts w:cstheme="minorHAnsi"/>
          <w:lang w:val="en-GB"/>
        </w:rPr>
        <w:t xml:space="preserve">is done through </w:t>
      </w:r>
      <w:r w:rsidR="008116E6" w:rsidRPr="00546F15">
        <w:rPr>
          <w:rFonts w:cstheme="minorHAnsi"/>
          <w:lang w:val="en-GB"/>
        </w:rPr>
        <w:t xml:space="preserve">participation on </w:t>
      </w:r>
      <w:r w:rsidR="002B7727" w:rsidRPr="00546F15">
        <w:rPr>
          <w:rFonts w:cstheme="minorHAnsi"/>
          <w:lang w:val="en-GB"/>
        </w:rPr>
        <w:t>the interdepartment</w:t>
      </w:r>
      <w:r w:rsidR="00FD0781" w:rsidRPr="00546F15">
        <w:rPr>
          <w:rFonts w:cstheme="minorHAnsi"/>
          <w:lang w:val="en-GB"/>
        </w:rPr>
        <w:t>al</w:t>
      </w:r>
      <w:r w:rsidR="002B7727" w:rsidRPr="00546F15">
        <w:rPr>
          <w:rFonts w:cstheme="minorHAnsi"/>
          <w:lang w:val="en-GB"/>
        </w:rPr>
        <w:t xml:space="preserve"> coordination group. The Institute for the Equality of Women and Men assists policy makers and their administrations to integrate gender equality from policy development to policy implementation. It offers advice, provides training, and develops manuals in this work.</w:t>
      </w:r>
    </w:p>
    <w:p w14:paraId="2242247D" w14:textId="5B014DDA" w:rsidR="001C4698" w:rsidRPr="00546F15" w:rsidRDefault="00C7610A" w:rsidP="00546F15">
      <w:pPr>
        <w:spacing w:after="120"/>
        <w:jc w:val="both"/>
        <w:rPr>
          <w:rFonts w:cstheme="minorHAnsi"/>
        </w:rPr>
      </w:pPr>
      <w:r w:rsidRPr="00546F15">
        <w:rPr>
          <w:rFonts w:cstheme="minorHAnsi"/>
          <w:lang w:val="en-GB"/>
        </w:rPr>
        <w:t>The Equality Commission for Northern</w:t>
      </w:r>
      <w:r w:rsidR="00622E1F" w:rsidRPr="00546F15">
        <w:rPr>
          <w:rFonts w:cstheme="minorHAnsi"/>
          <w:lang w:val="en-GB"/>
        </w:rPr>
        <w:t xml:space="preserve"> Ireland has published</w:t>
      </w:r>
      <w:r w:rsidRPr="00546F15">
        <w:rPr>
          <w:rFonts w:cstheme="minorHAnsi"/>
          <w:lang w:val="en-GB"/>
        </w:rPr>
        <w:t xml:space="preserve"> guida</w:t>
      </w:r>
      <w:r w:rsidR="00F7549C" w:rsidRPr="00546F15">
        <w:rPr>
          <w:rFonts w:cstheme="minorHAnsi"/>
          <w:lang w:val="en-GB"/>
        </w:rPr>
        <w:t>nce on implementing the mainstreaming</w:t>
      </w:r>
      <w:r w:rsidRPr="00546F15">
        <w:rPr>
          <w:rFonts w:cstheme="minorHAnsi"/>
          <w:lang w:val="en-GB"/>
        </w:rPr>
        <w:t xml:space="preserve"> duty. </w:t>
      </w:r>
      <w:r w:rsidR="00AD43C8" w:rsidRPr="00546F15">
        <w:rPr>
          <w:rFonts w:cstheme="minorHAnsi"/>
          <w:lang w:val="en-GB"/>
        </w:rPr>
        <w:t xml:space="preserve">This has been both general and specific. General guidance has included, for example, guidance to local authorities. Specific guidance has included, for example, guidance on budgeting and on the meaning of ‘due regard’. Training is provided, seminars are organised, and support is provided to individual public authorities on their equality schemes. </w:t>
      </w:r>
      <w:r w:rsidR="001C4698" w:rsidRPr="00546F15">
        <w:rPr>
          <w:rFonts w:cstheme="minorHAnsi"/>
          <w:lang w:val="en-GB"/>
        </w:rPr>
        <w:t>The Commission has also provided guidance for self-assessment by public authorities of their equality schemes.</w:t>
      </w:r>
      <w:r w:rsidR="001C4698" w:rsidRPr="00546F15">
        <w:rPr>
          <w:rStyle w:val="FootnoteReference"/>
          <w:rFonts w:cstheme="minorHAnsi"/>
          <w:lang w:val="en-GB"/>
        </w:rPr>
        <w:footnoteReference w:id="60"/>
      </w:r>
      <w:r w:rsidR="00F474DB" w:rsidRPr="00546F15">
        <w:rPr>
          <w:rFonts w:cstheme="minorHAnsi"/>
          <w:lang w:val="en-GB"/>
        </w:rPr>
        <w:t xml:space="preserve"> The Commission has also published extensive guidance in relation to the institutional duty under the Fair Employment and Treatment (Northern Ireland) Order 1998.</w:t>
      </w:r>
    </w:p>
    <w:p w14:paraId="5779A8B6" w14:textId="74EA7DD2" w:rsidR="00622E1F" w:rsidRPr="00546F15" w:rsidRDefault="00AD43C8" w:rsidP="00546F15">
      <w:pPr>
        <w:spacing w:after="120"/>
        <w:jc w:val="both"/>
        <w:rPr>
          <w:rFonts w:cstheme="minorHAnsi"/>
          <w:lang w:val="en-GB"/>
        </w:rPr>
      </w:pPr>
      <w:r w:rsidRPr="00546F15">
        <w:rPr>
          <w:rFonts w:cstheme="minorHAnsi"/>
          <w:lang w:val="en-GB"/>
        </w:rPr>
        <w:t>Staff in the advice and compliance division provide this support. Staff in the legal division ar</w:t>
      </w:r>
      <w:r w:rsidR="00D422F0">
        <w:rPr>
          <w:rFonts w:cstheme="minorHAnsi"/>
          <w:lang w:val="en-GB"/>
        </w:rPr>
        <w:t>e responsible for enforcement. S</w:t>
      </w:r>
      <w:r w:rsidRPr="00546F15">
        <w:rPr>
          <w:rFonts w:cstheme="minorHAnsi"/>
          <w:lang w:val="en-GB"/>
        </w:rPr>
        <w:t xml:space="preserve">ome 25% to 30% of the full staff complement </w:t>
      </w:r>
      <w:r w:rsidR="008116E6" w:rsidRPr="00546F15">
        <w:rPr>
          <w:rFonts w:cstheme="minorHAnsi"/>
          <w:lang w:val="en-GB"/>
        </w:rPr>
        <w:t xml:space="preserve">of the Commission </w:t>
      </w:r>
      <w:r w:rsidR="00AC144E" w:rsidRPr="00546F15">
        <w:rPr>
          <w:rFonts w:cstheme="minorHAnsi"/>
          <w:lang w:val="en-GB"/>
        </w:rPr>
        <w:t xml:space="preserve">can be </w:t>
      </w:r>
      <w:r w:rsidRPr="00546F15">
        <w:rPr>
          <w:rFonts w:cstheme="minorHAnsi"/>
          <w:lang w:val="en-GB"/>
        </w:rPr>
        <w:t>involved</w:t>
      </w:r>
      <w:r w:rsidR="00AC144E" w:rsidRPr="00546F15">
        <w:rPr>
          <w:rFonts w:cstheme="minorHAnsi"/>
          <w:lang w:val="en-GB"/>
        </w:rPr>
        <w:t xml:space="preserve"> at different times</w:t>
      </w:r>
      <w:r w:rsidRPr="00546F15">
        <w:rPr>
          <w:rFonts w:cstheme="minorHAnsi"/>
          <w:lang w:val="en-GB"/>
        </w:rPr>
        <w:t xml:space="preserve"> in this work.</w:t>
      </w:r>
      <w:r w:rsidR="00C7610A" w:rsidRPr="00546F15">
        <w:rPr>
          <w:rFonts w:cstheme="minorHAnsi"/>
          <w:lang w:val="en-GB"/>
        </w:rPr>
        <w:t xml:space="preserve"> </w:t>
      </w:r>
    </w:p>
    <w:p w14:paraId="1C2C7ACD" w14:textId="7B5AC9C5" w:rsidR="0063125A" w:rsidRPr="00546F15" w:rsidRDefault="009B2B5B" w:rsidP="00546F15">
      <w:pPr>
        <w:spacing w:after="120"/>
        <w:jc w:val="both"/>
        <w:rPr>
          <w:rFonts w:cstheme="minorHAnsi"/>
          <w:lang w:val="en-GB"/>
        </w:rPr>
      </w:pPr>
      <w:r w:rsidRPr="00546F15">
        <w:rPr>
          <w:rFonts w:cstheme="minorHAnsi"/>
          <w:lang w:val="en-GB"/>
        </w:rPr>
        <w:t xml:space="preserve">The Equality and Human Rights Commission </w:t>
      </w:r>
      <w:r w:rsidR="008116E6" w:rsidRPr="00546F15">
        <w:rPr>
          <w:rFonts w:cstheme="minorHAnsi"/>
          <w:lang w:val="en-GB"/>
        </w:rPr>
        <w:t xml:space="preserve">in Britain </w:t>
      </w:r>
      <w:r w:rsidRPr="00546F15">
        <w:rPr>
          <w:rFonts w:cstheme="minorHAnsi"/>
          <w:lang w:val="en-GB"/>
        </w:rPr>
        <w:t xml:space="preserve">has </w:t>
      </w:r>
      <w:r w:rsidR="00622E1F" w:rsidRPr="00546F15">
        <w:rPr>
          <w:rFonts w:cstheme="minorHAnsi"/>
          <w:lang w:val="en-GB"/>
        </w:rPr>
        <w:t xml:space="preserve">published </w:t>
      </w:r>
      <w:r w:rsidR="0063125A" w:rsidRPr="00546F15">
        <w:rPr>
          <w:rFonts w:cstheme="minorHAnsi"/>
          <w:lang w:val="en-GB"/>
        </w:rPr>
        <w:t xml:space="preserve">a suite of </w:t>
      </w:r>
      <w:r w:rsidR="00C7610A" w:rsidRPr="00546F15">
        <w:rPr>
          <w:rFonts w:cstheme="minorHAnsi"/>
          <w:lang w:val="en-GB"/>
        </w:rPr>
        <w:t xml:space="preserve">guidance </w:t>
      </w:r>
      <w:r w:rsidRPr="00546F15">
        <w:rPr>
          <w:rFonts w:cstheme="minorHAnsi"/>
          <w:lang w:val="en-GB"/>
        </w:rPr>
        <w:t xml:space="preserve">materials </w:t>
      </w:r>
      <w:r w:rsidR="00F7549C" w:rsidRPr="00546F15">
        <w:rPr>
          <w:rFonts w:cstheme="minorHAnsi"/>
          <w:lang w:val="en-GB"/>
        </w:rPr>
        <w:t>on implementing the mainstreaming</w:t>
      </w:r>
      <w:r w:rsidR="00C7610A" w:rsidRPr="00546F15">
        <w:rPr>
          <w:rFonts w:cstheme="minorHAnsi"/>
          <w:lang w:val="en-GB"/>
        </w:rPr>
        <w:t xml:space="preserve"> duty</w:t>
      </w:r>
      <w:r w:rsidR="0063125A" w:rsidRPr="00546F15">
        <w:rPr>
          <w:rFonts w:cstheme="minorHAnsi"/>
          <w:lang w:val="en-GB"/>
        </w:rPr>
        <w:t xml:space="preserve"> for England, Wales and Scotland</w:t>
      </w:r>
      <w:r w:rsidR="00C7610A" w:rsidRPr="00546F15">
        <w:rPr>
          <w:rFonts w:cstheme="minorHAnsi"/>
          <w:lang w:val="en-GB"/>
        </w:rPr>
        <w:t xml:space="preserve">. </w:t>
      </w:r>
      <w:r w:rsidRPr="00546F15">
        <w:rPr>
          <w:rFonts w:cstheme="minorHAnsi"/>
          <w:lang w:val="en-GB"/>
        </w:rPr>
        <w:t>It is</w:t>
      </w:r>
      <w:r w:rsidR="0063125A" w:rsidRPr="00546F15">
        <w:rPr>
          <w:rFonts w:cstheme="minorHAnsi"/>
          <w:lang w:val="en-GB"/>
        </w:rPr>
        <w:t xml:space="preserve"> working on</w:t>
      </w:r>
      <w:r w:rsidRPr="00546F15">
        <w:rPr>
          <w:rFonts w:cstheme="minorHAnsi"/>
          <w:lang w:val="en-GB"/>
        </w:rPr>
        <w:t xml:space="preserve"> developing</w:t>
      </w:r>
      <w:r w:rsidR="0063125A" w:rsidRPr="00546F15">
        <w:rPr>
          <w:rFonts w:cstheme="minorHAnsi"/>
          <w:lang w:val="en-GB"/>
        </w:rPr>
        <w:t xml:space="preserve"> more engaging, accessible and practical gu</w:t>
      </w:r>
      <w:r w:rsidRPr="00546F15">
        <w:rPr>
          <w:rFonts w:cstheme="minorHAnsi"/>
          <w:lang w:val="en-GB"/>
        </w:rPr>
        <w:t>idance. It researched</w:t>
      </w:r>
      <w:r w:rsidR="0063125A" w:rsidRPr="00546F15">
        <w:rPr>
          <w:rFonts w:cstheme="minorHAnsi"/>
          <w:lang w:val="en-GB"/>
        </w:rPr>
        <w:t xml:space="preserve"> awareness, understanding, and use of some of this guidance which,</w:t>
      </w:r>
      <w:r w:rsidR="008116E6" w:rsidRPr="00546F15">
        <w:rPr>
          <w:rFonts w:cstheme="minorHAnsi"/>
          <w:lang w:val="en-GB"/>
        </w:rPr>
        <w:t xml:space="preserve"> among other things, found that m</w:t>
      </w:r>
      <w:r w:rsidR="0063125A" w:rsidRPr="00546F15">
        <w:rPr>
          <w:rFonts w:cstheme="minorHAnsi"/>
          <w:lang w:val="en-GB"/>
        </w:rPr>
        <w:t xml:space="preserve">ost </w:t>
      </w:r>
      <w:r w:rsidR="008116E6" w:rsidRPr="00546F15">
        <w:rPr>
          <w:rFonts w:cstheme="minorHAnsi"/>
          <w:lang w:val="en-GB"/>
        </w:rPr>
        <w:t xml:space="preserve">public authority </w:t>
      </w:r>
      <w:r w:rsidR="0063125A" w:rsidRPr="00546F15">
        <w:rPr>
          <w:rFonts w:cstheme="minorHAnsi"/>
          <w:lang w:val="en-GB"/>
        </w:rPr>
        <w:t>staff rely on their equality leads to read and understand the guidance and to tell them what is required. Several respondents were newly appointed equality leads with no previo</w:t>
      </w:r>
      <w:r w:rsidR="00F7549C" w:rsidRPr="00546F15">
        <w:rPr>
          <w:rFonts w:cstheme="minorHAnsi"/>
          <w:lang w:val="en-GB"/>
        </w:rPr>
        <w:t>us mainstreaming</w:t>
      </w:r>
      <w:r w:rsidR="0063125A" w:rsidRPr="00546F15">
        <w:rPr>
          <w:rFonts w:cstheme="minorHAnsi"/>
          <w:lang w:val="en-GB"/>
        </w:rPr>
        <w:t xml:space="preserve"> duty expertise and little time to develop it. The more numerous specific duties in Wales and Scotland, while helpful in some respects, did not remove the need for stakeholders to make judgements, for example about what is ‘reasonable’ in terms of information gathering, or what represents a ‘substantial impact’.</w:t>
      </w:r>
    </w:p>
    <w:p w14:paraId="25960225" w14:textId="0E099146" w:rsidR="0069635B" w:rsidRPr="00546F15" w:rsidRDefault="0069635B" w:rsidP="00546F15">
      <w:pPr>
        <w:widowControl w:val="0"/>
        <w:autoSpaceDE w:val="0"/>
        <w:autoSpaceDN w:val="0"/>
        <w:adjustRightInd w:val="0"/>
        <w:spacing w:after="120"/>
        <w:jc w:val="both"/>
        <w:rPr>
          <w:rFonts w:cstheme="minorHAnsi"/>
          <w:color w:val="1A1A1A"/>
        </w:rPr>
      </w:pPr>
      <w:r w:rsidRPr="00546F15">
        <w:rPr>
          <w:rFonts w:cstheme="minorHAnsi"/>
          <w:color w:val="1A1A1A"/>
        </w:rPr>
        <w:t>In Wales, the Equality and Human Rights Commission has developed an equality and human rights exchange network. This involves public aut</w:t>
      </w:r>
      <w:r w:rsidR="00F7549C" w:rsidRPr="00546F15">
        <w:rPr>
          <w:rFonts w:cstheme="minorHAnsi"/>
          <w:color w:val="1A1A1A"/>
        </w:rPr>
        <w:t xml:space="preserve">horities covered by the </w:t>
      </w:r>
      <w:r w:rsidR="00F7549C" w:rsidRPr="00546F15">
        <w:rPr>
          <w:rFonts w:cstheme="minorHAnsi"/>
          <w:lang w:val="en-GB"/>
        </w:rPr>
        <w:t>mainstreaming</w:t>
      </w:r>
      <w:r w:rsidRPr="00546F15">
        <w:rPr>
          <w:rFonts w:cstheme="minorHAnsi"/>
          <w:color w:val="1A1A1A"/>
        </w:rPr>
        <w:t xml:space="preserve"> duty a</w:t>
      </w:r>
      <w:r w:rsidR="00EB5B1F" w:rsidRPr="00546F15">
        <w:rPr>
          <w:rFonts w:cstheme="minorHAnsi"/>
          <w:color w:val="1A1A1A"/>
        </w:rPr>
        <w:t>nd enables a sharing of</w:t>
      </w:r>
      <w:r w:rsidRPr="00546F15">
        <w:rPr>
          <w:rFonts w:cstheme="minorHAnsi"/>
          <w:color w:val="1A1A1A"/>
        </w:rPr>
        <w:t xml:space="preserve"> good practice </w:t>
      </w:r>
      <w:r w:rsidR="00EB5B1F" w:rsidRPr="00546F15">
        <w:rPr>
          <w:rFonts w:cstheme="minorHAnsi"/>
          <w:color w:val="1A1A1A"/>
        </w:rPr>
        <w:t xml:space="preserve">in </w:t>
      </w:r>
      <w:r w:rsidR="00F7549C" w:rsidRPr="00546F15">
        <w:rPr>
          <w:rFonts w:cstheme="minorHAnsi"/>
          <w:color w:val="1A1A1A"/>
        </w:rPr>
        <w:t>implementing the</w:t>
      </w:r>
      <w:r w:rsidRPr="00546F15">
        <w:rPr>
          <w:rFonts w:cstheme="minorHAnsi"/>
          <w:color w:val="1A1A1A"/>
        </w:rPr>
        <w:t xml:space="preserve"> duty.</w:t>
      </w:r>
    </w:p>
    <w:p w14:paraId="754891A9" w14:textId="2AB26226" w:rsidR="008116E6" w:rsidRPr="00546F15" w:rsidRDefault="008116E6" w:rsidP="00546F15">
      <w:pPr>
        <w:spacing w:after="120"/>
        <w:jc w:val="both"/>
        <w:rPr>
          <w:rFonts w:cstheme="minorHAnsi"/>
          <w:lang w:val="en-GB"/>
        </w:rPr>
      </w:pPr>
      <w:r w:rsidRPr="00546F15">
        <w:rPr>
          <w:rFonts w:cstheme="minorHAnsi"/>
          <w:lang w:val="en-GB"/>
        </w:rPr>
        <w:t>The Commission has a core team of three staff members in England, one staff member in Wales and one staff member i</w:t>
      </w:r>
      <w:r w:rsidR="00F7549C" w:rsidRPr="00546F15">
        <w:rPr>
          <w:rFonts w:cstheme="minorHAnsi"/>
          <w:lang w:val="en-GB"/>
        </w:rPr>
        <w:t>n Scotland who have the mainstreaming</w:t>
      </w:r>
      <w:r w:rsidRPr="00546F15">
        <w:rPr>
          <w:rFonts w:cstheme="minorHAnsi"/>
          <w:lang w:val="en-GB"/>
        </w:rPr>
        <w:t xml:space="preserve"> duty as part of their responsibilities. The total level of staff resources dedicated changes depending on business plan priorities. When assessing how public bodies</w:t>
      </w:r>
      <w:r w:rsidR="00F7549C" w:rsidRPr="00546F15">
        <w:rPr>
          <w:rFonts w:cstheme="minorHAnsi"/>
          <w:lang w:val="en-GB"/>
        </w:rPr>
        <w:t xml:space="preserve"> were responding to the mainstreaming</w:t>
      </w:r>
      <w:r w:rsidRPr="00546F15">
        <w:rPr>
          <w:rFonts w:cstheme="minorHAnsi"/>
          <w:lang w:val="en-GB"/>
        </w:rPr>
        <w:t xml:space="preserve"> duty, for example, the staff numbers were increased. Staff members in the L</w:t>
      </w:r>
      <w:r w:rsidR="00F7549C" w:rsidRPr="00546F15">
        <w:rPr>
          <w:rFonts w:cstheme="minorHAnsi"/>
          <w:lang w:val="en-GB"/>
        </w:rPr>
        <w:t xml:space="preserve">egal Directorate work on the mainstreaming </w:t>
      </w:r>
      <w:r w:rsidRPr="00546F15">
        <w:rPr>
          <w:rFonts w:cstheme="minorHAnsi"/>
          <w:lang w:val="en-GB"/>
        </w:rPr>
        <w:t>duty as required.</w:t>
      </w:r>
    </w:p>
    <w:p w14:paraId="44C58C7C" w14:textId="3B82D49F" w:rsidR="00C7610A" w:rsidRPr="00546F15" w:rsidRDefault="00C7610A" w:rsidP="00546F15">
      <w:pPr>
        <w:widowControl w:val="0"/>
        <w:autoSpaceDE w:val="0"/>
        <w:autoSpaceDN w:val="0"/>
        <w:adjustRightInd w:val="0"/>
        <w:spacing w:after="120"/>
        <w:jc w:val="both"/>
        <w:rPr>
          <w:rFonts w:cstheme="minorHAnsi"/>
          <w:color w:val="1A1A1A"/>
        </w:rPr>
      </w:pPr>
      <w:r w:rsidRPr="00546F15">
        <w:rPr>
          <w:rFonts w:cstheme="minorHAnsi"/>
          <w:color w:val="1A1A1A"/>
        </w:rPr>
        <w:lastRenderedPageBreak/>
        <w:t xml:space="preserve">Specific projects have been funded to enable equality bodies to support </w:t>
      </w:r>
      <w:r w:rsidR="00622E1F" w:rsidRPr="00546F15">
        <w:rPr>
          <w:rFonts w:cstheme="minorHAnsi"/>
          <w:color w:val="1A1A1A"/>
        </w:rPr>
        <w:t xml:space="preserve">implementation of </w:t>
      </w:r>
      <w:r w:rsidR="00F7549C" w:rsidRPr="00546F15">
        <w:rPr>
          <w:rFonts w:cstheme="minorHAnsi"/>
          <w:color w:val="1A1A1A"/>
        </w:rPr>
        <w:t xml:space="preserve">gender </w:t>
      </w:r>
      <w:r w:rsidR="00F7549C" w:rsidRPr="00546F15">
        <w:rPr>
          <w:rFonts w:cstheme="minorHAnsi"/>
          <w:lang w:val="en-GB"/>
        </w:rPr>
        <w:t>mainstreaming</w:t>
      </w:r>
      <w:r w:rsidRPr="00546F15">
        <w:rPr>
          <w:rFonts w:cstheme="minorHAnsi"/>
          <w:color w:val="1A1A1A"/>
        </w:rPr>
        <w:t xml:space="preserve"> duties in Lithuania and in Estonia. The Office of Equal Opportunities Ombudsperson is developing </w:t>
      </w:r>
      <w:r w:rsidR="00622E1F" w:rsidRPr="00546F15">
        <w:rPr>
          <w:rFonts w:cstheme="minorHAnsi"/>
          <w:color w:val="1A1A1A"/>
        </w:rPr>
        <w:t xml:space="preserve">an initiative </w:t>
      </w:r>
      <w:r w:rsidRPr="00546F15">
        <w:rPr>
          <w:rFonts w:cstheme="minorHAnsi"/>
          <w:color w:val="1A1A1A"/>
        </w:rPr>
        <w:t xml:space="preserve">with Lithuanian municipalities to empower municipalities with knowledge and skills to </w:t>
      </w:r>
      <w:r w:rsidR="00622E1F" w:rsidRPr="00546F15">
        <w:rPr>
          <w:rFonts w:cstheme="minorHAnsi"/>
          <w:color w:val="1A1A1A"/>
        </w:rPr>
        <w:t>support implementation of measures to embed</w:t>
      </w:r>
      <w:r w:rsidRPr="00546F15">
        <w:rPr>
          <w:rFonts w:cstheme="minorHAnsi"/>
          <w:color w:val="1A1A1A"/>
        </w:rPr>
        <w:t xml:space="preserve"> equal opportunities for women and men in municipal strategic development and/or municipal strategic action plans</w:t>
      </w:r>
      <w:r w:rsidR="00622E1F" w:rsidRPr="00546F15">
        <w:rPr>
          <w:rFonts w:cstheme="minorHAnsi"/>
          <w:color w:val="1A1A1A"/>
        </w:rPr>
        <w:t xml:space="preserve">. This is funded </w:t>
      </w:r>
      <w:r w:rsidRPr="00546F15">
        <w:rPr>
          <w:rFonts w:cstheme="minorHAnsi"/>
          <w:color w:val="1A1A1A"/>
        </w:rPr>
        <w:t xml:space="preserve">under the </w:t>
      </w:r>
      <w:r w:rsidR="00CB320A" w:rsidRPr="00546F15">
        <w:rPr>
          <w:rFonts w:cstheme="minorHAnsi"/>
          <w:color w:val="1A1A1A"/>
        </w:rPr>
        <w:t>‘</w:t>
      </w:r>
      <w:r w:rsidRPr="00546F15">
        <w:rPr>
          <w:rFonts w:cstheme="minorHAnsi"/>
          <w:color w:val="1A1A1A"/>
        </w:rPr>
        <w:t xml:space="preserve">Operational </w:t>
      </w:r>
      <w:proofErr w:type="spellStart"/>
      <w:r w:rsidRPr="00546F15">
        <w:rPr>
          <w:rFonts w:cstheme="minorHAnsi"/>
          <w:color w:val="1A1A1A"/>
        </w:rPr>
        <w:t>Programme</w:t>
      </w:r>
      <w:proofErr w:type="spellEnd"/>
      <w:r w:rsidRPr="00546F15">
        <w:rPr>
          <w:rFonts w:cstheme="minorHAnsi"/>
          <w:color w:val="1A1A1A"/>
        </w:rPr>
        <w:t xml:space="preserve"> for EU Funds’ Investments 2014-2020</w:t>
      </w:r>
      <w:r w:rsidR="00CB320A" w:rsidRPr="00546F15">
        <w:rPr>
          <w:rFonts w:cstheme="minorHAnsi"/>
          <w:color w:val="1A1A1A"/>
        </w:rPr>
        <w:t>’</w:t>
      </w:r>
      <w:r w:rsidRPr="00546F15">
        <w:rPr>
          <w:rFonts w:cstheme="minorHAnsi"/>
          <w:color w:val="1A1A1A"/>
        </w:rPr>
        <w:t xml:space="preserve">. </w:t>
      </w:r>
    </w:p>
    <w:p w14:paraId="1B8F271C" w14:textId="5B9F8B0B" w:rsidR="00C7610A" w:rsidRPr="00546F15" w:rsidRDefault="00C7610A"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The Office of the Gender Equality and Equal Treatment Commissioner </w:t>
      </w:r>
      <w:r w:rsidR="00622E1F" w:rsidRPr="00546F15">
        <w:rPr>
          <w:rFonts w:cstheme="minorHAnsi"/>
          <w:color w:val="1A1A1A"/>
        </w:rPr>
        <w:t xml:space="preserve">in Estonia </w:t>
      </w:r>
      <w:r w:rsidRPr="00546F15">
        <w:rPr>
          <w:rFonts w:cstheme="minorHAnsi"/>
          <w:color w:val="1A1A1A"/>
        </w:rPr>
        <w:t xml:space="preserve">implemented a Norway grants project from 2013 to 2016 that included actions to support public authorities in implementing their gender mainstreaming requirements. This support included creating an inter-ministerial working group on gender mainstreaming and building its expertise </w:t>
      </w:r>
      <w:r w:rsidR="008116E6" w:rsidRPr="00546F15">
        <w:rPr>
          <w:rFonts w:cstheme="minorHAnsi"/>
          <w:color w:val="1A1A1A"/>
        </w:rPr>
        <w:t xml:space="preserve">in order </w:t>
      </w:r>
      <w:r w:rsidRPr="00546F15">
        <w:rPr>
          <w:rFonts w:cstheme="minorHAnsi"/>
          <w:color w:val="1A1A1A"/>
        </w:rPr>
        <w:t xml:space="preserve">to continue </w:t>
      </w:r>
      <w:r w:rsidR="008116E6" w:rsidRPr="00546F15">
        <w:rPr>
          <w:rFonts w:cstheme="minorHAnsi"/>
          <w:color w:val="1A1A1A"/>
        </w:rPr>
        <w:t xml:space="preserve">operating </w:t>
      </w:r>
      <w:r w:rsidRPr="00546F15">
        <w:rPr>
          <w:rFonts w:cstheme="minorHAnsi"/>
          <w:color w:val="1A1A1A"/>
        </w:rPr>
        <w:t>after the project period. It focused in particular on: preparing</w:t>
      </w:r>
      <w:r w:rsidRPr="00546F15">
        <w:rPr>
          <w:rFonts w:cstheme="minorHAnsi"/>
          <w:iCs/>
          <w:color w:val="1A1A1A"/>
        </w:rPr>
        <w:t xml:space="preserve"> guidelines of a theoretical nature on gender mainstreaming; piloting gender mainstreaming tools and methods in the Ministry of Social Affairs</w:t>
      </w:r>
      <w:r w:rsidRPr="00546F15">
        <w:rPr>
          <w:rFonts w:cstheme="minorHAnsi"/>
          <w:color w:val="1A1A1A"/>
        </w:rPr>
        <w:t>; and c</w:t>
      </w:r>
      <w:r w:rsidRPr="00546F15">
        <w:rPr>
          <w:rFonts w:cstheme="minorHAnsi"/>
          <w:iCs/>
          <w:color w:val="1A1A1A"/>
        </w:rPr>
        <w:t xml:space="preserve">onsulting on and auditing the gender impact analyses conducted by the Ministries in drafting legislation and development plans. </w:t>
      </w:r>
    </w:p>
    <w:p w14:paraId="18099B19" w14:textId="7304D285" w:rsidR="00365C0E" w:rsidRPr="00546F15" w:rsidRDefault="00C7610A" w:rsidP="00546F15">
      <w:pPr>
        <w:spacing w:after="120"/>
        <w:jc w:val="both"/>
        <w:rPr>
          <w:rFonts w:cstheme="minorHAnsi"/>
          <w:color w:val="1A1A1A"/>
          <w:lang w:val="en-GB"/>
        </w:rPr>
      </w:pPr>
      <w:r w:rsidRPr="00546F15">
        <w:rPr>
          <w:rFonts w:cstheme="minorHAnsi"/>
          <w:lang w:val="en-GB"/>
        </w:rPr>
        <w:t>The Irish Human Rights and Equality Commission has</w:t>
      </w:r>
      <w:r w:rsidR="00EB5B1F" w:rsidRPr="00546F15">
        <w:rPr>
          <w:rFonts w:cstheme="minorHAnsi"/>
          <w:lang w:val="en-GB"/>
        </w:rPr>
        <w:t xml:space="preserve"> been a</w:t>
      </w:r>
      <w:r w:rsidR="008116E6" w:rsidRPr="00546F15">
        <w:rPr>
          <w:rFonts w:cstheme="minorHAnsi"/>
          <w:lang w:val="en-GB"/>
        </w:rPr>
        <w:t>ccorded roles under the</w:t>
      </w:r>
      <w:r w:rsidR="00C0023D" w:rsidRPr="00546F15">
        <w:rPr>
          <w:rFonts w:cstheme="minorHAnsi"/>
          <w:lang w:val="en-GB"/>
        </w:rPr>
        <w:t xml:space="preserve"> legislation to</w:t>
      </w:r>
      <w:r w:rsidR="00EB5B1F" w:rsidRPr="00546F15">
        <w:rPr>
          <w:rFonts w:cstheme="minorHAnsi"/>
          <w:lang w:val="en-GB"/>
        </w:rPr>
        <w:t xml:space="preserve"> give</w:t>
      </w:r>
      <w:r w:rsidRPr="00546F15">
        <w:rPr>
          <w:rFonts w:cstheme="minorHAnsi"/>
          <w:lang w:val="en-GB"/>
        </w:rPr>
        <w:t xml:space="preserve"> guidance to encourage good practice in implementing the equalit</w:t>
      </w:r>
      <w:r w:rsidR="00C0023D" w:rsidRPr="00546F15">
        <w:rPr>
          <w:rFonts w:cstheme="minorHAnsi"/>
          <w:lang w:val="en-GB"/>
        </w:rPr>
        <w:t>y and human rights duty,</w:t>
      </w:r>
      <w:r w:rsidR="00EB5B1F" w:rsidRPr="00546F15">
        <w:rPr>
          <w:rFonts w:cstheme="minorHAnsi"/>
          <w:lang w:val="en-GB"/>
        </w:rPr>
        <w:t xml:space="preserve"> issue</w:t>
      </w:r>
      <w:r w:rsidRPr="00546F15">
        <w:rPr>
          <w:rFonts w:cstheme="minorHAnsi"/>
          <w:lang w:val="en-GB"/>
        </w:rPr>
        <w:t xml:space="preserve"> guid</w:t>
      </w:r>
      <w:r w:rsidR="00EB5B1F" w:rsidRPr="00546F15">
        <w:rPr>
          <w:rFonts w:cstheme="minorHAnsi"/>
          <w:lang w:val="en-GB"/>
        </w:rPr>
        <w:t>elines on implementing the duty; and prepare</w:t>
      </w:r>
      <w:r w:rsidRPr="00546F15">
        <w:rPr>
          <w:rFonts w:cstheme="minorHAnsi"/>
          <w:lang w:val="en-GB"/>
        </w:rPr>
        <w:t xml:space="preserve"> Codes of Practice</w:t>
      </w:r>
      <w:r w:rsidR="008A5564" w:rsidRPr="00546F15">
        <w:rPr>
          <w:rFonts w:cstheme="minorHAnsi"/>
        </w:rPr>
        <w:t xml:space="preserve"> </w:t>
      </w:r>
      <w:r w:rsidR="00C0023D" w:rsidRPr="00546F15">
        <w:rPr>
          <w:rFonts w:cstheme="minorHAnsi"/>
        </w:rPr>
        <w:t xml:space="preserve">to set standards </w:t>
      </w:r>
      <w:r w:rsidR="008A5564" w:rsidRPr="00546F15">
        <w:rPr>
          <w:rFonts w:cstheme="minorHAnsi"/>
        </w:rPr>
        <w:t>for public authorities</w:t>
      </w:r>
      <w:r w:rsidRPr="00546F15">
        <w:rPr>
          <w:rFonts w:cstheme="minorHAnsi"/>
        </w:rPr>
        <w:t xml:space="preserve">. </w:t>
      </w:r>
      <w:r w:rsidR="00365C0E" w:rsidRPr="00546F15">
        <w:rPr>
          <w:rFonts w:cstheme="minorHAnsi"/>
          <w:color w:val="1A1A1A"/>
          <w:lang w:val="en-GB"/>
        </w:rPr>
        <w:t>It</w:t>
      </w:r>
      <w:r w:rsidRPr="00546F15">
        <w:rPr>
          <w:rFonts w:cstheme="minorHAnsi"/>
          <w:color w:val="1A1A1A"/>
          <w:lang w:val="en-GB"/>
        </w:rPr>
        <w:t xml:space="preserve"> has </w:t>
      </w:r>
      <w:r w:rsidR="00365C0E" w:rsidRPr="00546F15">
        <w:rPr>
          <w:rFonts w:cstheme="minorHAnsi"/>
          <w:color w:val="1A1A1A"/>
          <w:lang w:val="en-GB"/>
        </w:rPr>
        <w:t>developed a one year Professional Diploma in Human Rights and Equality for public servants with the Institute of Public Administration that includes a modu</w:t>
      </w:r>
      <w:r w:rsidRPr="00546F15">
        <w:rPr>
          <w:rFonts w:cstheme="minorHAnsi"/>
          <w:color w:val="1A1A1A"/>
          <w:lang w:val="en-GB"/>
        </w:rPr>
        <w:t>le on implementing the</w:t>
      </w:r>
      <w:r w:rsidR="00365C0E" w:rsidRPr="00546F15">
        <w:rPr>
          <w:rFonts w:cstheme="minorHAnsi"/>
          <w:color w:val="1A1A1A"/>
          <w:lang w:val="en-GB"/>
        </w:rPr>
        <w:t xml:space="preserve"> duty. It has used a funding programme t</w:t>
      </w:r>
      <w:r w:rsidR="00C0023D" w:rsidRPr="00546F15">
        <w:rPr>
          <w:rFonts w:cstheme="minorHAnsi"/>
          <w:color w:val="1A1A1A"/>
          <w:lang w:val="en-GB"/>
        </w:rPr>
        <w:t xml:space="preserve">o support pilot projects </w:t>
      </w:r>
      <w:r w:rsidR="00365C0E" w:rsidRPr="00546F15">
        <w:rPr>
          <w:rFonts w:cstheme="minorHAnsi"/>
          <w:color w:val="1A1A1A"/>
          <w:lang w:val="en-GB"/>
        </w:rPr>
        <w:t>to impl</w:t>
      </w:r>
      <w:r w:rsidR="00C0023D" w:rsidRPr="00546F15">
        <w:rPr>
          <w:rFonts w:cstheme="minorHAnsi"/>
          <w:color w:val="1A1A1A"/>
          <w:lang w:val="en-GB"/>
        </w:rPr>
        <w:t>ement</w:t>
      </w:r>
      <w:r w:rsidRPr="00546F15">
        <w:rPr>
          <w:rFonts w:cstheme="minorHAnsi"/>
          <w:color w:val="1A1A1A"/>
          <w:lang w:val="en-GB"/>
        </w:rPr>
        <w:t xml:space="preserve"> the </w:t>
      </w:r>
      <w:r w:rsidR="00365C0E" w:rsidRPr="00546F15">
        <w:rPr>
          <w:rFonts w:cstheme="minorHAnsi"/>
          <w:color w:val="1A1A1A"/>
          <w:lang w:val="en-GB"/>
        </w:rPr>
        <w:t>duty.</w:t>
      </w:r>
    </w:p>
    <w:p w14:paraId="5E2EBF82" w14:textId="117FE95E" w:rsidR="00C7610A" w:rsidRPr="00546F15" w:rsidRDefault="00C7610A" w:rsidP="00546F15">
      <w:pPr>
        <w:spacing w:after="120"/>
        <w:jc w:val="both"/>
        <w:rPr>
          <w:rFonts w:cstheme="minorHAnsi"/>
          <w:b/>
          <w:i/>
          <w:lang w:val="en-GB"/>
        </w:rPr>
      </w:pPr>
      <w:r w:rsidRPr="00546F15">
        <w:rPr>
          <w:rFonts w:cstheme="minorHAnsi"/>
          <w:b/>
          <w:i/>
          <w:lang w:val="en-GB"/>
        </w:rPr>
        <w:t>5.2.4</w:t>
      </w:r>
      <w:r w:rsidRPr="00546F15">
        <w:rPr>
          <w:rFonts w:cstheme="minorHAnsi"/>
          <w:b/>
          <w:i/>
          <w:lang w:val="en-GB"/>
        </w:rPr>
        <w:tab/>
        <w:t>Monitoring</w:t>
      </w:r>
    </w:p>
    <w:p w14:paraId="30D3AA0A" w14:textId="77777777" w:rsidR="00C7610A" w:rsidRPr="00546F15" w:rsidRDefault="00C7610A" w:rsidP="00546F15">
      <w:pPr>
        <w:widowControl w:val="0"/>
        <w:autoSpaceDE w:val="0"/>
        <w:autoSpaceDN w:val="0"/>
        <w:adjustRightInd w:val="0"/>
        <w:spacing w:after="120"/>
        <w:jc w:val="both"/>
        <w:rPr>
          <w:rFonts w:cstheme="minorHAnsi"/>
          <w:color w:val="1A1A1A"/>
        </w:rPr>
      </w:pPr>
      <w:r w:rsidRPr="00546F15">
        <w:rPr>
          <w:rFonts w:cstheme="minorHAnsi"/>
          <w:color w:val="1A1A1A"/>
        </w:rPr>
        <w:t>Most equality bodies are accorded the function to keep equal treatment legislation under review and to make recommendations for its further development as found necessary. This function allows equality bodies a role in monitoring statutory duties and advising on their further development.</w:t>
      </w:r>
    </w:p>
    <w:p w14:paraId="2D48E47A" w14:textId="6903B7CF" w:rsidR="003019AA" w:rsidRPr="00546F15" w:rsidRDefault="00C7610A" w:rsidP="00546F15">
      <w:pPr>
        <w:widowControl w:val="0"/>
        <w:autoSpaceDE w:val="0"/>
        <w:autoSpaceDN w:val="0"/>
        <w:adjustRightInd w:val="0"/>
        <w:spacing w:after="120"/>
        <w:jc w:val="both"/>
        <w:rPr>
          <w:rFonts w:cstheme="minorHAnsi"/>
          <w:color w:val="1A1A1A"/>
        </w:rPr>
      </w:pPr>
      <w:r w:rsidRPr="00546F15">
        <w:rPr>
          <w:rFonts w:cstheme="minorHAnsi"/>
          <w:color w:val="1A1A1A"/>
        </w:rPr>
        <w:t>The Equal Treatment Authority in Hungary published a study of th</w:t>
      </w:r>
      <w:r w:rsidR="00755254" w:rsidRPr="00546F15">
        <w:rPr>
          <w:rFonts w:cstheme="minorHAnsi"/>
          <w:color w:val="1A1A1A"/>
        </w:rPr>
        <w:t>e</w:t>
      </w:r>
      <w:r w:rsidR="00F7549C" w:rsidRPr="00546F15">
        <w:rPr>
          <w:rFonts w:cstheme="minorHAnsi"/>
          <w:color w:val="1A1A1A"/>
        </w:rPr>
        <w:t xml:space="preserve"> implementation of the </w:t>
      </w:r>
      <w:r w:rsidR="00F7549C" w:rsidRPr="00546F15">
        <w:rPr>
          <w:rFonts w:cstheme="minorHAnsi"/>
          <w:lang w:val="en-GB"/>
        </w:rPr>
        <w:t xml:space="preserve">institutional </w:t>
      </w:r>
      <w:r w:rsidR="00755254" w:rsidRPr="00546F15">
        <w:rPr>
          <w:rFonts w:cstheme="minorHAnsi"/>
          <w:color w:val="1A1A1A"/>
        </w:rPr>
        <w:t>duty on employers</w:t>
      </w:r>
      <w:r w:rsidRPr="00546F15">
        <w:rPr>
          <w:rFonts w:cstheme="minorHAnsi"/>
          <w:color w:val="1A1A1A"/>
        </w:rPr>
        <w:t xml:space="preserve"> to produc</w:t>
      </w:r>
      <w:r w:rsidR="00755254" w:rsidRPr="00546F15">
        <w:rPr>
          <w:rFonts w:cstheme="minorHAnsi"/>
          <w:color w:val="1A1A1A"/>
        </w:rPr>
        <w:t>e equality plans in 2011</w:t>
      </w:r>
      <w:r w:rsidRPr="00546F15">
        <w:rPr>
          <w:rFonts w:cstheme="minorHAnsi"/>
          <w:color w:val="1A1A1A"/>
        </w:rPr>
        <w:t xml:space="preserve">. </w:t>
      </w:r>
      <w:r w:rsidR="00983DB6" w:rsidRPr="00546F15">
        <w:rPr>
          <w:rFonts w:cstheme="minorHAnsi"/>
          <w:color w:val="1A1A1A"/>
        </w:rPr>
        <w:t xml:space="preserve">The Office of the Equal Opportunities Ombudsperson </w:t>
      </w:r>
      <w:r w:rsidRPr="00546F15">
        <w:rPr>
          <w:rFonts w:cstheme="minorHAnsi"/>
          <w:color w:val="1A1A1A"/>
        </w:rPr>
        <w:t xml:space="preserve">in Lithuania </w:t>
      </w:r>
      <w:r w:rsidR="00983DB6" w:rsidRPr="00546F15">
        <w:rPr>
          <w:rFonts w:cstheme="minorHAnsi"/>
          <w:color w:val="1A1A1A"/>
        </w:rPr>
        <w:t>carried out a survey in order to identify the level of</w:t>
      </w:r>
      <w:r w:rsidR="00F7549C" w:rsidRPr="00546F15">
        <w:rPr>
          <w:rFonts w:cstheme="minorHAnsi"/>
          <w:color w:val="1A1A1A"/>
        </w:rPr>
        <w:t xml:space="preserve"> implementation of the </w:t>
      </w:r>
      <w:r w:rsidR="00F7549C" w:rsidRPr="00546F15">
        <w:rPr>
          <w:rFonts w:cstheme="minorHAnsi"/>
          <w:lang w:val="en-GB"/>
        </w:rPr>
        <w:t>mainstreaming</w:t>
      </w:r>
      <w:r w:rsidR="00983DB6" w:rsidRPr="00546F15">
        <w:rPr>
          <w:rFonts w:cstheme="minorHAnsi"/>
          <w:color w:val="1A1A1A"/>
        </w:rPr>
        <w:t xml:space="preserve"> duty</w:t>
      </w:r>
      <w:r w:rsidRPr="00546F15">
        <w:rPr>
          <w:rFonts w:cstheme="minorHAnsi"/>
          <w:color w:val="1A1A1A"/>
        </w:rPr>
        <w:t xml:space="preserve"> to include equality measures in strategic plans and </w:t>
      </w:r>
      <w:r w:rsidR="00983DB6" w:rsidRPr="00546F15">
        <w:rPr>
          <w:rFonts w:cstheme="minorHAnsi"/>
          <w:color w:val="1A1A1A"/>
        </w:rPr>
        <w:t>made recommendations in its Annual Report to Parlia</w:t>
      </w:r>
      <w:r w:rsidRPr="00546F15">
        <w:rPr>
          <w:rFonts w:cstheme="minorHAnsi"/>
          <w:color w:val="1A1A1A"/>
        </w:rPr>
        <w:t>ment that the statutory duties sh</w:t>
      </w:r>
      <w:r w:rsidR="00983DB6" w:rsidRPr="00546F15">
        <w:rPr>
          <w:rFonts w:cstheme="minorHAnsi"/>
          <w:color w:val="1A1A1A"/>
        </w:rPr>
        <w:t xml:space="preserve">ould be further specified in legislation to assist their implementation. However, these proposals were not approved. </w:t>
      </w:r>
    </w:p>
    <w:p w14:paraId="495E5F32" w14:textId="360AE3C1" w:rsidR="003019AA" w:rsidRPr="00546F15" w:rsidRDefault="003019AA" w:rsidP="00546F15">
      <w:pPr>
        <w:widowControl w:val="0"/>
        <w:autoSpaceDE w:val="0"/>
        <w:autoSpaceDN w:val="0"/>
        <w:adjustRightInd w:val="0"/>
        <w:spacing w:after="120"/>
        <w:jc w:val="both"/>
        <w:rPr>
          <w:rFonts w:cstheme="minorHAnsi"/>
          <w:color w:val="1A1A1A"/>
        </w:rPr>
      </w:pPr>
      <w:r w:rsidRPr="00546F15">
        <w:rPr>
          <w:rFonts w:cstheme="minorHAnsi"/>
          <w:color w:val="1A1A1A"/>
        </w:rPr>
        <w:t xml:space="preserve">The Equality Ombudsman in Sweden has published a report on how employers are responding to the duties in relation to gender differences in pay. This is a qualitative analysis of the documentation of some 120 employers on their survey and analysis of pay differences between women and men performing work that is to be regarded as equal or of equal value, and their action plan for equal pay. </w:t>
      </w:r>
    </w:p>
    <w:p w14:paraId="186ED234" w14:textId="6437F1AD" w:rsidR="00622E1F" w:rsidRPr="00546F15" w:rsidRDefault="00C7610A" w:rsidP="00546F15">
      <w:pPr>
        <w:widowControl w:val="0"/>
        <w:autoSpaceDE w:val="0"/>
        <w:autoSpaceDN w:val="0"/>
        <w:adjustRightInd w:val="0"/>
        <w:spacing w:after="120"/>
        <w:jc w:val="both"/>
        <w:rPr>
          <w:rFonts w:cstheme="minorHAnsi"/>
          <w:color w:val="1A1A1A"/>
        </w:rPr>
      </w:pPr>
      <w:r w:rsidRPr="00546F15">
        <w:rPr>
          <w:rFonts w:cstheme="minorHAnsi"/>
          <w:color w:val="1A1A1A"/>
        </w:rPr>
        <w:t>The Equality Commission in Northern Ir</w:t>
      </w:r>
      <w:r w:rsidR="00FF0817" w:rsidRPr="00546F15">
        <w:rPr>
          <w:rFonts w:cstheme="minorHAnsi"/>
          <w:color w:val="1A1A1A"/>
        </w:rPr>
        <w:t>eland has kept the implementation</w:t>
      </w:r>
      <w:r w:rsidR="00F7549C" w:rsidRPr="00546F15">
        <w:rPr>
          <w:rFonts w:cstheme="minorHAnsi"/>
          <w:color w:val="1A1A1A"/>
        </w:rPr>
        <w:t xml:space="preserve"> of the </w:t>
      </w:r>
      <w:r w:rsidR="00F7549C" w:rsidRPr="00546F15">
        <w:rPr>
          <w:rFonts w:cstheme="minorHAnsi"/>
          <w:lang w:val="en-GB"/>
        </w:rPr>
        <w:t>mainstreaming</w:t>
      </w:r>
      <w:r w:rsidRPr="00546F15">
        <w:rPr>
          <w:rFonts w:cstheme="minorHAnsi"/>
          <w:color w:val="1A1A1A"/>
        </w:rPr>
        <w:t xml:space="preserve"> duty</w:t>
      </w:r>
      <w:r w:rsidR="00FF0817" w:rsidRPr="00546F15">
        <w:rPr>
          <w:rFonts w:cstheme="minorHAnsi"/>
          <w:color w:val="1A1A1A"/>
        </w:rPr>
        <w:t xml:space="preserve"> under review</w:t>
      </w:r>
      <w:r w:rsidRPr="00546F15">
        <w:rPr>
          <w:rFonts w:cstheme="minorHAnsi"/>
          <w:color w:val="1A1A1A"/>
        </w:rPr>
        <w:t xml:space="preserve">. </w:t>
      </w:r>
      <w:r w:rsidR="00FF0817" w:rsidRPr="00546F15">
        <w:rPr>
          <w:rFonts w:cstheme="minorHAnsi"/>
          <w:color w:val="1A1A1A"/>
        </w:rPr>
        <w:t xml:space="preserve">It has conducted one </w:t>
      </w:r>
      <w:r w:rsidR="00AC144E" w:rsidRPr="00546F15">
        <w:rPr>
          <w:rFonts w:cstheme="minorHAnsi"/>
          <w:color w:val="1A1A1A"/>
        </w:rPr>
        <w:t xml:space="preserve">major </w:t>
      </w:r>
      <w:r w:rsidR="00FF0817" w:rsidRPr="00546F15">
        <w:rPr>
          <w:rFonts w:cstheme="minorHAnsi"/>
          <w:color w:val="1A1A1A"/>
        </w:rPr>
        <w:t>review on t</w:t>
      </w:r>
      <w:r w:rsidR="00F7549C" w:rsidRPr="00546F15">
        <w:rPr>
          <w:rFonts w:cstheme="minorHAnsi"/>
          <w:color w:val="1A1A1A"/>
        </w:rPr>
        <w:t xml:space="preserve">he effectiveness of the </w:t>
      </w:r>
      <w:r w:rsidR="00F7549C" w:rsidRPr="00546F15">
        <w:rPr>
          <w:rFonts w:cstheme="minorHAnsi"/>
          <w:lang w:val="en-GB"/>
        </w:rPr>
        <w:t>mainstreaming</w:t>
      </w:r>
      <w:r w:rsidR="00FF0817" w:rsidRPr="00546F15">
        <w:rPr>
          <w:rFonts w:cstheme="minorHAnsi"/>
          <w:color w:val="1A1A1A"/>
        </w:rPr>
        <w:t xml:space="preserve"> duty and the results of this were published in 2008 and are available on its website. </w:t>
      </w:r>
      <w:r w:rsidR="00AD43C8" w:rsidRPr="00546F15">
        <w:rPr>
          <w:rFonts w:cstheme="minorHAnsi"/>
          <w:color w:val="1A1A1A"/>
        </w:rPr>
        <w:t xml:space="preserve">It is currently preparing for a second review. </w:t>
      </w:r>
      <w:r w:rsidR="00532399" w:rsidRPr="00546F15">
        <w:rPr>
          <w:rFonts w:cstheme="minorHAnsi"/>
          <w:lang w:val="en-GB"/>
        </w:rPr>
        <w:t>Public authorities we</w:t>
      </w:r>
      <w:r w:rsidR="009915F4" w:rsidRPr="00546F15">
        <w:rPr>
          <w:rFonts w:cstheme="minorHAnsi"/>
          <w:lang w:val="en-GB"/>
        </w:rPr>
        <w:t xml:space="preserve">re </w:t>
      </w:r>
      <w:r w:rsidR="00FF0817" w:rsidRPr="00546F15">
        <w:rPr>
          <w:rFonts w:cstheme="minorHAnsi"/>
          <w:lang w:val="en-GB"/>
        </w:rPr>
        <w:t xml:space="preserve">also </w:t>
      </w:r>
      <w:r w:rsidR="009915F4" w:rsidRPr="00546F15">
        <w:rPr>
          <w:rFonts w:cstheme="minorHAnsi"/>
          <w:lang w:val="en-GB"/>
        </w:rPr>
        <w:lastRenderedPageBreak/>
        <w:t>required to review their implement</w:t>
      </w:r>
      <w:r w:rsidR="00AC144E" w:rsidRPr="00546F15">
        <w:rPr>
          <w:rFonts w:cstheme="minorHAnsi"/>
          <w:lang w:val="en-GB"/>
        </w:rPr>
        <w:t>ation of their equality schemes</w:t>
      </w:r>
      <w:r w:rsidR="00532399" w:rsidRPr="00546F15">
        <w:rPr>
          <w:rFonts w:cstheme="minorHAnsi"/>
          <w:lang w:val="en-GB"/>
        </w:rPr>
        <w:t xml:space="preserve"> within five years and the Commission published a commentary on this</w:t>
      </w:r>
      <w:r w:rsidR="00FF0817" w:rsidRPr="00546F15">
        <w:rPr>
          <w:rFonts w:cstheme="minorHAnsi"/>
          <w:lang w:val="en-GB"/>
        </w:rPr>
        <w:t>.</w:t>
      </w:r>
    </w:p>
    <w:p w14:paraId="52606822" w14:textId="42BFE5A2" w:rsidR="0069635B" w:rsidRPr="00546F15" w:rsidRDefault="00C7610A" w:rsidP="00546F15">
      <w:pPr>
        <w:widowControl w:val="0"/>
        <w:autoSpaceDE w:val="0"/>
        <w:autoSpaceDN w:val="0"/>
        <w:adjustRightInd w:val="0"/>
        <w:spacing w:after="120"/>
        <w:jc w:val="both"/>
        <w:rPr>
          <w:rFonts w:cstheme="minorHAnsi"/>
          <w:color w:val="1A1A1A"/>
        </w:rPr>
      </w:pPr>
      <w:r w:rsidRPr="00546F15">
        <w:rPr>
          <w:rFonts w:cstheme="minorHAnsi"/>
          <w:color w:val="1A1A1A"/>
        </w:rPr>
        <w:t>The Equality and Huma</w:t>
      </w:r>
      <w:r w:rsidR="00CB320A" w:rsidRPr="00546F15">
        <w:rPr>
          <w:rFonts w:cstheme="minorHAnsi"/>
          <w:color w:val="1A1A1A"/>
        </w:rPr>
        <w:t xml:space="preserve">n Rights Commission </w:t>
      </w:r>
      <w:r w:rsidR="0063125A" w:rsidRPr="00546F15">
        <w:rPr>
          <w:rFonts w:cstheme="minorHAnsi"/>
          <w:color w:val="1A1A1A"/>
        </w:rPr>
        <w:t>assessed implementation of the pay gap preventive duty in Scotland</w:t>
      </w:r>
      <w:r w:rsidRPr="00546F15">
        <w:rPr>
          <w:rFonts w:cstheme="minorHAnsi"/>
          <w:color w:val="1A1A1A"/>
        </w:rPr>
        <w:t>.</w:t>
      </w:r>
      <w:r w:rsidR="0063125A" w:rsidRPr="00546F15">
        <w:rPr>
          <w:rStyle w:val="FootnoteReference"/>
          <w:rFonts w:cstheme="minorHAnsi"/>
          <w:color w:val="1A1A1A"/>
        </w:rPr>
        <w:footnoteReference w:id="61"/>
      </w:r>
      <w:r w:rsidR="0063125A" w:rsidRPr="00546F15">
        <w:rPr>
          <w:rFonts w:cstheme="minorHAnsi"/>
          <w:color w:val="1A1A1A"/>
        </w:rPr>
        <w:t xml:space="preserve"> This is part of a series of evaluations examining the response of public </w:t>
      </w:r>
      <w:r w:rsidR="00F7549C" w:rsidRPr="00546F15">
        <w:rPr>
          <w:rFonts w:cstheme="minorHAnsi"/>
          <w:color w:val="1A1A1A"/>
        </w:rPr>
        <w:t xml:space="preserve">authorities to specific </w:t>
      </w:r>
      <w:r w:rsidR="00F7549C" w:rsidRPr="00546F15">
        <w:rPr>
          <w:rFonts w:cstheme="minorHAnsi"/>
          <w:lang w:val="en-GB"/>
        </w:rPr>
        <w:t>mainstreaming</w:t>
      </w:r>
      <w:r w:rsidR="0063125A" w:rsidRPr="00546F15">
        <w:rPr>
          <w:rFonts w:cstheme="minorHAnsi"/>
          <w:color w:val="1A1A1A"/>
        </w:rPr>
        <w:t xml:space="preserve"> duties.</w:t>
      </w:r>
      <w:r w:rsidR="000F0086" w:rsidRPr="00546F15">
        <w:rPr>
          <w:rFonts w:cstheme="minorHAnsi"/>
          <w:color w:val="1A1A1A"/>
        </w:rPr>
        <w:t xml:space="preserve"> </w:t>
      </w:r>
      <w:r w:rsidR="0069635B" w:rsidRPr="00546F15">
        <w:rPr>
          <w:rFonts w:cstheme="minorHAnsi"/>
          <w:color w:val="1A1A1A"/>
        </w:rPr>
        <w:t>Previous work has focused o</w:t>
      </w:r>
      <w:r w:rsidR="00F7549C" w:rsidRPr="00546F15">
        <w:rPr>
          <w:rFonts w:cstheme="minorHAnsi"/>
          <w:color w:val="1A1A1A"/>
        </w:rPr>
        <w:t xml:space="preserve">n implementation of the </w:t>
      </w:r>
      <w:r w:rsidR="00F7549C" w:rsidRPr="00546F15">
        <w:rPr>
          <w:rFonts w:cstheme="minorHAnsi"/>
          <w:lang w:val="en-GB"/>
        </w:rPr>
        <w:t>mainstreaming</w:t>
      </w:r>
      <w:r w:rsidR="0069635B" w:rsidRPr="00546F15">
        <w:rPr>
          <w:rFonts w:cstheme="minorHAnsi"/>
          <w:color w:val="1A1A1A"/>
        </w:rPr>
        <w:t xml:space="preserve"> duty, implementation of the specific employment duties, and implementation of the duty to publish information about equality outcomes and employment practices. </w:t>
      </w:r>
      <w:r w:rsidR="000F0086" w:rsidRPr="00546F15">
        <w:rPr>
          <w:rFonts w:cstheme="minorHAnsi"/>
          <w:color w:val="1A1A1A"/>
        </w:rPr>
        <w:t>Future work will involve research into the effectiveness of these duties in delivering positive change.</w:t>
      </w:r>
      <w:r w:rsidR="0063125A" w:rsidRPr="00546F15">
        <w:rPr>
          <w:rFonts w:cstheme="minorHAnsi"/>
          <w:color w:val="1A1A1A"/>
        </w:rPr>
        <w:t xml:space="preserve"> In W</w:t>
      </w:r>
      <w:r w:rsidR="00CB320A" w:rsidRPr="00546F15">
        <w:rPr>
          <w:rFonts w:cstheme="minorHAnsi"/>
          <w:color w:val="1A1A1A"/>
        </w:rPr>
        <w:t xml:space="preserve">ales, the Commission </w:t>
      </w:r>
      <w:r w:rsidR="0063125A" w:rsidRPr="00546F15">
        <w:rPr>
          <w:rFonts w:cstheme="minorHAnsi"/>
          <w:color w:val="1A1A1A"/>
        </w:rPr>
        <w:t>evaluated the</w:t>
      </w:r>
      <w:r w:rsidR="00F7549C" w:rsidRPr="00546F15">
        <w:rPr>
          <w:rFonts w:cstheme="minorHAnsi"/>
          <w:color w:val="1A1A1A"/>
        </w:rPr>
        <w:t xml:space="preserve"> </w:t>
      </w:r>
      <w:r w:rsidR="00F7549C" w:rsidRPr="00546F15">
        <w:rPr>
          <w:rFonts w:cstheme="minorHAnsi"/>
          <w:lang w:val="en-GB"/>
        </w:rPr>
        <w:t>mainstreaming</w:t>
      </w:r>
      <w:r w:rsidR="00CB320A" w:rsidRPr="00546F15">
        <w:rPr>
          <w:rFonts w:cstheme="minorHAnsi"/>
          <w:color w:val="1A1A1A"/>
        </w:rPr>
        <w:t xml:space="preserve"> duty</w:t>
      </w:r>
      <w:r w:rsidR="00C0023D" w:rsidRPr="00546F15">
        <w:rPr>
          <w:rFonts w:cstheme="minorHAnsi"/>
          <w:color w:val="1A1A1A"/>
        </w:rPr>
        <w:t xml:space="preserve"> and</w:t>
      </w:r>
      <w:r w:rsidR="00CB320A" w:rsidRPr="00546F15">
        <w:rPr>
          <w:rFonts w:cstheme="minorHAnsi"/>
          <w:color w:val="1A1A1A"/>
        </w:rPr>
        <w:t xml:space="preserve"> has </w:t>
      </w:r>
      <w:r w:rsidR="0069635B" w:rsidRPr="00546F15">
        <w:rPr>
          <w:rFonts w:cstheme="minorHAnsi"/>
          <w:color w:val="1A1A1A"/>
        </w:rPr>
        <w:t>also published annual targeted monitoring reports to establish and share trends and good practices.</w:t>
      </w:r>
      <w:r w:rsidR="00C0023D" w:rsidRPr="00546F15">
        <w:rPr>
          <w:rFonts w:cstheme="minorHAnsi"/>
          <w:color w:val="1A1A1A"/>
        </w:rPr>
        <w:t xml:space="preserve"> </w:t>
      </w:r>
      <w:r w:rsidR="00CB320A" w:rsidRPr="00546F15">
        <w:rPr>
          <w:rFonts w:cstheme="minorHAnsi"/>
          <w:color w:val="1A1A1A"/>
        </w:rPr>
        <w:t>In England, the Commission</w:t>
      </w:r>
      <w:r w:rsidR="0069635B" w:rsidRPr="00546F15">
        <w:rPr>
          <w:rFonts w:cstheme="minorHAnsi"/>
          <w:color w:val="1A1A1A"/>
        </w:rPr>
        <w:t xml:space="preserve"> assessed the extent to which public authorities have implemented the specific duty to publish information to demonstrate compliance with the </w:t>
      </w:r>
      <w:r w:rsidR="00F7549C" w:rsidRPr="00546F15">
        <w:rPr>
          <w:rFonts w:cstheme="minorHAnsi"/>
          <w:lang w:val="en-GB"/>
        </w:rPr>
        <w:t>mainstreaming</w:t>
      </w:r>
      <w:r w:rsidR="0069635B" w:rsidRPr="00546F15">
        <w:rPr>
          <w:rFonts w:cstheme="minorHAnsi"/>
          <w:color w:val="1A1A1A"/>
        </w:rPr>
        <w:t xml:space="preserve"> duty. This covered 1,159 public auth</w:t>
      </w:r>
      <w:r w:rsidR="003019AA" w:rsidRPr="00546F15">
        <w:rPr>
          <w:rFonts w:cstheme="minorHAnsi"/>
          <w:color w:val="1A1A1A"/>
        </w:rPr>
        <w:t>orities and reviewed</w:t>
      </w:r>
      <w:r w:rsidR="0069635B" w:rsidRPr="00546F15">
        <w:rPr>
          <w:rFonts w:cstheme="minorHAnsi"/>
          <w:color w:val="1A1A1A"/>
        </w:rPr>
        <w:t xml:space="preserve"> their websites for relevant, comprehensive, and accessible information. </w:t>
      </w:r>
    </w:p>
    <w:p w14:paraId="28DFB410" w14:textId="6FF277F3" w:rsidR="00085D6A" w:rsidRPr="00546F15" w:rsidRDefault="00085D6A" w:rsidP="00546F15">
      <w:pPr>
        <w:spacing w:after="120"/>
        <w:jc w:val="both"/>
        <w:rPr>
          <w:rFonts w:cstheme="minorHAnsi"/>
          <w:b/>
          <w:sz w:val="28"/>
          <w:szCs w:val="28"/>
          <w:lang w:val="en-GB"/>
        </w:rPr>
      </w:pPr>
      <w:r w:rsidRPr="00546F15">
        <w:rPr>
          <w:rFonts w:cstheme="minorHAnsi"/>
          <w:b/>
          <w:sz w:val="28"/>
          <w:szCs w:val="28"/>
          <w:lang w:val="en-GB"/>
        </w:rPr>
        <w:t xml:space="preserve">5.3 </w:t>
      </w:r>
      <w:r w:rsidR="00A0050D" w:rsidRPr="00546F15">
        <w:rPr>
          <w:rFonts w:cstheme="minorHAnsi"/>
          <w:b/>
          <w:sz w:val="28"/>
          <w:szCs w:val="28"/>
          <w:lang w:val="en-GB"/>
        </w:rPr>
        <w:tab/>
      </w:r>
      <w:r w:rsidR="008E5D2C" w:rsidRPr="00546F15">
        <w:rPr>
          <w:rFonts w:cstheme="minorHAnsi"/>
          <w:b/>
          <w:sz w:val="28"/>
          <w:szCs w:val="28"/>
          <w:lang w:val="en-GB"/>
        </w:rPr>
        <w:t>Reflection</w:t>
      </w:r>
    </w:p>
    <w:p w14:paraId="24AF6A1B" w14:textId="38F9B6CE" w:rsidR="009E009C" w:rsidRPr="00546F15" w:rsidRDefault="009E009C" w:rsidP="00546F15">
      <w:pPr>
        <w:spacing w:after="120"/>
        <w:jc w:val="both"/>
        <w:rPr>
          <w:rFonts w:cstheme="minorHAnsi"/>
          <w:lang w:val="en-GB"/>
        </w:rPr>
      </w:pPr>
      <w:r w:rsidRPr="00546F15">
        <w:rPr>
          <w:rFonts w:cstheme="minorHAnsi"/>
          <w:lang w:val="en-GB"/>
        </w:rPr>
        <w:t>Equality bodies report a strong alignment between statutory duties in equal treatment legislation and their functions, goals, and priorities. Many equality bodies report significant investment of scarce human resources in enforcing, promoting</w:t>
      </w:r>
      <w:r w:rsidR="003019AA" w:rsidRPr="00546F15">
        <w:rPr>
          <w:rFonts w:cstheme="minorHAnsi"/>
          <w:lang w:val="en-GB"/>
        </w:rPr>
        <w:t xml:space="preserve"> awareness of</w:t>
      </w:r>
      <w:r w:rsidRPr="00546F15">
        <w:rPr>
          <w:rFonts w:cstheme="minorHAnsi"/>
          <w:lang w:val="en-GB"/>
        </w:rPr>
        <w:t xml:space="preserve">, supporting and guiding, and monitoring </w:t>
      </w:r>
      <w:r w:rsidR="003019AA" w:rsidRPr="00546F15">
        <w:rPr>
          <w:rFonts w:cstheme="minorHAnsi"/>
          <w:lang w:val="en-GB"/>
        </w:rPr>
        <w:t xml:space="preserve">implementation of </w:t>
      </w:r>
      <w:r w:rsidRPr="00546F15">
        <w:rPr>
          <w:rFonts w:cstheme="minorHAnsi"/>
          <w:lang w:val="en-GB"/>
        </w:rPr>
        <w:t>these statutory duties. Work on statutory duties is deemed an essential part of their work.</w:t>
      </w:r>
    </w:p>
    <w:p w14:paraId="68869B9E" w14:textId="2062E759" w:rsidR="009E009C" w:rsidRPr="00546F15" w:rsidRDefault="003019AA" w:rsidP="00546F15">
      <w:pPr>
        <w:spacing w:after="120"/>
        <w:jc w:val="both"/>
        <w:rPr>
          <w:rFonts w:cstheme="minorHAnsi"/>
          <w:lang w:val="en-GB"/>
        </w:rPr>
      </w:pPr>
      <w:r w:rsidRPr="00546F15">
        <w:rPr>
          <w:rFonts w:cstheme="minorHAnsi"/>
          <w:lang w:val="en-GB"/>
        </w:rPr>
        <w:t>Equality bodies emerge as</w:t>
      </w:r>
      <w:r w:rsidR="009E009C" w:rsidRPr="00546F15">
        <w:rPr>
          <w:rFonts w:cstheme="minorHAnsi"/>
          <w:lang w:val="en-GB"/>
        </w:rPr>
        <w:t xml:space="preserve"> key actors in securing implementation of statutory duties and in supporting</w:t>
      </w:r>
      <w:r w:rsidR="00C24D83" w:rsidRPr="00546F15">
        <w:rPr>
          <w:rFonts w:cstheme="minorHAnsi"/>
          <w:lang w:val="en-GB"/>
        </w:rPr>
        <w:t xml:space="preserve"> their</w:t>
      </w:r>
      <w:r w:rsidR="009E009C" w:rsidRPr="00546F15">
        <w:rPr>
          <w:rFonts w:cstheme="minorHAnsi"/>
          <w:lang w:val="en-GB"/>
        </w:rPr>
        <w:t xml:space="preserve"> implementation to a standard th</w:t>
      </w:r>
      <w:r w:rsidRPr="00546F15">
        <w:rPr>
          <w:rFonts w:cstheme="minorHAnsi"/>
          <w:lang w:val="en-GB"/>
        </w:rPr>
        <w:t>at ensures they</w:t>
      </w:r>
      <w:r w:rsidR="00C24D83" w:rsidRPr="00546F15">
        <w:rPr>
          <w:rFonts w:cstheme="minorHAnsi"/>
          <w:lang w:val="en-GB"/>
        </w:rPr>
        <w:t xml:space="preserve"> </w:t>
      </w:r>
      <w:r w:rsidRPr="00546F15">
        <w:rPr>
          <w:rFonts w:cstheme="minorHAnsi"/>
          <w:lang w:val="en-GB"/>
        </w:rPr>
        <w:t>have an impact of</w:t>
      </w:r>
      <w:r w:rsidR="009E009C" w:rsidRPr="00546F15">
        <w:rPr>
          <w:rFonts w:cstheme="minorHAnsi"/>
          <w:lang w:val="en-GB"/>
        </w:rPr>
        <w:t xml:space="preserve"> institutional change and societal change. In particular, their support and guid</w:t>
      </w:r>
      <w:r w:rsidRPr="00546F15">
        <w:rPr>
          <w:rFonts w:cstheme="minorHAnsi"/>
          <w:lang w:val="en-GB"/>
        </w:rPr>
        <w:t>ance role attempts to fill significant</w:t>
      </w:r>
      <w:r w:rsidR="009E009C" w:rsidRPr="00546F15">
        <w:rPr>
          <w:rFonts w:cstheme="minorHAnsi"/>
          <w:lang w:val="en-GB"/>
        </w:rPr>
        <w:t xml:space="preserve"> gap</w:t>
      </w:r>
      <w:r w:rsidRPr="00546F15">
        <w:rPr>
          <w:rFonts w:cstheme="minorHAnsi"/>
          <w:lang w:val="en-GB"/>
        </w:rPr>
        <w:t>s</w:t>
      </w:r>
      <w:r w:rsidR="009E009C" w:rsidRPr="00546F15">
        <w:rPr>
          <w:rFonts w:cstheme="minorHAnsi"/>
          <w:lang w:val="en-GB"/>
        </w:rPr>
        <w:t xml:space="preserve"> in </w:t>
      </w:r>
      <w:r w:rsidRPr="00546F15">
        <w:rPr>
          <w:rFonts w:cstheme="minorHAnsi"/>
          <w:lang w:val="en-GB"/>
        </w:rPr>
        <w:t xml:space="preserve">the </w:t>
      </w:r>
      <w:r w:rsidR="009E009C" w:rsidRPr="00546F15">
        <w:rPr>
          <w:rFonts w:cstheme="minorHAnsi"/>
          <w:lang w:val="en-GB"/>
        </w:rPr>
        <w:t>knowl</w:t>
      </w:r>
      <w:r w:rsidRPr="00546F15">
        <w:rPr>
          <w:rFonts w:cstheme="minorHAnsi"/>
          <w:lang w:val="en-GB"/>
        </w:rPr>
        <w:t xml:space="preserve">edge, skills and awareness of duty bearers that are </w:t>
      </w:r>
      <w:r w:rsidR="009E009C" w:rsidRPr="00546F15">
        <w:rPr>
          <w:rFonts w:cstheme="minorHAnsi"/>
          <w:lang w:val="en-GB"/>
        </w:rPr>
        <w:t xml:space="preserve">an impediment to the implementation and impact of statutory duties. </w:t>
      </w:r>
    </w:p>
    <w:p w14:paraId="4B4B3384" w14:textId="1EFAFA6A" w:rsidR="001D5399" w:rsidRPr="00546F15" w:rsidRDefault="001D5399" w:rsidP="00546F15">
      <w:pPr>
        <w:spacing w:after="120"/>
        <w:jc w:val="both"/>
        <w:rPr>
          <w:rFonts w:cstheme="minorHAnsi"/>
          <w:lang w:val="en-GB"/>
        </w:rPr>
      </w:pPr>
      <w:r w:rsidRPr="00546F15">
        <w:rPr>
          <w:rFonts w:cstheme="minorHAnsi"/>
          <w:lang w:val="en-GB"/>
        </w:rPr>
        <w:t>Equali</w:t>
      </w:r>
      <w:r w:rsidR="003019AA" w:rsidRPr="00546F15">
        <w:rPr>
          <w:rFonts w:cstheme="minorHAnsi"/>
          <w:lang w:val="en-GB"/>
        </w:rPr>
        <w:t xml:space="preserve">ty bodies play </w:t>
      </w:r>
      <w:r w:rsidR="00CB320A" w:rsidRPr="00546F15">
        <w:rPr>
          <w:rFonts w:cstheme="minorHAnsi"/>
          <w:lang w:val="en-GB"/>
        </w:rPr>
        <w:t>roles in</w:t>
      </w:r>
      <w:r w:rsidRPr="00546F15">
        <w:rPr>
          <w:rFonts w:cstheme="minorHAnsi"/>
          <w:lang w:val="en-GB"/>
        </w:rPr>
        <w:t xml:space="preserve"> enfor</w:t>
      </w:r>
      <w:r w:rsidR="00CB320A" w:rsidRPr="00546F15">
        <w:rPr>
          <w:rFonts w:cstheme="minorHAnsi"/>
          <w:lang w:val="en-GB"/>
        </w:rPr>
        <w:t>cing statutory duties,</w:t>
      </w:r>
      <w:r w:rsidR="007047BC" w:rsidRPr="00546F15">
        <w:rPr>
          <w:rFonts w:cstheme="minorHAnsi"/>
          <w:lang w:val="en-GB"/>
        </w:rPr>
        <w:t xml:space="preserve"> </w:t>
      </w:r>
      <w:r w:rsidRPr="00546F15">
        <w:rPr>
          <w:rFonts w:cstheme="minorHAnsi"/>
          <w:lang w:val="en-GB"/>
        </w:rPr>
        <w:t xml:space="preserve">building </w:t>
      </w:r>
      <w:r w:rsidR="007047BC" w:rsidRPr="00546F15">
        <w:rPr>
          <w:rFonts w:cstheme="minorHAnsi"/>
          <w:lang w:val="en-GB"/>
        </w:rPr>
        <w:t xml:space="preserve">an </w:t>
      </w:r>
      <w:r w:rsidRPr="00546F15">
        <w:rPr>
          <w:rFonts w:cstheme="minorHAnsi"/>
          <w:lang w:val="en-GB"/>
        </w:rPr>
        <w:t>awareness of obligations among d</w:t>
      </w:r>
      <w:r w:rsidR="007047BC" w:rsidRPr="00546F15">
        <w:rPr>
          <w:rFonts w:cstheme="minorHAnsi"/>
          <w:lang w:val="en-GB"/>
        </w:rPr>
        <w:t>uty bearers and expectations among</w:t>
      </w:r>
      <w:r w:rsidRPr="00546F15">
        <w:rPr>
          <w:rFonts w:cstheme="minorHAnsi"/>
          <w:lang w:val="en-GB"/>
        </w:rPr>
        <w:t xml:space="preserve"> the general public with rega</w:t>
      </w:r>
      <w:r w:rsidR="00CB320A" w:rsidRPr="00546F15">
        <w:rPr>
          <w:rFonts w:cstheme="minorHAnsi"/>
          <w:lang w:val="en-GB"/>
        </w:rPr>
        <w:t>rd to statutory duties,</w:t>
      </w:r>
      <w:r w:rsidR="007047BC" w:rsidRPr="00546F15">
        <w:rPr>
          <w:rFonts w:cstheme="minorHAnsi"/>
          <w:lang w:val="en-GB"/>
        </w:rPr>
        <w:t xml:space="preserve"> </w:t>
      </w:r>
      <w:r w:rsidRPr="00546F15">
        <w:rPr>
          <w:rFonts w:cstheme="minorHAnsi"/>
          <w:lang w:val="en-GB"/>
        </w:rPr>
        <w:t>set</w:t>
      </w:r>
      <w:r w:rsidR="007047BC" w:rsidRPr="00546F15">
        <w:rPr>
          <w:rFonts w:cstheme="minorHAnsi"/>
          <w:lang w:val="en-GB"/>
        </w:rPr>
        <w:t>ting</w:t>
      </w:r>
      <w:r w:rsidRPr="00546F15">
        <w:rPr>
          <w:rFonts w:cstheme="minorHAnsi"/>
          <w:lang w:val="en-GB"/>
        </w:rPr>
        <w:t xml:space="preserve"> ambitious standards</w:t>
      </w:r>
      <w:r w:rsidR="007047BC" w:rsidRPr="00546F15">
        <w:rPr>
          <w:rFonts w:cstheme="minorHAnsi"/>
          <w:lang w:val="en-GB"/>
        </w:rPr>
        <w:t xml:space="preserve"> for implementation of statutory dut</w:t>
      </w:r>
      <w:r w:rsidR="00CB320A" w:rsidRPr="00546F15">
        <w:rPr>
          <w:rFonts w:cstheme="minorHAnsi"/>
          <w:lang w:val="en-GB"/>
        </w:rPr>
        <w:t>ies in their guidance materials,</w:t>
      </w:r>
      <w:r w:rsidR="007047BC" w:rsidRPr="00546F15">
        <w:rPr>
          <w:rFonts w:cstheme="minorHAnsi"/>
          <w:lang w:val="en-GB"/>
        </w:rPr>
        <w:t xml:space="preserve"> </w:t>
      </w:r>
      <w:r w:rsidRPr="00546F15">
        <w:rPr>
          <w:rFonts w:cstheme="minorHAnsi"/>
          <w:lang w:val="en-GB"/>
        </w:rPr>
        <w:t>support</w:t>
      </w:r>
      <w:r w:rsidR="007047BC" w:rsidRPr="00546F15">
        <w:rPr>
          <w:rFonts w:cstheme="minorHAnsi"/>
          <w:lang w:val="en-GB"/>
        </w:rPr>
        <w:t>ing</w:t>
      </w:r>
      <w:r w:rsidRPr="00546F15">
        <w:rPr>
          <w:rFonts w:cstheme="minorHAnsi"/>
          <w:lang w:val="en-GB"/>
        </w:rPr>
        <w:t xml:space="preserve"> duty bearers to achie</w:t>
      </w:r>
      <w:r w:rsidR="00CB320A" w:rsidRPr="00546F15">
        <w:rPr>
          <w:rFonts w:cstheme="minorHAnsi"/>
          <w:lang w:val="en-GB"/>
        </w:rPr>
        <w:t>ve these standards,</w:t>
      </w:r>
      <w:r w:rsidR="007047BC" w:rsidRPr="00546F15">
        <w:rPr>
          <w:rFonts w:cstheme="minorHAnsi"/>
          <w:lang w:val="en-GB"/>
        </w:rPr>
        <w:t xml:space="preserve"> and</w:t>
      </w:r>
      <w:r w:rsidRPr="00546F15">
        <w:rPr>
          <w:rFonts w:cstheme="minorHAnsi"/>
          <w:lang w:val="en-GB"/>
        </w:rPr>
        <w:t xml:space="preserve"> monitoring the implementation and impac</w:t>
      </w:r>
      <w:r w:rsidR="00CB320A" w:rsidRPr="00546F15">
        <w:rPr>
          <w:rFonts w:cstheme="minorHAnsi"/>
          <w:lang w:val="en-GB"/>
        </w:rPr>
        <w:t>t of statutory duties. T</w:t>
      </w:r>
      <w:r w:rsidRPr="00546F15">
        <w:rPr>
          <w:rFonts w:cstheme="minorHAnsi"/>
          <w:lang w:val="en-GB"/>
        </w:rPr>
        <w:t>here are exemplar</w:t>
      </w:r>
      <w:r w:rsidR="00CB320A" w:rsidRPr="00546F15">
        <w:rPr>
          <w:rFonts w:cstheme="minorHAnsi"/>
          <w:lang w:val="en-GB"/>
        </w:rPr>
        <w:t xml:space="preserve"> equality bodie</w:t>
      </w:r>
      <w:r w:rsidRPr="00546F15">
        <w:rPr>
          <w:rFonts w:cstheme="minorHAnsi"/>
          <w:lang w:val="en-GB"/>
        </w:rPr>
        <w:t xml:space="preserve">s </w:t>
      </w:r>
      <w:r w:rsidR="00CB320A" w:rsidRPr="00546F15">
        <w:rPr>
          <w:rFonts w:cstheme="minorHAnsi"/>
          <w:lang w:val="en-GB"/>
        </w:rPr>
        <w:t xml:space="preserve">that stand out </w:t>
      </w:r>
      <w:r w:rsidRPr="00546F15">
        <w:rPr>
          <w:rFonts w:cstheme="minorHAnsi"/>
          <w:lang w:val="en-GB"/>
        </w:rPr>
        <w:t>in this regard and there is a need for more equality bodies to play more of these roles if statutory duties are to realise their potential.</w:t>
      </w:r>
    </w:p>
    <w:p w14:paraId="27F3DD38" w14:textId="5630A1E4" w:rsidR="00C7610A" w:rsidRPr="00546F15" w:rsidRDefault="00C7610A" w:rsidP="00546F15">
      <w:pPr>
        <w:spacing w:after="120"/>
        <w:jc w:val="both"/>
        <w:rPr>
          <w:rFonts w:cstheme="minorHAnsi"/>
          <w:lang w:val="en-GB"/>
        </w:rPr>
      </w:pPr>
      <w:r w:rsidRPr="00546F15">
        <w:rPr>
          <w:rFonts w:cstheme="minorHAnsi"/>
          <w:lang w:val="en-GB"/>
        </w:rPr>
        <w:t>The actions taken b</w:t>
      </w:r>
      <w:r w:rsidR="007047BC" w:rsidRPr="00546F15">
        <w:rPr>
          <w:rFonts w:cstheme="minorHAnsi"/>
          <w:lang w:val="en-GB"/>
        </w:rPr>
        <w:t>y equality bodies on</w:t>
      </w:r>
      <w:r w:rsidRPr="00546F15">
        <w:rPr>
          <w:rFonts w:cstheme="minorHAnsi"/>
          <w:lang w:val="en-GB"/>
        </w:rPr>
        <w:t xml:space="preserve"> statutory duties are not determined by the type of duty. Similar types of action are evident across the dif</w:t>
      </w:r>
      <w:r w:rsidR="007261BA" w:rsidRPr="00546F15">
        <w:rPr>
          <w:rFonts w:cstheme="minorHAnsi"/>
          <w:lang w:val="en-GB"/>
        </w:rPr>
        <w:t>ferent types of statutory duty</w:t>
      </w:r>
      <w:r w:rsidR="009E009C" w:rsidRPr="00546F15">
        <w:rPr>
          <w:rFonts w:cstheme="minorHAnsi"/>
          <w:lang w:val="en-GB"/>
        </w:rPr>
        <w:t xml:space="preserve">. </w:t>
      </w:r>
      <w:r w:rsidRPr="00546F15">
        <w:rPr>
          <w:rFonts w:cstheme="minorHAnsi"/>
          <w:lang w:val="en-GB"/>
        </w:rPr>
        <w:t>The actions ta</w:t>
      </w:r>
      <w:r w:rsidR="009E009C" w:rsidRPr="00546F15">
        <w:rPr>
          <w:rFonts w:cstheme="minorHAnsi"/>
          <w:lang w:val="en-GB"/>
        </w:rPr>
        <w:t>ken can be</w:t>
      </w:r>
      <w:r w:rsidRPr="00546F15">
        <w:rPr>
          <w:rFonts w:cstheme="minorHAnsi"/>
          <w:lang w:val="en-GB"/>
        </w:rPr>
        <w:t xml:space="preserve"> influenced somewhat by </w:t>
      </w:r>
      <w:r w:rsidR="00C24D83" w:rsidRPr="00546F15">
        <w:rPr>
          <w:rFonts w:cstheme="minorHAnsi"/>
          <w:lang w:val="en-GB"/>
        </w:rPr>
        <w:t xml:space="preserve">the </w:t>
      </w:r>
      <w:r w:rsidRPr="00546F15">
        <w:rPr>
          <w:rFonts w:cstheme="minorHAnsi"/>
          <w:lang w:val="en-GB"/>
        </w:rPr>
        <w:t>type of body</w:t>
      </w:r>
      <w:r w:rsidR="00C24D83" w:rsidRPr="00546F15">
        <w:rPr>
          <w:rFonts w:cstheme="minorHAnsi"/>
          <w:lang w:val="en-GB"/>
        </w:rPr>
        <w:t>,</w:t>
      </w:r>
      <w:r w:rsidR="009E009C" w:rsidRPr="00546F15">
        <w:rPr>
          <w:rFonts w:cstheme="minorHAnsi"/>
          <w:lang w:val="en-GB"/>
        </w:rPr>
        <w:t xml:space="preserve"> where</w:t>
      </w:r>
      <w:r w:rsidR="00CB320A" w:rsidRPr="00546F15">
        <w:rPr>
          <w:rFonts w:cstheme="minorHAnsi"/>
          <w:lang w:val="en-GB"/>
        </w:rPr>
        <w:t xml:space="preserve"> the roles prioritised reflect the particular mandate of the equality body. This is evident</w:t>
      </w:r>
      <w:r w:rsidR="00C24D83" w:rsidRPr="00546F15">
        <w:rPr>
          <w:rFonts w:cstheme="minorHAnsi"/>
          <w:lang w:val="en-GB"/>
        </w:rPr>
        <w:t>, for example,</w:t>
      </w:r>
      <w:r w:rsidR="009E009C" w:rsidRPr="00546F15">
        <w:rPr>
          <w:rFonts w:cstheme="minorHAnsi"/>
          <w:lang w:val="en-GB"/>
        </w:rPr>
        <w:t xml:space="preserve"> </w:t>
      </w:r>
      <w:r w:rsidR="00CB320A" w:rsidRPr="00546F15">
        <w:rPr>
          <w:rFonts w:cstheme="minorHAnsi"/>
          <w:lang w:val="en-GB"/>
        </w:rPr>
        <w:t xml:space="preserve">where </w:t>
      </w:r>
      <w:r w:rsidR="009E009C" w:rsidRPr="00546F15">
        <w:rPr>
          <w:rFonts w:cstheme="minorHAnsi"/>
          <w:lang w:val="en-GB"/>
        </w:rPr>
        <w:t>the equali</w:t>
      </w:r>
      <w:r w:rsidR="007047BC" w:rsidRPr="00546F15">
        <w:rPr>
          <w:rFonts w:cstheme="minorHAnsi"/>
          <w:lang w:val="en-GB"/>
        </w:rPr>
        <w:t>ty body is primarily mandated to</w:t>
      </w:r>
      <w:r w:rsidR="009E009C" w:rsidRPr="00546F15">
        <w:rPr>
          <w:rFonts w:cstheme="minorHAnsi"/>
          <w:lang w:val="en-GB"/>
        </w:rPr>
        <w:t xml:space="preserve"> hear</w:t>
      </w:r>
      <w:r w:rsidR="007047BC" w:rsidRPr="00546F15">
        <w:rPr>
          <w:rFonts w:cstheme="minorHAnsi"/>
          <w:lang w:val="en-GB"/>
        </w:rPr>
        <w:t xml:space="preserve"> and mediate</w:t>
      </w:r>
      <w:r w:rsidR="009E009C" w:rsidRPr="00546F15">
        <w:rPr>
          <w:rFonts w:cstheme="minorHAnsi"/>
          <w:lang w:val="en-GB"/>
        </w:rPr>
        <w:t xml:space="preserve"> cases of discrimination</w:t>
      </w:r>
      <w:r w:rsidR="00CB320A" w:rsidRPr="00546F15">
        <w:rPr>
          <w:rFonts w:cstheme="minorHAnsi"/>
          <w:lang w:val="en-GB"/>
        </w:rPr>
        <w:t xml:space="preserve"> and the role of enforcement is prioritised</w:t>
      </w:r>
      <w:r w:rsidR="009E009C" w:rsidRPr="00546F15">
        <w:rPr>
          <w:rFonts w:cstheme="minorHAnsi"/>
          <w:lang w:val="en-GB"/>
        </w:rPr>
        <w:t>.</w:t>
      </w:r>
    </w:p>
    <w:p w14:paraId="3F0CECFD" w14:textId="62CF9E4F" w:rsidR="009E009C" w:rsidRPr="00546F15" w:rsidRDefault="009E009C" w:rsidP="00546F15">
      <w:pPr>
        <w:spacing w:after="120"/>
        <w:jc w:val="both"/>
        <w:rPr>
          <w:rFonts w:cstheme="minorHAnsi"/>
          <w:lang w:val="en-GB"/>
        </w:rPr>
      </w:pPr>
      <w:r w:rsidRPr="00546F15">
        <w:rPr>
          <w:rFonts w:cstheme="minorHAnsi"/>
          <w:lang w:val="en-GB"/>
        </w:rPr>
        <w:t>The core barrier to equality body engagement with statutory du</w:t>
      </w:r>
      <w:r w:rsidR="007047BC" w:rsidRPr="00546F15">
        <w:rPr>
          <w:rFonts w:cstheme="minorHAnsi"/>
          <w:lang w:val="en-GB"/>
        </w:rPr>
        <w:t>ties is a</w:t>
      </w:r>
      <w:r w:rsidRPr="00546F15">
        <w:rPr>
          <w:rFonts w:cstheme="minorHAnsi"/>
          <w:lang w:val="en-GB"/>
        </w:rPr>
        <w:t xml:space="preserve"> lack of human and financial resources. In two instances, engagement was only made fully possible with additional exter</w:t>
      </w:r>
      <w:r w:rsidR="007047BC" w:rsidRPr="00546F15">
        <w:rPr>
          <w:rFonts w:cstheme="minorHAnsi"/>
          <w:lang w:val="en-GB"/>
        </w:rPr>
        <w:t>nal grants</w:t>
      </w:r>
      <w:r w:rsidRPr="00546F15">
        <w:rPr>
          <w:rFonts w:cstheme="minorHAnsi"/>
          <w:lang w:val="en-GB"/>
        </w:rPr>
        <w:t>. This</w:t>
      </w:r>
      <w:r w:rsidR="00C24D83" w:rsidRPr="00546F15">
        <w:rPr>
          <w:rFonts w:cstheme="minorHAnsi"/>
          <w:lang w:val="en-GB"/>
        </w:rPr>
        <w:t xml:space="preserve"> funding</w:t>
      </w:r>
      <w:r w:rsidRPr="00546F15">
        <w:rPr>
          <w:rFonts w:cstheme="minorHAnsi"/>
          <w:lang w:val="en-GB"/>
        </w:rPr>
        <w:t>, howe</w:t>
      </w:r>
      <w:r w:rsidR="007047BC" w:rsidRPr="00546F15">
        <w:rPr>
          <w:rFonts w:cstheme="minorHAnsi"/>
          <w:lang w:val="en-GB"/>
        </w:rPr>
        <w:t>ver, is time limited. E</w:t>
      </w:r>
      <w:r w:rsidRPr="00546F15">
        <w:rPr>
          <w:rFonts w:cstheme="minorHAnsi"/>
          <w:lang w:val="en-GB"/>
        </w:rPr>
        <w:t xml:space="preserve">ffective </w:t>
      </w:r>
      <w:r w:rsidR="003019AA" w:rsidRPr="00546F15">
        <w:rPr>
          <w:rFonts w:cstheme="minorHAnsi"/>
          <w:lang w:val="en-GB"/>
        </w:rPr>
        <w:t>engagement with</w:t>
      </w:r>
      <w:r w:rsidRPr="00546F15">
        <w:rPr>
          <w:rFonts w:cstheme="minorHAnsi"/>
          <w:lang w:val="en-GB"/>
        </w:rPr>
        <w:t xml:space="preserve"> </w:t>
      </w:r>
      <w:r w:rsidRPr="00546F15">
        <w:rPr>
          <w:rFonts w:cstheme="minorHAnsi"/>
          <w:lang w:val="en-GB"/>
        </w:rPr>
        <w:lastRenderedPageBreak/>
        <w:t xml:space="preserve">requires significant </w:t>
      </w:r>
      <w:r w:rsidR="003019AA" w:rsidRPr="00546F15">
        <w:rPr>
          <w:rFonts w:cstheme="minorHAnsi"/>
          <w:lang w:val="en-GB"/>
        </w:rPr>
        <w:t xml:space="preserve">long-term </w:t>
      </w:r>
      <w:r w:rsidRPr="00546F15">
        <w:rPr>
          <w:rFonts w:cstheme="minorHAnsi"/>
          <w:lang w:val="en-GB"/>
        </w:rPr>
        <w:t xml:space="preserve">resources. This is evident in the dedicated staff teams working on statutory duties in Belgium, Britain, and Northern Ireland. </w:t>
      </w:r>
    </w:p>
    <w:p w14:paraId="2E95EA5B" w14:textId="35773E7C" w:rsidR="009E009C" w:rsidRPr="00546F15" w:rsidRDefault="009E009C" w:rsidP="00546F15">
      <w:pPr>
        <w:spacing w:after="120"/>
        <w:jc w:val="both"/>
        <w:rPr>
          <w:rFonts w:cstheme="minorHAnsi"/>
          <w:lang w:val="en-GB"/>
        </w:rPr>
      </w:pPr>
      <w:r w:rsidRPr="00546F15">
        <w:rPr>
          <w:rFonts w:cstheme="minorHAnsi"/>
          <w:lang w:val="en-GB"/>
        </w:rPr>
        <w:t xml:space="preserve">Another barrier identified by equality bodies is the failure to establish their role in relation to statutory duties in the equal treatment legislation. Linked to this is the absence or limited form of sanctions provided for non-compliance with statutory duties in equal treatment legislation. Effective, proportionate and dissuasive sanctions would enable and empower the </w:t>
      </w:r>
      <w:r w:rsidR="001D5399" w:rsidRPr="00546F15">
        <w:rPr>
          <w:rFonts w:cstheme="minorHAnsi"/>
          <w:lang w:val="en-GB"/>
        </w:rPr>
        <w:t xml:space="preserve">overall </w:t>
      </w:r>
      <w:r w:rsidRPr="00546F15">
        <w:rPr>
          <w:rFonts w:cstheme="minorHAnsi"/>
          <w:lang w:val="en-GB"/>
        </w:rPr>
        <w:t xml:space="preserve">role and </w:t>
      </w:r>
      <w:r w:rsidR="001D5399" w:rsidRPr="00546F15">
        <w:rPr>
          <w:rFonts w:cstheme="minorHAnsi"/>
          <w:lang w:val="en-GB"/>
        </w:rPr>
        <w:t>contribution of equality bodies, and, in particular, any role they might play in relation to enforcement.</w:t>
      </w:r>
    </w:p>
    <w:p w14:paraId="511B9EFF" w14:textId="77777777" w:rsidR="00D924FE" w:rsidRDefault="00D924FE">
      <w:pPr>
        <w:rPr>
          <w:rFonts w:cstheme="minorHAnsi"/>
          <w:b/>
          <w:sz w:val="32"/>
          <w:szCs w:val="32"/>
          <w:lang w:val="en-GB"/>
        </w:rPr>
      </w:pPr>
      <w:r>
        <w:rPr>
          <w:rFonts w:cstheme="minorHAnsi"/>
          <w:b/>
          <w:sz w:val="32"/>
          <w:szCs w:val="32"/>
          <w:lang w:val="en-GB"/>
        </w:rPr>
        <w:br w:type="page"/>
      </w:r>
    </w:p>
    <w:p w14:paraId="35E13F53" w14:textId="5B687349" w:rsidR="00085D6A" w:rsidRPr="00546F15" w:rsidRDefault="00085D6A" w:rsidP="00F35FD7">
      <w:pPr>
        <w:pStyle w:val="Heading1"/>
        <w:keepLines/>
        <w:spacing w:before="480" w:after="0" w:line="259" w:lineRule="auto"/>
        <w:ind w:left="720"/>
        <w:rPr>
          <w:rFonts w:cstheme="minorHAnsi"/>
          <w:b w:val="0"/>
        </w:rPr>
      </w:pPr>
      <w:r w:rsidRPr="00F35FD7">
        <w:rPr>
          <w:rFonts w:asciiTheme="majorHAnsi" w:eastAsiaTheme="majorEastAsia" w:hAnsiTheme="majorHAnsi" w:cstheme="majorBidi"/>
          <w:color w:val="2E74B5" w:themeColor="accent1" w:themeShade="BF"/>
          <w:kern w:val="0"/>
          <w:sz w:val="40"/>
          <w:szCs w:val="40"/>
          <w:lang w:eastAsia="en-US"/>
        </w:rPr>
        <w:lastRenderedPageBreak/>
        <w:t>6. Conclusions and Recommendations</w:t>
      </w:r>
    </w:p>
    <w:p w14:paraId="7EEDC084" w14:textId="0152684E" w:rsidR="00085D6A" w:rsidRPr="00546F15" w:rsidRDefault="00085D6A" w:rsidP="00546F15">
      <w:pPr>
        <w:spacing w:after="120"/>
        <w:jc w:val="both"/>
        <w:rPr>
          <w:rFonts w:cstheme="minorHAnsi"/>
          <w:b/>
          <w:sz w:val="28"/>
          <w:szCs w:val="28"/>
          <w:lang w:val="en-GB"/>
        </w:rPr>
      </w:pPr>
      <w:r w:rsidRPr="00546F15">
        <w:rPr>
          <w:rFonts w:cstheme="minorHAnsi"/>
          <w:b/>
          <w:sz w:val="28"/>
          <w:szCs w:val="28"/>
          <w:lang w:val="en-GB"/>
        </w:rPr>
        <w:t xml:space="preserve">6.1 </w:t>
      </w:r>
      <w:r w:rsidR="00A0050D" w:rsidRPr="00546F15">
        <w:rPr>
          <w:rFonts w:cstheme="minorHAnsi"/>
          <w:b/>
          <w:sz w:val="28"/>
          <w:szCs w:val="28"/>
          <w:lang w:val="en-GB"/>
        </w:rPr>
        <w:tab/>
      </w:r>
      <w:r w:rsidRPr="00546F15">
        <w:rPr>
          <w:rFonts w:cstheme="minorHAnsi"/>
          <w:b/>
          <w:sz w:val="28"/>
          <w:szCs w:val="28"/>
          <w:lang w:val="en-GB"/>
        </w:rPr>
        <w:t>Conclusions</w:t>
      </w:r>
    </w:p>
    <w:p w14:paraId="4ECE18D5" w14:textId="19D8627E" w:rsidR="0013597F" w:rsidRPr="00546F15" w:rsidRDefault="0013597F" w:rsidP="00546F15">
      <w:pPr>
        <w:spacing w:after="120"/>
        <w:jc w:val="both"/>
        <w:rPr>
          <w:rFonts w:cstheme="minorHAnsi"/>
          <w:lang w:val="en-GB"/>
        </w:rPr>
      </w:pPr>
      <w:r w:rsidRPr="00546F15">
        <w:rPr>
          <w:rFonts w:cstheme="minorHAnsi"/>
          <w:lang w:val="en-GB"/>
        </w:rPr>
        <w:t>There is an uneven development of statutory duties in relation to equality and non-discrimination across Europe</w:t>
      </w:r>
      <w:r w:rsidR="0086183D" w:rsidRPr="00546F15">
        <w:rPr>
          <w:rFonts w:cstheme="minorHAnsi"/>
          <w:lang w:val="en-GB"/>
        </w:rPr>
        <w:t>.</w:t>
      </w:r>
      <w:r w:rsidRPr="00546F15">
        <w:rPr>
          <w:rFonts w:cstheme="minorHAnsi"/>
          <w:lang w:val="en-GB"/>
        </w:rPr>
        <w:t xml:space="preserve"> The ambition of </w:t>
      </w:r>
      <w:r w:rsidR="0086183D" w:rsidRPr="00546F15">
        <w:rPr>
          <w:rFonts w:cstheme="minorHAnsi"/>
          <w:lang w:val="en-GB"/>
        </w:rPr>
        <w:t xml:space="preserve">the </w:t>
      </w:r>
      <w:r w:rsidRPr="00546F15">
        <w:rPr>
          <w:rFonts w:cstheme="minorHAnsi"/>
          <w:lang w:val="en-GB"/>
        </w:rPr>
        <w:t>statutory duties</w:t>
      </w:r>
      <w:r w:rsidR="0086183D" w:rsidRPr="00546F15">
        <w:rPr>
          <w:rFonts w:cstheme="minorHAnsi"/>
          <w:lang w:val="en-GB"/>
        </w:rPr>
        <w:t xml:space="preserve"> in place</w:t>
      </w:r>
      <w:r w:rsidRPr="00546F15">
        <w:rPr>
          <w:rFonts w:cstheme="minorHAnsi"/>
          <w:lang w:val="en-GB"/>
        </w:rPr>
        <w:t xml:space="preserve"> differs in different jurisdictions. A broad diversity of approaches in devising and implementing statutory duties is evident. </w:t>
      </w:r>
    </w:p>
    <w:p w14:paraId="388C9DB8" w14:textId="7C09A86C" w:rsidR="0013597F" w:rsidRPr="00546F15" w:rsidRDefault="0013597F" w:rsidP="00546F15">
      <w:pPr>
        <w:spacing w:after="120"/>
        <w:jc w:val="both"/>
        <w:rPr>
          <w:rFonts w:cstheme="minorHAnsi"/>
          <w:lang w:val="en-GB"/>
        </w:rPr>
      </w:pPr>
      <w:r w:rsidRPr="00546F15">
        <w:rPr>
          <w:rFonts w:cstheme="minorHAnsi"/>
          <w:lang w:val="en-GB"/>
        </w:rPr>
        <w:t xml:space="preserve">Three types of statutory duty can be identified. Preventive duties require organisations to establish systems and processes to prevent discrimination, harassment or sexual harassment from occurring in employment or in the provision of good and </w:t>
      </w:r>
      <w:r w:rsidR="00F7549C" w:rsidRPr="00546F15">
        <w:rPr>
          <w:rFonts w:cstheme="minorHAnsi"/>
          <w:lang w:val="en-GB"/>
        </w:rPr>
        <w:t xml:space="preserve">services. Institutional </w:t>
      </w:r>
      <w:r w:rsidRPr="00546F15">
        <w:rPr>
          <w:rFonts w:cstheme="minorHAnsi"/>
          <w:lang w:val="en-GB"/>
        </w:rPr>
        <w:t xml:space="preserve">duties require organisations to establish </w:t>
      </w:r>
      <w:r w:rsidR="00307888" w:rsidRPr="00546F15">
        <w:rPr>
          <w:rFonts w:cstheme="minorHAnsi"/>
          <w:lang w:val="en-GB"/>
        </w:rPr>
        <w:t>systems and processes to promote</w:t>
      </w:r>
      <w:r w:rsidRPr="00546F15">
        <w:rPr>
          <w:rFonts w:cstheme="minorHAnsi"/>
          <w:lang w:val="en-GB"/>
        </w:rPr>
        <w:t xml:space="preserve"> equality for em</w:t>
      </w:r>
      <w:r w:rsidR="00F7549C" w:rsidRPr="00546F15">
        <w:rPr>
          <w:rFonts w:cstheme="minorHAnsi"/>
          <w:lang w:val="en-GB"/>
        </w:rPr>
        <w:t xml:space="preserve">ployees and service users. Mainstreaming </w:t>
      </w:r>
      <w:r w:rsidR="008A5564" w:rsidRPr="00546F15">
        <w:rPr>
          <w:rFonts w:cstheme="minorHAnsi"/>
          <w:lang w:val="en-GB"/>
        </w:rPr>
        <w:t>duties require public authorities</w:t>
      </w:r>
      <w:r w:rsidRPr="00546F15">
        <w:rPr>
          <w:rFonts w:cstheme="minorHAnsi"/>
          <w:lang w:val="en-GB"/>
        </w:rPr>
        <w:t xml:space="preserve"> to ha</w:t>
      </w:r>
      <w:r w:rsidR="00307888" w:rsidRPr="00546F15">
        <w:rPr>
          <w:rFonts w:cstheme="minorHAnsi"/>
          <w:lang w:val="en-GB"/>
        </w:rPr>
        <w:t>ve regard to the need to promote</w:t>
      </w:r>
      <w:r w:rsidRPr="00546F15">
        <w:rPr>
          <w:rFonts w:cstheme="minorHAnsi"/>
          <w:lang w:val="en-GB"/>
        </w:rPr>
        <w:t xml:space="preserve"> equality in legislating, budgeting, </w:t>
      </w:r>
      <w:r w:rsidR="00307888" w:rsidRPr="00546F15">
        <w:rPr>
          <w:rFonts w:cstheme="minorHAnsi"/>
          <w:lang w:val="en-GB"/>
        </w:rPr>
        <w:t xml:space="preserve">regulating, </w:t>
      </w:r>
      <w:r w:rsidRPr="00546F15">
        <w:rPr>
          <w:rFonts w:cstheme="minorHAnsi"/>
          <w:lang w:val="en-GB"/>
        </w:rPr>
        <w:t xml:space="preserve">and policy making, and as employers and service providers, and in procurement. </w:t>
      </w:r>
    </w:p>
    <w:p w14:paraId="2E0EB289" w14:textId="2E02BC99" w:rsidR="0013597F" w:rsidRPr="00546F15" w:rsidRDefault="00C91FA0" w:rsidP="00546F15">
      <w:pPr>
        <w:spacing w:after="120"/>
        <w:jc w:val="both"/>
        <w:rPr>
          <w:rFonts w:cstheme="minorHAnsi"/>
          <w:color w:val="1A1A1A"/>
        </w:rPr>
      </w:pPr>
      <w:r w:rsidRPr="00546F15">
        <w:rPr>
          <w:rFonts w:cstheme="minorHAnsi"/>
          <w:color w:val="1A1A1A"/>
        </w:rPr>
        <w:t>Statutory duties pursue a spectrum of ambitions</w:t>
      </w:r>
      <w:r w:rsidR="0013597F" w:rsidRPr="00546F15">
        <w:rPr>
          <w:rFonts w:cstheme="minorHAnsi"/>
          <w:color w:val="1A1A1A"/>
        </w:rPr>
        <w:t xml:space="preserve"> </w:t>
      </w:r>
      <w:r w:rsidR="00CB320A" w:rsidRPr="00546F15">
        <w:rPr>
          <w:rFonts w:cstheme="minorHAnsi"/>
          <w:color w:val="1A1A1A"/>
        </w:rPr>
        <w:t xml:space="preserve">in seeking </w:t>
      </w:r>
      <w:r w:rsidR="0013597F" w:rsidRPr="00546F15">
        <w:rPr>
          <w:rFonts w:cstheme="minorHAnsi"/>
          <w:color w:val="1A1A1A"/>
        </w:rPr>
        <w:t>to</w:t>
      </w:r>
      <w:r w:rsidRPr="00546F15">
        <w:rPr>
          <w:rFonts w:cstheme="minorHAnsi"/>
        </w:rPr>
        <w:t xml:space="preserve"> </w:t>
      </w:r>
      <w:r w:rsidR="00307888" w:rsidRPr="00546F15">
        <w:rPr>
          <w:rFonts w:cstheme="minorHAnsi"/>
        </w:rPr>
        <w:t xml:space="preserve">promote </w:t>
      </w:r>
      <w:r w:rsidR="00CB320A" w:rsidRPr="00546F15">
        <w:rPr>
          <w:rFonts w:cstheme="minorHAnsi"/>
          <w:color w:val="1A1A1A"/>
        </w:rPr>
        <w:t>equality,</w:t>
      </w:r>
      <w:r w:rsidRPr="00546F15">
        <w:rPr>
          <w:rFonts w:cstheme="minorHAnsi"/>
          <w:color w:val="1A1A1A"/>
        </w:rPr>
        <w:t xml:space="preserve"> e</w:t>
      </w:r>
      <w:r w:rsidR="0013597F" w:rsidRPr="00546F15">
        <w:rPr>
          <w:rFonts w:cstheme="minorHAnsi"/>
          <w:color w:val="1A1A1A"/>
        </w:rPr>
        <w:t>nsure that the practical implications of d</w:t>
      </w:r>
      <w:r w:rsidR="00CB320A" w:rsidRPr="00546F15">
        <w:rPr>
          <w:rFonts w:cstheme="minorHAnsi"/>
          <w:color w:val="1A1A1A"/>
        </w:rPr>
        <w:t>iversity are taken into account,</w:t>
      </w:r>
      <w:r w:rsidRPr="00546F15">
        <w:rPr>
          <w:rFonts w:cstheme="minorHAnsi"/>
          <w:color w:val="1A1A1A"/>
        </w:rPr>
        <w:t xml:space="preserve"> eliminate</w:t>
      </w:r>
      <w:r w:rsidR="0013597F" w:rsidRPr="00546F15">
        <w:rPr>
          <w:rFonts w:cstheme="minorHAnsi"/>
          <w:color w:val="1A1A1A"/>
        </w:rPr>
        <w:t xml:space="preserve"> barriers to </w:t>
      </w:r>
      <w:r w:rsidR="0086183D" w:rsidRPr="00546F15">
        <w:rPr>
          <w:rFonts w:cstheme="minorHAnsi"/>
          <w:color w:val="1A1A1A"/>
        </w:rPr>
        <w:t>achieving</w:t>
      </w:r>
      <w:r w:rsidRPr="00546F15">
        <w:rPr>
          <w:rFonts w:cstheme="minorHAnsi"/>
          <w:color w:val="1A1A1A"/>
        </w:rPr>
        <w:t xml:space="preserve"> equality </w:t>
      </w:r>
      <w:r w:rsidR="00CB320A" w:rsidRPr="00546F15">
        <w:rPr>
          <w:rFonts w:cstheme="minorHAnsi"/>
          <w:color w:val="1A1A1A"/>
        </w:rPr>
        <w:t>of opportunity</w:t>
      </w:r>
      <w:r w:rsidR="0086183D" w:rsidRPr="00546F15">
        <w:rPr>
          <w:rFonts w:cstheme="minorHAnsi"/>
          <w:color w:val="1A1A1A"/>
        </w:rPr>
        <w:t xml:space="preserve"> and </w:t>
      </w:r>
      <w:r w:rsidR="00CB320A" w:rsidRPr="00546F15">
        <w:rPr>
          <w:rFonts w:cstheme="minorHAnsi"/>
          <w:color w:val="1A1A1A"/>
        </w:rPr>
        <w:t>equality outcomes,</w:t>
      </w:r>
      <w:r w:rsidRPr="00546F15">
        <w:rPr>
          <w:rFonts w:cstheme="minorHAnsi"/>
          <w:color w:val="1A1A1A"/>
        </w:rPr>
        <w:t xml:space="preserve"> ensure compliance with equal treatment</w:t>
      </w:r>
      <w:r w:rsidR="0013597F" w:rsidRPr="00546F15">
        <w:rPr>
          <w:rFonts w:cstheme="minorHAnsi"/>
          <w:color w:val="1A1A1A"/>
        </w:rPr>
        <w:t xml:space="preserve"> legislation</w:t>
      </w:r>
      <w:r w:rsidR="00CB320A" w:rsidRPr="00546F15">
        <w:rPr>
          <w:rFonts w:cstheme="minorHAnsi"/>
          <w:color w:val="1A1A1A"/>
        </w:rPr>
        <w:t>,</w:t>
      </w:r>
      <w:r w:rsidRPr="00546F15">
        <w:rPr>
          <w:rFonts w:cstheme="minorHAnsi"/>
          <w:color w:val="1A1A1A"/>
        </w:rPr>
        <w:t xml:space="preserve"> and f</w:t>
      </w:r>
      <w:r w:rsidR="0013597F" w:rsidRPr="00546F15">
        <w:rPr>
          <w:rFonts w:cstheme="minorHAnsi"/>
          <w:color w:val="1A1A1A"/>
        </w:rPr>
        <w:t>oster good relations betw</w:t>
      </w:r>
      <w:r w:rsidRPr="00546F15">
        <w:rPr>
          <w:rFonts w:cstheme="minorHAnsi"/>
          <w:color w:val="1A1A1A"/>
        </w:rPr>
        <w:t>een social groups</w:t>
      </w:r>
      <w:r w:rsidR="0013597F" w:rsidRPr="00546F15">
        <w:rPr>
          <w:rFonts w:cstheme="minorHAnsi"/>
          <w:color w:val="1A1A1A"/>
        </w:rPr>
        <w:t>.</w:t>
      </w:r>
    </w:p>
    <w:p w14:paraId="626F2A16" w14:textId="6B985B09" w:rsidR="00C44BEB" w:rsidRPr="00546F15" w:rsidRDefault="00C44BEB" w:rsidP="00546F15">
      <w:pPr>
        <w:spacing w:after="120"/>
        <w:jc w:val="both"/>
        <w:rPr>
          <w:rFonts w:cstheme="minorHAnsi"/>
          <w:lang w:val="en-GB"/>
        </w:rPr>
      </w:pPr>
      <w:r w:rsidRPr="00546F15">
        <w:rPr>
          <w:rFonts w:cstheme="minorHAnsi"/>
          <w:lang w:val="en-GB"/>
        </w:rPr>
        <w:t>Statutory duties are about achieving change. They secure change for the individual victim of discrimination in shifting responsibility for dealing with this issue to policy makers, employers, or service providers. They stimulate institutional change in requiring new ways for organisations to conduct their business. New policies, procedures and practices need to be introduced by policy makers, employers, and service providers. They contribute to societal change in advancing equality and new outcomes for the diversity of policy beneficiaries, employees and service users.</w:t>
      </w:r>
    </w:p>
    <w:p w14:paraId="299F6560" w14:textId="6C04CDF7" w:rsidR="00C44BEB" w:rsidRPr="00546F15" w:rsidRDefault="00C44BEB" w:rsidP="00546F15">
      <w:pPr>
        <w:spacing w:after="120"/>
        <w:jc w:val="both"/>
        <w:rPr>
          <w:rFonts w:cstheme="minorHAnsi"/>
          <w:lang w:val="en-GB"/>
        </w:rPr>
      </w:pPr>
      <w:r w:rsidRPr="00546F15">
        <w:rPr>
          <w:rFonts w:cstheme="minorHAnsi"/>
          <w:lang w:val="en-GB"/>
        </w:rPr>
        <w:t>The ambition for equality that is pursued by statutory duties, the comprehensive nature of their coverage, their impact and the change they contribute to, effective implementation, and adequate enforcement are the indicators used in assessing the range of statutory duties reported on from across Europe for this study.</w:t>
      </w:r>
    </w:p>
    <w:p w14:paraId="4F8B0AA3" w14:textId="721ACBC2" w:rsidR="0013597F" w:rsidRPr="00546F15" w:rsidRDefault="00234C64" w:rsidP="00546F15">
      <w:pPr>
        <w:spacing w:after="120"/>
        <w:jc w:val="both"/>
        <w:rPr>
          <w:rFonts w:cstheme="minorHAnsi"/>
          <w:lang w:val="en-GB"/>
        </w:rPr>
      </w:pPr>
      <w:r w:rsidRPr="00546F15">
        <w:rPr>
          <w:rFonts w:cstheme="minorHAnsi"/>
          <w:lang w:val="en-GB"/>
        </w:rPr>
        <w:t xml:space="preserve">There are </w:t>
      </w:r>
      <w:r w:rsidR="0076345C" w:rsidRPr="00546F15">
        <w:rPr>
          <w:rFonts w:cstheme="minorHAnsi"/>
          <w:lang w:val="en-GB"/>
        </w:rPr>
        <w:t>exemplar</w:t>
      </w:r>
      <w:r w:rsidR="00CB320A" w:rsidRPr="00546F15">
        <w:rPr>
          <w:rFonts w:cstheme="minorHAnsi"/>
          <w:lang w:val="en-GB"/>
        </w:rPr>
        <w:t xml:space="preserve"> legislative provisions in place for</w:t>
      </w:r>
      <w:r w:rsidR="00F7549C" w:rsidRPr="00546F15">
        <w:rPr>
          <w:rFonts w:cstheme="minorHAnsi"/>
          <w:lang w:val="en-GB"/>
        </w:rPr>
        <w:t xml:space="preserve"> preventive duties, institutional duties, and mainstreaming</w:t>
      </w:r>
      <w:r w:rsidR="0076345C" w:rsidRPr="00546F15">
        <w:rPr>
          <w:rFonts w:cstheme="minorHAnsi"/>
          <w:lang w:val="en-GB"/>
        </w:rPr>
        <w:t xml:space="preserve"> duties that reflect careful and thorough design and that can boast significant achievement</w:t>
      </w:r>
      <w:r w:rsidR="00C44BEB" w:rsidRPr="00546F15">
        <w:rPr>
          <w:rFonts w:cstheme="minorHAnsi"/>
          <w:lang w:val="en-GB"/>
        </w:rPr>
        <w:t>s in progressing individual, institutional</w:t>
      </w:r>
      <w:r w:rsidR="0076345C" w:rsidRPr="00546F15">
        <w:rPr>
          <w:rFonts w:cstheme="minorHAnsi"/>
          <w:lang w:val="en-GB"/>
        </w:rPr>
        <w:t xml:space="preserve"> and societal change. However, while there is limited evaluation available of these statutory duties, there is </w:t>
      </w:r>
      <w:r w:rsidRPr="00546F15">
        <w:rPr>
          <w:rFonts w:cstheme="minorHAnsi"/>
          <w:lang w:val="en-GB"/>
        </w:rPr>
        <w:t xml:space="preserve">evidence of </w:t>
      </w:r>
      <w:r w:rsidR="0076345C" w:rsidRPr="00546F15">
        <w:rPr>
          <w:rFonts w:cstheme="minorHAnsi"/>
          <w:lang w:val="en-GB"/>
        </w:rPr>
        <w:t>a lack of effective i</w:t>
      </w:r>
      <w:r w:rsidR="0013597F" w:rsidRPr="00546F15">
        <w:rPr>
          <w:rFonts w:cstheme="minorHAnsi"/>
          <w:lang w:val="en-GB"/>
        </w:rPr>
        <w:t>mplementation</w:t>
      </w:r>
      <w:r w:rsidR="0076345C" w:rsidRPr="00546F15">
        <w:rPr>
          <w:rFonts w:cstheme="minorHAnsi"/>
          <w:lang w:val="en-GB"/>
        </w:rPr>
        <w:t xml:space="preserve"> in many jurisdictions. Poor implementation is linked to lack of understanding and appreciation of equality more generally and to the lack of skills and awareness to meet the demands of moving to a proactive and systemic approach to equality</w:t>
      </w:r>
      <w:r w:rsidR="00DA7098" w:rsidRPr="00546F15">
        <w:rPr>
          <w:rFonts w:cstheme="minorHAnsi"/>
          <w:lang w:val="en-GB"/>
        </w:rPr>
        <w:t xml:space="preserve"> and non-discrimination</w:t>
      </w:r>
      <w:r w:rsidR="0076345C" w:rsidRPr="00546F15">
        <w:rPr>
          <w:rFonts w:cstheme="minorHAnsi"/>
          <w:lang w:val="en-GB"/>
        </w:rPr>
        <w:t>.</w:t>
      </w:r>
    </w:p>
    <w:p w14:paraId="6B8B218C" w14:textId="3563EF7A" w:rsidR="0076345C" w:rsidRPr="00546F15" w:rsidRDefault="00C44BEB" w:rsidP="00546F15">
      <w:pPr>
        <w:spacing w:after="120"/>
        <w:jc w:val="both"/>
        <w:rPr>
          <w:rFonts w:cstheme="minorHAnsi"/>
          <w:lang w:val="en-GB"/>
        </w:rPr>
      </w:pPr>
      <w:r w:rsidRPr="00546F15">
        <w:rPr>
          <w:rFonts w:cstheme="minorHAnsi"/>
          <w:lang w:val="en-GB"/>
        </w:rPr>
        <w:t>Legal provision for</w:t>
      </w:r>
      <w:r w:rsidR="00F7549C" w:rsidRPr="00546F15">
        <w:rPr>
          <w:rFonts w:cstheme="minorHAnsi"/>
          <w:lang w:val="en-GB"/>
        </w:rPr>
        <w:t xml:space="preserve"> mainstreaming</w:t>
      </w:r>
      <w:r w:rsidR="0076345C" w:rsidRPr="00546F15">
        <w:rPr>
          <w:rFonts w:cstheme="minorHAnsi"/>
          <w:lang w:val="en-GB"/>
        </w:rPr>
        <w:t xml:space="preserve"> duties could be improved to assist implementation and to realise the potential of statutory duties. In particular, more detailed provision on what is required of duty bearers by the statutory duties and a stronger sanctions regime would assist</w:t>
      </w:r>
      <w:r w:rsidR="00CB320A" w:rsidRPr="00546F15">
        <w:rPr>
          <w:rFonts w:cstheme="minorHAnsi"/>
          <w:lang w:val="en-GB"/>
        </w:rPr>
        <w:t xml:space="preserve"> effective implementation</w:t>
      </w:r>
      <w:r w:rsidR="0076345C" w:rsidRPr="00546F15">
        <w:rPr>
          <w:rFonts w:cstheme="minorHAnsi"/>
          <w:lang w:val="en-GB"/>
        </w:rPr>
        <w:t>.</w:t>
      </w:r>
    </w:p>
    <w:p w14:paraId="115E8A6D" w14:textId="49F7B6C4" w:rsidR="007B647F" w:rsidRPr="00546F15" w:rsidRDefault="007B647F" w:rsidP="00546F15">
      <w:pPr>
        <w:spacing w:after="120"/>
        <w:jc w:val="both"/>
        <w:rPr>
          <w:rFonts w:cstheme="minorHAnsi"/>
          <w:lang w:val="en-GB"/>
        </w:rPr>
      </w:pPr>
      <w:r w:rsidRPr="00546F15">
        <w:rPr>
          <w:rFonts w:cstheme="minorHAnsi"/>
          <w:lang w:val="en-GB"/>
        </w:rPr>
        <w:t>A core set of well-developed, detailed, and innovative tools are available to duty bearers to enable their compliance with statutory du</w:t>
      </w:r>
      <w:r w:rsidR="00C44BEB" w:rsidRPr="00546F15">
        <w:rPr>
          <w:rFonts w:cstheme="minorHAnsi"/>
          <w:lang w:val="en-GB"/>
        </w:rPr>
        <w:t>ties. The tools are reported in</w:t>
      </w:r>
      <w:r w:rsidRPr="00546F15">
        <w:rPr>
          <w:rFonts w:cstheme="minorHAnsi"/>
          <w:lang w:val="en-GB"/>
        </w:rPr>
        <w:t xml:space="preserve"> </w:t>
      </w:r>
      <w:r w:rsidR="0086183D" w:rsidRPr="00546F15">
        <w:rPr>
          <w:rFonts w:cstheme="minorHAnsi"/>
          <w:lang w:val="en-GB"/>
        </w:rPr>
        <w:t xml:space="preserve">a small number of </w:t>
      </w:r>
      <w:r w:rsidR="00DA7098" w:rsidRPr="00546F15">
        <w:rPr>
          <w:rFonts w:cstheme="minorHAnsi"/>
          <w:lang w:val="en-GB"/>
        </w:rPr>
        <w:t>specific</w:t>
      </w:r>
      <w:r w:rsidRPr="00546F15">
        <w:rPr>
          <w:rFonts w:cstheme="minorHAnsi"/>
          <w:lang w:val="en-GB"/>
        </w:rPr>
        <w:t xml:space="preserve"> jurisdictions</w:t>
      </w:r>
      <w:r w:rsidR="00234C64" w:rsidRPr="00546F15">
        <w:rPr>
          <w:rFonts w:cstheme="minorHAnsi"/>
          <w:lang w:val="en-GB"/>
        </w:rPr>
        <w:t xml:space="preserve"> and merit</w:t>
      </w:r>
      <w:r w:rsidR="00CB320A" w:rsidRPr="00546F15">
        <w:rPr>
          <w:rFonts w:cstheme="minorHAnsi"/>
          <w:lang w:val="en-GB"/>
        </w:rPr>
        <w:t xml:space="preserve"> </w:t>
      </w:r>
      <w:r w:rsidR="0086183D" w:rsidRPr="00546F15">
        <w:rPr>
          <w:rFonts w:cstheme="minorHAnsi"/>
          <w:lang w:val="en-GB"/>
        </w:rPr>
        <w:t>wider dissemination</w:t>
      </w:r>
      <w:r w:rsidRPr="00546F15">
        <w:rPr>
          <w:rFonts w:cstheme="minorHAnsi"/>
          <w:lang w:val="en-GB"/>
        </w:rPr>
        <w:t xml:space="preserve">. The tools identified </w:t>
      </w:r>
      <w:r w:rsidR="00C44BEB" w:rsidRPr="00546F15">
        <w:rPr>
          <w:rFonts w:cstheme="minorHAnsi"/>
          <w:lang w:val="en-GB"/>
        </w:rPr>
        <w:t xml:space="preserve">can </w:t>
      </w:r>
      <w:r w:rsidRPr="00546F15">
        <w:rPr>
          <w:rFonts w:cstheme="minorHAnsi"/>
          <w:lang w:val="en-GB"/>
        </w:rPr>
        <w:t xml:space="preserve">make </w:t>
      </w:r>
      <w:r w:rsidRPr="00546F15">
        <w:rPr>
          <w:rFonts w:cstheme="minorHAnsi"/>
          <w:lang w:val="en-GB"/>
        </w:rPr>
        <w:lastRenderedPageBreak/>
        <w:t>significant demands on duty bearers and require a significant level of knowledge, skills and awareness to enable their implementation. They need to be accompanied by a commitment to equality and an understanding of the case for statu</w:t>
      </w:r>
      <w:r w:rsidR="00DA7098" w:rsidRPr="00546F15">
        <w:rPr>
          <w:rFonts w:cstheme="minorHAnsi"/>
          <w:lang w:val="en-GB"/>
        </w:rPr>
        <w:t>tory duties among duty bearers</w:t>
      </w:r>
      <w:r w:rsidR="0086183D" w:rsidRPr="00546F15">
        <w:rPr>
          <w:rFonts w:cstheme="minorHAnsi"/>
          <w:lang w:val="en-GB"/>
        </w:rPr>
        <w:t>,</w:t>
      </w:r>
      <w:r w:rsidRPr="00546F15">
        <w:rPr>
          <w:rFonts w:cstheme="minorHAnsi"/>
          <w:lang w:val="en-GB"/>
        </w:rPr>
        <w:t xml:space="preserve"> and by support and capa</w:t>
      </w:r>
      <w:r w:rsidR="00DA7098" w:rsidRPr="00546F15">
        <w:rPr>
          <w:rFonts w:cstheme="minorHAnsi"/>
          <w:lang w:val="en-GB"/>
        </w:rPr>
        <w:t>city building being provided to</w:t>
      </w:r>
      <w:r w:rsidRPr="00546F15">
        <w:rPr>
          <w:rFonts w:cstheme="minorHAnsi"/>
          <w:lang w:val="en-GB"/>
        </w:rPr>
        <w:t xml:space="preserve"> duty bearers. </w:t>
      </w:r>
    </w:p>
    <w:p w14:paraId="72F13B7B" w14:textId="60C3445D" w:rsidR="007B647F" w:rsidRPr="00546F15" w:rsidRDefault="00C44BEB" w:rsidP="00546F15">
      <w:pPr>
        <w:spacing w:after="120"/>
        <w:jc w:val="both"/>
        <w:rPr>
          <w:rFonts w:cstheme="minorHAnsi"/>
          <w:lang w:val="en-GB"/>
        </w:rPr>
      </w:pPr>
      <w:r w:rsidRPr="00546F15">
        <w:rPr>
          <w:rFonts w:cstheme="minorHAnsi"/>
          <w:lang w:val="en-GB"/>
        </w:rPr>
        <w:t>Evaluation</w:t>
      </w:r>
      <w:r w:rsidR="007B647F" w:rsidRPr="00546F15">
        <w:rPr>
          <w:rFonts w:cstheme="minorHAnsi"/>
          <w:lang w:val="en-GB"/>
        </w:rPr>
        <w:t xml:space="preserve"> suggest</w:t>
      </w:r>
      <w:r w:rsidRPr="00546F15">
        <w:rPr>
          <w:rFonts w:cstheme="minorHAnsi"/>
          <w:lang w:val="en-GB"/>
        </w:rPr>
        <w:t>s</w:t>
      </w:r>
      <w:r w:rsidR="007B647F" w:rsidRPr="00546F15">
        <w:rPr>
          <w:rFonts w:cstheme="minorHAnsi"/>
          <w:lang w:val="en-GB"/>
        </w:rPr>
        <w:t xml:space="preserve"> that complexity is not a barrier to effective implementation. The match of the tool</w:t>
      </w:r>
      <w:r w:rsidR="008D379E" w:rsidRPr="00546F15">
        <w:rPr>
          <w:rFonts w:cstheme="minorHAnsi"/>
          <w:lang w:val="en-GB"/>
        </w:rPr>
        <w:t>s</w:t>
      </w:r>
      <w:r w:rsidR="007B647F" w:rsidRPr="00546F15">
        <w:rPr>
          <w:rFonts w:cstheme="minorHAnsi"/>
          <w:lang w:val="en-GB"/>
        </w:rPr>
        <w:t xml:space="preserve"> with traditions and processes within duty bearer organisations and the quality of the support infrastructure for duty bearers is more important.</w:t>
      </w:r>
    </w:p>
    <w:p w14:paraId="43B43DB1" w14:textId="26E50281" w:rsidR="0086183D" w:rsidRPr="00546F15" w:rsidRDefault="00C91FA0" w:rsidP="00546F15">
      <w:pPr>
        <w:spacing w:after="120"/>
        <w:jc w:val="both"/>
        <w:rPr>
          <w:rFonts w:cstheme="minorHAnsi"/>
          <w:lang w:val="en-GB"/>
        </w:rPr>
      </w:pPr>
      <w:r w:rsidRPr="00546F15">
        <w:rPr>
          <w:rFonts w:cstheme="minorHAnsi"/>
          <w:lang w:val="en-GB"/>
        </w:rPr>
        <w:t>Equality bodies</w:t>
      </w:r>
      <w:r w:rsidR="00C44BEB" w:rsidRPr="00546F15">
        <w:rPr>
          <w:rFonts w:cstheme="minorHAnsi"/>
          <w:lang w:val="en-GB"/>
        </w:rPr>
        <w:t xml:space="preserve"> are supporting the</w:t>
      </w:r>
      <w:r w:rsidR="00BF3B9E" w:rsidRPr="00546F15">
        <w:rPr>
          <w:rFonts w:cstheme="minorHAnsi"/>
          <w:lang w:val="en-GB"/>
        </w:rPr>
        <w:t xml:space="preserve"> implementa</w:t>
      </w:r>
      <w:r w:rsidR="007B647F" w:rsidRPr="00546F15">
        <w:rPr>
          <w:rFonts w:cstheme="minorHAnsi"/>
          <w:lang w:val="en-GB"/>
        </w:rPr>
        <w:t>tion of statutory duties. There is</w:t>
      </w:r>
      <w:r w:rsidR="00BF3B9E" w:rsidRPr="00546F15">
        <w:rPr>
          <w:rFonts w:cstheme="minorHAnsi"/>
          <w:lang w:val="en-GB"/>
        </w:rPr>
        <w:t xml:space="preserve"> a strong a</w:t>
      </w:r>
      <w:r w:rsidR="007B647F" w:rsidRPr="00546F15">
        <w:rPr>
          <w:rFonts w:cstheme="minorHAnsi"/>
          <w:lang w:val="en-GB"/>
        </w:rPr>
        <w:t>lignment between these</w:t>
      </w:r>
      <w:r w:rsidR="00BF3B9E" w:rsidRPr="00546F15">
        <w:rPr>
          <w:rFonts w:cstheme="minorHAnsi"/>
          <w:lang w:val="en-GB"/>
        </w:rPr>
        <w:t xml:space="preserve"> duties an</w:t>
      </w:r>
      <w:r w:rsidR="007B647F" w:rsidRPr="00546F15">
        <w:rPr>
          <w:rFonts w:cstheme="minorHAnsi"/>
          <w:lang w:val="en-GB"/>
        </w:rPr>
        <w:t xml:space="preserve">d their </w:t>
      </w:r>
      <w:r w:rsidR="00BF3B9E" w:rsidRPr="00546F15">
        <w:rPr>
          <w:rFonts w:cstheme="minorHAnsi"/>
          <w:lang w:val="en-GB"/>
        </w:rPr>
        <w:t>mandate and</w:t>
      </w:r>
      <w:r w:rsidR="00C44BEB" w:rsidRPr="00546F15">
        <w:rPr>
          <w:rFonts w:cstheme="minorHAnsi"/>
          <w:lang w:val="en-GB"/>
        </w:rPr>
        <w:t xml:space="preserve"> objectives. They</w:t>
      </w:r>
      <w:r w:rsidR="00CB320A" w:rsidRPr="00546F15">
        <w:rPr>
          <w:rFonts w:cstheme="minorHAnsi"/>
          <w:lang w:val="en-GB"/>
        </w:rPr>
        <w:t xml:space="preserve"> play</w:t>
      </w:r>
      <w:r w:rsidR="00C44BEB" w:rsidRPr="00546F15">
        <w:rPr>
          <w:rFonts w:cstheme="minorHAnsi"/>
          <w:lang w:val="en-GB"/>
        </w:rPr>
        <w:t xml:space="preserve"> </w:t>
      </w:r>
      <w:r w:rsidR="0086183D" w:rsidRPr="00546F15">
        <w:rPr>
          <w:rFonts w:cstheme="minorHAnsi"/>
          <w:lang w:val="en-GB"/>
        </w:rPr>
        <w:t>roles in:</w:t>
      </w:r>
    </w:p>
    <w:p w14:paraId="37FD003F" w14:textId="77777777" w:rsidR="0086183D" w:rsidRPr="00546F15" w:rsidRDefault="0086183D" w:rsidP="00546F15">
      <w:pPr>
        <w:pStyle w:val="ListParagraph"/>
        <w:numPr>
          <w:ilvl w:val="0"/>
          <w:numId w:val="61"/>
        </w:numPr>
        <w:jc w:val="both"/>
        <w:rPr>
          <w:rFonts w:cstheme="minorHAnsi"/>
          <w:lang w:val="en-GB"/>
        </w:rPr>
      </w:pPr>
      <w:r w:rsidRPr="00546F15">
        <w:rPr>
          <w:rFonts w:cstheme="minorHAnsi"/>
          <w:lang w:val="en-GB"/>
        </w:rPr>
        <w:t>E</w:t>
      </w:r>
      <w:r w:rsidR="00BF3B9E" w:rsidRPr="00546F15">
        <w:rPr>
          <w:rFonts w:cstheme="minorHAnsi"/>
          <w:lang w:val="en-GB"/>
        </w:rPr>
        <w:t>nfor</w:t>
      </w:r>
      <w:r w:rsidRPr="00546F15">
        <w:rPr>
          <w:rFonts w:cstheme="minorHAnsi"/>
          <w:lang w:val="en-GB"/>
        </w:rPr>
        <w:t>cing statutory duties.</w:t>
      </w:r>
    </w:p>
    <w:p w14:paraId="16C989E6" w14:textId="77777777" w:rsidR="0086183D" w:rsidRPr="00546F15" w:rsidRDefault="0086183D" w:rsidP="00546F15">
      <w:pPr>
        <w:pStyle w:val="ListParagraph"/>
        <w:numPr>
          <w:ilvl w:val="0"/>
          <w:numId w:val="61"/>
        </w:numPr>
        <w:jc w:val="both"/>
        <w:rPr>
          <w:rFonts w:cstheme="minorHAnsi"/>
          <w:lang w:val="en-GB"/>
        </w:rPr>
      </w:pPr>
      <w:r w:rsidRPr="00546F15">
        <w:rPr>
          <w:rFonts w:cstheme="minorHAnsi"/>
          <w:lang w:val="en-GB"/>
        </w:rPr>
        <w:t>B</w:t>
      </w:r>
      <w:r w:rsidR="00BF3B9E" w:rsidRPr="00546F15">
        <w:rPr>
          <w:rFonts w:cstheme="minorHAnsi"/>
          <w:lang w:val="en-GB"/>
        </w:rPr>
        <w:t>uilding awareness of obliga</w:t>
      </w:r>
      <w:r w:rsidRPr="00546F15">
        <w:rPr>
          <w:rFonts w:cstheme="minorHAnsi"/>
          <w:lang w:val="en-GB"/>
        </w:rPr>
        <w:t>tions among duty bearers.</w:t>
      </w:r>
    </w:p>
    <w:p w14:paraId="55DDCA10" w14:textId="77777777" w:rsidR="0086183D" w:rsidRPr="00546F15" w:rsidRDefault="0086183D" w:rsidP="00546F15">
      <w:pPr>
        <w:pStyle w:val="ListParagraph"/>
        <w:numPr>
          <w:ilvl w:val="0"/>
          <w:numId w:val="61"/>
        </w:numPr>
        <w:jc w:val="both"/>
        <w:rPr>
          <w:rFonts w:cstheme="minorHAnsi"/>
          <w:lang w:val="en-GB"/>
        </w:rPr>
      </w:pPr>
      <w:r w:rsidRPr="00546F15">
        <w:rPr>
          <w:rFonts w:cstheme="minorHAnsi"/>
          <w:lang w:val="en-GB"/>
        </w:rPr>
        <w:t>Stimulating</w:t>
      </w:r>
      <w:r w:rsidR="00BF3B9E" w:rsidRPr="00546F15">
        <w:rPr>
          <w:rFonts w:cstheme="minorHAnsi"/>
          <w:lang w:val="en-GB"/>
        </w:rPr>
        <w:t xml:space="preserve"> expectations of the general public with rega</w:t>
      </w:r>
      <w:r w:rsidRPr="00546F15">
        <w:rPr>
          <w:rFonts w:cstheme="minorHAnsi"/>
          <w:lang w:val="en-GB"/>
        </w:rPr>
        <w:t>rd to statutory duties.</w:t>
      </w:r>
    </w:p>
    <w:p w14:paraId="636346D9" w14:textId="77777777" w:rsidR="0086183D" w:rsidRPr="00546F15" w:rsidRDefault="0086183D" w:rsidP="00546F15">
      <w:pPr>
        <w:pStyle w:val="ListParagraph"/>
        <w:numPr>
          <w:ilvl w:val="0"/>
          <w:numId w:val="61"/>
        </w:numPr>
        <w:jc w:val="both"/>
        <w:rPr>
          <w:rFonts w:cstheme="minorHAnsi"/>
          <w:lang w:val="en-GB"/>
        </w:rPr>
      </w:pPr>
      <w:r w:rsidRPr="00546F15">
        <w:rPr>
          <w:rFonts w:cstheme="minorHAnsi"/>
          <w:lang w:val="en-GB"/>
        </w:rPr>
        <w:t>S</w:t>
      </w:r>
      <w:r w:rsidR="00BF3B9E" w:rsidRPr="00546F15">
        <w:rPr>
          <w:rFonts w:cstheme="minorHAnsi"/>
          <w:lang w:val="en-GB"/>
        </w:rPr>
        <w:t>etting</w:t>
      </w:r>
      <w:r w:rsidR="008D379E" w:rsidRPr="00546F15">
        <w:rPr>
          <w:rFonts w:cstheme="minorHAnsi"/>
          <w:lang w:val="en-GB"/>
        </w:rPr>
        <w:t xml:space="preserve"> </w:t>
      </w:r>
      <w:r w:rsidR="00BF3B9E" w:rsidRPr="00546F15">
        <w:rPr>
          <w:rFonts w:cstheme="minorHAnsi"/>
          <w:lang w:val="en-GB"/>
        </w:rPr>
        <w:t>standards</w:t>
      </w:r>
      <w:r w:rsidRPr="00546F15">
        <w:rPr>
          <w:rFonts w:cstheme="minorHAnsi"/>
          <w:lang w:val="en-GB"/>
        </w:rPr>
        <w:t xml:space="preserve"> for implementing statutory duties.</w:t>
      </w:r>
    </w:p>
    <w:p w14:paraId="5F41EC8B" w14:textId="77777777" w:rsidR="0086183D" w:rsidRPr="00546F15" w:rsidRDefault="0086183D" w:rsidP="00546F15">
      <w:pPr>
        <w:pStyle w:val="ListParagraph"/>
        <w:numPr>
          <w:ilvl w:val="0"/>
          <w:numId w:val="61"/>
        </w:numPr>
        <w:jc w:val="both"/>
        <w:rPr>
          <w:rFonts w:cstheme="minorHAnsi"/>
          <w:lang w:val="en-GB"/>
        </w:rPr>
      </w:pPr>
      <w:r w:rsidRPr="00546F15">
        <w:rPr>
          <w:rFonts w:cstheme="minorHAnsi"/>
          <w:lang w:val="en-GB"/>
        </w:rPr>
        <w:t xml:space="preserve">Providing </w:t>
      </w:r>
      <w:r w:rsidR="00BF3B9E" w:rsidRPr="00546F15">
        <w:rPr>
          <w:rFonts w:cstheme="minorHAnsi"/>
          <w:lang w:val="en-GB"/>
        </w:rPr>
        <w:t>guidance ma</w:t>
      </w:r>
      <w:r w:rsidRPr="00546F15">
        <w:rPr>
          <w:rFonts w:cstheme="minorHAnsi"/>
          <w:lang w:val="en-GB"/>
        </w:rPr>
        <w:t>terials.</w:t>
      </w:r>
    </w:p>
    <w:p w14:paraId="3E2980A4" w14:textId="77777777" w:rsidR="0086183D" w:rsidRPr="00546F15" w:rsidRDefault="0086183D" w:rsidP="00546F15">
      <w:pPr>
        <w:pStyle w:val="ListParagraph"/>
        <w:numPr>
          <w:ilvl w:val="0"/>
          <w:numId w:val="61"/>
        </w:numPr>
        <w:jc w:val="both"/>
        <w:rPr>
          <w:rFonts w:cstheme="minorHAnsi"/>
          <w:lang w:val="en-GB"/>
        </w:rPr>
      </w:pPr>
      <w:r w:rsidRPr="00546F15">
        <w:rPr>
          <w:rFonts w:cstheme="minorHAnsi"/>
          <w:lang w:val="en-GB"/>
        </w:rPr>
        <w:t>S</w:t>
      </w:r>
      <w:r w:rsidR="00BF3B9E" w:rsidRPr="00546F15">
        <w:rPr>
          <w:rFonts w:cstheme="minorHAnsi"/>
          <w:lang w:val="en-GB"/>
        </w:rPr>
        <w:t>upporting duty bearers to achiev</w:t>
      </w:r>
      <w:r w:rsidRPr="00546F15">
        <w:rPr>
          <w:rFonts w:cstheme="minorHAnsi"/>
          <w:lang w:val="en-GB"/>
        </w:rPr>
        <w:t>e the standards set.</w:t>
      </w:r>
    </w:p>
    <w:p w14:paraId="37435A4C" w14:textId="485A87AB" w:rsidR="00BF3B9E" w:rsidRPr="00546F15" w:rsidRDefault="0086183D" w:rsidP="00546F15">
      <w:pPr>
        <w:pStyle w:val="ListParagraph"/>
        <w:numPr>
          <w:ilvl w:val="0"/>
          <w:numId w:val="61"/>
        </w:numPr>
        <w:spacing w:after="120"/>
        <w:jc w:val="both"/>
        <w:rPr>
          <w:rFonts w:cstheme="minorHAnsi"/>
          <w:lang w:val="en-GB"/>
        </w:rPr>
      </w:pPr>
      <w:r w:rsidRPr="00546F15">
        <w:rPr>
          <w:rFonts w:cstheme="minorHAnsi"/>
          <w:lang w:val="en-GB"/>
        </w:rPr>
        <w:t>M</w:t>
      </w:r>
      <w:r w:rsidR="00BF3B9E" w:rsidRPr="00546F15">
        <w:rPr>
          <w:rFonts w:cstheme="minorHAnsi"/>
          <w:lang w:val="en-GB"/>
        </w:rPr>
        <w:t xml:space="preserve">onitoring the implementation and impact of statutory duties. </w:t>
      </w:r>
    </w:p>
    <w:p w14:paraId="575AE125" w14:textId="7A93E63F" w:rsidR="0013597F" w:rsidRPr="00546F15" w:rsidRDefault="00BF3B9E" w:rsidP="00546F15">
      <w:pPr>
        <w:spacing w:after="120"/>
        <w:jc w:val="both"/>
        <w:rPr>
          <w:rFonts w:cstheme="minorHAnsi"/>
          <w:lang w:val="en-GB"/>
        </w:rPr>
      </w:pPr>
      <w:r w:rsidRPr="00546F15">
        <w:rPr>
          <w:rFonts w:cstheme="minorHAnsi"/>
          <w:lang w:val="en-GB"/>
        </w:rPr>
        <w:t>T</w:t>
      </w:r>
      <w:r w:rsidR="00C44BEB" w:rsidRPr="00546F15">
        <w:rPr>
          <w:rFonts w:cstheme="minorHAnsi"/>
          <w:lang w:val="en-GB"/>
        </w:rPr>
        <w:t>he core barrier to this</w:t>
      </w:r>
      <w:r w:rsidRPr="00546F15">
        <w:rPr>
          <w:rFonts w:cstheme="minorHAnsi"/>
          <w:lang w:val="en-GB"/>
        </w:rPr>
        <w:t xml:space="preserve"> </w:t>
      </w:r>
      <w:r w:rsidR="00C44BEB" w:rsidRPr="00546F15">
        <w:rPr>
          <w:rFonts w:cstheme="minorHAnsi"/>
          <w:lang w:val="en-GB"/>
        </w:rPr>
        <w:t>engagement</w:t>
      </w:r>
      <w:r w:rsidRPr="00546F15">
        <w:rPr>
          <w:rFonts w:cstheme="minorHAnsi"/>
          <w:lang w:val="en-GB"/>
        </w:rPr>
        <w:t xml:space="preserve"> is the limited human and financial resources</w:t>
      </w:r>
      <w:r w:rsidR="0086183D" w:rsidRPr="00546F15">
        <w:rPr>
          <w:rFonts w:cstheme="minorHAnsi"/>
          <w:lang w:val="en-GB"/>
        </w:rPr>
        <w:t xml:space="preserve"> that are made</w:t>
      </w:r>
      <w:r w:rsidRPr="00546F15">
        <w:rPr>
          <w:rFonts w:cstheme="minorHAnsi"/>
          <w:lang w:val="en-GB"/>
        </w:rPr>
        <w:t xml:space="preserve"> available</w:t>
      </w:r>
      <w:r w:rsidR="0086183D" w:rsidRPr="00546F15">
        <w:rPr>
          <w:rFonts w:cstheme="minorHAnsi"/>
          <w:lang w:val="en-GB"/>
        </w:rPr>
        <w:t xml:space="preserve"> to them</w:t>
      </w:r>
      <w:r w:rsidRPr="00546F15">
        <w:rPr>
          <w:rFonts w:cstheme="minorHAnsi"/>
          <w:lang w:val="en-GB"/>
        </w:rPr>
        <w:t>. Another barrier identified by equality bodies is the failure to establish their role in relation to statutory duties in the equal treatment legislation.</w:t>
      </w:r>
    </w:p>
    <w:p w14:paraId="4CCCC8DC" w14:textId="77777777" w:rsidR="009B35D8" w:rsidRDefault="009B35D8" w:rsidP="00546F15">
      <w:pPr>
        <w:spacing w:after="120"/>
        <w:jc w:val="both"/>
        <w:rPr>
          <w:rFonts w:cstheme="minorHAnsi"/>
          <w:b/>
          <w:sz w:val="28"/>
          <w:szCs w:val="28"/>
          <w:lang w:val="en-GB"/>
        </w:rPr>
      </w:pPr>
    </w:p>
    <w:p w14:paraId="1BEE6DEE" w14:textId="51783AA6" w:rsidR="00085D6A" w:rsidRPr="00546F15" w:rsidRDefault="00E83C91" w:rsidP="00546F15">
      <w:pPr>
        <w:spacing w:after="120"/>
        <w:jc w:val="both"/>
        <w:rPr>
          <w:rFonts w:cstheme="minorHAnsi"/>
          <w:b/>
          <w:sz w:val="28"/>
          <w:szCs w:val="28"/>
          <w:lang w:val="en-GB"/>
        </w:rPr>
      </w:pPr>
      <w:r w:rsidRPr="00546F15">
        <w:rPr>
          <w:rFonts w:cstheme="minorHAnsi"/>
          <w:b/>
          <w:sz w:val="28"/>
          <w:szCs w:val="28"/>
          <w:lang w:val="en-GB"/>
        </w:rPr>
        <w:t xml:space="preserve">6.2 </w:t>
      </w:r>
      <w:r w:rsidR="00A0050D" w:rsidRPr="00546F15">
        <w:rPr>
          <w:rFonts w:cstheme="minorHAnsi"/>
          <w:b/>
          <w:sz w:val="28"/>
          <w:szCs w:val="28"/>
          <w:lang w:val="en-GB"/>
        </w:rPr>
        <w:tab/>
      </w:r>
      <w:r w:rsidRPr="00546F15">
        <w:rPr>
          <w:rFonts w:cstheme="minorHAnsi"/>
          <w:b/>
          <w:sz w:val="28"/>
          <w:szCs w:val="28"/>
          <w:lang w:val="en-GB"/>
        </w:rPr>
        <w:t xml:space="preserve">Future Perspectives: Statutory </w:t>
      </w:r>
      <w:r w:rsidR="00085D6A" w:rsidRPr="00546F15">
        <w:rPr>
          <w:rFonts w:cstheme="minorHAnsi"/>
          <w:b/>
          <w:sz w:val="28"/>
          <w:szCs w:val="28"/>
          <w:lang w:val="en-GB"/>
        </w:rPr>
        <w:t>Duties</w:t>
      </w:r>
    </w:p>
    <w:p w14:paraId="1CFDC7C0" w14:textId="0CCBA1E2" w:rsidR="00E76A7D" w:rsidRPr="00546F15" w:rsidRDefault="00C44BEB" w:rsidP="00546F15">
      <w:pPr>
        <w:spacing w:after="120"/>
        <w:jc w:val="both"/>
        <w:rPr>
          <w:rFonts w:cstheme="minorHAnsi"/>
          <w:lang w:val="en-GB"/>
        </w:rPr>
      </w:pPr>
      <w:r w:rsidRPr="00546F15">
        <w:rPr>
          <w:rFonts w:cstheme="minorHAnsi"/>
          <w:lang w:val="en-GB"/>
        </w:rPr>
        <w:t>At a European level, t</w:t>
      </w:r>
      <w:r w:rsidR="00E76A7D" w:rsidRPr="00546F15">
        <w:rPr>
          <w:rFonts w:cstheme="minorHAnsi"/>
          <w:lang w:val="en-GB"/>
        </w:rPr>
        <w:t xml:space="preserve">here is a need to further </w:t>
      </w:r>
      <w:r w:rsidR="00AC144E" w:rsidRPr="00546F15">
        <w:rPr>
          <w:rFonts w:cstheme="minorHAnsi"/>
          <w:lang w:val="en-GB"/>
        </w:rPr>
        <w:t xml:space="preserve">promote good practice among the Member States in legislating for and implementing statutory duties. </w:t>
      </w:r>
      <w:r w:rsidR="00E76A7D" w:rsidRPr="00546F15">
        <w:rPr>
          <w:rFonts w:cstheme="minorHAnsi"/>
          <w:lang w:val="en-GB"/>
        </w:rPr>
        <w:t xml:space="preserve">This </w:t>
      </w:r>
      <w:r w:rsidR="00AC144E" w:rsidRPr="00546F15">
        <w:rPr>
          <w:rFonts w:cstheme="minorHAnsi"/>
          <w:lang w:val="en-GB"/>
        </w:rPr>
        <w:t xml:space="preserve">work </w:t>
      </w:r>
      <w:r w:rsidR="00E76A7D" w:rsidRPr="00546F15">
        <w:rPr>
          <w:rFonts w:cstheme="minorHAnsi"/>
          <w:lang w:val="en-GB"/>
        </w:rPr>
        <w:t xml:space="preserve">should create a more even spread of </w:t>
      </w:r>
      <w:r w:rsidRPr="00546F15">
        <w:rPr>
          <w:rFonts w:cstheme="minorHAnsi"/>
          <w:lang w:val="en-GB"/>
        </w:rPr>
        <w:t>these</w:t>
      </w:r>
      <w:r w:rsidR="00E76A7D" w:rsidRPr="00546F15">
        <w:rPr>
          <w:rFonts w:cstheme="minorHAnsi"/>
          <w:lang w:val="en-GB"/>
        </w:rPr>
        <w:t xml:space="preserve"> </w:t>
      </w:r>
      <w:r w:rsidRPr="00546F15">
        <w:rPr>
          <w:rFonts w:cstheme="minorHAnsi"/>
          <w:lang w:val="en-GB"/>
        </w:rPr>
        <w:t>duties across Europe</w:t>
      </w:r>
      <w:r w:rsidR="00947433">
        <w:rPr>
          <w:rFonts w:cstheme="minorHAnsi"/>
          <w:lang w:val="en-GB"/>
        </w:rPr>
        <w:t>,</w:t>
      </w:r>
      <w:r w:rsidR="00E76A7D" w:rsidRPr="00546F15">
        <w:rPr>
          <w:rFonts w:cstheme="minorHAnsi"/>
          <w:lang w:val="en-GB"/>
        </w:rPr>
        <w:t xml:space="preserve"> alongside a shared ambition</w:t>
      </w:r>
      <w:r w:rsidR="0086183D" w:rsidRPr="00546F15">
        <w:rPr>
          <w:rFonts w:cstheme="minorHAnsi"/>
          <w:lang w:val="en-GB"/>
        </w:rPr>
        <w:t xml:space="preserve"> in</w:t>
      </w:r>
      <w:r w:rsidR="00E76A7D" w:rsidRPr="00546F15">
        <w:rPr>
          <w:rFonts w:cstheme="minorHAnsi"/>
          <w:lang w:val="en-GB"/>
        </w:rPr>
        <w:t xml:space="preserve"> and common purpose for their implementation. It should allow for a diversit</w:t>
      </w:r>
      <w:r w:rsidRPr="00546F15">
        <w:rPr>
          <w:rFonts w:cstheme="minorHAnsi"/>
          <w:lang w:val="en-GB"/>
        </w:rPr>
        <w:t>y of models of</w:t>
      </w:r>
      <w:r w:rsidR="00E76A7D" w:rsidRPr="00546F15">
        <w:rPr>
          <w:rFonts w:cstheme="minorHAnsi"/>
          <w:lang w:val="en-GB"/>
        </w:rPr>
        <w:t xml:space="preserve"> </w:t>
      </w:r>
      <w:r w:rsidRPr="00546F15">
        <w:rPr>
          <w:rFonts w:cstheme="minorHAnsi"/>
          <w:lang w:val="en-GB"/>
        </w:rPr>
        <w:t xml:space="preserve">statutory </w:t>
      </w:r>
      <w:r w:rsidR="00E76A7D" w:rsidRPr="00546F15">
        <w:rPr>
          <w:rFonts w:cstheme="minorHAnsi"/>
          <w:lang w:val="en-GB"/>
        </w:rPr>
        <w:t>duties to emerge and a tailoring</w:t>
      </w:r>
      <w:r w:rsidRPr="00546F15">
        <w:rPr>
          <w:rFonts w:cstheme="minorHAnsi"/>
          <w:lang w:val="en-GB"/>
        </w:rPr>
        <w:t xml:space="preserve"> of these</w:t>
      </w:r>
      <w:r w:rsidR="00E76A7D" w:rsidRPr="00546F15">
        <w:rPr>
          <w:rFonts w:cstheme="minorHAnsi"/>
          <w:lang w:val="en-GB"/>
        </w:rPr>
        <w:t xml:space="preserve"> to </w:t>
      </w:r>
      <w:r w:rsidR="00AC144E" w:rsidRPr="00546F15">
        <w:rPr>
          <w:rFonts w:cstheme="minorHAnsi"/>
          <w:lang w:val="en-GB"/>
        </w:rPr>
        <w:t>local contexts and traditions. It could involve the development and promotion of good practice models and developing standards for statutory duties to guide and support the Member States. Ultimately, it could involve further legislation at European level.</w:t>
      </w:r>
    </w:p>
    <w:p w14:paraId="587D9516" w14:textId="57DA697C" w:rsidR="00E76A7D" w:rsidRPr="00546F15" w:rsidRDefault="00E76A7D" w:rsidP="00546F15">
      <w:pPr>
        <w:spacing w:after="120"/>
        <w:jc w:val="both"/>
        <w:rPr>
          <w:rFonts w:cstheme="minorHAnsi"/>
          <w:lang w:val="en-GB"/>
        </w:rPr>
      </w:pPr>
      <w:r w:rsidRPr="00546F15">
        <w:rPr>
          <w:rFonts w:cstheme="minorHAnsi"/>
          <w:lang w:val="en-GB"/>
        </w:rPr>
        <w:t>European</w:t>
      </w:r>
      <w:r w:rsidR="00C44BEB" w:rsidRPr="00546F15">
        <w:rPr>
          <w:rFonts w:cstheme="minorHAnsi"/>
          <w:lang w:val="en-GB"/>
        </w:rPr>
        <w:t xml:space="preserve"> level</w:t>
      </w:r>
      <w:r w:rsidRPr="00546F15">
        <w:rPr>
          <w:rFonts w:cstheme="minorHAnsi"/>
          <w:lang w:val="en-GB"/>
        </w:rPr>
        <w:t xml:space="preserve"> initiative should stimulate further legislative provision in relation to statutory duties</w:t>
      </w:r>
      <w:r w:rsidR="00234C64" w:rsidRPr="00546F15">
        <w:rPr>
          <w:rFonts w:cstheme="minorHAnsi"/>
          <w:lang w:val="en-GB"/>
        </w:rPr>
        <w:t xml:space="preserve"> at Member State level</w:t>
      </w:r>
      <w:r w:rsidRPr="00546F15">
        <w:rPr>
          <w:rFonts w:cstheme="minorHAnsi"/>
          <w:lang w:val="en-GB"/>
        </w:rPr>
        <w:t>. This will be new legi</w:t>
      </w:r>
      <w:r w:rsidR="00C44BEB" w:rsidRPr="00546F15">
        <w:rPr>
          <w:rFonts w:cstheme="minorHAnsi"/>
          <w:lang w:val="en-GB"/>
        </w:rPr>
        <w:t>slation in some jurisdictions</w:t>
      </w:r>
      <w:r w:rsidR="00234C64" w:rsidRPr="00546F15">
        <w:rPr>
          <w:rFonts w:cstheme="minorHAnsi"/>
          <w:lang w:val="en-GB"/>
        </w:rPr>
        <w:t>. H</w:t>
      </w:r>
      <w:r w:rsidRPr="00546F15">
        <w:rPr>
          <w:rFonts w:cstheme="minorHAnsi"/>
          <w:lang w:val="en-GB"/>
        </w:rPr>
        <w:t>owever, the legislation alr</w:t>
      </w:r>
      <w:r w:rsidR="00C44BEB" w:rsidRPr="00546F15">
        <w:rPr>
          <w:rFonts w:cstheme="minorHAnsi"/>
          <w:lang w:val="en-GB"/>
        </w:rPr>
        <w:t>eady in place</w:t>
      </w:r>
      <w:r w:rsidRPr="00546F15">
        <w:rPr>
          <w:rFonts w:cstheme="minorHAnsi"/>
          <w:lang w:val="en-GB"/>
        </w:rPr>
        <w:t xml:space="preserve"> </w:t>
      </w:r>
      <w:r w:rsidR="00234C64" w:rsidRPr="00546F15">
        <w:rPr>
          <w:rFonts w:cstheme="minorHAnsi"/>
          <w:lang w:val="en-GB"/>
        </w:rPr>
        <w:t xml:space="preserve">also </w:t>
      </w:r>
      <w:r w:rsidRPr="00546F15">
        <w:rPr>
          <w:rFonts w:cstheme="minorHAnsi"/>
          <w:lang w:val="en-GB"/>
        </w:rPr>
        <w:t>requires further development. In particular, legislative provi</w:t>
      </w:r>
      <w:r w:rsidR="00234C64" w:rsidRPr="00546F15">
        <w:rPr>
          <w:rFonts w:cstheme="minorHAnsi"/>
          <w:lang w:val="en-GB"/>
        </w:rPr>
        <w:t>sions for statutory duties need</w:t>
      </w:r>
      <w:r w:rsidRPr="00546F15">
        <w:rPr>
          <w:rFonts w:cstheme="minorHAnsi"/>
          <w:lang w:val="en-GB"/>
        </w:rPr>
        <w:t xml:space="preserve"> to:</w:t>
      </w:r>
    </w:p>
    <w:p w14:paraId="75602514" w14:textId="77777777" w:rsidR="00444790" w:rsidRPr="00546F15" w:rsidRDefault="00444790" w:rsidP="00546F15">
      <w:pPr>
        <w:pStyle w:val="ListParagraph"/>
        <w:numPr>
          <w:ilvl w:val="0"/>
          <w:numId w:val="58"/>
        </w:numPr>
        <w:spacing w:after="120"/>
        <w:jc w:val="both"/>
        <w:rPr>
          <w:rFonts w:cstheme="minorHAnsi"/>
          <w:lang w:val="en-GB"/>
        </w:rPr>
      </w:pPr>
      <w:r w:rsidRPr="00546F15">
        <w:rPr>
          <w:rFonts w:cstheme="minorHAnsi"/>
          <w:lang w:val="en-GB"/>
        </w:rPr>
        <w:t>Encompass all grounds covered under equal treatment legislation.</w:t>
      </w:r>
    </w:p>
    <w:p w14:paraId="23BFB565" w14:textId="047B62E9" w:rsidR="00F37789" w:rsidRPr="00546F15" w:rsidRDefault="00E76A7D" w:rsidP="00546F15">
      <w:pPr>
        <w:pStyle w:val="ListParagraph"/>
        <w:numPr>
          <w:ilvl w:val="0"/>
          <w:numId w:val="58"/>
        </w:numPr>
        <w:spacing w:after="120"/>
        <w:jc w:val="both"/>
        <w:rPr>
          <w:rFonts w:cstheme="minorHAnsi"/>
          <w:lang w:val="en-GB"/>
        </w:rPr>
      </w:pPr>
      <w:r w:rsidRPr="00546F15">
        <w:rPr>
          <w:rFonts w:cstheme="minorHAnsi"/>
          <w:lang w:val="en-GB"/>
        </w:rPr>
        <w:t xml:space="preserve">Include more detailed provisions on the implementation </w:t>
      </w:r>
      <w:r w:rsidR="00F37789" w:rsidRPr="00546F15">
        <w:rPr>
          <w:rFonts w:cstheme="minorHAnsi"/>
          <w:lang w:val="en-GB"/>
        </w:rPr>
        <w:t>steps required.</w:t>
      </w:r>
    </w:p>
    <w:p w14:paraId="737C4896" w14:textId="32899F8F" w:rsidR="00F37789" w:rsidRPr="00546F15" w:rsidRDefault="00F37789" w:rsidP="00546F15">
      <w:pPr>
        <w:pStyle w:val="ListParagraph"/>
        <w:numPr>
          <w:ilvl w:val="0"/>
          <w:numId w:val="58"/>
        </w:numPr>
        <w:spacing w:after="120"/>
        <w:jc w:val="both"/>
        <w:rPr>
          <w:rFonts w:cstheme="minorHAnsi"/>
          <w:lang w:val="en-GB"/>
        </w:rPr>
      </w:pPr>
      <w:r w:rsidRPr="00546F15">
        <w:rPr>
          <w:rFonts w:cstheme="minorHAnsi"/>
          <w:lang w:val="en-GB"/>
        </w:rPr>
        <w:t xml:space="preserve">Provide for </w:t>
      </w:r>
      <w:r w:rsidR="00705079" w:rsidRPr="00546F15">
        <w:rPr>
          <w:rFonts w:cstheme="minorHAnsi"/>
          <w:lang w:val="en-GB"/>
        </w:rPr>
        <w:t xml:space="preserve">adequate and appropriate </w:t>
      </w:r>
      <w:r w:rsidRPr="00546F15">
        <w:rPr>
          <w:rFonts w:cstheme="minorHAnsi"/>
          <w:lang w:val="en-GB"/>
        </w:rPr>
        <w:t>s</w:t>
      </w:r>
      <w:r w:rsidR="00E76A7D" w:rsidRPr="00546F15">
        <w:rPr>
          <w:rFonts w:cstheme="minorHAnsi"/>
          <w:lang w:val="en-GB"/>
        </w:rPr>
        <w:t xml:space="preserve">anctions that </w:t>
      </w:r>
      <w:r w:rsidR="00705079" w:rsidRPr="00546F15">
        <w:rPr>
          <w:rFonts w:cstheme="minorHAnsi"/>
          <w:lang w:val="en-GB"/>
        </w:rPr>
        <w:t>can support implementation and enable commitment and motivation of duty bearers.</w:t>
      </w:r>
    </w:p>
    <w:p w14:paraId="601D0168" w14:textId="710D9A7A" w:rsidR="00F37789" w:rsidRPr="00546F15" w:rsidRDefault="00F37789" w:rsidP="00546F15">
      <w:pPr>
        <w:pStyle w:val="ListParagraph"/>
        <w:numPr>
          <w:ilvl w:val="0"/>
          <w:numId w:val="58"/>
        </w:numPr>
        <w:spacing w:after="120"/>
        <w:jc w:val="both"/>
        <w:rPr>
          <w:rFonts w:cstheme="minorHAnsi"/>
          <w:lang w:val="en-GB"/>
        </w:rPr>
      </w:pPr>
      <w:r w:rsidRPr="00546F15">
        <w:rPr>
          <w:rFonts w:cstheme="minorHAnsi"/>
          <w:lang w:val="en-GB"/>
        </w:rPr>
        <w:t>I</w:t>
      </w:r>
      <w:r w:rsidR="00E76A7D" w:rsidRPr="00546F15">
        <w:rPr>
          <w:rFonts w:cstheme="minorHAnsi"/>
          <w:lang w:val="en-GB"/>
        </w:rPr>
        <w:t>nclude a clear and explicit role for equality bodies in supporting, guiding, setting</w:t>
      </w:r>
      <w:r w:rsidR="00C44BEB" w:rsidRPr="00546F15">
        <w:rPr>
          <w:rFonts w:cstheme="minorHAnsi"/>
          <w:lang w:val="en-GB"/>
        </w:rPr>
        <w:t xml:space="preserve"> binding</w:t>
      </w:r>
      <w:r w:rsidR="00E76A7D" w:rsidRPr="00546F15">
        <w:rPr>
          <w:rFonts w:cstheme="minorHAnsi"/>
          <w:lang w:val="en-GB"/>
        </w:rPr>
        <w:t xml:space="preserve"> standards for, </w:t>
      </w:r>
      <w:r w:rsidR="00444790" w:rsidRPr="00546F15">
        <w:rPr>
          <w:rFonts w:cstheme="minorHAnsi"/>
          <w:lang w:val="en-GB"/>
        </w:rPr>
        <w:t xml:space="preserve">and </w:t>
      </w:r>
      <w:r w:rsidR="00E76A7D" w:rsidRPr="00546F15">
        <w:rPr>
          <w:rFonts w:cstheme="minorHAnsi"/>
          <w:lang w:val="en-GB"/>
        </w:rPr>
        <w:t xml:space="preserve">monitoring and enforcing statutory duties. </w:t>
      </w:r>
    </w:p>
    <w:p w14:paraId="3F518822" w14:textId="49E8B993" w:rsidR="00F37789" w:rsidRPr="00546F15" w:rsidRDefault="00234C64" w:rsidP="00546F15">
      <w:pPr>
        <w:pStyle w:val="ListParagraph"/>
        <w:numPr>
          <w:ilvl w:val="0"/>
          <w:numId w:val="58"/>
        </w:numPr>
        <w:spacing w:after="120"/>
        <w:jc w:val="both"/>
        <w:rPr>
          <w:rFonts w:cstheme="minorHAnsi"/>
          <w:lang w:val="en-GB"/>
        </w:rPr>
      </w:pPr>
      <w:r w:rsidRPr="00546F15">
        <w:rPr>
          <w:rFonts w:cstheme="minorHAnsi"/>
          <w:lang w:val="en-GB"/>
        </w:rPr>
        <w:t>Ensur</w:t>
      </w:r>
      <w:r w:rsidR="00F37789" w:rsidRPr="00546F15">
        <w:rPr>
          <w:rFonts w:cstheme="minorHAnsi"/>
          <w:lang w:val="en-GB"/>
        </w:rPr>
        <w:t xml:space="preserve">e </w:t>
      </w:r>
      <w:r w:rsidR="00E76A7D" w:rsidRPr="00546F15">
        <w:rPr>
          <w:rFonts w:cstheme="minorHAnsi"/>
          <w:lang w:val="en-GB"/>
        </w:rPr>
        <w:t xml:space="preserve">participation of </w:t>
      </w:r>
      <w:r w:rsidR="001F5095" w:rsidRPr="00546F15">
        <w:rPr>
          <w:rFonts w:cstheme="minorHAnsi"/>
          <w:lang w:val="en-GB"/>
        </w:rPr>
        <w:t>individuals and organisations representing social groups experiencing inequality</w:t>
      </w:r>
      <w:r w:rsidR="00E76A7D" w:rsidRPr="00546F15">
        <w:rPr>
          <w:rFonts w:cstheme="minorHAnsi"/>
          <w:lang w:val="en-GB"/>
        </w:rPr>
        <w:t xml:space="preserve"> in implementing the statutory duties. </w:t>
      </w:r>
    </w:p>
    <w:p w14:paraId="4EE4C161" w14:textId="002407DC" w:rsidR="00E76A7D" w:rsidRPr="00546F15" w:rsidRDefault="00E76A7D" w:rsidP="00546F15">
      <w:pPr>
        <w:spacing w:after="120"/>
        <w:jc w:val="both"/>
        <w:rPr>
          <w:rFonts w:cstheme="minorHAnsi"/>
          <w:lang w:val="en-GB"/>
        </w:rPr>
      </w:pPr>
      <w:r w:rsidRPr="00546F15">
        <w:rPr>
          <w:rFonts w:cstheme="minorHAnsi"/>
          <w:lang w:val="en-GB"/>
        </w:rPr>
        <w:lastRenderedPageBreak/>
        <w:t>More specifically</w:t>
      </w:r>
      <w:r w:rsidR="00234C64" w:rsidRPr="00546F15">
        <w:rPr>
          <w:rFonts w:cstheme="minorHAnsi"/>
          <w:lang w:val="en-GB"/>
        </w:rPr>
        <w:t>,</w:t>
      </w:r>
      <w:r w:rsidRPr="00546F15">
        <w:rPr>
          <w:rFonts w:cstheme="minorHAnsi"/>
          <w:lang w:val="en-GB"/>
        </w:rPr>
        <w:t xml:space="preserve"> </w:t>
      </w:r>
      <w:r w:rsidR="001F5095" w:rsidRPr="00546F15">
        <w:rPr>
          <w:rFonts w:cstheme="minorHAnsi"/>
          <w:lang w:val="en-GB"/>
        </w:rPr>
        <w:t>p</w:t>
      </w:r>
      <w:r w:rsidR="00F37789" w:rsidRPr="00546F15">
        <w:rPr>
          <w:rFonts w:cstheme="minorHAnsi"/>
          <w:lang w:val="en-GB"/>
        </w:rPr>
        <w:t xml:space="preserve">reventive duties addressing equal pay </w:t>
      </w:r>
      <w:r w:rsidR="001F5095" w:rsidRPr="00546F15">
        <w:rPr>
          <w:rFonts w:cstheme="minorHAnsi"/>
          <w:lang w:val="en-GB"/>
        </w:rPr>
        <w:t xml:space="preserve">should </w:t>
      </w:r>
      <w:r w:rsidR="00F37789" w:rsidRPr="00546F15">
        <w:rPr>
          <w:rFonts w:cstheme="minorHAnsi"/>
          <w:lang w:val="en-GB"/>
        </w:rPr>
        <w:t>include requirements to</w:t>
      </w:r>
      <w:r w:rsidR="001F5095" w:rsidRPr="00546F15">
        <w:rPr>
          <w:rFonts w:cstheme="minorHAnsi"/>
          <w:lang w:val="en-GB"/>
        </w:rPr>
        <w:t xml:space="preserve"> conduct analysis and </w:t>
      </w:r>
      <w:r w:rsidR="00F37789" w:rsidRPr="00546F15">
        <w:rPr>
          <w:rFonts w:cstheme="minorHAnsi"/>
          <w:lang w:val="en-GB"/>
        </w:rPr>
        <w:t>take action to address pay differentials identified,</w:t>
      </w:r>
      <w:r w:rsidR="001F5095" w:rsidRPr="00546F15">
        <w:rPr>
          <w:rFonts w:cstheme="minorHAnsi"/>
          <w:lang w:val="en-GB"/>
        </w:rPr>
        <w:t xml:space="preserve"> and should address </w:t>
      </w:r>
      <w:r w:rsidR="00F37789" w:rsidRPr="00546F15">
        <w:rPr>
          <w:rFonts w:cstheme="minorHAnsi"/>
          <w:lang w:val="en-GB"/>
        </w:rPr>
        <w:t>pa</w:t>
      </w:r>
      <w:r w:rsidR="001F5095" w:rsidRPr="00546F15">
        <w:rPr>
          <w:rFonts w:cstheme="minorHAnsi"/>
          <w:lang w:val="en-GB"/>
        </w:rPr>
        <w:t>y structures and composition</w:t>
      </w:r>
      <w:r w:rsidR="00F37789" w:rsidRPr="00546F15">
        <w:rPr>
          <w:rFonts w:cstheme="minorHAnsi"/>
          <w:lang w:val="en-GB"/>
        </w:rPr>
        <w:t>.</w:t>
      </w:r>
    </w:p>
    <w:p w14:paraId="5723B891" w14:textId="0D68E1AA" w:rsidR="00E76A7D" w:rsidRPr="00546F15" w:rsidRDefault="00307A65" w:rsidP="00546F15">
      <w:pPr>
        <w:spacing w:after="120"/>
        <w:jc w:val="both"/>
        <w:rPr>
          <w:rFonts w:cstheme="minorHAnsi"/>
          <w:lang w:val="en-GB"/>
        </w:rPr>
      </w:pPr>
      <w:r w:rsidRPr="00546F15">
        <w:rPr>
          <w:rFonts w:cstheme="minorHAnsi"/>
          <w:lang w:val="en-GB"/>
        </w:rPr>
        <w:t>Individual jurisdictions need to develop structures to c</w:t>
      </w:r>
      <w:r w:rsidR="00E76A7D" w:rsidRPr="00546F15">
        <w:rPr>
          <w:rFonts w:cstheme="minorHAnsi"/>
          <w:lang w:val="en-GB"/>
        </w:rPr>
        <w:t>oordinate</w:t>
      </w:r>
      <w:r w:rsidRPr="00546F15">
        <w:rPr>
          <w:rFonts w:cstheme="minorHAnsi"/>
          <w:lang w:val="en-GB"/>
        </w:rPr>
        <w:t xml:space="preserve"> and network duty bearers </w:t>
      </w:r>
      <w:r w:rsidR="00234C64" w:rsidRPr="00546F15">
        <w:rPr>
          <w:rFonts w:cstheme="minorHAnsi"/>
          <w:lang w:val="en-GB"/>
        </w:rPr>
        <w:t xml:space="preserve">in order </w:t>
      </w:r>
      <w:r w:rsidRPr="00546F15">
        <w:rPr>
          <w:rFonts w:cstheme="minorHAnsi"/>
          <w:lang w:val="en-GB"/>
        </w:rPr>
        <w:t>to support more effective implementation of statutory duties. Public</w:t>
      </w:r>
      <w:r w:rsidR="00F7549C" w:rsidRPr="00546F15">
        <w:rPr>
          <w:rFonts w:cstheme="minorHAnsi"/>
          <w:lang w:val="en-GB"/>
        </w:rPr>
        <w:t xml:space="preserve"> authorities subject to mainstreaming</w:t>
      </w:r>
      <w:r w:rsidRPr="00546F15">
        <w:rPr>
          <w:rFonts w:cstheme="minorHAnsi"/>
          <w:lang w:val="en-GB"/>
        </w:rPr>
        <w:t xml:space="preserve"> duties could </w:t>
      </w:r>
      <w:r w:rsidR="00C44BEB" w:rsidRPr="00546F15">
        <w:rPr>
          <w:rFonts w:cstheme="minorHAnsi"/>
          <w:lang w:val="en-GB"/>
        </w:rPr>
        <w:t>be formally coordinated within g</w:t>
      </w:r>
      <w:r w:rsidRPr="00546F15">
        <w:rPr>
          <w:rFonts w:cstheme="minorHAnsi"/>
          <w:lang w:val="en-GB"/>
        </w:rPr>
        <w:t xml:space="preserve">overnment departments and </w:t>
      </w:r>
      <w:r w:rsidR="00234C64" w:rsidRPr="00546F15">
        <w:rPr>
          <w:rFonts w:cstheme="minorHAnsi"/>
          <w:lang w:val="en-GB"/>
        </w:rPr>
        <w:t>across government departments. Private sector e</w:t>
      </w:r>
      <w:r w:rsidRPr="00546F15">
        <w:rPr>
          <w:rFonts w:cstheme="minorHAnsi"/>
          <w:lang w:val="en-GB"/>
        </w:rPr>
        <w:t>mployers and servic</w:t>
      </w:r>
      <w:r w:rsidR="00F7549C" w:rsidRPr="00546F15">
        <w:rPr>
          <w:rFonts w:cstheme="minorHAnsi"/>
          <w:lang w:val="en-GB"/>
        </w:rPr>
        <w:t xml:space="preserve">e providers subject to institutional </w:t>
      </w:r>
      <w:r w:rsidRPr="00546F15">
        <w:rPr>
          <w:rFonts w:cstheme="minorHAnsi"/>
          <w:lang w:val="en-GB"/>
        </w:rPr>
        <w:t xml:space="preserve">duties could be networked in more informal processes. This coordination and networking should enable shared ambition and purpose in </w:t>
      </w:r>
      <w:r w:rsidR="00444790" w:rsidRPr="00546F15">
        <w:rPr>
          <w:rFonts w:cstheme="minorHAnsi"/>
          <w:lang w:val="en-GB"/>
        </w:rPr>
        <w:t>implementing statutory duties alongside</w:t>
      </w:r>
      <w:r w:rsidRPr="00546F15">
        <w:rPr>
          <w:rFonts w:cstheme="minorHAnsi"/>
          <w:lang w:val="en-GB"/>
        </w:rPr>
        <w:t xml:space="preserve"> mutual support and peer review for duty bearers. </w:t>
      </w:r>
      <w:r w:rsidR="0086183D" w:rsidRPr="00546F15">
        <w:rPr>
          <w:rFonts w:cstheme="minorHAnsi"/>
          <w:lang w:val="en-GB"/>
        </w:rPr>
        <w:t>It should drive and ensure a high standard of implementation.</w:t>
      </w:r>
    </w:p>
    <w:p w14:paraId="3A45E7DF" w14:textId="5154C89E" w:rsidR="00307A65" w:rsidRPr="00546F15" w:rsidRDefault="00307A65" w:rsidP="00546F15">
      <w:pPr>
        <w:spacing w:after="120"/>
        <w:jc w:val="both"/>
        <w:rPr>
          <w:rFonts w:cstheme="minorHAnsi"/>
          <w:lang w:val="en-GB"/>
        </w:rPr>
      </w:pPr>
      <w:r w:rsidRPr="00546F15">
        <w:rPr>
          <w:rFonts w:cstheme="minorHAnsi"/>
          <w:lang w:val="en-GB"/>
        </w:rPr>
        <w:t>Individual jurisdictions need to invest in building new traditions in implementing proactive and systemic approaches to promoting equality</w:t>
      </w:r>
      <w:r w:rsidR="00C44BEB" w:rsidRPr="00546F15">
        <w:rPr>
          <w:rFonts w:cstheme="minorHAnsi"/>
          <w:lang w:val="en-GB"/>
        </w:rPr>
        <w:t>, accommodating diversity,</w:t>
      </w:r>
      <w:r w:rsidRPr="00546F15">
        <w:rPr>
          <w:rFonts w:cstheme="minorHAnsi"/>
          <w:lang w:val="en-GB"/>
        </w:rPr>
        <w:t xml:space="preserve"> and preventing discrimination. They need to c</w:t>
      </w:r>
      <w:r w:rsidR="00E76A7D" w:rsidRPr="00546F15">
        <w:rPr>
          <w:rFonts w:cstheme="minorHAnsi"/>
          <w:lang w:val="en-GB"/>
        </w:rPr>
        <w:t xml:space="preserve">reate </w:t>
      </w:r>
      <w:r w:rsidRPr="00546F15">
        <w:rPr>
          <w:rFonts w:cstheme="minorHAnsi"/>
          <w:lang w:val="en-GB"/>
        </w:rPr>
        <w:t xml:space="preserve">the </w:t>
      </w:r>
      <w:r w:rsidR="00E76A7D" w:rsidRPr="00546F15">
        <w:rPr>
          <w:rFonts w:cstheme="minorHAnsi"/>
          <w:lang w:val="en-GB"/>
        </w:rPr>
        <w:t>conditions</w:t>
      </w:r>
      <w:r w:rsidRPr="00546F15">
        <w:rPr>
          <w:rFonts w:cstheme="minorHAnsi"/>
          <w:lang w:val="en-GB"/>
        </w:rPr>
        <w:t xml:space="preserve"> for effective implementation of statutory duties by all duty bearers. In particular:</w:t>
      </w:r>
    </w:p>
    <w:p w14:paraId="5BC9E41E" w14:textId="70BF94C5" w:rsidR="00307A65" w:rsidRPr="00546F15" w:rsidRDefault="00307A65" w:rsidP="00546F15">
      <w:pPr>
        <w:pStyle w:val="ListParagraph"/>
        <w:numPr>
          <w:ilvl w:val="0"/>
          <w:numId w:val="59"/>
        </w:numPr>
        <w:jc w:val="both"/>
        <w:rPr>
          <w:rFonts w:cstheme="minorHAnsi"/>
          <w:lang w:val="en-GB"/>
        </w:rPr>
      </w:pPr>
      <w:r w:rsidRPr="00546F15">
        <w:rPr>
          <w:rFonts w:cstheme="minorHAnsi"/>
          <w:lang w:val="en-GB"/>
        </w:rPr>
        <w:t>D</w:t>
      </w:r>
      <w:r w:rsidR="00444790" w:rsidRPr="00546F15">
        <w:rPr>
          <w:rFonts w:cstheme="minorHAnsi"/>
          <w:lang w:val="en-GB"/>
        </w:rPr>
        <w:t xml:space="preserve">ata systems need </w:t>
      </w:r>
      <w:r w:rsidRPr="00546F15">
        <w:rPr>
          <w:rFonts w:cstheme="minorHAnsi"/>
          <w:lang w:val="en-GB"/>
        </w:rPr>
        <w:t>development to support evidence based decision making.</w:t>
      </w:r>
    </w:p>
    <w:p w14:paraId="74E26AB2" w14:textId="77777777" w:rsidR="00705079" w:rsidRPr="00546F15" w:rsidRDefault="00705079" w:rsidP="00546F15">
      <w:pPr>
        <w:pStyle w:val="ListParagraph"/>
        <w:numPr>
          <w:ilvl w:val="0"/>
          <w:numId w:val="59"/>
        </w:numPr>
        <w:spacing w:after="120"/>
        <w:jc w:val="both"/>
        <w:rPr>
          <w:rFonts w:cstheme="minorHAnsi"/>
          <w:lang w:val="en-GB"/>
        </w:rPr>
      </w:pPr>
      <w:r w:rsidRPr="00546F15">
        <w:rPr>
          <w:rFonts w:cstheme="minorHAnsi"/>
          <w:lang w:val="en-GB"/>
        </w:rPr>
        <w:t>Participative models of implementing statutory duties should be promoted with supports provided to individuals and organisations representing social groups experiencing inequality to enable their effective participation.</w:t>
      </w:r>
    </w:p>
    <w:p w14:paraId="409466DB" w14:textId="3153AC80" w:rsidR="00307A65" w:rsidRPr="00546F15" w:rsidRDefault="00307A65" w:rsidP="00546F15">
      <w:pPr>
        <w:pStyle w:val="ListParagraph"/>
        <w:numPr>
          <w:ilvl w:val="0"/>
          <w:numId w:val="59"/>
        </w:numPr>
        <w:jc w:val="both"/>
        <w:rPr>
          <w:rFonts w:cstheme="minorHAnsi"/>
          <w:lang w:val="en-GB"/>
        </w:rPr>
      </w:pPr>
      <w:r w:rsidRPr="00546F15">
        <w:rPr>
          <w:rFonts w:cstheme="minorHAnsi"/>
          <w:lang w:val="en-GB"/>
        </w:rPr>
        <w:t xml:space="preserve">Training and guidance needs to be provided for duty bearers to develop necessary knowledge, skills and awareness to implement statutory duties. </w:t>
      </w:r>
    </w:p>
    <w:p w14:paraId="68C1F9AC" w14:textId="77777777" w:rsidR="00705079" w:rsidRPr="00546F15" w:rsidRDefault="00705079" w:rsidP="00546F15">
      <w:pPr>
        <w:pStyle w:val="ListParagraph"/>
        <w:numPr>
          <w:ilvl w:val="0"/>
          <w:numId w:val="59"/>
        </w:numPr>
        <w:jc w:val="both"/>
        <w:rPr>
          <w:rFonts w:cstheme="minorHAnsi"/>
          <w:lang w:val="en-GB"/>
        </w:rPr>
      </w:pPr>
      <w:r w:rsidRPr="00546F15">
        <w:rPr>
          <w:rFonts w:cstheme="minorHAnsi"/>
          <w:lang w:val="en-GB"/>
        </w:rPr>
        <w:t>Expert support needs to be sourced and made available to duty bearers. Equality bodies should be identified as key sources of such support, with adequate human and financial resources provided to ensure they can play this role to full effect.</w:t>
      </w:r>
    </w:p>
    <w:p w14:paraId="64BB0551" w14:textId="75C7E27E" w:rsidR="00705079" w:rsidRPr="00546F15" w:rsidRDefault="00705079" w:rsidP="00546F15">
      <w:pPr>
        <w:pStyle w:val="ListParagraph"/>
        <w:numPr>
          <w:ilvl w:val="0"/>
          <w:numId w:val="59"/>
        </w:numPr>
        <w:jc w:val="both"/>
        <w:rPr>
          <w:rFonts w:cstheme="minorHAnsi"/>
          <w:lang w:val="en-GB"/>
        </w:rPr>
      </w:pPr>
      <w:r w:rsidRPr="00546F15">
        <w:rPr>
          <w:rFonts w:cstheme="minorHAnsi"/>
          <w:lang w:val="en-GB"/>
        </w:rPr>
        <w:t>Networking of duty bearers needs to stimulate and enable mutual support and peer pressure for implementation.</w:t>
      </w:r>
    </w:p>
    <w:p w14:paraId="2D241697" w14:textId="4435A097" w:rsidR="00705079" w:rsidRPr="00546F15" w:rsidRDefault="00705079" w:rsidP="00546F15">
      <w:pPr>
        <w:pStyle w:val="ListParagraph"/>
        <w:numPr>
          <w:ilvl w:val="0"/>
          <w:numId w:val="59"/>
        </w:numPr>
        <w:jc w:val="both"/>
        <w:rPr>
          <w:rFonts w:cstheme="minorHAnsi"/>
          <w:lang w:val="en-GB"/>
        </w:rPr>
      </w:pPr>
      <w:r w:rsidRPr="00546F15">
        <w:rPr>
          <w:rFonts w:cstheme="minorHAnsi"/>
          <w:lang w:val="en-GB"/>
        </w:rPr>
        <w:t>Monitoring systems to track the impact of policy, plans and legislation over time to check that predicted or planned outcomes are achieved and to make revisions if necessary.</w:t>
      </w:r>
    </w:p>
    <w:p w14:paraId="0BABED2E" w14:textId="0DA4F866" w:rsidR="002C5766" w:rsidRPr="00546F15" w:rsidRDefault="00307A65" w:rsidP="00546F15">
      <w:pPr>
        <w:spacing w:before="120" w:after="120"/>
        <w:jc w:val="both"/>
        <w:rPr>
          <w:rFonts w:cstheme="minorHAnsi"/>
          <w:lang w:val="en-GB"/>
        </w:rPr>
      </w:pPr>
      <w:r w:rsidRPr="00546F15">
        <w:rPr>
          <w:rFonts w:cstheme="minorHAnsi"/>
          <w:lang w:val="en-GB"/>
        </w:rPr>
        <w:t>Pub</w:t>
      </w:r>
      <w:r w:rsidR="00A259AD" w:rsidRPr="00546F15">
        <w:rPr>
          <w:rFonts w:cstheme="minorHAnsi"/>
          <w:lang w:val="en-GB"/>
        </w:rPr>
        <w:t>l</w:t>
      </w:r>
      <w:r w:rsidRPr="00546F15">
        <w:rPr>
          <w:rFonts w:cstheme="minorHAnsi"/>
          <w:lang w:val="en-GB"/>
        </w:rPr>
        <w:t xml:space="preserve">ic authorities, employers, and service providers should be encouraged </w:t>
      </w:r>
      <w:r w:rsidR="0005066D" w:rsidRPr="00546F15">
        <w:rPr>
          <w:rFonts w:cstheme="minorHAnsi"/>
          <w:lang w:val="en-GB"/>
        </w:rPr>
        <w:t xml:space="preserve">and </w:t>
      </w:r>
      <w:r w:rsidRPr="00546F15">
        <w:rPr>
          <w:rFonts w:cstheme="minorHAnsi"/>
          <w:lang w:val="en-GB"/>
        </w:rPr>
        <w:t>supported to</w:t>
      </w:r>
      <w:r w:rsidR="002C5766" w:rsidRPr="00546F15">
        <w:rPr>
          <w:rFonts w:cstheme="minorHAnsi"/>
          <w:lang w:val="en-GB"/>
        </w:rPr>
        <w:t xml:space="preserve"> prepare adequately for the effective implementation of statutory duties. This would involve duty bearers</w:t>
      </w:r>
      <w:r w:rsidR="00444790" w:rsidRPr="00546F15">
        <w:rPr>
          <w:rFonts w:cstheme="minorHAnsi"/>
          <w:lang w:val="en-GB"/>
        </w:rPr>
        <w:t xml:space="preserve"> in</w:t>
      </w:r>
      <w:r w:rsidR="002C5766" w:rsidRPr="00546F15">
        <w:rPr>
          <w:rFonts w:cstheme="minorHAnsi"/>
          <w:lang w:val="en-GB"/>
        </w:rPr>
        <w:t>:</w:t>
      </w:r>
    </w:p>
    <w:p w14:paraId="34EE007A" w14:textId="77777777" w:rsidR="0005066D" w:rsidRPr="00546F15" w:rsidRDefault="002C5766" w:rsidP="00546F15">
      <w:pPr>
        <w:pStyle w:val="ListParagraph"/>
        <w:numPr>
          <w:ilvl w:val="0"/>
          <w:numId w:val="60"/>
        </w:numPr>
        <w:spacing w:after="120"/>
        <w:jc w:val="both"/>
        <w:rPr>
          <w:rFonts w:cstheme="minorHAnsi"/>
          <w:lang w:val="en-GB"/>
        </w:rPr>
      </w:pPr>
      <w:r w:rsidRPr="00546F15">
        <w:rPr>
          <w:rFonts w:cstheme="minorHAnsi"/>
          <w:lang w:val="en-GB"/>
        </w:rPr>
        <w:t>Setting equality objectives for what they want to achieve in implementing the statutory duty</w:t>
      </w:r>
      <w:r w:rsidR="0005066D" w:rsidRPr="00546F15">
        <w:rPr>
          <w:rFonts w:cstheme="minorHAnsi"/>
          <w:lang w:val="en-GB"/>
        </w:rPr>
        <w:t>.</w:t>
      </w:r>
    </w:p>
    <w:p w14:paraId="4616974C" w14:textId="77777777" w:rsidR="0005066D" w:rsidRPr="00546F15" w:rsidRDefault="0005066D" w:rsidP="00546F15">
      <w:pPr>
        <w:pStyle w:val="ListParagraph"/>
        <w:numPr>
          <w:ilvl w:val="0"/>
          <w:numId w:val="60"/>
        </w:numPr>
        <w:spacing w:after="120"/>
        <w:jc w:val="both"/>
        <w:rPr>
          <w:rFonts w:cstheme="minorHAnsi"/>
          <w:lang w:val="en-GB"/>
        </w:rPr>
      </w:pPr>
      <w:r w:rsidRPr="00546F15">
        <w:rPr>
          <w:rFonts w:cstheme="minorHAnsi"/>
          <w:lang w:val="en-GB"/>
        </w:rPr>
        <w:t>Identifying internal responsibility and accountability for implementing the statutory duty.</w:t>
      </w:r>
    </w:p>
    <w:p w14:paraId="5DBAFA8B" w14:textId="05310ACA" w:rsidR="0005066D" w:rsidRPr="00546F15" w:rsidRDefault="0005066D" w:rsidP="00546F15">
      <w:pPr>
        <w:pStyle w:val="ListParagraph"/>
        <w:numPr>
          <w:ilvl w:val="0"/>
          <w:numId w:val="60"/>
        </w:numPr>
        <w:spacing w:after="120"/>
        <w:jc w:val="both"/>
        <w:rPr>
          <w:rFonts w:cstheme="minorHAnsi"/>
          <w:lang w:val="en-GB"/>
        </w:rPr>
      </w:pPr>
      <w:r w:rsidRPr="00546F15">
        <w:rPr>
          <w:rFonts w:cstheme="minorHAnsi"/>
          <w:lang w:val="en-GB"/>
        </w:rPr>
        <w:t>Build</w:t>
      </w:r>
      <w:r w:rsidR="0086183D" w:rsidRPr="00546F15">
        <w:rPr>
          <w:rFonts w:cstheme="minorHAnsi"/>
          <w:lang w:val="en-GB"/>
        </w:rPr>
        <w:t>ing</w:t>
      </w:r>
      <w:r w:rsidRPr="00546F15">
        <w:rPr>
          <w:rFonts w:cstheme="minorHAnsi"/>
          <w:lang w:val="en-GB"/>
        </w:rPr>
        <w:t xml:space="preserve"> relationships with organisations representing social groups experiencing inequality.</w:t>
      </w:r>
    </w:p>
    <w:p w14:paraId="4EBE3DC5" w14:textId="6FFB89D6" w:rsidR="0005066D" w:rsidRPr="00546F15" w:rsidRDefault="0005066D" w:rsidP="00546F15">
      <w:pPr>
        <w:pStyle w:val="ListParagraph"/>
        <w:numPr>
          <w:ilvl w:val="0"/>
          <w:numId w:val="60"/>
        </w:numPr>
        <w:spacing w:after="120"/>
        <w:jc w:val="both"/>
        <w:rPr>
          <w:rFonts w:cstheme="minorHAnsi"/>
          <w:lang w:val="en-GB"/>
        </w:rPr>
      </w:pPr>
      <w:r w:rsidRPr="00546F15">
        <w:rPr>
          <w:rFonts w:cstheme="minorHAnsi"/>
          <w:lang w:val="en-GB"/>
        </w:rPr>
        <w:t>Access</w:t>
      </w:r>
      <w:r w:rsidR="0086183D" w:rsidRPr="00546F15">
        <w:rPr>
          <w:rFonts w:cstheme="minorHAnsi"/>
          <w:lang w:val="en-GB"/>
        </w:rPr>
        <w:t>ing</w:t>
      </w:r>
      <w:r w:rsidRPr="00546F15">
        <w:rPr>
          <w:rFonts w:cstheme="minorHAnsi"/>
          <w:lang w:val="en-GB"/>
        </w:rPr>
        <w:t xml:space="preserve"> necessary support and guidance materials and identify</w:t>
      </w:r>
      <w:r w:rsidR="0086183D" w:rsidRPr="00546F15">
        <w:rPr>
          <w:rFonts w:cstheme="minorHAnsi"/>
          <w:lang w:val="en-GB"/>
        </w:rPr>
        <w:t>ing and responding to</w:t>
      </w:r>
      <w:r w:rsidRPr="00546F15">
        <w:rPr>
          <w:rFonts w:cstheme="minorHAnsi"/>
          <w:lang w:val="en-GB"/>
        </w:rPr>
        <w:t xml:space="preserve"> training needs. </w:t>
      </w:r>
      <w:r w:rsidR="00307A65" w:rsidRPr="00546F15">
        <w:rPr>
          <w:rFonts w:cstheme="minorHAnsi"/>
          <w:lang w:val="en-GB"/>
        </w:rPr>
        <w:t xml:space="preserve"> </w:t>
      </w:r>
    </w:p>
    <w:p w14:paraId="67428A9E" w14:textId="77777777" w:rsidR="009B35D8" w:rsidRDefault="009B35D8" w:rsidP="00546F15">
      <w:pPr>
        <w:spacing w:after="120"/>
        <w:jc w:val="both"/>
        <w:rPr>
          <w:rFonts w:cstheme="minorHAnsi"/>
          <w:b/>
          <w:sz w:val="28"/>
          <w:szCs w:val="28"/>
          <w:lang w:val="en-GB"/>
        </w:rPr>
      </w:pPr>
    </w:p>
    <w:p w14:paraId="7ECCC269" w14:textId="77777777" w:rsidR="009B35D8" w:rsidRDefault="009B35D8" w:rsidP="00546F15">
      <w:pPr>
        <w:spacing w:after="120"/>
        <w:jc w:val="both"/>
        <w:rPr>
          <w:rFonts w:cstheme="minorHAnsi"/>
          <w:b/>
          <w:sz w:val="28"/>
          <w:szCs w:val="28"/>
          <w:lang w:val="en-GB"/>
        </w:rPr>
      </w:pPr>
    </w:p>
    <w:p w14:paraId="104B2F62" w14:textId="77777777" w:rsidR="009B35D8" w:rsidRDefault="009B35D8" w:rsidP="00546F15">
      <w:pPr>
        <w:spacing w:after="120"/>
        <w:jc w:val="both"/>
        <w:rPr>
          <w:rFonts w:cstheme="minorHAnsi"/>
          <w:b/>
          <w:sz w:val="28"/>
          <w:szCs w:val="28"/>
          <w:lang w:val="en-GB"/>
        </w:rPr>
      </w:pPr>
    </w:p>
    <w:p w14:paraId="66C7B882" w14:textId="0C6EC2A2" w:rsidR="00085D6A" w:rsidRPr="00546F15" w:rsidRDefault="00085D6A" w:rsidP="00546F15">
      <w:pPr>
        <w:spacing w:after="120"/>
        <w:jc w:val="both"/>
        <w:rPr>
          <w:rFonts w:cstheme="minorHAnsi"/>
          <w:b/>
          <w:sz w:val="28"/>
          <w:szCs w:val="28"/>
          <w:lang w:val="en-GB"/>
        </w:rPr>
      </w:pPr>
      <w:r w:rsidRPr="00546F15">
        <w:rPr>
          <w:rFonts w:cstheme="minorHAnsi"/>
          <w:b/>
          <w:sz w:val="28"/>
          <w:szCs w:val="28"/>
          <w:lang w:val="en-GB"/>
        </w:rPr>
        <w:lastRenderedPageBreak/>
        <w:t xml:space="preserve">6.3 </w:t>
      </w:r>
      <w:r w:rsidR="00A0050D" w:rsidRPr="00546F15">
        <w:rPr>
          <w:rFonts w:cstheme="minorHAnsi"/>
          <w:b/>
          <w:sz w:val="28"/>
          <w:szCs w:val="28"/>
          <w:lang w:val="en-GB"/>
        </w:rPr>
        <w:tab/>
      </w:r>
      <w:r w:rsidRPr="00546F15">
        <w:rPr>
          <w:rFonts w:cstheme="minorHAnsi"/>
          <w:b/>
          <w:sz w:val="28"/>
          <w:szCs w:val="28"/>
          <w:lang w:val="en-GB"/>
        </w:rPr>
        <w:t>Future Perspectives: Equality Bodies</w:t>
      </w:r>
      <w:r w:rsidR="00E83C91" w:rsidRPr="00546F15">
        <w:rPr>
          <w:rFonts w:cstheme="minorHAnsi"/>
          <w:b/>
          <w:sz w:val="28"/>
          <w:szCs w:val="28"/>
          <w:lang w:val="en-GB"/>
        </w:rPr>
        <w:t xml:space="preserve"> and Statutory Duties</w:t>
      </w:r>
    </w:p>
    <w:p w14:paraId="629C464A" w14:textId="03020DA5" w:rsidR="005D48E0" w:rsidRPr="00546F15" w:rsidRDefault="00CB320A" w:rsidP="00546F15">
      <w:pPr>
        <w:spacing w:after="120"/>
        <w:jc w:val="both"/>
        <w:rPr>
          <w:rFonts w:cstheme="minorHAnsi"/>
          <w:lang w:val="en-GB"/>
        </w:rPr>
      </w:pPr>
      <w:r w:rsidRPr="00546F15">
        <w:rPr>
          <w:rFonts w:cstheme="minorHAnsi"/>
          <w:lang w:val="en-GB"/>
        </w:rPr>
        <w:t xml:space="preserve">Equality bodies </w:t>
      </w:r>
      <w:r w:rsidR="005D48E0" w:rsidRPr="00546F15">
        <w:rPr>
          <w:rFonts w:cstheme="minorHAnsi"/>
          <w:lang w:val="en-GB"/>
        </w:rPr>
        <w:t>are key sources of expertise to support</w:t>
      </w:r>
      <w:r w:rsidR="00555B9F" w:rsidRPr="00546F15">
        <w:rPr>
          <w:rFonts w:cstheme="minorHAnsi"/>
          <w:lang w:val="en-GB"/>
        </w:rPr>
        <w:t xml:space="preserve"> the implementation of</w:t>
      </w:r>
      <w:r w:rsidR="005D48E0" w:rsidRPr="00546F15">
        <w:rPr>
          <w:rFonts w:cstheme="minorHAnsi"/>
          <w:lang w:val="en-GB"/>
        </w:rPr>
        <w:t xml:space="preserve"> statutory duties. They offer an independent source of standard setting, monitoring, and enforcement of these statutory duties. If they are to meet this promise, equality bodies need to prioritise this work and to invest scarce human and financial resources in it.</w:t>
      </w:r>
    </w:p>
    <w:p w14:paraId="094CC6C9" w14:textId="5CCC43D7" w:rsidR="001F5095" w:rsidRPr="00546F15" w:rsidRDefault="005D48E0" w:rsidP="00546F15">
      <w:pPr>
        <w:spacing w:after="120"/>
        <w:jc w:val="both"/>
        <w:rPr>
          <w:rFonts w:cstheme="minorHAnsi"/>
          <w:lang w:val="en-GB"/>
        </w:rPr>
      </w:pPr>
      <w:r w:rsidRPr="00546F15">
        <w:rPr>
          <w:rFonts w:cstheme="minorHAnsi"/>
          <w:lang w:val="en-GB"/>
        </w:rPr>
        <w:t>In a context of uneven development and poor implementation</w:t>
      </w:r>
      <w:r w:rsidR="00555B9F" w:rsidRPr="00546F15">
        <w:rPr>
          <w:rFonts w:cstheme="minorHAnsi"/>
          <w:lang w:val="en-GB"/>
        </w:rPr>
        <w:t xml:space="preserve"> of statutory duties</w:t>
      </w:r>
      <w:r w:rsidR="007A0830" w:rsidRPr="00546F15">
        <w:rPr>
          <w:rFonts w:cstheme="minorHAnsi"/>
          <w:lang w:val="en-GB"/>
        </w:rPr>
        <w:t>,</w:t>
      </w:r>
      <w:r w:rsidRPr="00546F15">
        <w:rPr>
          <w:rFonts w:cstheme="minorHAnsi"/>
          <w:lang w:val="en-GB"/>
        </w:rPr>
        <w:t xml:space="preserve"> equality bodies need to be proactive in promoting the</w:t>
      </w:r>
      <w:r w:rsidR="001F5095" w:rsidRPr="00546F15">
        <w:rPr>
          <w:rFonts w:cstheme="minorHAnsi"/>
          <w:lang w:val="en-GB"/>
        </w:rPr>
        <w:t xml:space="preserve"> case </w:t>
      </w:r>
      <w:r w:rsidRPr="00546F15">
        <w:rPr>
          <w:rFonts w:cstheme="minorHAnsi"/>
          <w:lang w:val="en-GB"/>
        </w:rPr>
        <w:t>for the</w:t>
      </w:r>
      <w:r w:rsidR="00555B9F" w:rsidRPr="00546F15">
        <w:rPr>
          <w:rFonts w:cstheme="minorHAnsi"/>
          <w:lang w:val="en-GB"/>
        </w:rPr>
        <w:t>ir</w:t>
      </w:r>
      <w:r w:rsidRPr="00546F15">
        <w:rPr>
          <w:rFonts w:cstheme="minorHAnsi"/>
          <w:lang w:val="en-GB"/>
        </w:rPr>
        <w:t xml:space="preserve"> development and effective implementa</w:t>
      </w:r>
      <w:r w:rsidR="00555B9F" w:rsidRPr="00546F15">
        <w:rPr>
          <w:rFonts w:cstheme="minorHAnsi"/>
          <w:lang w:val="en-GB"/>
        </w:rPr>
        <w:t>tion</w:t>
      </w:r>
      <w:r w:rsidR="007A0830" w:rsidRPr="00546F15">
        <w:rPr>
          <w:rFonts w:cstheme="minorHAnsi"/>
          <w:lang w:val="en-GB"/>
        </w:rPr>
        <w:t>. This</w:t>
      </w:r>
      <w:r w:rsidRPr="00546F15">
        <w:rPr>
          <w:rFonts w:cstheme="minorHAnsi"/>
          <w:lang w:val="en-GB"/>
        </w:rPr>
        <w:t xml:space="preserve"> is particularly important in jurisdictions where there is no statutory duty provided for. </w:t>
      </w:r>
      <w:r w:rsidR="00FD01F5" w:rsidRPr="00546F15">
        <w:rPr>
          <w:rFonts w:cstheme="minorHAnsi"/>
          <w:lang w:val="en-GB"/>
        </w:rPr>
        <w:t>This work</w:t>
      </w:r>
      <w:r w:rsidRPr="00546F15">
        <w:rPr>
          <w:rFonts w:cstheme="minorHAnsi"/>
          <w:lang w:val="en-GB"/>
        </w:rPr>
        <w:t xml:space="preserve"> could </w:t>
      </w:r>
      <w:r w:rsidR="0070281C" w:rsidRPr="00546F15">
        <w:rPr>
          <w:rFonts w:cstheme="minorHAnsi"/>
          <w:lang w:val="en-GB"/>
        </w:rPr>
        <w:t xml:space="preserve">also </w:t>
      </w:r>
      <w:r w:rsidRPr="00546F15">
        <w:rPr>
          <w:rFonts w:cstheme="minorHAnsi"/>
          <w:lang w:val="en-GB"/>
        </w:rPr>
        <w:t>include deployment of the advisory function of equality bodi</w:t>
      </w:r>
      <w:r w:rsidR="007A0830" w:rsidRPr="00546F15">
        <w:rPr>
          <w:rFonts w:cstheme="minorHAnsi"/>
          <w:lang w:val="en-GB"/>
        </w:rPr>
        <w:t>es in recommending</w:t>
      </w:r>
      <w:r w:rsidRPr="00546F15">
        <w:rPr>
          <w:rFonts w:cstheme="minorHAnsi"/>
          <w:lang w:val="en-GB"/>
        </w:rPr>
        <w:t xml:space="preserve"> </w:t>
      </w:r>
      <w:r w:rsidR="00555B9F" w:rsidRPr="00546F15">
        <w:rPr>
          <w:rFonts w:cstheme="minorHAnsi"/>
          <w:lang w:val="en-GB"/>
        </w:rPr>
        <w:t xml:space="preserve">the </w:t>
      </w:r>
      <w:r w:rsidRPr="00546F15">
        <w:rPr>
          <w:rFonts w:cstheme="minorHAnsi"/>
          <w:lang w:val="en-GB"/>
        </w:rPr>
        <w:t xml:space="preserve">introduction </w:t>
      </w:r>
      <w:r w:rsidR="00555B9F" w:rsidRPr="00546F15">
        <w:rPr>
          <w:rFonts w:cstheme="minorHAnsi"/>
          <w:lang w:val="en-GB"/>
        </w:rPr>
        <w:t xml:space="preserve">or further development </w:t>
      </w:r>
      <w:r w:rsidRPr="00546F15">
        <w:rPr>
          <w:rFonts w:cstheme="minorHAnsi"/>
          <w:lang w:val="en-GB"/>
        </w:rPr>
        <w:t>of statutory duties</w:t>
      </w:r>
      <w:r w:rsidR="00555B9F" w:rsidRPr="00546F15">
        <w:rPr>
          <w:rFonts w:cstheme="minorHAnsi"/>
          <w:lang w:val="en-GB"/>
        </w:rPr>
        <w:t xml:space="preserve"> in equal treatment legislation</w:t>
      </w:r>
      <w:r w:rsidRPr="00546F15">
        <w:rPr>
          <w:rFonts w:cstheme="minorHAnsi"/>
          <w:lang w:val="en-GB"/>
        </w:rPr>
        <w:t>.</w:t>
      </w:r>
    </w:p>
    <w:p w14:paraId="15C2D94F" w14:textId="235379E1" w:rsidR="00F37789" w:rsidRPr="00546F15" w:rsidRDefault="005D48E0" w:rsidP="00546F15">
      <w:pPr>
        <w:spacing w:after="120"/>
        <w:jc w:val="both"/>
        <w:rPr>
          <w:rFonts w:cstheme="minorHAnsi"/>
          <w:lang w:val="en-GB"/>
        </w:rPr>
      </w:pPr>
      <w:r w:rsidRPr="00546F15">
        <w:rPr>
          <w:rFonts w:cstheme="minorHAnsi"/>
          <w:lang w:val="en-GB"/>
        </w:rPr>
        <w:t>Statutory duties pose new challenges as a ‘new generation’ of equal treatment legislation. They demand new mind sets and new approaches. Where statutory duties are in plac</w:t>
      </w:r>
      <w:r w:rsidR="00CB320A" w:rsidRPr="00546F15">
        <w:rPr>
          <w:rFonts w:cstheme="minorHAnsi"/>
          <w:lang w:val="en-GB"/>
        </w:rPr>
        <w:t>e, equality bodies need to be at</w:t>
      </w:r>
      <w:r w:rsidRPr="00546F15">
        <w:rPr>
          <w:rFonts w:cstheme="minorHAnsi"/>
          <w:lang w:val="en-GB"/>
        </w:rPr>
        <w:t xml:space="preserve"> the forefront in developing and disseminating guidance materials, supporting capacity building for duty bearers, and gi</w:t>
      </w:r>
      <w:r w:rsidR="00CB320A" w:rsidRPr="00546F15">
        <w:rPr>
          <w:rFonts w:cstheme="minorHAnsi"/>
          <w:lang w:val="en-GB"/>
        </w:rPr>
        <w:t>ving direct support to organisations whose good example would</w:t>
      </w:r>
      <w:r w:rsidRPr="00546F15">
        <w:rPr>
          <w:rFonts w:cstheme="minorHAnsi"/>
          <w:lang w:val="en-GB"/>
        </w:rPr>
        <w:t xml:space="preserve"> generate </w:t>
      </w:r>
      <w:r w:rsidR="007114A9" w:rsidRPr="00546F15">
        <w:rPr>
          <w:rFonts w:cstheme="minorHAnsi"/>
          <w:lang w:val="en-GB"/>
        </w:rPr>
        <w:t xml:space="preserve">peer pressure for </w:t>
      </w:r>
      <w:r w:rsidRPr="00546F15">
        <w:rPr>
          <w:rFonts w:cstheme="minorHAnsi"/>
          <w:lang w:val="en-GB"/>
        </w:rPr>
        <w:t>effective implementation</w:t>
      </w:r>
      <w:r w:rsidR="00555B9F" w:rsidRPr="00546F15">
        <w:rPr>
          <w:rFonts w:cstheme="minorHAnsi"/>
          <w:lang w:val="en-GB"/>
        </w:rPr>
        <w:t xml:space="preserve"> by others</w:t>
      </w:r>
      <w:r w:rsidRPr="00546F15">
        <w:rPr>
          <w:rFonts w:cstheme="minorHAnsi"/>
          <w:lang w:val="en-GB"/>
        </w:rPr>
        <w:t>.</w:t>
      </w:r>
      <w:r w:rsidR="0070281C" w:rsidRPr="00546F15">
        <w:rPr>
          <w:rFonts w:cstheme="minorHAnsi"/>
          <w:lang w:val="en-GB"/>
        </w:rPr>
        <w:t xml:space="preserve"> T</w:t>
      </w:r>
      <w:r w:rsidR="00FD01F5" w:rsidRPr="00546F15">
        <w:rPr>
          <w:rFonts w:cstheme="minorHAnsi"/>
          <w:lang w:val="en-GB"/>
        </w:rPr>
        <w:t>his contribution is</w:t>
      </w:r>
      <w:r w:rsidR="0070281C" w:rsidRPr="00546F15">
        <w:rPr>
          <w:rFonts w:cstheme="minorHAnsi"/>
          <w:lang w:val="en-GB"/>
        </w:rPr>
        <w:t xml:space="preserve"> central to securing effective implementation of statutory duties.</w:t>
      </w:r>
    </w:p>
    <w:p w14:paraId="6F1757E8" w14:textId="6A4B6AA7" w:rsidR="00F37789" w:rsidRPr="00546F15" w:rsidRDefault="007114A9" w:rsidP="00546F15">
      <w:pPr>
        <w:spacing w:after="120"/>
        <w:jc w:val="both"/>
        <w:rPr>
          <w:rFonts w:cstheme="minorHAnsi"/>
          <w:lang w:val="en-GB"/>
        </w:rPr>
      </w:pPr>
      <w:r w:rsidRPr="00546F15">
        <w:rPr>
          <w:rFonts w:cstheme="minorHAnsi"/>
          <w:lang w:val="en-GB"/>
        </w:rPr>
        <w:t>Equality bodies, as independent statutory entities, are well placed to s</w:t>
      </w:r>
      <w:r w:rsidR="00F37789" w:rsidRPr="00546F15">
        <w:rPr>
          <w:rFonts w:cstheme="minorHAnsi"/>
          <w:lang w:val="en-GB"/>
        </w:rPr>
        <w:t>et standard</w:t>
      </w:r>
      <w:r w:rsidRPr="00546F15">
        <w:rPr>
          <w:rFonts w:cstheme="minorHAnsi"/>
          <w:lang w:val="en-GB"/>
        </w:rPr>
        <w:t>s for the implementation of statutory duties</w:t>
      </w:r>
      <w:r w:rsidR="00FD01F5" w:rsidRPr="00546F15">
        <w:rPr>
          <w:rFonts w:cstheme="minorHAnsi"/>
          <w:lang w:val="en-GB"/>
        </w:rPr>
        <w:t>. Standards must</w:t>
      </w:r>
      <w:r w:rsidR="007A0830" w:rsidRPr="00546F15">
        <w:rPr>
          <w:rFonts w:cstheme="minorHAnsi"/>
          <w:lang w:val="en-GB"/>
        </w:rPr>
        <w:t xml:space="preserve"> establish the</w:t>
      </w:r>
      <w:r w:rsidRPr="00546F15">
        <w:rPr>
          <w:rFonts w:cstheme="minorHAnsi"/>
          <w:lang w:val="en-GB"/>
        </w:rPr>
        <w:t xml:space="preserve"> ambition and purpose for the statutory duties with a view to giving clarity as to the outcomes expected and to be measured. They need to offer detail on the steps required by duty bearers to create the conditions for implementation</w:t>
      </w:r>
      <w:r w:rsidR="00FD01F5" w:rsidRPr="00546F15">
        <w:rPr>
          <w:rFonts w:cstheme="minorHAnsi"/>
          <w:lang w:val="en-GB"/>
        </w:rPr>
        <w:t xml:space="preserve"> of the duty</w:t>
      </w:r>
      <w:r w:rsidRPr="00546F15">
        <w:rPr>
          <w:rFonts w:cstheme="minorHAnsi"/>
          <w:lang w:val="en-GB"/>
        </w:rPr>
        <w:t>, to actually implement the duty, and to monitor the impact of the duty.</w:t>
      </w:r>
      <w:r w:rsidR="00555B9F" w:rsidRPr="00546F15">
        <w:rPr>
          <w:rFonts w:cstheme="minorHAnsi"/>
          <w:lang w:val="en-GB"/>
        </w:rPr>
        <w:t xml:space="preserve"> These standards should be binding on duty bearers.</w:t>
      </w:r>
    </w:p>
    <w:p w14:paraId="45ADA223" w14:textId="6A4789C4" w:rsidR="00F37789" w:rsidRPr="00546F15" w:rsidRDefault="005D48E0" w:rsidP="00546F15">
      <w:pPr>
        <w:spacing w:after="120"/>
        <w:jc w:val="both"/>
        <w:rPr>
          <w:rFonts w:cstheme="minorHAnsi"/>
          <w:lang w:val="en-GB"/>
        </w:rPr>
      </w:pPr>
      <w:r w:rsidRPr="00546F15">
        <w:rPr>
          <w:rFonts w:cstheme="minorHAnsi"/>
          <w:lang w:val="en-GB"/>
        </w:rPr>
        <w:t xml:space="preserve">Equality bodies need to monitor </w:t>
      </w:r>
      <w:r w:rsidR="007A0830" w:rsidRPr="00546F15">
        <w:rPr>
          <w:rFonts w:cstheme="minorHAnsi"/>
          <w:lang w:val="en-GB"/>
        </w:rPr>
        <w:t xml:space="preserve">and evaluate </w:t>
      </w:r>
      <w:r w:rsidRPr="00546F15">
        <w:rPr>
          <w:rFonts w:cstheme="minorHAnsi"/>
          <w:lang w:val="en-GB"/>
        </w:rPr>
        <w:t>the implementation and</w:t>
      </w:r>
      <w:r w:rsidR="0070281C" w:rsidRPr="00546F15">
        <w:rPr>
          <w:rFonts w:cstheme="minorHAnsi"/>
          <w:lang w:val="en-GB"/>
        </w:rPr>
        <w:t xml:space="preserve"> impact of statutory duties. T</w:t>
      </w:r>
      <w:r w:rsidRPr="00546F15">
        <w:rPr>
          <w:rFonts w:cstheme="minorHAnsi"/>
          <w:lang w:val="en-GB"/>
        </w:rPr>
        <w:t>his is</w:t>
      </w:r>
      <w:r w:rsidR="0070281C" w:rsidRPr="00546F15">
        <w:rPr>
          <w:rFonts w:cstheme="minorHAnsi"/>
          <w:lang w:val="en-GB"/>
        </w:rPr>
        <w:t>,</w:t>
      </w:r>
      <w:r w:rsidRPr="00546F15">
        <w:rPr>
          <w:rFonts w:cstheme="minorHAnsi"/>
          <w:lang w:val="en-GB"/>
        </w:rPr>
        <w:t xml:space="preserve"> </w:t>
      </w:r>
      <w:r w:rsidR="0070281C" w:rsidRPr="00546F15">
        <w:rPr>
          <w:rFonts w:cstheme="minorHAnsi"/>
          <w:lang w:val="en-GB"/>
        </w:rPr>
        <w:t xml:space="preserve">in part, </w:t>
      </w:r>
      <w:r w:rsidRPr="00546F15">
        <w:rPr>
          <w:rFonts w:cstheme="minorHAnsi"/>
          <w:lang w:val="en-GB"/>
        </w:rPr>
        <w:t>to reinforce the case for their implementation, in part to ensure that standards set for their implementation are met, and in part to support their further evolution in law and in practice. Indicators need to be established</w:t>
      </w:r>
      <w:r w:rsidR="007114A9" w:rsidRPr="00546F15">
        <w:rPr>
          <w:rFonts w:cstheme="minorHAnsi"/>
          <w:lang w:val="en-GB"/>
        </w:rPr>
        <w:t xml:space="preserve"> for implementation and impact</w:t>
      </w:r>
      <w:r w:rsidRPr="00546F15">
        <w:rPr>
          <w:rFonts w:cstheme="minorHAnsi"/>
          <w:lang w:val="en-GB"/>
        </w:rPr>
        <w:t xml:space="preserve">, data flows </w:t>
      </w:r>
      <w:r w:rsidR="007114A9" w:rsidRPr="00546F15">
        <w:rPr>
          <w:rFonts w:cstheme="minorHAnsi"/>
          <w:lang w:val="en-GB"/>
        </w:rPr>
        <w:t xml:space="preserve">need to be </w:t>
      </w:r>
      <w:r w:rsidRPr="00546F15">
        <w:rPr>
          <w:rFonts w:cstheme="minorHAnsi"/>
          <w:lang w:val="en-GB"/>
        </w:rPr>
        <w:t>developed</w:t>
      </w:r>
      <w:r w:rsidR="007114A9" w:rsidRPr="00546F15">
        <w:rPr>
          <w:rFonts w:cstheme="minorHAnsi"/>
          <w:lang w:val="en-GB"/>
        </w:rPr>
        <w:t xml:space="preserve"> from duty bearers</w:t>
      </w:r>
      <w:r w:rsidRPr="00546F15">
        <w:rPr>
          <w:rFonts w:cstheme="minorHAnsi"/>
          <w:lang w:val="en-GB"/>
        </w:rPr>
        <w:t xml:space="preserve">, and evaluation initiatives </w:t>
      </w:r>
      <w:r w:rsidR="007114A9" w:rsidRPr="00546F15">
        <w:rPr>
          <w:rFonts w:cstheme="minorHAnsi"/>
          <w:lang w:val="en-GB"/>
        </w:rPr>
        <w:t xml:space="preserve">need to be </w:t>
      </w:r>
      <w:r w:rsidRPr="00546F15">
        <w:rPr>
          <w:rFonts w:cstheme="minorHAnsi"/>
          <w:lang w:val="en-GB"/>
        </w:rPr>
        <w:t xml:space="preserve">implemented. </w:t>
      </w:r>
    </w:p>
    <w:p w14:paraId="036BE257" w14:textId="26E451F0" w:rsidR="00AC144E" w:rsidRPr="00546F15" w:rsidRDefault="00AC144E" w:rsidP="00546F15">
      <w:pPr>
        <w:spacing w:after="120"/>
        <w:jc w:val="both"/>
        <w:rPr>
          <w:rFonts w:cstheme="minorHAnsi"/>
          <w:lang w:val="en-GB"/>
        </w:rPr>
      </w:pPr>
      <w:r w:rsidRPr="00546F15">
        <w:rPr>
          <w:rFonts w:cstheme="minorHAnsi"/>
          <w:lang w:val="en-GB"/>
        </w:rPr>
        <w:t>Equinet has an important role in stimulating and supporting equality bodies in their roles under statutory duties through peer learning and in promoting and engaging in debate about statutory duties and the importance of and value in such provisions to complement current equal treatment legislation. It could usefully further develop its focus in this area on foot of this research.</w:t>
      </w:r>
    </w:p>
    <w:p w14:paraId="047DE236" w14:textId="77777777" w:rsidR="00D924FE" w:rsidRDefault="00D924FE">
      <w:pPr>
        <w:rPr>
          <w:rFonts w:cstheme="minorHAnsi"/>
          <w:b/>
          <w:sz w:val="32"/>
          <w:szCs w:val="32"/>
          <w:lang w:val="en-GB"/>
        </w:rPr>
      </w:pPr>
      <w:r>
        <w:rPr>
          <w:rFonts w:cstheme="minorHAnsi"/>
          <w:b/>
          <w:sz w:val="32"/>
          <w:szCs w:val="32"/>
          <w:lang w:val="en-GB"/>
        </w:rPr>
        <w:br w:type="page"/>
      </w:r>
    </w:p>
    <w:p w14:paraId="3EFCDA2E" w14:textId="7A673F20" w:rsidR="0021312A" w:rsidRPr="00F35FD7" w:rsidRDefault="00085D6A" w:rsidP="00F35FD7">
      <w:pPr>
        <w:pStyle w:val="Heading1"/>
        <w:keepLines/>
        <w:spacing w:before="480" w:after="0" w:line="259" w:lineRule="auto"/>
        <w:ind w:left="720"/>
        <w:rPr>
          <w:rFonts w:asciiTheme="majorHAnsi" w:eastAsiaTheme="majorEastAsia" w:hAnsiTheme="majorHAnsi" w:cstheme="majorBidi"/>
          <w:color w:val="2E74B5" w:themeColor="accent1" w:themeShade="BF"/>
          <w:kern w:val="0"/>
          <w:sz w:val="40"/>
          <w:szCs w:val="40"/>
          <w:lang w:eastAsia="en-US"/>
        </w:rPr>
      </w:pPr>
      <w:r w:rsidRPr="00F35FD7">
        <w:rPr>
          <w:rFonts w:asciiTheme="majorHAnsi" w:eastAsiaTheme="majorEastAsia" w:hAnsiTheme="majorHAnsi" w:cstheme="majorBidi"/>
          <w:color w:val="2E74B5" w:themeColor="accent1" w:themeShade="BF"/>
          <w:kern w:val="0"/>
          <w:sz w:val="40"/>
          <w:szCs w:val="40"/>
          <w:lang w:eastAsia="en-US"/>
        </w:rPr>
        <w:lastRenderedPageBreak/>
        <w:t>References</w:t>
      </w:r>
    </w:p>
    <w:p w14:paraId="2D7008C8" w14:textId="77777777" w:rsidR="00E9281F" w:rsidRPr="00546F15" w:rsidRDefault="00E9281F"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rPr>
        <w:t>An Equality Proofing Template for City and County Development Boards, Equality Authority, 2002.</w:t>
      </w:r>
    </w:p>
    <w:p w14:paraId="0C006A5B" w14:textId="77777777" w:rsidR="00F7549C" w:rsidRPr="00546F15" w:rsidRDefault="00F7549C"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lang w:val="en-GB"/>
        </w:rPr>
        <w:t xml:space="preserve">Code of Practice on Sexual Harassment and Harassment at Work, Equality Authority (now Irish Human Rights and Equality Commission), </w:t>
      </w:r>
      <w:r w:rsidRPr="00546F15">
        <w:rPr>
          <w:rFonts w:cstheme="minorHAnsi"/>
        </w:rPr>
        <w:t xml:space="preserve">given legal effect in Statutory Instrument ‘Employment Equality Act 1998 (Code of Practice) (Harassment) Order 2002 (S.I. No. 78 of 2002)’, </w:t>
      </w:r>
      <w:r w:rsidRPr="00546F15">
        <w:rPr>
          <w:rFonts w:cstheme="minorHAnsi"/>
          <w:lang w:val="en-GB"/>
        </w:rPr>
        <w:t>Ireland, 2002.</w:t>
      </w:r>
    </w:p>
    <w:p w14:paraId="3E0D9A80" w14:textId="06FCDD55" w:rsidR="00E9281F" w:rsidRPr="00546F15" w:rsidRDefault="00E9281F"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lang w:val="en-GB"/>
        </w:rPr>
        <w:t>Compendium of Practice on Equality/Non-Discrimination Mainstreaming, DG Justice, European Commission, Luxembourg, 2011.</w:t>
      </w:r>
    </w:p>
    <w:p w14:paraId="4CD73CBB" w14:textId="77777777" w:rsidR="00DB5A41" w:rsidRPr="00546F15" w:rsidRDefault="00DB5A41"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bCs/>
          <w:color w:val="1A1A1A"/>
        </w:rPr>
        <w:t>Crowley N., An Ambition for Equality, Irish Academic Press, Dublin, 2006.</w:t>
      </w:r>
    </w:p>
    <w:p w14:paraId="2AED0308" w14:textId="7841AF84" w:rsidR="00E9281F" w:rsidRPr="00546F15" w:rsidRDefault="00E9281F"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bCs/>
          <w:color w:val="1A1A1A"/>
        </w:rPr>
        <w:t>Crowley N., Human Rights and Equality in Public Management: The public sector duty, Module 4, Irish Human Rights and Equality Commission and Institute of Public Administration, 2016.</w:t>
      </w:r>
    </w:p>
    <w:p w14:paraId="2F72BF87" w14:textId="77777777" w:rsidR="00002754" w:rsidRPr="00546F15" w:rsidRDefault="00002754"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bCs/>
          <w:color w:val="1A1A1A"/>
        </w:rPr>
        <w:t xml:space="preserve">Equality Duties: Assessing the Cost and Cost-Effectiveness of the Specific Race, Gender and Disability Equality Duties, Government Equalities Office and Schneider Ross, London, 2009. </w:t>
      </w:r>
    </w:p>
    <w:p w14:paraId="619A1E46" w14:textId="602A67D9" w:rsidR="00E9281F" w:rsidRPr="00546F15" w:rsidRDefault="00E9281F" w:rsidP="00546F15">
      <w:pPr>
        <w:pStyle w:val="ListParagraph"/>
        <w:widowControl w:val="0"/>
        <w:numPr>
          <w:ilvl w:val="0"/>
          <w:numId w:val="1"/>
        </w:numPr>
        <w:autoSpaceDE w:val="0"/>
        <w:autoSpaceDN w:val="0"/>
        <w:adjustRightInd w:val="0"/>
        <w:spacing w:after="120"/>
        <w:jc w:val="both"/>
        <w:rPr>
          <w:rFonts w:cstheme="minorHAnsi"/>
        </w:rPr>
      </w:pPr>
      <w:proofErr w:type="spellStart"/>
      <w:r w:rsidRPr="00546F15">
        <w:rPr>
          <w:rFonts w:cstheme="minorHAnsi"/>
          <w:bCs/>
          <w:color w:val="1A1A1A"/>
        </w:rPr>
        <w:t>Fredman</w:t>
      </w:r>
      <w:proofErr w:type="spellEnd"/>
      <w:r w:rsidRPr="00546F15">
        <w:rPr>
          <w:rFonts w:cstheme="minorHAnsi"/>
          <w:bCs/>
          <w:color w:val="1A1A1A"/>
        </w:rPr>
        <w:t xml:space="preserve"> S. (2009) Making Equality Effective: The role of proactive measures, European Network of Legal Experts in the Field of Gender Equality, European Commission, Brussels.</w:t>
      </w:r>
    </w:p>
    <w:p w14:paraId="38AB6ED2" w14:textId="77777777" w:rsidR="00E9281F" w:rsidRPr="00546F15" w:rsidRDefault="00E9281F"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rPr>
        <w:t xml:space="preserve">Equality Act 2010 - </w:t>
      </w:r>
      <w:r w:rsidRPr="00546F15">
        <w:rPr>
          <w:rFonts w:cstheme="minorHAnsi"/>
          <w:lang w:val="en-GB"/>
        </w:rPr>
        <w:t>Technical Guidance on the Public Sector Equality Duty: Scotland, Equality and Human Rights Commission, UK, 2014.</w:t>
      </w:r>
    </w:p>
    <w:p w14:paraId="23C74788" w14:textId="77777777" w:rsidR="00E9281F" w:rsidRPr="00546F15" w:rsidRDefault="00E9281F"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lang w:val="en-GB" w:eastAsia="en-GB"/>
        </w:rPr>
        <w:t>Equality Planning Guide, Ministry of the Interior, Finland, 2010.</w:t>
      </w:r>
    </w:p>
    <w:p w14:paraId="2F0FECB2" w14:textId="0D89A59A" w:rsidR="00E9281F" w:rsidRPr="00546F15" w:rsidRDefault="00E9281F"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color w:val="1A1A1A"/>
        </w:rPr>
        <w:t xml:space="preserve">Fitzgerald R. </w:t>
      </w:r>
      <w:r w:rsidR="00683D97" w:rsidRPr="00546F15">
        <w:rPr>
          <w:rFonts w:cstheme="minorHAnsi"/>
          <w:color w:val="1A1A1A"/>
        </w:rPr>
        <w:t xml:space="preserve">&amp; Associates, </w:t>
      </w:r>
      <w:r w:rsidRPr="00546F15">
        <w:rPr>
          <w:rFonts w:cstheme="minorHAnsi"/>
          <w:color w:val="1A1A1A"/>
        </w:rPr>
        <w:t>Equal opportunities and the Scottis</w:t>
      </w:r>
      <w:r w:rsidR="00683D97" w:rsidRPr="00546F15">
        <w:rPr>
          <w:rFonts w:cstheme="minorHAnsi"/>
          <w:color w:val="1A1A1A"/>
        </w:rPr>
        <w:t>h Parliament: a progress review</w:t>
      </w:r>
      <w:r w:rsidRPr="00546F15">
        <w:rPr>
          <w:rFonts w:cstheme="minorHAnsi"/>
          <w:color w:val="1A1A1A"/>
        </w:rPr>
        <w:t>, Equa</w:t>
      </w:r>
      <w:r w:rsidR="00683D97" w:rsidRPr="00546F15">
        <w:rPr>
          <w:rFonts w:cstheme="minorHAnsi"/>
          <w:color w:val="1A1A1A"/>
        </w:rPr>
        <w:t>lity and Human Rights Commission,</w:t>
      </w:r>
      <w:r w:rsidRPr="00546F15">
        <w:rPr>
          <w:rFonts w:cstheme="minorHAnsi"/>
          <w:color w:val="1A1A1A"/>
        </w:rPr>
        <w:t xml:space="preserve"> research report 32, Britain, 2009.</w:t>
      </w:r>
    </w:p>
    <w:p w14:paraId="10F83CA9" w14:textId="77777777" w:rsidR="00E9281F" w:rsidRPr="00546F15" w:rsidRDefault="00E9281F"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lang w:val="en-GB"/>
        </w:rPr>
        <w:t>Good Practice Exchange Seminar on Non-Discrimination Mainstreaming, Governmental Expert Group, European Commission, Finland, 2009.</w:t>
      </w:r>
    </w:p>
    <w:p w14:paraId="040C0BE6" w14:textId="1D9596A5" w:rsidR="009626BF" w:rsidRPr="00546F15" w:rsidRDefault="009626BF"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color w:val="1A1A1A"/>
          <w:lang w:val="en-GB"/>
        </w:rPr>
        <w:t>Measuring Up? Report 4: Performance – a report of public authorities’ performance in meeting the Scottish Specific Equality Duties, Equality and Human Rights Commission, Britain, 2015.</w:t>
      </w:r>
    </w:p>
    <w:p w14:paraId="1E3BEAA0" w14:textId="5D31217D" w:rsidR="00E9281F" w:rsidRPr="00546F15" w:rsidRDefault="00DB5A41" w:rsidP="00546F15">
      <w:pPr>
        <w:pStyle w:val="ListParagraph"/>
        <w:widowControl w:val="0"/>
        <w:numPr>
          <w:ilvl w:val="0"/>
          <w:numId w:val="1"/>
        </w:numPr>
        <w:autoSpaceDE w:val="0"/>
        <w:autoSpaceDN w:val="0"/>
        <w:adjustRightInd w:val="0"/>
        <w:spacing w:after="120"/>
        <w:jc w:val="both"/>
        <w:rPr>
          <w:rFonts w:cstheme="minorHAnsi"/>
        </w:rPr>
      </w:pPr>
      <w:proofErr w:type="spellStart"/>
      <w:r w:rsidRPr="00546F15">
        <w:rPr>
          <w:rFonts w:cstheme="minorHAnsi"/>
          <w:color w:val="1A1A1A"/>
        </w:rPr>
        <w:t>McCrudden</w:t>
      </w:r>
      <w:proofErr w:type="spellEnd"/>
      <w:r w:rsidRPr="00546F15">
        <w:rPr>
          <w:rFonts w:cstheme="minorHAnsi"/>
          <w:color w:val="1A1A1A"/>
        </w:rPr>
        <w:t>, C.,</w:t>
      </w:r>
      <w:r w:rsidR="00E9281F" w:rsidRPr="00546F15">
        <w:rPr>
          <w:rFonts w:cstheme="minorHAnsi"/>
          <w:color w:val="1A1A1A"/>
        </w:rPr>
        <w:t xml:space="preserve"> Mainstreaming Equality in the Governance of Northern Ireland, in Fordham International Law Journal, Volume 22, Issue 4, 1998.</w:t>
      </w:r>
    </w:p>
    <w:p w14:paraId="6A0C4A99" w14:textId="27583107" w:rsidR="00036105" w:rsidRPr="00546F15" w:rsidRDefault="00036105"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color w:val="1A1A1A"/>
        </w:rPr>
        <w:t>Manual for the Application of Gender Mainstreaming within the Belgian Federal System, Institute for the Equality of Women and Men, Belgium, 2011.</w:t>
      </w:r>
    </w:p>
    <w:p w14:paraId="7310A55B" w14:textId="77777777" w:rsidR="00DB5A41" w:rsidRPr="00546F15" w:rsidRDefault="00DB5A41"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color w:val="1A1A1A"/>
          <w:lang w:val="en-GB"/>
        </w:rPr>
        <w:t>Monks K., The Business Impact of Equality and Diversity: The international evidence, National Centre for Partnership and Performance and the Equality Authority, Dublin, 2007.</w:t>
      </w:r>
    </w:p>
    <w:p w14:paraId="6D83B7FB" w14:textId="60A48293" w:rsidR="009434F3" w:rsidRPr="00546F15" w:rsidRDefault="00E9281F"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color w:val="1A1A1A"/>
        </w:rPr>
        <w:t xml:space="preserve">Mullen R., </w:t>
      </w:r>
      <w:r w:rsidRPr="00546F15">
        <w:rPr>
          <w:rFonts w:cstheme="minorHAnsi"/>
          <w:color w:val="1A1A1A"/>
          <w:lang w:val="en-GB"/>
        </w:rPr>
        <w:t>A New Public Sector Equality and Human Duty</w:t>
      </w:r>
      <w:r w:rsidRPr="00546F15">
        <w:rPr>
          <w:rFonts w:cstheme="minorHAnsi"/>
          <w:i/>
          <w:color w:val="1A1A1A"/>
          <w:lang w:val="en-GB"/>
        </w:rPr>
        <w:t xml:space="preserve">, </w:t>
      </w:r>
      <w:r w:rsidRPr="00546F15">
        <w:rPr>
          <w:rFonts w:cstheme="minorHAnsi"/>
          <w:color w:val="1A1A1A"/>
          <w:lang w:val="en-GB"/>
        </w:rPr>
        <w:t xml:space="preserve">Equality and Rights Alliance, Dublin, 2015. </w:t>
      </w:r>
    </w:p>
    <w:p w14:paraId="53B418CD" w14:textId="0F2B509E" w:rsidR="000E1290" w:rsidRPr="00546F15" w:rsidRDefault="009434F3"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iCs/>
        </w:rPr>
        <w:t>Pay surveys – provisions and outcomes</w:t>
      </w:r>
      <w:r w:rsidRPr="00546F15">
        <w:rPr>
          <w:rFonts w:cstheme="minorHAnsi"/>
        </w:rPr>
        <w:t xml:space="preserve">, Equality Ombudsman, Sweden, 2009. </w:t>
      </w:r>
    </w:p>
    <w:p w14:paraId="56EB1B71" w14:textId="77777777" w:rsidR="00DE0555" w:rsidRPr="00546F15" w:rsidRDefault="00DE0555"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color w:val="1A1A1A"/>
          <w:lang w:val="en-GB"/>
        </w:rPr>
        <w:t>Review of the Public Sector Equality Duty: Report of the Independent Steering Group, Government Equalities Office, Britain, 2013.</w:t>
      </w:r>
    </w:p>
    <w:p w14:paraId="34FF020A" w14:textId="14889FFC" w:rsidR="0063125A" w:rsidRPr="00546F15" w:rsidRDefault="0063125A"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color w:val="1A1A1A"/>
          <w:lang w:val="en-GB"/>
        </w:rPr>
        <w:t xml:space="preserve">Review of the Public Sector Equality Duty in Wales, </w:t>
      </w:r>
      <w:proofErr w:type="spellStart"/>
      <w:r w:rsidRPr="00546F15">
        <w:rPr>
          <w:rFonts w:cstheme="minorHAnsi"/>
          <w:color w:val="1A1A1A"/>
          <w:lang w:val="en-GB"/>
        </w:rPr>
        <w:t>NatCen</w:t>
      </w:r>
      <w:proofErr w:type="spellEnd"/>
      <w:r w:rsidRPr="00546F15">
        <w:rPr>
          <w:rFonts w:cstheme="minorHAnsi"/>
          <w:color w:val="1A1A1A"/>
          <w:lang w:val="en-GB"/>
        </w:rPr>
        <w:t xml:space="preserve"> and Equality and Human Rights Commission Wales, Wales, 2013.</w:t>
      </w:r>
    </w:p>
    <w:p w14:paraId="43DDC233" w14:textId="35FE10C6" w:rsidR="00E9281F" w:rsidRPr="00546F15" w:rsidRDefault="00E9281F"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color w:val="1A1A1A"/>
          <w:lang w:val="en-GB"/>
        </w:rPr>
        <w:t>Section 75 of Northern Ireland Act 1998 – A Guide for Public Authorities, Equality Commission for Northern Ireland, 2010.</w:t>
      </w:r>
    </w:p>
    <w:p w14:paraId="3CEAF902" w14:textId="77777777" w:rsidR="00A607EC" w:rsidRPr="00546F15" w:rsidRDefault="00A607EC" w:rsidP="00546F15">
      <w:pPr>
        <w:pStyle w:val="ListParagraph"/>
        <w:numPr>
          <w:ilvl w:val="0"/>
          <w:numId w:val="1"/>
        </w:numPr>
        <w:spacing w:after="120"/>
        <w:jc w:val="both"/>
        <w:rPr>
          <w:rFonts w:cstheme="minorHAnsi"/>
        </w:rPr>
      </w:pPr>
      <w:r w:rsidRPr="00546F15">
        <w:rPr>
          <w:rFonts w:cstheme="minorHAnsi"/>
        </w:rPr>
        <w:lastRenderedPageBreak/>
        <w:t>Section 75 of the Northern Ireland Act 1998 - Practical Guidance on Equality Impact Assessment, Equality Commission for Northern Ireland, Belfast,</w:t>
      </w:r>
      <w:r w:rsidRPr="00546F15">
        <w:rPr>
          <w:rFonts w:cstheme="minorHAnsi"/>
          <w:b/>
          <w:bCs/>
        </w:rPr>
        <w:t xml:space="preserve"> </w:t>
      </w:r>
      <w:r w:rsidRPr="00546F15">
        <w:rPr>
          <w:rFonts w:cstheme="minorHAnsi"/>
        </w:rPr>
        <w:t>200</w:t>
      </w:r>
      <w:r w:rsidRPr="00546F15">
        <w:rPr>
          <w:rFonts w:cstheme="minorHAnsi"/>
          <w:bCs/>
        </w:rPr>
        <w:t>5.</w:t>
      </w:r>
      <w:r w:rsidRPr="00546F15">
        <w:rPr>
          <w:rFonts w:cstheme="minorHAnsi"/>
          <w:b/>
          <w:bCs/>
        </w:rPr>
        <w:t xml:space="preserve"> </w:t>
      </w:r>
    </w:p>
    <w:p w14:paraId="56DFD512" w14:textId="77777777" w:rsidR="00DB663D" w:rsidRPr="00546F15" w:rsidRDefault="00DB663D"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color w:val="1A1A1A"/>
        </w:rPr>
        <w:t>Section 75 of the Northern Ireland Act 1998, Report of public authority five year reviews of equality schemes, Equality Commission for Northern Ireland, Belfast, 2007.</w:t>
      </w:r>
    </w:p>
    <w:p w14:paraId="28973781" w14:textId="77777777" w:rsidR="00FF0817" w:rsidRPr="00546F15" w:rsidRDefault="00FF0817"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color w:val="1A1A1A"/>
        </w:rPr>
        <w:t>Section 75 – Keeping it Effective, Reviewing the Effectiveness of Section 75 of the Northern Ireland Act 1998, Equality Commission for Northern Ireland, Belfast, 2008.</w:t>
      </w:r>
    </w:p>
    <w:p w14:paraId="1B114B43" w14:textId="018100DE" w:rsidR="001C4698" w:rsidRPr="00546F15" w:rsidRDefault="001C4698" w:rsidP="00546F15">
      <w:pPr>
        <w:pStyle w:val="ListParagraph"/>
        <w:numPr>
          <w:ilvl w:val="0"/>
          <w:numId w:val="1"/>
        </w:numPr>
        <w:spacing w:after="120"/>
        <w:jc w:val="both"/>
        <w:rPr>
          <w:rFonts w:cstheme="minorHAnsi"/>
        </w:rPr>
      </w:pPr>
      <w:r w:rsidRPr="00546F15">
        <w:rPr>
          <w:rFonts w:cstheme="minorHAnsi"/>
          <w:bCs/>
        </w:rPr>
        <w:t>Section 75, Northern Ireland Act 1998, Guidance on conducting a</w:t>
      </w:r>
      <w:r w:rsidRPr="00546F15">
        <w:rPr>
          <w:rFonts w:ascii="MS Gothic" w:eastAsia="MS Gothic" w:hAnsi="MS Gothic" w:cs="MS Gothic" w:hint="eastAsia"/>
          <w:bCs/>
        </w:rPr>
        <w:t> </w:t>
      </w:r>
      <w:r w:rsidRPr="00546F15">
        <w:rPr>
          <w:rFonts w:cstheme="minorHAnsi"/>
          <w:bCs/>
        </w:rPr>
        <w:t xml:space="preserve">5 year review of an equality scheme, Equality Commission for Northern Ireland, Belfast, 2016. </w:t>
      </w:r>
    </w:p>
    <w:p w14:paraId="7EE76A5B" w14:textId="1E8762F4" w:rsidR="000E1290" w:rsidRPr="00546F15" w:rsidRDefault="000E1290" w:rsidP="00546F15">
      <w:pPr>
        <w:pStyle w:val="ListParagraph"/>
        <w:numPr>
          <w:ilvl w:val="0"/>
          <w:numId w:val="1"/>
        </w:numPr>
        <w:spacing w:after="120"/>
        <w:jc w:val="both"/>
        <w:rPr>
          <w:rFonts w:cstheme="minorHAnsi"/>
        </w:rPr>
      </w:pPr>
      <w:r w:rsidRPr="00546F15">
        <w:rPr>
          <w:rFonts w:cstheme="minorHAnsi"/>
        </w:rPr>
        <w:t xml:space="preserve">Section 75 Screening and Equality Impact Assessment: A Review of Recent Practice, Policy Arc Ltd and Kremer Consultancy Services Ltd., for the Equality Commission for Northern Ireland, Belfast 2016. </w:t>
      </w:r>
    </w:p>
    <w:p w14:paraId="7C46D39C" w14:textId="77777777" w:rsidR="00CB320A" w:rsidRPr="00546F15" w:rsidRDefault="00CB320A"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rPr>
        <w:t>The Common Cause Handbook, Public Interest Research Centre, Wales, 2011.</w:t>
      </w:r>
    </w:p>
    <w:p w14:paraId="6CB0DAFD" w14:textId="77777777" w:rsidR="00495D97" w:rsidRPr="00546F15" w:rsidRDefault="00495D97"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color w:val="1A1A1A"/>
          <w:lang w:val="en-GB"/>
        </w:rPr>
        <w:t>The Public Sector Equality, Disability, and Good Relations Duties. A Series of Short Guides, Equality Commission for Northern Ireland, Belfast, 2015.</w:t>
      </w:r>
    </w:p>
    <w:p w14:paraId="04C89E1A" w14:textId="57CE1C43" w:rsidR="00CC4642" w:rsidRPr="00546F15" w:rsidRDefault="00CC4642"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color w:val="1A1A1A"/>
          <w:lang w:val="en-GB"/>
        </w:rPr>
        <w:t>Tool for the Assessment of Equality, Ministry of Justice, Finland, 2015.</w:t>
      </w:r>
    </w:p>
    <w:p w14:paraId="5D15EC2F" w14:textId="6294A289" w:rsidR="000E1290" w:rsidRPr="00546F15" w:rsidRDefault="00A02810" w:rsidP="00546F15">
      <w:pPr>
        <w:pStyle w:val="ListParagraph"/>
        <w:widowControl w:val="0"/>
        <w:numPr>
          <w:ilvl w:val="0"/>
          <w:numId w:val="1"/>
        </w:numPr>
        <w:autoSpaceDE w:val="0"/>
        <w:autoSpaceDN w:val="0"/>
        <w:adjustRightInd w:val="0"/>
        <w:spacing w:after="120"/>
        <w:jc w:val="both"/>
        <w:rPr>
          <w:rFonts w:cstheme="minorHAnsi"/>
        </w:rPr>
      </w:pPr>
      <w:r w:rsidRPr="00546F15">
        <w:rPr>
          <w:rFonts w:cstheme="minorHAnsi"/>
        </w:rPr>
        <w:t>Zeitlin J.,</w:t>
      </w:r>
      <w:r w:rsidRPr="00546F15">
        <w:rPr>
          <w:rFonts w:cstheme="minorHAnsi"/>
          <w:b/>
          <w:bCs/>
        </w:rPr>
        <w:t xml:space="preserve"> </w:t>
      </w:r>
      <w:r w:rsidRPr="00546F15">
        <w:rPr>
          <w:rFonts w:cstheme="minorHAnsi"/>
          <w:bCs/>
        </w:rPr>
        <w:t xml:space="preserve">in Zeitlin J. &amp; </w:t>
      </w:r>
      <w:proofErr w:type="spellStart"/>
      <w:r w:rsidRPr="00546F15">
        <w:rPr>
          <w:rFonts w:cstheme="minorHAnsi"/>
          <w:bCs/>
        </w:rPr>
        <w:t>Pochet</w:t>
      </w:r>
      <w:proofErr w:type="spellEnd"/>
      <w:r w:rsidRPr="00546F15">
        <w:rPr>
          <w:rFonts w:cstheme="minorHAnsi"/>
          <w:bCs/>
        </w:rPr>
        <w:t xml:space="preserve"> P., with Magnusson L. (eds.), </w:t>
      </w:r>
      <w:r w:rsidRPr="00546F15">
        <w:rPr>
          <w:rFonts w:cstheme="minorHAnsi"/>
          <w:bCs/>
          <w:iCs/>
        </w:rPr>
        <w:t>The Open Method of Coordination in Action: The European Employment and Social Inclusion Strategies</w:t>
      </w:r>
      <w:r w:rsidRPr="00546F15">
        <w:rPr>
          <w:rFonts w:cstheme="minorHAnsi"/>
          <w:bCs/>
        </w:rPr>
        <w:t>, P.I.E.-Peter Lang, Switzerland, 2005.</w:t>
      </w:r>
    </w:p>
    <w:sectPr w:rsidR="000E1290" w:rsidRPr="00546F15" w:rsidSect="00085D6A">
      <w:footerReference w:type="even" r:id="rId12"/>
      <w:footerReference w:type="default" r:id="rId13"/>
      <w:pgSz w:w="11900" w:h="16840"/>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7AEE4B" w15:done="0"/>
  <w15:commentEx w15:paraId="0D7474D7" w15:done="0"/>
  <w15:commentEx w15:paraId="0B9A1142" w15:done="0"/>
  <w15:commentEx w15:paraId="537F22A8" w15:done="0"/>
  <w15:commentEx w15:paraId="4725C90A" w15:done="0"/>
  <w15:commentEx w15:paraId="6F1310A4" w15:done="0"/>
  <w15:commentEx w15:paraId="38558140" w15:done="0"/>
  <w15:commentEx w15:paraId="22B85F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5110A" w14:textId="77777777" w:rsidR="00490790" w:rsidRDefault="00490790" w:rsidP="00085D6A">
      <w:r>
        <w:separator/>
      </w:r>
    </w:p>
  </w:endnote>
  <w:endnote w:type="continuationSeparator" w:id="0">
    <w:p w14:paraId="061DB99E" w14:textId="77777777" w:rsidR="00490790" w:rsidRDefault="00490790" w:rsidP="0008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8F207" w14:textId="77777777" w:rsidR="00490790" w:rsidRDefault="00490790" w:rsidP="00546F1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7C795E" w14:textId="77777777" w:rsidR="00490790" w:rsidRDefault="00490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49B7" w14:textId="77777777" w:rsidR="00490790" w:rsidRDefault="00490790" w:rsidP="00546F1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1D25">
      <w:rPr>
        <w:rStyle w:val="PageNumber"/>
        <w:noProof/>
      </w:rPr>
      <w:t>46</w:t>
    </w:r>
    <w:r>
      <w:rPr>
        <w:rStyle w:val="PageNumber"/>
      </w:rPr>
      <w:fldChar w:fldCharType="end"/>
    </w:r>
  </w:p>
  <w:p w14:paraId="15C0F95E" w14:textId="77777777" w:rsidR="00490790" w:rsidRDefault="00490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EE130" w14:textId="77777777" w:rsidR="00490790" w:rsidRDefault="00490790" w:rsidP="00085D6A">
      <w:r>
        <w:separator/>
      </w:r>
    </w:p>
  </w:footnote>
  <w:footnote w:type="continuationSeparator" w:id="0">
    <w:p w14:paraId="666D239D" w14:textId="77777777" w:rsidR="00490790" w:rsidRDefault="00490790" w:rsidP="00085D6A">
      <w:r>
        <w:continuationSeparator/>
      </w:r>
    </w:p>
  </w:footnote>
  <w:footnote w:id="1">
    <w:p w14:paraId="5FB7FD6B" w14:textId="66FE4922" w:rsidR="00490790" w:rsidRPr="007722D3" w:rsidRDefault="00490790">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 xml:space="preserve">Austria (2), Belgium (2), Britain, Bulgaria, Croatia, Cyprus, Czech Republic, Estonia, </w:t>
      </w:r>
      <w:r w:rsidRPr="007722D3">
        <w:rPr>
          <w:rFonts w:cstheme="minorHAnsi"/>
          <w:sz w:val="20"/>
          <w:szCs w:val="20"/>
          <w:lang w:val="en-GB"/>
        </w:rPr>
        <w:t xml:space="preserve">Ireland, Finland (2), Hungary (2), Latvia, Lithuania, Northern Ireland, Portugal (2), </w:t>
      </w:r>
      <w:r>
        <w:rPr>
          <w:rFonts w:cstheme="minorHAnsi"/>
          <w:sz w:val="20"/>
          <w:szCs w:val="20"/>
          <w:lang w:val="en-GB"/>
        </w:rPr>
        <w:t xml:space="preserve">and </w:t>
      </w:r>
      <w:r w:rsidRPr="007722D3">
        <w:rPr>
          <w:rFonts w:cstheme="minorHAnsi"/>
          <w:sz w:val="20"/>
          <w:szCs w:val="20"/>
          <w:lang w:val="en-GB"/>
        </w:rPr>
        <w:t>Slovak Republic.</w:t>
      </w:r>
    </w:p>
  </w:footnote>
  <w:footnote w:id="2">
    <w:p w14:paraId="65BFC162" w14:textId="60E57BD5" w:rsidR="00490790" w:rsidRPr="00E00984" w:rsidRDefault="00490790">
      <w:pPr>
        <w:pStyle w:val="FootnoteText"/>
        <w:rPr>
          <w:rFonts w:ascii="Arial Narrow" w:hAnsi="Arial Narrow"/>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 xml:space="preserve">Austria, Belgium (2), Britain, Bulgaria, </w:t>
      </w:r>
      <w:r w:rsidRPr="007722D3">
        <w:rPr>
          <w:rFonts w:cstheme="minorHAnsi"/>
          <w:sz w:val="20"/>
          <w:szCs w:val="20"/>
          <w:lang w:val="en-GB"/>
        </w:rPr>
        <w:t>Croatia, Czech Republic, Estonia, Finland, Ireland, Latvia, Lithuania, Northern Ireland, Slovak Republic, and Sweden.</w:t>
      </w:r>
    </w:p>
  </w:footnote>
  <w:footnote w:id="3">
    <w:p w14:paraId="38E85597" w14:textId="3811BC8F" w:rsidR="00490790" w:rsidRPr="007722D3" w:rsidRDefault="00490790">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Directive 2006/54/EC of the European Parliament and of the Council of 5 July 2006 on the implementation of the principle of equal opportunities and equal treatment of men and women in matters of employment and occupation (recast).</w:t>
      </w:r>
    </w:p>
  </w:footnote>
  <w:footnote w:id="4">
    <w:p w14:paraId="33A20A55" w14:textId="703D56A6" w:rsidR="00490790" w:rsidRPr="001A0B2C" w:rsidRDefault="00490790" w:rsidP="001A0B2C">
      <w:pPr>
        <w:rPr>
          <w:rFonts w:ascii="Cambria" w:hAnsi="Cambria"/>
          <w:b/>
          <w:bCs/>
        </w:rPr>
      </w:pPr>
      <w:r w:rsidRPr="007722D3">
        <w:rPr>
          <w:rStyle w:val="FootnoteReference"/>
          <w:rFonts w:cstheme="minorHAnsi"/>
        </w:rPr>
        <w:footnoteRef/>
      </w:r>
      <w:r w:rsidRPr="007722D3">
        <w:rPr>
          <w:rFonts w:cstheme="minorHAnsi"/>
        </w:rPr>
        <w:t xml:space="preserve"> </w:t>
      </w:r>
      <w:r w:rsidRPr="007722D3">
        <w:rPr>
          <w:rFonts w:cstheme="minorHAnsi"/>
          <w:bCs/>
          <w:sz w:val="20"/>
          <w:szCs w:val="20"/>
        </w:rPr>
        <w:t>Council Directive 2000/78/EC of 27 November 2000 establishing a general framework for equal treatment in employment and occupation &amp; Council Directive 2000/43/EC of 29 June 2000 implementing the principle of equal treatment between persons irrespective of racial or ethnic origin.</w:t>
      </w:r>
    </w:p>
  </w:footnote>
  <w:footnote w:id="5">
    <w:p w14:paraId="70091524" w14:textId="171EB03B" w:rsidR="00490790" w:rsidRPr="007722D3" w:rsidRDefault="00490790">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ECRI General Policy Recommendation No. 7 on National Legislation to Combat Racism and Racial Discrimination, adopted on 13 December 2002.</w:t>
      </w:r>
    </w:p>
  </w:footnote>
  <w:footnote w:id="6">
    <w:p w14:paraId="692503ED" w14:textId="7D1C5FC2" w:rsidR="00490790" w:rsidRPr="007722D3" w:rsidRDefault="00490790">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ECRI General Policy Recommendation No. 14 on Combating Racism and Racial Discrimination in Employment, adopted on 22 June 2012.</w:t>
      </w:r>
    </w:p>
  </w:footnote>
  <w:footnote w:id="7">
    <w:p w14:paraId="3062E8C2" w14:textId="299FAB42" w:rsidR="00490790" w:rsidRPr="001335A2" w:rsidRDefault="00490790" w:rsidP="00CB320A">
      <w:pPr>
        <w:pStyle w:val="FootnoteText"/>
        <w:rPr>
          <w:b/>
          <w:lang w:val="en-GB"/>
        </w:rPr>
      </w:pPr>
      <w:r w:rsidRPr="007722D3">
        <w:rPr>
          <w:rStyle w:val="FootnoteReference"/>
          <w:rFonts w:cstheme="minorHAnsi"/>
        </w:rPr>
        <w:footnoteRef/>
      </w:r>
      <w:r w:rsidRPr="007722D3">
        <w:rPr>
          <w:rFonts w:cstheme="minorHAnsi"/>
        </w:rPr>
        <w:t xml:space="preserve"> </w:t>
      </w:r>
      <w:r w:rsidRPr="007722D3">
        <w:rPr>
          <w:rFonts w:cstheme="minorHAnsi"/>
          <w:bCs/>
          <w:sz w:val="20"/>
          <w:szCs w:val="20"/>
        </w:rPr>
        <w:t>O</w:t>
      </w:r>
      <w:r w:rsidR="00C403A4">
        <w:rPr>
          <w:rFonts w:cstheme="minorHAnsi"/>
          <w:bCs/>
          <w:sz w:val="20"/>
          <w:szCs w:val="20"/>
        </w:rPr>
        <w:t>pinion of the Commissioner for Human R</w:t>
      </w:r>
      <w:r w:rsidRPr="007722D3">
        <w:rPr>
          <w:rFonts w:cstheme="minorHAnsi"/>
          <w:bCs/>
          <w:sz w:val="20"/>
          <w:szCs w:val="20"/>
        </w:rPr>
        <w:t>ights on national structures for promoting equality,</w:t>
      </w:r>
      <w:r w:rsidRPr="007722D3">
        <w:rPr>
          <w:rFonts w:cstheme="minorHAnsi"/>
          <w:sz w:val="20"/>
          <w:szCs w:val="20"/>
        </w:rPr>
        <w:t xml:space="preserve"> </w:t>
      </w:r>
      <w:proofErr w:type="spellStart"/>
      <w:r w:rsidRPr="007722D3">
        <w:rPr>
          <w:rFonts w:cstheme="minorHAnsi"/>
          <w:sz w:val="20"/>
          <w:szCs w:val="20"/>
        </w:rPr>
        <w:t>CommDH</w:t>
      </w:r>
      <w:proofErr w:type="spellEnd"/>
      <w:r w:rsidRPr="007722D3">
        <w:rPr>
          <w:rFonts w:cstheme="minorHAnsi"/>
          <w:sz w:val="20"/>
          <w:szCs w:val="20"/>
        </w:rPr>
        <w:t>(2011)2, Council of Europe, Strasbourg, 21 March 2011.</w:t>
      </w:r>
      <w:r w:rsidRPr="007722D3">
        <w:rPr>
          <w:rFonts w:ascii="MS Gothic" w:eastAsia="MS Gothic" w:hAnsi="MS Gothic" w:cs="MS Gothic" w:hint="eastAsia"/>
          <w:b/>
          <w:bCs/>
          <w:sz w:val="20"/>
          <w:szCs w:val="20"/>
        </w:rPr>
        <w:t> </w:t>
      </w:r>
    </w:p>
  </w:footnote>
  <w:footnote w:id="8">
    <w:p w14:paraId="7600F82D" w14:textId="1EEC8F5F" w:rsidR="00490790" w:rsidRPr="007722D3" w:rsidRDefault="00490790" w:rsidP="00E923BC">
      <w:pPr>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This study does not cover positive action measures, which in some jurisdictions can be obligatory, with their focus on achieving full equality in practice, or reasonable accommodation measures, which are a requirement in most jurisdictions, with their focus on making adjustments for diversity, in particular disability.</w:t>
      </w:r>
    </w:p>
  </w:footnote>
  <w:footnote w:id="9">
    <w:p w14:paraId="18E0E572" w14:textId="0723404D" w:rsidR="00490790" w:rsidRPr="007722D3" w:rsidRDefault="00490790">
      <w:pPr>
        <w:pStyle w:val="FootnoteText"/>
        <w:rPr>
          <w:rFonts w:cstheme="minorHAnsi"/>
          <w:lang w:val="en-GB"/>
        </w:rPr>
      </w:pPr>
      <w:r w:rsidRPr="007722D3">
        <w:rPr>
          <w:rStyle w:val="FootnoteReference"/>
          <w:rFonts w:cstheme="minorHAnsi"/>
        </w:rPr>
        <w:footnoteRef/>
      </w:r>
      <w:r w:rsidRPr="007722D3">
        <w:rPr>
          <w:rFonts w:cstheme="minorHAnsi"/>
        </w:rPr>
        <w:t xml:space="preserve"> </w:t>
      </w:r>
      <w:proofErr w:type="spellStart"/>
      <w:r w:rsidRPr="007722D3">
        <w:rPr>
          <w:rFonts w:cstheme="minorHAnsi"/>
          <w:bCs/>
          <w:color w:val="1A1A1A"/>
          <w:sz w:val="20"/>
          <w:szCs w:val="20"/>
        </w:rPr>
        <w:t>Fredman</w:t>
      </w:r>
      <w:proofErr w:type="spellEnd"/>
      <w:r w:rsidRPr="007722D3">
        <w:rPr>
          <w:rFonts w:cstheme="minorHAnsi"/>
          <w:bCs/>
          <w:color w:val="1A1A1A"/>
          <w:sz w:val="20"/>
          <w:szCs w:val="20"/>
        </w:rPr>
        <w:t xml:space="preserve"> S. (2009) Making Equality Effective: The role of proactive measures, European Network of Legal Experts in the Field of Gender Equality, European Commission, Brussels.</w:t>
      </w:r>
    </w:p>
  </w:footnote>
  <w:footnote w:id="10">
    <w:p w14:paraId="2CD5FF7B" w14:textId="77777777" w:rsidR="00490790" w:rsidRPr="007722D3" w:rsidRDefault="00490790" w:rsidP="00EE3947">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bCs/>
          <w:sz w:val="20"/>
          <w:szCs w:val="20"/>
        </w:rPr>
        <w:t>Opinion of the Commissioner for human rights on national structures for promoting equality,</w:t>
      </w:r>
      <w:r w:rsidRPr="007722D3">
        <w:rPr>
          <w:rFonts w:cstheme="minorHAnsi"/>
          <w:sz w:val="20"/>
          <w:szCs w:val="20"/>
        </w:rPr>
        <w:t xml:space="preserve"> </w:t>
      </w:r>
      <w:proofErr w:type="spellStart"/>
      <w:r w:rsidRPr="007722D3">
        <w:rPr>
          <w:rFonts w:cstheme="minorHAnsi"/>
          <w:sz w:val="20"/>
          <w:szCs w:val="20"/>
        </w:rPr>
        <w:t>CommDH</w:t>
      </w:r>
      <w:proofErr w:type="spellEnd"/>
      <w:r w:rsidRPr="007722D3">
        <w:rPr>
          <w:rFonts w:cstheme="minorHAnsi"/>
          <w:sz w:val="20"/>
          <w:szCs w:val="20"/>
        </w:rPr>
        <w:t>(2011)2, Council of Europe, Strasbourg, 21 March 2011.</w:t>
      </w:r>
      <w:r w:rsidRPr="007722D3">
        <w:rPr>
          <w:rFonts w:ascii="MS Gothic" w:eastAsia="MS Gothic" w:hAnsi="MS Gothic" w:cs="MS Gothic" w:hint="eastAsia"/>
          <w:b/>
          <w:bCs/>
          <w:sz w:val="20"/>
          <w:szCs w:val="20"/>
        </w:rPr>
        <w:t> </w:t>
      </w:r>
    </w:p>
  </w:footnote>
  <w:footnote w:id="11">
    <w:p w14:paraId="30513FFF" w14:textId="23CB5AB1" w:rsidR="00490790" w:rsidRPr="007722D3" w:rsidRDefault="00490790">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Monks K., The Business Impact of Equality and Diversity: The international evidence, National Centre for Partnership and Performance and the Equality Authority, Dublin, 2007.</w:t>
      </w:r>
    </w:p>
  </w:footnote>
  <w:footnote w:id="12">
    <w:p w14:paraId="53DDF530" w14:textId="77777777" w:rsidR="00490790" w:rsidRPr="00DB5A41" w:rsidRDefault="00490790" w:rsidP="00DB5A41">
      <w:pPr>
        <w:pStyle w:val="FootnoteText"/>
      </w:pPr>
      <w:r w:rsidRPr="007722D3">
        <w:rPr>
          <w:rStyle w:val="FootnoteReference"/>
          <w:rFonts w:cstheme="minorHAnsi"/>
        </w:rPr>
        <w:footnoteRef/>
      </w:r>
      <w:r w:rsidRPr="007722D3">
        <w:rPr>
          <w:rFonts w:cstheme="minorHAnsi"/>
        </w:rPr>
        <w:t xml:space="preserve"> </w:t>
      </w:r>
      <w:proofErr w:type="spellStart"/>
      <w:r w:rsidRPr="007722D3">
        <w:rPr>
          <w:rFonts w:cstheme="minorHAnsi"/>
          <w:sz w:val="20"/>
          <w:szCs w:val="20"/>
        </w:rPr>
        <w:t>McCrudden</w:t>
      </w:r>
      <w:proofErr w:type="spellEnd"/>
      <w:r w:rsidRPr="007722D3">
        <w:rPr>
          <w:rFonts w:cstheme="minorHAnsi"/>
          <w:sz w:val="20"/>
          <w:szCs w:val="20"/>
        </w:rPr>
        <w:t>, C. (1999) Mainstreaming Equality in the Governance of Northern Ireland, in Fordham International Law Journal, Volume 22, Issue 4, 1998.</w:t>
      </w:r>
    </w:p>
  </w:footnote>
  <w:footnote w:id="13">
    <w:p w14:paraId="2049F057" w14:textId="77777777" w:rsidR="00490790" w:rsidRPr="007722D3" w:rsidRDefault="00490790" w:rsidP="00DB5A41">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Compendium of Practice on Equality/Non-Discrimination Mainstreaming, DG Justice, European Commission, Luxembourg, 2011.</w:t>
      </w:r>
    </w:p>
  </w:footnote>
  <w:footnote w:id="14">
    <w:p w14:paraId="4E7537CB" w14:textId="77777777" w:rsidR="00490790" w:rsidRPr="007722D3" w:rsidRDefault="00490790" w:rsidP="00EB04F9">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Good Practice Exchange Seminar on Non-Discrimination Mainstreaming, Governmental Expert Group, European Commission, Finland, 2009.</w:t>
      </w:r>
    </w:p>
  </w:footnote>
  <w:footnote w:id="15">
    <w:p w14:paraId="11794723" w14:textId="0247DBA1" w:rsidR="00490790" w:rsidRPr="007722D3" w:rsidRDefault="00490790">
      <w:pPr>
        <w:pStyle w:val="FootnoteText"/>
        <w:rPr>
          <w:rFonts w:cstheme="minorHAnsi"/>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 xml:space="preserve">Code of Practice on Sexual Harassment and Harassment at Work, Equality Authority (now Irish Human Rights and Equality Commission), </w:t>
      </w:r>
      <w:r w:rsidRPr="007722D3">
        <w:rPr>
          <w:rFonts w:cstheme="minorHAnsi"/>
          <w:sz w:val="20"/>
          <w:szCs w:val="20"/>
        </w:rPr>
        <w:t xml:space="preserve">given legal effect in Statutory Instrument ‘Employment Equality Act 1998 (Code of Practice) (Harassment) Order 2002 (S.I. No. 78 of 2002)’, </w:t>
      </w:r>
      <w:r w:rsidRPr="007722D3">
        <w:rPr>
          <w:rFonts w:cstheme="minorHAnsi"/>
          <w:sz w:val="20"/>
          <w:szCs w:val="20"/>
          <w:lang w:val="en-GB"/>
        </w:rPr>
        <w:t>Ireland, 2002.</w:t>
      </w:r>
    </w:p>
  </w:footnote>
  <w:footnote w:id="16">
    <w:p w14:paraId="34E41B7A" w14:textId="1EB1116C" w:rsidR="00490790" w:rsidRPr="007722D3" w:rsidRDefault="00490790">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Measuring Up? Report 4: Performance – a report of public authorities’ performance in meeting the Scottish Specific Equality Duties, Equality and Human Rights Commission, Britain, 2015.</w:t>
      </w:r>
    </w:p>
  </w:footnote>
  <w:footnote w:id="17">
    <w:p w14:paraId="7608F7DE" w14:textId="77777777" w:rsidR="00490790" w:rsidRPr="007722D3" w:rsidRDefault="00490790" w:rsidP="009B4BA7">
      <w:pPr>
        <w:pStyle w:val="FootnoteText"/>
        <w:rPr>
          <w:rFonts w:cstheme="minorHAnsi"/>
          <w:lang w:val="en-GB"/>
        </w:rPr>
      </w:pPr>
      <w:r w:rsidRPr="007722D3">
        <w:rPr>
          <w:rStyle w:val="FootnoteReference"/>
          <w:rFonts w:cstheme="minorHAnsi"/>
        </w:rPr>
        <w:footnoteRef/>
      </w:r>
      <w:r w:rsidRPr="007722D3">
        <w:rPr>
          <w:rFonts w:cstheme="minorHAnsi"/>
        </w:rPr>
        <w:t xml:space="preserve"> </w:t>
      </w:r>
      <w:proofErr w:type="spellStart"/>
      <w:r w:rsidRPr="007722D3">
        <w:rPr>
          <w:rFonts w:cstheme="minorHAnsi"/>
          <w:bCs/>
          <w:color w:val="1A1A1A"/>
          <w:sz w:val="20"/>
          <w:szCs w:val="20"/>
        </w:rPr>
        <w:t>Fredman</w:t>
      </w:r>
      <w:proofErr w:type="spellEnd"/>
      <w:r w:rsidRPr="007722D3">
        <w:rPr>
          <w:rFonts w:cstheme="minorHAnsi"/>
          <w:bCs/>
          <w:color w:val="1A1A1A"/>
          <w:sz w:val="20"/>
          <w:szCs w:val="20"/>
        </w:rPr>
        <w:t xml:space="preserve"> S. (2009) Making Equality Effective: The role of proactive measures, European Network of Legal Experts in the Field of Gender Equality, European Commission, Brussels.</w:t>
      </w:r>
    </w:p>
  </w:footnote>
  <w:footnote w:id="18">
    <w:p w14:paraId="3780EDC8" w14:textId="4603A4FE" w:rsidR="00490790" w:rsidRPr="007722D3" w:rsidRDefault="00490790">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Belgium, Estonia, Finland, Hungary, Northern Ireland, Portugal, and Sweden.</w:t>
      </w:r>
    </w:p>
  </w:footnote>
  <w:footnote w:id="19">
    <w:p w14:paraId="6639B4AF" w14:textId="4943948F" w:rsidR="00490790" w:rsidRPr="004B2494" w:rsidRDefault="00490790">
      <w:pPr>
        <w:pStyle w:val="FootnoteText"/>
        <w:rPr>
          <w:rFonts w:ascii="Arial Narrow" w:hAnsi="Arial Narrow"/>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Estonia, Finland, Hungary and Sweden.</w:t>
      </w:r>
    </w:p>
  </w:footnote>
  <w:footnote w:id="20">
    <w:p w14:paraId="0779C59C" w14:textId="42DD2136" w:rsidR="00490790" w:rsidRPr="007722D3" w:rsidRDefault="00490790">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 xml:space="preserve">See: </w:t>
      </w:r>
      <w:hyperlink r:id="rId1" w:history="1">
        <w:r w:rsidRPr="007722D3">
          <w:rPr>
            <w:rStyle w:val="Hyperlink"/>
            <w:rFonts w:cstheme="minorHAnsi"/>
            <w:sz w:val="20"/>
            <w:szCs w:val="20"/>
            <w:lang w:val="en-GB"/>
          </w:rPr>
          <w:t>https://overheid.vlaanderen.be/bedrijfsinformatie/personeelsleden-met-een-handicap-chronische-ziekte</w:t>
        </w:r>
      </w:hyperlink>
      <w:r w:rsidRPr="007722D3">
        <w:rPr>
          <w:rFonts w:cstheme="minorHAnsi"/>
          <w:sz w:val="20"/>
          <w:szCs w:val="20"/>
          <w:lang w:val="en-GB"/>
        </w:rPr>
        <w:t>.</w:t>
      </w:r>
      <w:r w:rsidRPr="007722D3">
        <w:rPr>
          <w:rFonts w:cstheme="minorHAnsi"/>
          <w:lang w:val="en-GB"/>
        </w:rPr>
        <w:t xml:space="preserve"> </w:t>
      </w:r>
    </w:p>
  </w:footnote>
  <w:footnote w:id="21">
    <w:p w14:paraId="5472D550" w14:textId="3386DA1E" w:rsidR="00490790" w:rsidRPr="007722D3" w:rsidRDefault="00490790">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Belgium (Federal), Britain, Estonia, Finland, and Northern Ireland.</w:t>
      </w:r>
    </w:p>
  </w:footnote>
  <w:footnote w:id="22">
    <w:p w14:paraId="1D0EE9E6" w14:textId="58222853" w:rsidR="00490790" w:rsidRPr="007722D3" w:rsidRDefault="00490790">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Finland, Hungary, and Portugal.</w:t>
      </w:r>
    </w:p>
  </w:footnote>
  <w:footnote w:id="23">
    <w:p w14:paraId="46167236" w14:textId="576A7BC1" w:rsidR="00490790" w:rsidRPr="007722D3" w:rsidRDefault="00490790">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Belgium (Flanders).</w:t>
      </w:r>
    </w:p>
  </w:footnote>
  <w:footnote w:id="24">
    <w:p w14:paraId="48A93EF7" w14:textId="315BC26F" w:rsidR="00490790" w:rsidRPr="00A23DF2" w:rsidRDefault="00490790">
      <w:pPr>
        <w:pStyle w:val="FootnoteText"/>
        <w:rPr>
          <w:rFonts w:ascii="Arial Narrow" w:hAnsi="Arial Narrow"/>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Austria, Ireland and Lithuania.</w:t>
      </w:r>
    </w:p>
  </w:footnote>
  <w:footnote w:id="25">
    <w:p w14:paraId="33287296" w14:textId="1C7349AE" w:rsidR="00490790" w:rsidRPr="007722D3" w:rsidRDefault="00490790">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 xml:space="preserve">See more: </w:t>
      </w:r>
      <w:hyperlink r:id="rId2" w:history="1">
        <w:r w:rsidRPr="007722D3">
          <w:rPr>
            <w:rStyle w:val="Hyperlink"/>
            <w:rFonts w:cstheme="minorHAnsi"/>
            <w:sz w:val="20"/>
            <w:szCs w:val="20"/>
            <w:lang w:val="en-GB"/>
          </w:rPr>
          <w:t>http://eige.europa.eu/gender-mainstreaming/tools-and-methods/gender-impact-assessment</w:t>
        </w:r>
      </w:hyperlink>
      <w:r w:rsidRPr="007722D3">
        <w:rPr>
          <w:rFonts w:cstheme="minorHAnsi"/>
          <w:sz w:val="20"/>
          <w:szCs w:val="20"/>
          <w:lang w:val="en-GB"/>
        </w:rPr>
        <w:t xml:space="preserve">. </w:t>
      </w:r>
    </w:p>
  </w:footnote>
  <w:footnote w:id="26">
    <w:p w14:paraId="1DF00E73" w14:textId="16BB11CD" w:rsidR="00490790" w:rsidRPr="007722D3" w:rsidRDefault="00490790">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color w:val="1A1A1A"/>
          <w:sz w:val="20"/>
          <w:szCs w:val="20"/>
        </w:rPr>
        <w:t>R (Brown) v Secretary of State for Work and Pensions [2008] EWHC 3158 (Admin).</w:t>
      </w:r>
    </w:p>
  </w:footnote>
  <w:footnote w:id="27">
    <w:p w14:paraId="19369F1F" w14:textId="77777777" w:rsidR="00490790" w:rsidRPr="007722D3" w:rsidRDefault="00490790" w:rsidP="005122EA">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Section 75 of Northern Ireland Act 1998 – A Guide for Public Authorities, Equality Commission for Northern Ireland, 2010.</w:t>
      </w:r>
    </w:p>
  </w:footnote>
  <w:footnote w:id="28">
    <w:p w14:paraId="4CD9A226" w14:textId="23FC1FA1" w:rsidR="00490790" w:rsidRPr="00495D97" w:rsidRDefault="00490790">
      <w:pPr>
        <w:pStyle w:val="FootnoteText"/>
        <w:rPr>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The Public Sector Equality, Disability, and Good Relations Duties. A Series of Short Guides, Equality Commission for Northern Ireland, Belfast, 2015.</w:t>
      </w:r>
    </w:p>
  </w:footnote>
  <w:footnote w:id="29">
    <w:p w14:paraId="208495AC" w14:textId="77777777" w:rsidR="00490790" w:rsidRPr="00B30912" w:rsidRDefault="00490790" w:rsidP="00B30912">
      <w:pPr>
        <w:pStyle w:val="FootnoteText"/>
        <w:jc w:val="both"/>
        <w:rPr>
          <w:rFonts w:cstheme="minorHAnsi"/>
          <w:lang w:val="en-GB"/>
        </w:rPr>
      </w:pPr>
      <w:r w:rsidRPr="00B30912">
        <w:rPr>
          <w:rStyle w:val="FootnoteReference"/>
          <w:rFonts w:cstheme="minorHAnsi"/>
        </w:rPr>
        <w:footnoteRef/>
      </w:r>
      <w:r w:rsidRPr="00B30912">
        <w:rPr>
          <w:rFonts w:cstheme="minorHAnsi"/>
        </w:rPr>
        <w:t xml:space="preserve"> </w:t>
      </w:r>
      <w:r w:rsidRPr="00B30912">
        <w:rPr>
          <w:rFonts w:cstheme="minorHAnsi"/>
          <w:color w:val="1A1A1A"/>
          <w:sz w:val="20"/>
          <w:szCs w:val="20"/>
        </w:rPr>
        <w:t xml:space="preserve">Equality Duties: Assessing the Cost and Cost-Effectiveness of the Specific Race, Gender and Disability Equality Duties, Government Equalities Office and Schneider Ross, London, 2009. </w:t>
      </w:r>
    </w:p>
  </w:footnote>
  <w:footnote w:id="30">
    <w:p w14:paraId="196EA59A" w14:textId="77777777" w:rsidR="00490790" w:rsidRPr="00DE0555" w:rsidRDefault="00490790" w:rsidP="00B30912">
      <w:pPr>
        <w:pStyle w:val="FootnoteText"/>
        <w:jc w:val="both"/>
        <w:rPr>
          <w:rFonts w:ascii="Arial Narrow" w:hAnsi="Arial Narrow"/>
          <w:sz w:val="20"/>
          <w:szCs w:val="20"/>
          <w:lang w:val="en-GB"/>
        </w:rPr>
      </w:pPr>
      <w:r w:rsidRPr="00B30912">
        <w:rPr>
          <w:rStyle w:val="FootnoteReference"/>
          <w:rFonts w:cstheme="minorHAnsi"/>
        </w:rPr>
        <w:footnoteRef/>
      </w:r>
      <w:r w:rsidRPr="00B30912">
        <w:rPr>
          <w:rFonts w:cstheme="minorHAnsi"/>
        </w:rPr>
        <w:t xml:space="preserve"> </w:t>
      </w:r>
      <w:r w:rsidRPr="00B30912">
        <w:rPr>
          <w:rFonts w:cstheme="minorHAnsi"/>
          <w:sz w:val="20"/>
          <w:szCs w:val="20"/>
          <w:lang w:val="en-GB"/>
        </w:rPr>
        <w:t>Review of the Public Sector Equality Duty: Report of the Independent Steering Group, Government Equalities Office, Britain, 2013.</w:t>
      </w:r>
    </w:p>
  </w:footnote>
  <w:footnote w:id="31">
    <w:p w14:paraId="48F58A0D" w14:textId="77777777" w:rsidR="00490790" w:rsidRPr="007722D3" w:rsidRDefault="00490790" w:rsidP="00C0023D">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 xml:space="preserve">Review of the Public Sector Equality Duty in Wales, </w:t>
      </w:r>
      <w:proofErr w:type="spellStart"/>
      <w:r w:rsidRPr="007722D3">
        <w:rPr>
          <w:rFonts w:cstheme="minorHAnsi"/>
          <w:sz w:val="20"/>
          <w:szCs w:val="20"/>
          <w:lang w:val="en-GB"/>
        </w:rPr>
        <w:t>NatCen</w:t>
      </w:r>
      <w:proofErr w:type="spellEnd"/>
      <w:r w:rsidRPr="007722D3">
        <w:rPr>
          <w:rFonts w:cstheme="minorHAnsi"/>
          <w:sz w:val="20"/>
          <w:szCs w:val="20"/>
          <w:lang w:val="en-GB"/>
        </w:rPr>
        <w:t xml:space="preserve"> and Equality and Human Rights Commission Wales, Wales, 2013.</w:t>
      </w:r>
    </w:p>
  </w:footnote>
  <w:footnote w:id="32">
    <w:p w14:paraId="44D3CEAD" w14:textId="77777777" w:rsidR="00490790" w:rsidRPr="00FF0817" w:rsidRDefault="00490790" w:rsidP="00BC4574">
      <w:pPr>
        <w:pStyle w:val="FootnoteText"/>
        <w:rPr>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Section 75 – Keeping it Effective, Reviewing the Effectiveness of Section 75 of the Northern Ireland Act 1998, Equality Commission for Northern Ireland, Belfast, 2008.</w:t>
      </w:r>
    </w:p>
  </w:footnote>
  <w:footnote w:id="33">
    <w:p w14:paraId="0DF6480B" w14:textId="77777777" w:rsidR="00490790" w:rsidRPr="007722D3" w:rsidRDefault="00490790" w:rsidP="00BC4574">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 xml:space="preserve">Section 75 of the Northern Ireland Act 1998, </w:t>
      </w:r>
      <w:r w:rsidRPr="007722D3">
        <w:rPr>
          <w:rFonts w:cstheme="minorHAnsi"/>
          <w:color w:val="1A1A1A"/>
          <w:sz w:val="20"/>
          <w:szCs w:val="20"/>
        </w:rPr>
        <w:t>Report of public authority five year reviews of equality schemes, Equality Commission for Northern Ireland, Belfast, 2007.</w:t>
      </w:r>
    </w:p>
  </w:footnote>
  <w:footnote w:id="34">
    <w:p w14:paraId="537CEF32" w14:textId="77777777" w:rsidR="00490790" w:rsidRPr="00DB663D" w:rsidRDefault="00490790" w:rsidP="00BC4574">
      <w:pPr>
        <w:pStyle w:val="FootnoteText"/>
        <w:rPr>
          <w:lang w:val="en-GB"/>
        </w:rPr>
      </w:pPr>
      <w:r w:rsidRPr="007722D3">
        <w:rPr>
          <w:rStyle w:val="FootnoteReference"/>
          <w:rFonts w:cstheme="minorHAnsi"/>
        </w:rPr>
        <w:footnoteRef/>
      </w:r>
      <w:r w:rsidRPr="007722D3">
        <w:rPr>
          <w:rFonts w:cstheme="minorHAnsi"/>
        </w:rPr>
        <w:t xml:space="preserve"> </w:t>
      </w:r>
      <w:r w:rsidRPr="007722D3">
        <w:rPr>
          <w:rFonts w:cstheme="minorHAnsi"/>
          <w:color w:val="1A1A1A"/>
          <w:sz w:val="20"/>
          <w:szCs w:val="20"/>
        </w:rPr>
        <w:t>Fitzgerald, R. &amp; Associate, Equal opportunities and the Scottish Parliament: a progress review, Equality and Human Rights Commission research report 32, Edinburgh, 2009.</w:t>
      </w:r>
    </w:p>
  </w:footnote>
  <w:footnote w:id="35">
    <w:p w14:paraId="372C1259" w14:textId="77777777" w:rsidR="00490790" w:rsidRPr="008B4D1C" w:rsidRDefault="00490790" w:rsidP="00EA72CA">
      <w:pPr>
        <w:widowControl w:val="0"/>
        <w:autoSpaceDE w:val="0"/>
        <w:autoSpaceDN w:val="0"/>
        <w:adjustRightInd w:val="0"/>
        <w:rPr>
          <w:rFonts w:cstheme="minorHAnsi"/>
          <w:sz w:val="20"/>
          <w:szCs w:val="20"/>
        </w:rPr>
      </w:pPr>
      <w:r w:rsidRPr="008B4D1C">
        <w:rPr>
          <w:rStyle w:val="FootnoteReference"/>
          <w:rFonts w:cstheme="minorHAnsi"/>
          <w:sz w:val="20"/>
          <w:szCs w:val="20"/>
        </w:rPr>
        <w:footnoteRef/>
      </w:r>
      <w:r w:rsidRPr="008B4D1C">
        <w:rPr>
          <w:rFonts w:cstheme="minorHAnsi"/>
          <w:sz w:val="20"/>
          <w:szCs w:val="20"/>
        </w:rPr>
        <w:t xml:space="preserve"> </w:t>
      </w:r>
      <w:proofErr w:type="spellStart"/>
      <w:r w:rsidRPr="008B4D1C">
        <w:rPr>
          <w:rFonts w:cstheme="minorHAnsi"/>
          <w:bCs/>
          <w:color w:val="1A1A1A"/>
          <w:sz w:val="20"/>
          <w:szCs w:val="20"/>
        </w:rPr>
        <w:t>Fredman</w:t>
      </w:r>
      <w:proofErr w:type="spellEnd"/>
      <w:r w:rsidRPr="008B4D1C">
        <w:rPr>
          <w:rFonts w:cstheme="minorHAnsi"/>
          <w:bCs/>
          <w:color w:val="1A1A1A"/>
          <w:sz w:val="20"/>
          <w:szCs w:val="20"/>
        </w:rPr>
        <w:t xml:space="preserve"> S. (2009) Making Equality Effective: The role of proactive measures, European Network of Legal Experts in the Field of Gender Equality, European Commission, Brussels.</w:t>
      </w:r>
    </w:p>
  </w:footnote>
  <w:footnote w:id="36">
    <w:p w14:paraId="38550909" w14:textId="77777777" w:rsidR="00490790" w:rsidRPr="007722D3" w:rsidRDefault="00490790" w:rsidP="009E7198">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Belgium, Britain, Finland, Hungary, Ireland, Northern Ireland, and Slovak Republic.</w:t>
      </w:r>
    </w:p>
  </w:footnote>
  <w:footnote w:id="37">
    <w:p w14:paraId="3D5D1966" w14:textId="77777777" w:rsidR="00490790" w:rsidRPr="007722D3" w:rsidRDefault="00490790" w:rsidP="00896E38">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Good Practice Exchange Seminar on Non-Discrimination Mainstreaming, Governmental Expert Group, European Commission, Finland, 2009.</w:t>
      </w:r>
    </w:p>
  </w:footnote>
  <w:footnote w:id="38">
    <w:p w14:paraId="418B902D" w14:textId="3AD7331D" w:rsidR="00490790" w:rsidRPr="005F07E0" w:rsidRDefault="00490790" w:rsidP="005F07E0">
      <w:pPr>
        <w:widowControl w:val="0"/>
        <w:autoSpaceDE w:val="0"/>
        <w:autoSpaceDN w:val="0"/>
        <w:adjustRightInd w:val="0"/>
        <w:rPr>
          <w:rFonts w:ascii="Times" w:hAnsi="Times" w:cs="Times"/>
        </w:rPr>
      </w:pPr>
      <w:r w:rsidRPr="007722D3">
        <w:rPr>
          <w:rStyle w:val="FootnoteReference"/>
          <w:rFonts w:cstheme="minorHAnsi"/>
        </w:rPr>
        <w:footnoteRef/>
      </w:r>
      <w:r w:rsidRPr="007722D3">
        <w:rPr>
          <w:rFonts w:cstheme="minorHAnsi"/>
        </w:rPr>
        <w:t xml:space="preserve"> </w:t>
      </w:r>
      <w:proofErr w:type="spellStart"/>
      <w:r w:rsidRPr="007722D3">
        <w:rPr>
          <w:rFonts w:cstheme="minorHAnsi"/>
          <w:bCs/>
          <w:color w:val="1A1A1A"/>
          <w:sz w:val="20"/>
          <w:szCs w:val="20"/>
        </w:rPr>
        <w:t>Fredman</w:t>
      </w:r>
      <w:proofErr w:type="spellEnd"/>
      <w:r w:rsidRPr="007722D3">
        <w:rPr>
          <w:rFonts w:cstheme="minorHAnsi"/>
          <w:bCs/>
          <w:color w:val="1A1A1A"/>
          <w:sz w:val="20"/>
          <w:szCs w:val="20"/>
        </w:rPr>
        <w:t xml:space="preserve"> S. (2009) Making Equality Effective: The role of proactive measures, European Network of Legal Experts in the Field of Gender Equality, European Commission, Brussels.</w:t>
      </w:r>
    </w:p>
  </w:footnote>
  <w:footnote w:id="39">
    <w:p w14:paraId="25E9BE04" w14:textId="77777777" w:rsidR="00490790" w:rsidRPr="007722D3" w:rsidRDefault="00490790" w:rsidP="006F59C8">
      <w:pPr>
        <w:widowControl w:val="0"/>
        <w:autoSpaceDE w:val="0"/>
        <w:autoSpaceDN w:val="0"/>
        <w:adjustRightInd w:val="0"/>
        <w:rPr>
          <w:rFonts w:cstheme="minorHAnsi"/>
          <w:color w:val="1A1A1A"/>
          <w:sz w:val="20"/>
          <w:szCs w:val="20"/>
        </w:rPr>
      </w:pPr>
      <w:r w:rsidRPr="007722D3">
        <w:rPr>
          <w:rStyle w:val="FootnoteReference"/>
          <w:rFonts w:cstheme="minorHAnsi"/>
        </w:rPr>
        <w:footnoteRef/>
      </w:r>
      <w:r w:rsidRPr="007722D3">
        <w:rPr>
          <w:rFonts w:cstheme="minorHAnsi"/>
        </w:rPr>
        <w:t xml:space="preserve"> </w:t>
      </w:r>
      <w:proofErr w:type="spellStart"/>
      <w:r w:rsidRPr="007722D3">
        <w:rPr>
          <w:rFonts w:cstheme="minorHAnsi"/>
          <w:color w:val="1A1A1A"/>
          <w:sz w:val="20"/>
          <w:szCs w:val="20"/>
        </w:rPr>
        <w:t>McCrudden</w:t>
      </w:r>
      <w:proofErr w:type="spellEnd"/>
      <w:r w:rsidRPr="007722D3">
        <w:rPr>
          <w:rFonts w:cstheme="minorHAnsi"/>
          <w:color w:val="1A1A1A"/>
          <w:sz w:val="20"/>
          <w:szCs w:val="20"/>
        </w:rPr>
        <w:t>, C. (1999) Mainstreaming Equality in the Governance of Northern Ireland, in Fordham International Law Journal, Volume 22, Issue 4, 1998.</w:t>
      </w:r>
    </w:p>
  </w:footnote>
  <w:footnote w:id="40">
    <w:p w14:paraId="0D1232E1" w14:textId="77777777" w:rsidR="00490790" w:rsidRPr="007722D3" w:rsidRDefault="00490790" w:rsidP="004661EB">
      <w:pPr>
        <w:pStyle w:val="FootnoteText"/>
        <w:rPr>
          <w:rFonts w:cstheme="minorHAnsi"/>
          <w:b/>
          <w:lang w:val="en-GB"/>
        </w:rPr>
      </w:pPr>
      <w:r w:rsidRPr="007722D3">
        <w:rPr>
          <w:rStyle w:val="FootnoteReference"/>
          <w:rFonts w:cstheme="minorHAnsi"/>
        </w:rPr>
        <w:footnoteRef/>
      </w:r>
      <w:r w:rsidRPr="007722D3">
        <w:rPr>
          <w:rFonts w:cstheme="minorHAnsi"/>
        </w:rPr>
        <w:t xml:space="preserve"> </w:t>
      </w:r>
      <w:r w:rsidRPr="007722D3">
        <w:rPr>
          <w:rFonts w:cstheme="minorHAnsi"/>
          <w:bCs/>
          <w:sz w:val="20"/>
          <w:szCs w:val="20"/>
        </w:rPr>
        <w:t>Opinion of the Commissioner for human rights on national structures for promoting equality,</w:t>
      </w:r>
      <w:r w:rsidRPr="007722D3">
        <w:rPr>
          <w:rFonts w:cstheme="minorHAnsi"/>
          <w:sz w:val="20"/>
          <w:szCs w:val="20"/>
        </w:rPr>
        <w:t xml:space="preserve"> </w:t>
      </w:r>
      <w:proofErr w:type="spellStart"/>
      <w:r w:rsidRPr="007722D3">
        <w:rPr>
          <w:rFonts w:cstheme="minorHAnsi"/>
          <w:sz w:val="20"/>
          <w:szCs w:val="20"/>
        </w:rPr>
        <w:t>CommDH</w:t>
      </w:r>
      <w:proofErr w:type="spellEnd"/>
      <w:r w:rsidRPr="007722D3">
        <w:rPr>
          <w:rFonts w:cstheme="minorHAnsi"/>
          <w:sz w:val="20"/>
          <w:szCs w:val="20"/>
        </w:rPr>
        <w:t>(2011)2, Council of Europe, Strasbourg, 21 March 2011.</w:t>
      </w:r>
      <w:r w:rsidRPr="007722D3">
        <w:rPr>
          <w:rFonts w:ascii="MS Gothic" w:eastAsia="MS Gothic" w:hAnsi="MS Gothic" w:cs="MS Gothic" w:hint="eastAsia"/>
          <w:b/>
          <w:bCs/>
          <w:sz w:val="20"/>
          <w:szCs w:val="20"/>
        </w:rPr>
        <w:t> </w:t>
      </w:r>
    </w:p>
  </w:footnote>
  <w:footnote w:id="41">
    <w:p w14:paraId="58AA369D" w14:textId="77777777" w:rsidR="00490790" w:rsidRPr="00B27928" w:rsidRDefault="00490790" w:rsidP="004661EB">
      <w:pPr>
        <w:widowControl w:val="0"/>
        <w:autoSpaceDE w:val="0"/>
        <w:autoSpaceDN w:val="0"/>
        <w:adjustRightInd w:val="0"/>
        <w:rPr>
          <w:rFonts w:ascii="Cambria" w:hAnsi="Cambria"/>
        </w:rPr>
      </w:pPr>
      <w:r w:rsidRPr="007722D3">
        <w:rPr>
          <w:rStyle w:val="FootnoteReference"/>
          <w:rFonts w:cstheme="minorHAnsi"/>
        </w:rPr>
        <w:footnoteRef/>
      </w:r>
      <w:r w:rsidRPr="007722D3">
        <w:rPr>
          <w:rFonts w:cstheme="minorHAnsi"/>
        </w:rPr>
        <w:t xml:space="preserve"> </w:t>
      </w:r>
      <w:r w:rsidRPr="007722D3">
        <w:rPr>
          <w:rFonts w:cstheme="minorHAnsi"/>
          <w:bCs/>
          <w:color w:val="1A1A1A"/>
          <w:sz w:val="20"/>
          <w:szCs w:val="20"/>
        </w:rPr>
        <w:t>Crowley N., An Ambition for Equality, Irish Academic Press, Dublin, 2006.</w:t>
      </w:r>
    </w:p>
  </w:footnote>
  <w:footnote w:id="42">
    <w:p w14:paraId="78CA5399" w14:textId="0670162E" w:rsidR="00490790" w:rsidRPr="007722D3" w:rsidRDefault="00490790">
      <w:pPr>
        <w:pStyle w:val="FootnoteText"/>
        <w:rPr>
          <w:rFonts w:cstheme="minorHAnsi"/>
          <w:sz w:val="20"/>
          <w:szCs w:val="20"/>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 xml:space="preserve">Code of Practice on Sexual Harassment and Harassment at Work, Equality Authority, Dublin - </w:t>
      </w:r>
      <w:r w:rsidRPr="007722D3">
        <w:rPr>
          <w:rFonts w:cstheme="minorHAnsi"/>
          <w:sz w:val="20"/>
          <w:szCs w:val="20"/>
        </w:rPr>
        <w:t xml:space="preserve">given legal effect in the Statutory Instrument ‘Employment Equality Act 1998 (Code of Practice) (Harassment) Order 2002 (S.I. No. 78 of 2002)’. </w:t>
      </w:r>
    </w:p>
  </w:footnote>
  <w:footnote w:id="43">
    <w:p w14:paraId="5DCD3798" w14:textId="162991AF" w:rsidR="00490790" w:rsidRPr="007722D3" w:rsidRDefault="00490790" w:rsidP="00B63042">
      <w:pPr>
        <w:widowControl w:val="0"/>
        <w:autoSpaceDE w:val="0"/>
        <w:autoSpaceDN w:val="0"/>
        <w:adjustRightInd w:val="0"/>
        <w:rPr>
          <w:rFonts w:cstheme="minorHAnsi"/>
        </w:rPr>
      </w:pPr>
      <w:r w:rsidRPr="007722D3">
        <w:rPr>
          <w:rStyle w:val="FootnoteReference"/>
          <w:rFonts w:cstheme="minorHAnsi"/>
        </w:rPr>
        <w:footnoteRef/>
      </w:r>
      <w:r w:rsidRPr="007722D3">
        <w:rPr>
          <w:rFonts w:cstheme="minorHAnsi"/>
          <w:sz w:val="20"/>
          <w:szCs w:val="20"/>
          <w:lang w:val="en-GB"/>
        </w:rPr>
        <w:t>Compendium of Practice on Equality/Non-Discrimination Mainstreaming, DG Justice, European Commission, Luxembourg, 2011.</w:t>
      </w:r>
    </w:p>
  </w:footnote>
  <w:footnote w:id="44">
    <w:p w14:paraId="7201018C" w14:textId="77777777" w:rsidR="00490790" w:rsidRPr="007722D3" w:rsidRDefault="00490790" w:rsidP="00453991">
      <w:pPr>
        <w:pStyle w:val="FootnoteText"/>
        <w:rPr>
          <w:rFonts w:cstheme="minorHAnsi"/>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Tool for the Assessment of Equality, Ministry of Justice, Finland, 2015.</w:t>
      </w:r>
    </w:p>
  </w:footnote>
  <w:footnote w:id="45">
    <w:p w14:paraId="7FCCFD0A" w14:textId="77777777" w:rsidR="00490790" w:rsidRPr="007722D3" w:rsidRDefault="00490790" w:rsidP="00C402C3">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Compendium of Practice on Equality/Non-Discrimination Mainstreaming, DG Justice, European Commission, Luxembourg, 2011.</w:t>
      </w:r>
    </w:p>
  </w:footnote>
  <w:footnote w:id="46">
    <w:p w14:paraId="7E74A7CE" w14:textId="4D2E4623" w:rsidR="00490790" w:rsidRPr="007722D3" w:rsidRDefault="00490790">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 xml:space="preserve">See more: </w:t>
      </w:r>
      <w:hyperlink r:id="rId3" w:history="1">
        <w:r w:rsidRPr="007722D3">
          <w:rPr>
            <w:rStyle w:val="Hyperlink"/>
            <w:rFonts w:cstheme="minorHAnsi"/>
            <w:sz w:val="20"/>
            <w:szCs w:val="20"/>
            <w:lang w:val="en-GB"/>
          </w:rPr>
          <w:t>http://eige.europa.eu/gender-mainstreaming/tools-and-methods/gender-impact-assessment</w:t>
        </w:r>
      </w:hyperlink>
      <w:r w:rsidRPr="007722D3">
        <w:rPr>
          <w:rFonts w:cstheme="minorHAnsi"/>
          <w:sz w:val="20"/>
          <w:szCs w:val="20"/>
          <w:lang w:val="en-GB"/>
        </w:rPr>
        <w:t xml:space="preserve">. </w:t>
      </w:r>
    </w:p>
  </w:footnote>
  <w:footnote w:id="47">
    <w:p w14:paraId="30C4DC96" w14:textId="77777777" w:rsidR="00490790" w:rsidRPr="007722D3" w:rsidRDefault="00490790" w:rsidP="00C32AAA">
      <w:pPr>
        <w:widowControl w:val="0"/>
        <w:autoSpaceDE w:val="0"/>
        <w:autoSpaceDN w:val="0"/>
        <w:adjustRightInd w:val="0"/>
        <w:rPr>
          <w:rFonts w:cstheme="minorHAnsi"/>
        </w:rPr>
      </w:pPr>
      <w:r w:rsidRPr="007722D3">
        <w:rPr>
          <w:rStyle w:val="FootnoteReference"/>
          <w:rFonts w:cstheme="minorHAnsi"/>
        </w:rPr>
        <w:footnoteRef/>
      </w:r>
      <w:r w:rsidRPr="007722D3">
        <w:rPr>
          <w:rFonts w:cstheme="minorHAnsi"/>
        </w:rPr>
        <w:t xml:space="preserve"> </w:t>
      </w:r>
      <w:r w:rsidRPr="007722D3">
        <w:rPr>
          <w:rFonts w:cstheme="minorHAnsi"/>
          <w:color w:val="1A1A1A"/>
          <w:sz w:val="20"/>
          <w:szCs w:val="20"/>
        </w:rPr>
        <w:t>Manual for the Application of Gender Mainstreaming within the Belgian Federal System, Institute for the Equality of Women and Men, Belgium, 2011.</w:t>
      </w:r>
    </w:p>
  </w:footnote>
  <w:footnote w:id="48">
    <w:p w14:paraId="72331A75" w14:textId="48FC876E" w:rsidR="00490790" w:rsidRPr="00C32AAA" w:rsidRDefault="00490790">
      <w:pPr>
        <w:pStyle w:val="FootnoteText"/>
        <w:rPr>
          <w:rFonts w:ascii="Arial Narrow" w:hAnsi="Arial Narrow"/>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Manual for the Application of Gender Budgeting within the Belgian Federal System, Institute for the Equality of Women and Men, Belgium, 2011.</w:t>
      </w:r>
    </w:p>
  </w:footnote>
  <w:footnote w:id="49">
    <w:p w14:paraId="04C4A88C" w14:textId="77777777" w:rsidR="00490790" w:rsidRPr="007722D3" w:rsidRDefault="00490790" w:rsidP="00F81D7A">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Equality Act 2010 -</w:t>
      </w:r>
      <w:r w:rsidRPr="007722D3">
        <w:rPr>
          <w:rFonts w:cstheme="minorHAnsi"/>
        </w:rPr>
        <w:t xml:space="preserve"> </w:t>
      </w:r>
      <w:r w:rsidRPr="007722D3">
        <w:rPr>
          <w:rFonts w:cstheme="minorHAnsi"/>
          <w:sz w:val="20"/>
          <w:szCs w:val="20"/>
          <w:lang w:val="en-GB"/>
        </w:rPr>
        <w:t>Technical Guidance on the Public Sector Equality Duty: Scotland, Equality and Human Rights Commission, UK, 2014.</w:t>
      </w:r>
    </w:p>
  </w:footnote>
  <w:footnote w:id="50">
    <w:p w14:paraId="5F328EDD" w14:textId="77777777" w:rsidR="00490790" w:rsidRPr="007722D3" w:rsidRDefault="00490790" w:rsidP="00CB320A">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Equality Act 2010 -</w:t>
      </w:r>
      <w:r w:rsidRPr="007722D3">
        <w:rPr>
          <w:rFonts w:cstheme="minorHAnsi"/>
        </w:rPr>
        <w:t xml:space="preserve"> </w:t>
      </w:r>
      <w:r w:rsidRPr="007722D3">
        <w:rPr>
          <w:rFonts w:cstheme="minorHAnsi"/>
          <w:sz w:val="20"/>
          <w:szCs w:val="20"/>
          <w:lang w:val="en-GB"/>
        </w:rPr>
        <w:t>Technical Guidance on the Public Sector Equality Duty: Scotland, Equality and Human Rights Commission, UK, 2014.</w:t>
      </w:r>
    </w:p>
  </w:footnote>
  <w:footnote w:id="51">
    <w:p w14:paraId="6E725DCC" w14:textId="3F766AC6" w:rsidR="00490790" w:rsidRPr="00A607EC" w:rsidRDefault="00490790" w:rsidP="00A607EC">
      <w:pPr>
        <w:rPr>
          <w:rFonts w:ascii="Cambria" w:hAnsi="Cambria" w:cs="Arial"/>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Section 75 of the Northern Ireland Act 1998 - Practical Guidance on Equality Impact Assessment, Equality Commission for Northern Ireland, Belfast,</w:t>
      </w:r>
      <w:r w:rsidRPr="007722D3">
        <w:rPr>
          <w:rFonts w:cstheme="minorHAnsi"/>
          <w:b/>
          <w:bCs/>
          <w:sz w:val="20"/>
          <w:szCs w:val="20"/>
        </w:rPr>
        <w:t xml:space="preserve"> </w:t>
      </w:r>
      <w:r w:rsidRPr="007722D3">
        <w:rPr>
          <w:rFonts w:cstheme="minorHAnsi"/>
          <w:sz w:val="20"/>
          <w:szCs w:val="20"/>
        </w:rPr>
        <w:t>200</w:t>
      </w:r>
      <w:r w:rsidRPr="007722D3">
        <w:rPr>
          <w:rFonts w:cstheme="minorHAnsi"/>
          <w:bCs/>
          <w:sz w:val="20"/>
          <w:szCs w:val="20"/>
        </w:rPr>
        <w:t>5.</w:t>
      </w:r>
      <w:r w:rsidRPr="007722D3">
        <w:rPr>
          <w:rFonts w:cstheme="minorHAnsi"/>
          <w:b/>
          <w:bCs/>
        </w:rPr>
        <w:t xml:space="preserve"> </w:t>
      </w:r>
    </w:p>
  </w:footnote>
  <w:footnote w:id="52">
    <w:p w14:paraId="6C0525D0" w14:textId="3D1CF034" w:rsidR="00490790" w:rsidRPr="007722D3" w:rsidRDefault="00490790" w:rsidP="00160011">
      <w:pPr>
        <w:rPr>
          <w:rFonts w:cstheme="minorHAnsi"/>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Section 75 Screening and Equality Impact Assessment: A Review of Recent Practice, Policy Arc Ltd &amp; Kremer Consultancy Services Ltd., for Equality Commission for Northern Ireland, Belfast 2016.</w:t>
      </w:r>
      <w:r w:rsidRPr="007722D3">
        <w:rPr>
          <w:rFonts w:cstheme="minorHAnsi"/>
        </w:rPr>
        <w:t xml:space="preserve"> </w:t>
      </w:r>
    </w:p>
  </w:footnote>
  <w:footnote w:id="53">
    <w:p w14:paraId="705A4F4D" w14:textId="77777777" w:rsidR="00490790" w:rsidRPr="007722D3" w:rsidRDefault="00490790" w:rsidP="00F043D6">
      <w:pPr>
        <w:pStyle w:val="FootnoteText"/>
        <w:rPr>
          <w:rFonts w:cstheme="minorHAnsi"/>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rPr>
        <w:t>Compendium of Practice on Equality/Non-Discrimination Mainstreaming, DG Justice, European Commission, Luxembourg, 2011.</w:t>
      </w:r>
    </w:p>
  </w:footnote>
  <w:footnote w:id="54">
    <w:p w14:paraId="6CAF59FA" w14:textId="77777777" w:rsidR="00490790" w:rsidRPr="00957745" w:rsidRDefault="00490790" w:rsidP="00562DA9">
      <w:pPr>
        <w:pStyle w:val="FootnoteText"/>
        <w:rPr>
          <w:rFonts w:ascii="Arial Narrow" w:hAnsi="Arial Narrow"/>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lang w:val="en-GB" w:eastAsia="en-GB"/>
        </w:rPr>
        <w:t>Equality Planning Guide, Ministry of the Interior, Finland, 2010.</w:t>
      </w:r>
    </w:p>
  </w:footnote>
  <w:footnote w:id="55">
    <w:p w14:paraId="6141A1B2" w14:textId="560BF52F" w:rsidR="00490790" w:rsidRPr="007722D3" w:rsidRDefault="00490790" w:rsidP="00A02810">
      <w:pPr>
        <w:widowControl w:val="0"/>
        <w:autoSpaceDE w:val="0"/>
        <w:autoSpaceDN w:val="0"/>
        <w:adjustRightInd w:val="0"/>
        <w:rPr>
          <w:rFonts w:cstheme="minorHAnsi"/>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Zeitlin J.,</w:t>
      </w:r>
      <w:r w:rsidRPr="007722D3">
        <w:rPr>
          <w:rFonts w:cstheme="minorHAnsi"/>
          <w:b/>
          <w:bCs/>
          <w:sz w:val="20"/>
          <w:szCs w:val="20"/>
        </w:rPr>
        <w:t xml:space="preserve"> </w:t>
      </w:r>
      <w:r w:rsidRPr="007722D3">
        <w:rPr>
          <w:rFonts w:cstheme="minorHAnsi"/>
          <w:bCs/>
          <w:sz w:val="20"/>
          <w:szCs w:val="20"/>
        </w:rPr>
        <w:t xml:space="preserve">in Zeitlin J. &amp; </w:t>
      </w:r>
      <w:proofErr w:type="spellStart"/>
      <w:r w:rsidRPr="007722D3">
        <w:rPr>
          <w:rFonts w:cstheme="minorHAnsi"/>
          <w:bCs/>
          <w:sz w:val="20"/>
          <w:szCs w:val="20"/>
        </w:rPr>
        <w:t>Pochet</w:t>
      </w:r>
      <w:proofErr w:type="spellEnd"/>
      <w:r w:rsidRPr="007722D3">
        <w:rPr>
          <w:rFonts w:cstheme="minorHAnsi"/>
          <w:bCs/>
          <w:sz w:val="20"/>
          <w:szCs w:val="20"/>
        </w:rPr>
        <w:t xml:space="preserve"> P., with Magnusson L. (eds.), </w:t>
      </w:r>
      <w:r w:rsidRPr="007722D3">
        <w:rPr>
          <w:rFonts w:cstheme="minorHAnsi"/>
          <w:bCs/>
          <w:iCs/>
          <w:sz w:val="20"/>
          <w:szCs w:val="20"/>
        </w:rPr>
        <w:t>The Open Method of Coordination in Action: The European Employment and Social Inclusion Strategies</w:t>
      </w:r>
      <w:r w:rsidRPr="007722D3">
        <w:rPr>
          <w:rFonts w:cstheme="minorHAnsi"/>
          <w:bCs/>
          <w:sz w:val="20"/>
          <w:szCs w:val="20"/>
        </w:rPr>
        <w:t>, P.I.E.-Peter Lang, Switzerland, 2005.</w:t>
      </w:r>
    </w:p>
  </w:footnote>
  <w:footnote w:id="56">
    <w:p w14:paraId="461C0B78" w14:textId="65AA00A5" w:rsidR="00490790" w:rsidRPr="007722D3" w:rsidRDefault="00490790">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Common Cause Handbook, Public Interest Research Centre, Wales, 2011.</w:t>
      </w:r>
    </w:p>
  </w:footnote>
  <w:footnote w:id="57">
    <w:p w14:paraId="33501A16" w14:textId="77777777" w:rsidR="00490790" w:rsidRPr="00053E58" w:rsidRDefault="00490790" w:rsidP="00CB320A">
      <w:pPr>
        <w:pStyle w:val="FootnoteText"/>
        <w:rPr>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Mullen R.,</w:t>
      </w:r>
      <w:r w:rsidRPr="007722D3">
        <w:rPr>
          <w:rFonts w:cstheme="minorHAnsi"/>
        </w:rPr>
        <w:t xml:space="preserve"> </w:t>
      </w:r>
      <w:r w:rsidRPr="007722D3">
        <w:rPr>
          <w:rFonts w:cstheme="minorHAnsi"/>
          <w:sz w:val="20"/>
          <w:szCs w:val="20"/>
          <w:lang w:val="en-GB"/>
        </w:rPr>
        <w:t>A New Public Sector Equality and Human Duty</w:t>
      </w:r>
      <w:r w:rsidRPr="007722D3">
        <w:rPr>
          <w:rFonts w:cstheme="minorHAnsi"/>
          <w:i/>
          <w:sz w:val="20"/>
          <w:szCs w:val="20"/>
          <w:lang w:val="en-GB"/>
        </w:rPr>
        <w:t xml:space="preserve">, </w:t>
      </w:r>
      <w:r w:rsidRPr="007722D3">
        <w:rPr>
          <w:rFonts w:cstheme="minorHAnsi"/>
          <w:sz w:val="20"/>
          <w:szCs w:val="20"/>
          <w:lang w:val="en-GB"/>
        </w:rPr>
        <w:t>Equality and Rights Alliance, Dublin, 2015</w:t>
      </w:r>
      <w:r w:rsidRPr="007722D3">
        <w:rPr>
          <w:rFonts w:cstheme="minorHAnsi"/>
          <w:lang w:val="en-GB"/>
        </w:rPr>
        <w:t xml:space="preserve">. </w:t>
      </w:r>
    </w:p>
  </w:footnote>
  <w:footnote w:id="58">
    <w:p w14:paraId="62166634" w14:textId="77777777" w:rsidR="00490790" w:rsidRPr="007722D3" w:rsidRDefault="00490790" w:rsidP="0058548C">
      <w:pPr>
        <w:pStyle w:val="FootnoteText"/>
        <w:rPr>
          <w:rFonts w:cstheme="minorHAnsi"/>
          <w:sz w:val="20"/>
          <w:szCs w:val="20"/>
          <w:lang w:val="en-GB"/>
        </w:rPr>
      </w:pPr>
      <w:r w:rsidRPr="007722D3">
        <w:rPr>
          <w:rStyle w:val="FootnoteReference"/>
          <w:rFonts w:cstheme="minorHAnsi"/>
        </w:rPr>
        <w:footnoteRef/>
      </w:r>
      <w:r w:rsidRPr="007722D3">
        <w:rPr>
          <w:rFonts w:cstheme="minorHAnsi"/>
        </w:rPr>
        <w:t xml:space="preserve"> </w:t>
      </w:r>
      <w:r w:rsidRPr="007722D3">
        <w:rPr>
          <w:rFonts w:cstheme="minorHAnsi"/>
          <w:sz w:val="20"/>
          <w:szCs w:val="20"/>
        </w:rPr>
        <w:t>Crowley N., Human Rights and Equality in Public Management: The public sector duty, Module 4, Irish Human Rights and Equality Commission and Institute of Public Administration, 2016.</w:t>
      </w:r>
    </w:p>
  </w:footnote>
  <w:footnote w:id="59">
    <w:p w14:paraId="4FE07B7A" w14:textId="77777777" w:rsidR="00490790" w:rsidRPr="00D924FE" w:rsidRDefault="00490790" w:rsidP="000D6AE1">
      <w:pPr>
        <w:pStyle w:val="FootnoteText"/>
        <w:rPr>
          <w:rFonts w:cstheme="minorHAnsi"/>
          <w:lang w:val="en-GB"/>
        </w:rPr>
      </w:pPr>
      <w:r w:rsidRPr="00D924FE">
        <w:rPr>
          <w:rStyle w:val="FootnoteReference"/>
          <w:rFonts w:cstheme="minorHAnsi"/>
        </w:rPr>
        <w:footnoteRef/>
      </w:r>
      <w:r w:rsidRPr="00D924FE">
        <w:rPr>
          <w:rFonts w:cstheme="minorHAnsi"/>
        </w:rPr>
        <w:t xml:space="preserve"> </w:t>
      </w:r>
      <w:r w:rsidRPr="00D924FE">
        <w:rPr>
          <w:rFonts w:cstheme="minorHAnsi"/>
          <w:sz w:val="20"/>
          <w:szCs w:val="20"/>
          <w:lang w:val="en-GB"/>
        </w:rPr>
        <w:t>Compendium of Practice on Equality/Non-Discrimination Mainstreaming, DG Justice, European Commission, Luxembourg, 2011.</w:t>
      </w:r>
    </w:p>
  </w:footnote>
  <w:footnote w:id="60">
    <w:p w14:paraId="2DEFAF85" w14:textId="4D0AE89D" w:rsidR="00490790" w:rsidRPr="00D924FE" w:rsidRDefault="00490790" w:rsidP="001C4698">
      <w:pPr>
        <w:rPr>
          <w:rFonts w:cstheme="minorHAnsi"/>
        </w:rPr>
      </w:pPr>
      <w:r w:rsidRPr="00D924FE">
        <w:rPr>
          <w:rStyle w:val="FootnoteReference"/>
          <w:rFonts w:cstheme="minorHAnsi"/>
        </w:rPr>
        <w:footnoteRef/>
      </w:r>
      <w:r w:rsidRPr="00D924FE">
        <w:rPr>
          <w:rFonts w:cstheme="minorHAnsi"/>
        </w:rPr>
        <w:t xml:space="preserve"> </w:t>
      </w:r>
      <w:r w:rsidRPr="00D924FE">
        <w:rPr>
          <w:rFonts w:cstheme="minorHAnsi"/>
          <w:bCs/>
          <w:sz w:val="20"/>
          <w:szCs w:val="20"/>
        </w:rPr>
        <w:t>Section 75, Northern Ireland Act 1998, Guidance on conducting a</w:t>
      </w:r>
      <w:r w:rsidRPr="00D924FE">
        <w:rPr>
          <w:rFonts w:ascii="MS Gothic" w:eastAsia="MS Gothic" w:hAnsi="MS Gothic" w:cs="MS Gothic" w:hint="eastAsia"/>
          <w:bCs/>
          <w:sz w:val="20"/>
          <w:szCs w:val="20"/>
        </w:rPr>
        <w:t> </w:t>
      </w:r>
      <w:r w:rsidRPr="00D924FE">
        <w:rPr>
          <w:rFonts w:cstheme="minorHAnsi"/>
          <w:bCs/>
          <w:sz w:val="20"/>
          <w:szCs w:val="20"/>
        </w:rPr>
        <w:t xml:space="preserve">5 year review of an equality scheme, Equality Commission for Northern Ireland, Belfast, 2016. </w:t>
      </w:r>
    </w:p>
  </w:footnote>
  <w:footnote w:id="61">
    <w:p w14:paraId="5B396BB1" w14:textId="77777777" w:rsidR="00490790" w:rsidRPr="00D924FE" w:rsidRDefault="00490790" w:rsidP="0063125A">
      <w:pPr>
        <w:pStyle w:val="FootnoteText"/>
        <w:rPr>
          <w:rFonts w:cstheme="minorHAnsi"/>
          <w:lang w:val="en-GB"/>
        </w:rPr>
      </w:pPr>
      <w:r w:rsidRPr="00D924FE">
        <w:rPr>
          <w:rStyle w:val="FootnoteReference"/>
          <w:rFonts w:cstheme="minorHAnsi"/>
        </w:rPr>
        <w:footnoteRef/>
      </w:r>
      <w:r w:rsidRPr="00D924FE">
        <w:rPr>
          <w:rFonts w:cstheme="minorHAnsi"/>
        </w:rPr>
        <w:t xml:space="preserve"> </w:t>
      </w:r>
      <w:r w:rsidRPr="00D924FE">
        <w:rPr>
          <w:rFonts w:cstheme="minorHAnsi"/>
          <w:sz w:val="20"/>
          <w:szCs w:val="20"/>
          <w:lang w:val="en-GB"/>
        </w:rPr>
        <w:t>Measuring Up? Report 4: Performance – a report of public authorities’ performance in meeting the Scottish Specific Equality Duties, Equality and Human Rights Commission, Britain,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672191"/>
    <w:multiLevelType w:val="multilevel"/>
    <w:tmpl w:val="D36E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0CA71A3"/>
    <w:multiLevelType w:val="hybridMultilevel"/>
    <w:tmpl w:val="9118E4C0"/>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8D18B7"/>
    <w:multiLevelType w:val="hybridMultilevel"/>
    <w:tmpl w:val="896EE9C2"/>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983518"/>
    <w:multiLevelType w:val="hybridMultilevel"/>
    <w:tmpl w:val="39C8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A9365D"/>
    <w:multiLevelType w:val="hybridMultilevel"/>
    <w:tmpl w:val="3C16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B13A14"/>
    <w:multiLevelType w:val="hybridMultilevel"/>
    <w:tmpl w:val="B18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E46503"/>
    <w:multiLevelType w:val="hybridMultilevel"/>
    <w:tmpl w:val="BB96224E"/>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151AE2"/>
    <w:multiLevelType w:val="hybridMultilevel"/>
    <w:tmpl w:val="2576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5D64EA"/>
    <w:multiLevelType w:val="hybridMultilevel"/>
    <w:tmpl w:val="86A263C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nsid w:val="0ACF62FA"/>
    <w:multiLevelType w:val="hybridMultilevel"/>
    <w:tmpl w:val="A2F6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317502"/>
    <w:multiLevelType w:val="hybridMultilevel"/>
    <w:tmpl w:val="53B235C2"/>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58541D"/>
    <w:multiLevelType w:val="hybridMultilevel"/>
    <w:tmpl w:val="66E8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B6393D"/>
    <w:multiLevelType w:val="hybridMultilevel"/>
    <w:tmpl w:val="4F748C1E"/>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FE01E8"/>
    <w:multiLevelType w:val="hybridMultilevel"/>
    <w:tmpl w:val="B46AC374"/>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22B1D15"/>
    <w:multiLevelType w:val="hybridMultilevel"/>
    <w:tmpl w:val="EA22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9A2469"/>
    <w:multiLevelType w:val="hybridMultilevel"/>
    <w:tmpl w:val="0C5C800A"/>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F27015"/>
    <w:multiLevelType w:val="hybridMultilevel"/>
    <w:tmpl w:val="4126C078"/>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5837CCC"/>
    <w:multiLevelType w:val="hybridMultilevel"/>
    <w:tmpl w:val="E4EA844E"/>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903815"/>
    <w:multiLevelType w:val="hybridMultilevel"/>
    <w:tmpl w:val="2F0C6C04"/>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AE3CB2"/>
    <w:multiLevelType w:val="hybridMultilevel"/>
    <w:tmpl w:val="9D66D0DC"/>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FF6DF8"/>
    <w:multiLevelType w:val="hybridMultilevel"/>
    <w:tmpl w:val="0DF4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B45633"/>
    <w:multiLevelType w:val="multilevel"/>
    <w:tmpl w:val="F7DE9206"/>
    <w:lvl w:ilvl="0">
      <w:start w:val="1"/>
      <w:numFmt w:val="bullet"/>
      <w:lvlText w:val=""/>
      <w:lvlJc w:val="left"/>
      <w:pPr>
        <w:ind w:left="767"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E264B74"/>
    <w:multiLevelType w:val="hybridMultilevel"/>
    <w:tmpl w:val="E49E4450"/>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B8105D"/>
    <w:multiLevelType w:val="hybridMultilevel"/>
    <w:tmpl w:val="4C9C86B8"/>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144211"/>
    <w:multiLevelType w:val="hybridMultilevel"/>
    <w:tmpl w:val="05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9A7878"/>
    <w:multiLevelType w:val="hybridMultilevel"/>
    <w:tmpl w:val="A9DA8C00"/>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D930A9"/>
    <w:multiLevelType w:val="hybridMultilevel"/>
    <w:tmpl w:val="E7F2EEE4"/>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8743C9"/>
    <w:multiLevelType w:val="hybridMultilevel"/>
    <w:tmpl w:val="7C86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0F2EE7"/>
    <w:multiLevelType w:val="hybridMultilevel"/>
    <w:tmpl w:val="FA42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8C2BDA"/>
    <w:multiLevelType w:val="hybridMultilevel"/>
    <w:tmpl w:val="08E0B650"/>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BBF0ABC"/>
    <w:multiLevelType w:val="hybridMultilevel"/>
    <w:tmpl w:val="1918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D3469CF"/>
    <w:multiLevelType w:val="multilevel"/>
    <w:tmpl w:val="F7DE9206"/>
    <w:lvl w:ilvl="0">
      <w:start w:val="1"/>
      <w:numFmt w:val="bullet"/>
      <w:lvlText w:val=""/>
      <w:lvlJc w:val="left"/>
      <w:pPr>
        <w:ind w:left="767"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D7F245F"/>
    <w:multiLevelType w:val="hybridMultilevel"/>
    <w:tmpl w:val="0FC6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7421E3"/>
    <w:multiLevelType w:val="hybridMultilevel"/>
    <w:tmpl w:val="675A6BF8"/>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E923CA"/>
    <w:multiLevelType w:val="hybridMultilevel"/>
    <w:tmpl w:val="66BE258C"/>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3D77AE7"/>
    <w:multiLevelType w:val="hybridMultilevel"/>
    <w:tmpl w:val="94D05E6E"/>
    <w:lvl w:ilvl="0" w:tplc="A7F289AC">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3">
    <w:nsid w:val="344750BF"/>
    <w:multiLevelType w:val="hybridMultilevel"/>
    <w:tmpl w:val="0208651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4">
    <w:nsid w:val="34A2740F"/>
    <w:multiLevelType w:val="hybridMultilevel"/>
    <w:tmpl w:val="44A8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4AF5BE2"/>
    <w:multiLevelType w:val="hybridMultilevel"/>
    <w:tmpl w:val="895AC10C"/>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8345DC5"/>
    <w:multiLevelType w:val="hybridMultilevel"/>
    <w:tmpl w:val="41CE059C"/>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3A2CA2"/>
    <w:multiLevelType w:val="hybridMultilevel"/>
    <w:tmpl w:val="031CB0E6"/>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23139B"/>
    <w:multiLevelType w:val="hybridMultilevel"/>
    <w:tmpl w:val="33F216B0"/>
    <w:lvl w:ilvl="0" w:tplc="A7F289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E615370"/>
    <w:multiLevelType w:val="hybridMultilevel"/>
    <w:tmpl w:val="0F245CE2"/>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FF01288"/>
    <w:multiLevelType w:val="hybridMultilevel"/>
    <w:tmpl w:val="5EC874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1">
    <w:nsid w:val="3FF963FA"/>
    <w:multiLevelType w:val="hybridMultilevel"/>
    <w:tmpl w:val="769EF78A"/>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2F40CE"/>
    <w:multiLevelType w:val="hybridMultilevel"/>
    <w:tmpl w:val="C8FE4622"/>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7716FF"/>
    <w:multiLevelType w:val="hybridMultilevel"/>
    <w:tmpl w:val="AE161344"/>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B76DE5"/>
    <w:multiLevelType w:val="hybridMultilevel"/>
    <w:tmpl w:val="5F76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E12136"/>
    <w:multiLevelType w:val="hybridMultilevel"/>
    <w:tmpl w:val="BDEEC2FC"/>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7000D10"/>
    <w:multiLevelType w:val="hybridMultilevel"/>
    <w:tmpl w:val="A7AE6B84"/>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80E0C41"/>
    <w:multiLevelType w:val="hybridMultilevel"/>
    <w:tmpl w:val="89E20F50"/>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DF861DE"/>
    <w:multiLevelType w:val="hybridMultilevel"/>
    <w:tmpl w:val="985447C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9">
    <w:nsid w:val="525C6109"/>
    <w:multiLevelType w:val="hybridMultilevel"/>
    <w:tmpl w:val="A63E3C9C"/>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2A6691F"/>
    <w:multiLevelType w:val="hybridMultilevel"/>
    <w:tmpl w:val="739EF2B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1">
    <w:nsid w:val="52CB7999"/>
    <w:multiLevelType w:val="hybridMultilevel"/>
    <w:tmpl w:val="8AF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7911166"/>
    <w:multiLevelType w:val="hybridMultilevel"/>
    <w:tmpl w:val="33D84144"/>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7CE47E6"/>
    <w:multiLevelType w:val="hybridMultilevel"/>
    <w:tmpl w:val="9EF2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A3C0063"/>
    <w:multiLevelType w:val="hybridMultilevel"/>
    <w:tmpl w:val="2B721820"/>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AB924B0"/>
    <w:multiLevelType w:val="hybridMultilevel"/>
    <w:tmpl w:val="5FEC76CA"/>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111CFE"/>
    <w:multiLevelType w:val="hybridMultilevel"/>
    <w:tmpl w:val="F970C25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7">
    <w:nsid w:val="5F5800B1"/>
    <w:multiLevelType w:val="hybridMultilevel"/>
    <w:tmpl w:val="7A86DF96"/>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FA51717"/>
    <w:multiLevelType w:val="hybridMultilevel"/>
    <w:tmpl w:val="2B4A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0B00F69"/>
    <w:multiLevelType w:val="hybridMultilevel"/>
    <w:tmpl w:val="B36A971C"/>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3F31DD2"/>
    <w:multiLevelType w:val="hybridMultilevel"/>
    <w:tmpl w:val="C53661AE"/>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51C3932"/>
    <w:multiLevelType w:val="hybridMultilevel"/>
    <w:tmpl w:val="DB5E68D8"/>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5A11187"/>
    <w:multiLevelType w:val="hybridMultilevel"/>
    <w:tmpl w:val="2E84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8A844D2"/>
    <w:multiLevelType w:val="hybridMultilevel"/>
    <w:tmpl w:val="E9FC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9595A0D"/>
    <w:multiLevelType w:val="hybridMultilevel"/>
    <w:tmpl w:val="D3F2A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B4922DD"/>
    <w:multiLevelType w:val="hybridMultilevel"/>
    <w:tmpl w:val="6F0C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331159"/>
    <w:multiLevelType w:val="hybridMultilevel"/>
    <w:tmpl w:val="C3AA0610"/>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D79037E"/>
    <w:multiLevelType w:val="hybridMultilevel"/>
    <w:tmpl w:val="0916F128"/>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5E76EA4"/>
    <w:multiLevelType w:val="hybridMultilevel"/>
    <w:tmpl w:val="AB2680E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9">
    <w:nsid w:val="770E2251"/>
    <w:multiLevelType w:val="hybridMultilevel"/>
    <w:tmpl w:val="744628FE"/>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8A53391"/>
    <w:multiLevelType w:val="hybridMultilevel"/>
    <w:tmpl w:val="11A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924201E"/>
    <w:multiLevelType w:val="hybridMultilevel"/>
    <w:tmpl w:val="9D72A662"/>
    <w:lvl w:ilvl="0" w:tplc="A7F289AC">
      <w:start w:val="1"/>
      <w:numFmt w:val="bullet"/>
      <w:lvlText w:val=""/>
      <w:lvlJc w:val="left"/>
      <w:pPr>
        <w:ind w:left="77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C2F5E33"/>
    <w:multiLevelType w:val="hybridMultilevel"/>
    <w:tmpl w:val="33D2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D40505D"/>
    <w:multiLevelType w:val="hybridMultilevel"/>
    <w:tmpl w:val="9552D52C"/>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E182935"/>
    <w:multiLevelType w:val="hybridMultilevel"/>
    <w:tmpl w:val="2A72BE40"/>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4"/>
  </w:num>
  <w:num w:numId="2">
    <w:abstractNumId w:val="12"/>
  </w:num>
  <w:num w:numId="3">
    <w:abstractNumId w:val="66"/>
  </w:num>
  <w:num w:numId="4">
    <w:abstractNumId w:val="81"/>
  </w:num>
  <w:num w:numId="5">
    <w:abstractNumId w:val="76"/>
  </w:num>
  <w:num w:numId="6">
    <w:abstractNumId w:val="26"/>
  </w:num>
  <w:num w:numId="7">
    <w:abstractNumId w:val="34"/>
  </w:num>
  <w:num w:numId="8">
    <w:abstractNumId w:val="30"/>
  </w:num>
  <w:num w:numId="9">
    <w:abstractNumId w:val="8"/>
  </w:num>
  <w:num w:numId="10">
    <w:abstractNumId w:val="25"/>
  </w:num>
  <w:num w:numId="11">
    <w:abstractNumId w:val="73"/>
  </w:num>
  <w:num w:numId="12">
    <w:abstractNumId w:val="61"/>
  </w:num>
  <w:num w:numId="13">
    <w:abstractNumId w:val="39"/>
  </w:num>
  <w:num w:numId="14">
    <w:abstractNumId w:val="15"/>
  </w:num>
  <w:num w:numId="15">
    <w:abstractNumId w:val="78"/>
  </w:num>
  <w:num w:numId="16">
    <w:abstractNumId w:val="21"/>
  </w:num>
  <w:num w:numId="17">
    <w:abstractNumId w:val="69"/>
  </w:num>
  <w:num w:numId="18">
    <w:abstractNumId w:val="22"/>
  </w:num>
  <w:num w:numId="19">
    <w:abstractNumId w:val="52"/>
  </w:num>
  <w:num w:numId="20">
    <w:abstractNumId w:val="36"/>
  </w:num>
  <w:num w:numId="21">
    <w:abstractNumId w:val="51"/>
  </w:num>
  <w:num w:numId="22">
    <w:abstractNumId w:val="9"/>
  </w:num>
  <w:num w:numId="23">
    <w:abstractNumId w:val="71"/>
  </w:num>
  <w:num w:numId="24">
    <w:abstractNumId w:val="33"/>
  </w:num>
  <w:num w:numId="25">
    <w:abstractNumId w:val="83"/>
  </w:num>
  <w:num w:numId="26">
    <w:abstractNumId w:val="67"/>
  </w:num>
  <w:num w:numId="27">
    <w:abstractNumId w:val="46"/>
  </w:num>
  <w:num w:numId="28">
    <w:abstractNumId w:val="23"/>
  </w:num>
  <w:num w:numId="29">
    <w:abstractNumId w:val="62"/>
  </w:num>
  <w:num w:numId="30">
    <w:abstractNumId w:val="47"/>
  </w:num>
  <w:num w:numId="31">
    <w:abstractNumId w:val="13"/>
  </w:num>
  <w:num w:numId="32">
    <w:abstractNumId w:val="32"/>
  </w:num>
  <w:num w:numId="33">
    <w:abstractNumId w:val="45"/>
  </w:num>
  <w:num w:numId="34">
    <w:abstractNumId w:val="56"/>
  </w:num>
  <w:num w:numId="35">
    <w:abstractNumId w:val="59"/>
  </w:num>
  <w:num w:numId="36">
    <w:abstractNumId w:val="42"/>
  </w:num>
  <w:num w:numId="37">
    <w:abstractNumId w:val="63"/>
  </w:num>
  <w:num w:numId="38">
    <w:abstractNumId w:val="79"/>
  </w:num>
  <w:num w:numId="39">
    <w:abstractNumId w:val="29"/>
  </w:num>
  <w:num w:numId="40">
    <w:abstractNumId w:val="53"/>
  </w:num>
  <w:num w:numId="41">
    <w:abstractNumId w:val="24"/>
  </w:num>
  <w:num w:numId="42">
    <w:abstractNumId w:val="40"/>
  </w:num>
  <w:num w:numId="43">
    <w:abstractNumId w:val="27"/>
  </w:num>
  <w:num w:numId="44">
    <w:abstractNumId w:val="18"/>
  </w:num>
  <w:num w:numId="45">
    <w:abstractNumId w:val="50"/>
  </w:num>
  <w:num w:numId="46">
    <w:abstractNumId w:val="35"/>
  </w:num>
  <w:num w:numId="47">
    <w:abstractNumId w:val="57"/>
  </w:num>
  <w:num w:numId="48">
    <w:abstractNumId w:val="64"/>
  </w:num>
  <w:num w:numId="49">
    <w:abstractNumId w:val="14"/>
  </w:num>
  <w:num w:numId="50">
    <w:abstractNumId w:val="17"/>
  </w:num>
  <w:num w:numId="51">
    <w:abstractNumId w:val="84"/>
  </w:num>
  <w:num w:numId="52">
    <w:abstractNumId w:val="7"/>
  </w:num>
  <w:num w:numId="53">
    <w:abstractNumId w:val="31"/>
  </w:num>
  <w:num w:numId="54">
    <w:abstractNumId w:val="75"/>
  </w:num>
  <w:num w:numId="55">
    <w:abstractNumId w:val="72"/>
  </w:num>
  <w:num w:numId="56">
    <w:abstractNumId w:val="0"/>
  </w:num>
  <w:num w:numId="57">
    <w:abstractNumId w:val="10"/>
  </w:num>
  <w:num w:numId="58">
    <w:abstractNumId w:val="43"/>
  </w:num>
  <w:num w:numId="59">
    <w:abstractNumId w:val="16"/>
  </w:num>
  <w:num w:numId="60">
    <w:abstractNumId w:val="54"/>
  </w:num>
  <w:num w:numId="61">
    <w:abstractNumId w:val="44"/>
  </w:num>
  <w:num w:numId="62">
    <w:abstractNumId w:val="48"/>
  </w:num>
  <w:num w:numId="63">
    <w:abstractNumId w:val="77"/>
  </w:num>
  <w:num w:numId="64">
    <w:abstractNumId w:val="20"/>
  </w:num>
  <w:num w:numId="65">
    <w:abstractNumId w:val="80"/>
  </w:num>
  <w:num w:numId="66">
    <w:abstractNumId w:val="19"/>
  </w:num>
  <w:num w:numId="67">
    <w:abstractNumId w:val="55"/>
  </w:num>
  <w:num w:numId="68">
    <w:abstractNumId w:val="41"/>
  </w:num>
  <w:num w:numId="69">
    <w:abstractNumId w:val="65"/>
  </w:num>
  <w:num w:numId="70">
    <w:abstractNumId w:val="37"/>
  </w:num>
  <w:num w:numId="71">
    <w:abstractNumId w:val="58"/>
  </w:num>
  <w:num w:numId="72">
    <w:abstractNumId w:val="70"/>
  </w:num>
  <w:num w:numId="73">
    <w:abstractNumId w:val="11"/>
  </w:num>
  <w:num w:numId="74">
    <w:abstractNumId w:val="68"/>
  </w:num>
  <w:num w:numId="75">
    <w:abstractNumId w:val="1"/>
  </w:num>
  <w:num w:numId="76">
    <w:abstractNumId w:val="2"/>
  </w:num>
  <w:num w:numId="77">
    <w:abstractNumId w:val="3"/>
  </w:num>
  <w:num w:numId="78">
    <w:abstractNumId w:val="4"/>
  </w:num>
  <w:num w:numId="79">
    <w:abstractNumId w:val="5"/>
  </w:num>
  <w:num w:numId="80">
    <w:abstractNumId w:val="6"/>
  </w:num>
  <w:num w:numId="81">
    <w:abstractNumId w:val="49"/>
  </w:num>
  <w:num w:numId="82">
    <w:abstractNumId w:val="28"/>
  </w:num>
  <w:num w:numId="83">
    <w:abstractNumId w:val="60"/>
  </w:num>
  <w:num w:numId="84">
    <w:abstractNumId w:val="82"/>
  </w:num>
  <w:num w:numId="85">
    <w:abstractNumId w:val="38"/>
  </w:num>
  <w:numIdMacAtCleanup w:val="8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3C"/>
    <w:rsid w:val="00002754"/>
    <w:rsid w:val="000045E8"/>
    <w:rsid w:val="00013312"/>
    <w:rsid w:val="00013AE1"/>
    <w:rsid w:val="00014D7D"/>
    <w:rsid w:val="000239A7"/>
    <w:rsid w:val="000249D3"/>
    <w:rsid w:val="00025061"/>
    <w:rsid w:val="00036105"/>
    <w:rsid w:val="000361E0"/>
    <w:rsid w:val="0005066D"/>
    <w:rsid w:val="00050C05"/>
    <w:rsid w:val="00053433"/>
    <w:rsid w:val="00054A14"/>
    <w:rsid w:val="00065797"/>
    <w:rsid w:val="000724FF"/>
    <w:rsid w:val="00075DCE"/>
    <w:rsid w:val="000761BF"/>
    <w:rsid w:val="000762F5"/>
    <w:rsid w:val="00076FB8"/>
    <w:rsid w:val="000802EB"/>
    <w:rsid w:val="00085D6A"/>
    <w:rsid w:val="00085ED5"/>
    <w:rsid w:val="00094A47"/>
    <w:rsid w:val="000A0991"/>
    <w:rsid w:val="000A0C91"/>
    <w:rsid w:val="000B1F5D"/>
    <w:rsid w:val="000C4223"/>
    <w:rsid w:val="000D36E3"/>
    <w:rsid w:val="000D6AE1"/>
    <w:rsid w:val="000E02E7"/>
    <w:rsid w:val="000E1290"/>
    <w:rsid w:val="000F0086"/>
    <w:rsid w:val="000F2BCC"/>
    <w:rsid w:val="0011101E"/>
    <w:rsid w:val="00116230"/>
    <w:rsid w:val="001172C6"/>
    <w:rsid w:val="001201A4"/>
    <w:rsid w:val="0012201B"/>
    <w:rsid w:val="001335A2"/>
    <w:rsid w:val="0013597F"/>
    <w:rsid w:val="001416FD"/>
    <w:rsid w:val="00147916"/>
    <w:rsid w:val="00151C7F"/>
    <w:rsid w:val="00151D29"/>
    <w:rsid w:val="001521F6"/>
    <w:rsid w:val="00160011"/>
    <w:rsid w:val="001771A0"/>
    <w:rsid w:val="001802A6"/>
    <w:rsid w:val="0018135C"/>
    <w:rsid w:val="00187E54"/>
    <w:rsid w:val="00192DF0"/>
    <w:rsid w:val="00192F5E"/>
    <w:rsid w:val="00193BF8"/>
    <w:rsid w:val="001A03F9"/>
    <w:rsid w:val="001A0B2C"/>
    <w:rsid w:val="001A0D5D"/>
    <w:rsid w:val="001A397F"/>
    <w:rsid w:val="001C4698"/>
    <w:rsid w:val="001D239C"/>
    <w:rsid w:val="001D3653"/>
    <w:rsid w:val="001D4B3A"/>
    <w:rsid w:val="001D5399"/>
    <w:rsid w:val="001D5B98"/>
    <w:rsid w:val="001E07D3"/>
    <w:rsid w:val="001F5095"/>
    <w:rsid w:val="0021312A"/>
    <w:rsid w:val="002271EC"/>
    <w:rsid w:val="00234C64"/>
    <w:rsid w:val="002378A8"/>
    <w:rsid w:val="002679F2"/>
    <w:rsid w:val="002745C4"/>
    <w:rsid w:val="0028319B"/>
    <w:rsid w:val="00285B1B"/>
    <w:rsid w:val="002932C1"/>
    <w:rsid w:val="0029519E"/>
    <w:rsid w:val="002977F3"/>
    <w:rsid w:val="002B7727"/>
    <w:rsid w:val="002C5005"/>
    <w:rsid w:val="002C5766"/>
    <w:rsid w:val="002C612C"/>
    <w:rsid w:val="002D1D25"/>
    <w:rsid w:val="002D6337"/>
    <w:rsid w:val="002E03C5"/>
    <w:rsid w:val="002E1318"/>
    <w:rsid w:val="002E36D1"/>
    <w:rsid w:val="002E485B"/>
    <w:rsid w:val="002E61B8"/>
    <w:rsid w:val="002E690C"/>
    <w:rsid w:val="002F3E3C"/>
    <w:rsid w:val="003019AA"/>
    <w:rsid w:val="00307888"/>
    <w:rsid w:val="00307A65"/>
    <w:rsid w:val="003147CA"/>
    <w:rsid w:val="003211FA"/>
    <w:rsid w:val="00326E0E"/>
    <w:rsid w:val="0033253A"/>
    <w:rsid w:val="00343904"/>
    <w:rsid w:val="00346B79"/>
    <w:rsid w:val="00347E89"/>
    <w:rsid w:val="003608C8"/>
    <w:rsid w:val="00365C0E"/>
    <w:rsid w:val="00372273"/>
    <w:rsid w:val="00374EA4"/>
    <w:rsid w:val="003757E3"/>
    <w:rsid w:val="00377D93"/>
    <w:rsid w:val="00377EFE"/>
    <w:rsid w:val="003839A2"/>
    <w:rsid w:val="00395F40"/>
    <w:rsid w:val="003A59B1"/>
    <w:rsid w:val="003B77A6"/>
    <w:rsid w:val="003B7F8E"/>
    <w:rsid w:val="003C2E9E"/>
    <w:rsid w:val="003D019E"/>
    <w:rsid w:val="003D2726"/>
    <w:rsid w:val="003D374F"/>
    <w:rsid w:val="003E3A3F"/>
    <w:rsid w:val="003E51BE"/>
    <w:rsid w:val="003F2BF7"/>
    <w:rsid w:val="003F3311"/>
    <w:rsid w:val="003F7FF5"/>
    <w:rsid w:val="004063FE"/>
    <w:rsid w:val="00416702"/>
    <w:rsid w:val="00423325"/>
    <w:rsid w:val="00424802"/>
    <w:rsid w:val="0042535A"/>
    <w:rsid w:val="00431E61"/>
    <w:rsid w:val="00436C11"/>
    <w:rsid w:val="00444790"/>
    <w:rsid w:val="00447552"/>
    <w:rsid w:val="00453991"/>
    <w:rsid w:val="0045445F"/>
    <w:rsid w:val="00457AD3"/>
    <w:rsid w:val="004661EB"/>
    <w:rsid w:val="0048640A"/>
    <w:rsid w:val="00486575"/>
    <w:rsid w:val="00486ED3"/>
    <w:rsid w:val="00490790"/>
    <w:rsid w:val="00495BE3"/>
    <w:rsid w:val="00495D97"/>
    <w:rsid w:val="004A04F4"/>
    <w:rsid w:val="004B2494"/>
    <w:rsid w:val="004B2B19"/>
    <w:rsid w:val="004B2D47"/>
    <w:rsid w:val="004C17C0"/>
    <w:rsid w:val="004C2B00"/>
    <w:rsid w:val="004D3C8F"/>
    <w:rsid w:val="004E06FC"/>
    <w:rsid w:val="004E5D36"/>
    <w:rsid w:val="00504538"/>
    <w:rsid w:val="00510E05"/>
    <w:rsid w:val="005122EA"/>
    <w:rsid w:val="005202B4"/>
    <w:rsid w:val="00522E66"/>
    <w:rsid w:val="00524A61"/>
    <w:rsid w:val="00532399"/>
    <w:rsid w:val="005345A9"/>
    <w:rsid w:val="0053796E"/>
    <w:rsid w:val="00542C54"/>
    <w:rsid w:val="005434B1"/>
    <w:rsid w:val="00545A0B"/>
    <w:rsid w:val="00546F15"/>
    <w:rsid w:val="00555B9F"/>
    <w:rsid w:val="00562DA9"/>
    <w:rsid w:val="005638F4"/>
    <w:rsid w:val="00563FC0"/>
    <w:rsid w:val="00581D4A"/>
    <w:rsid w:val="0058548C"/>
    <w:rsid w:val="00585CAD"/>
    <w:rsid w:val="005A6538"/>
    <w:rsid w:val="005A7AB0"/>
    <w:rsid w:val="005C002C"/>
    <w:rsid w:val="005C10A5"/>
    <w:rsid w:val="005C14E5"/>
    <w:rsid w:val="005C42DD"/>
    <w:rsid w:val="005D48E0"/>
    <w:rsid w:val="005D5099"/>
    <w:rsid w:val="005D69DD"/>
    <w:rsid w:val="005D7B6A"/>
    <w:rsid w:val="005E05B5"/>
    <w:rsid w:val="005E1463"/>
    <w:rsid w:val="005E7666"/>
    <w:rsid w:val="005F07E0"/>
    <w:rsid w:val="006014EE"/>
    <w:rsid w:val="00601C1A"/>
    <w:rsid w:val="006045A0"/>
    <w:rsid w:val="00604F61"/>
    <w:rsid w:val="00605D78"/>
    <w:rsid w:val="00606BE9"/>
    <w:rsid w:val="00613332"/>
    <w:rsid w:val="0061493E"/>
    <w:rsid w:val="00614DAB"/>
    <w:rsid w:val="00622E1F"/>
    <w:rsid w:val="00627424"/>
    <w:rsid w:val="0063125A"/>
    <w:rsid w:val="00643AB6"/>
    <w:rsid w:val="006513D1"/>
    <w:rsid w:val="00655126"/>
    <w:rsid w:val="006659F7"/>
    <w:rsid w:val="0067332E"/>
    <w:rsid w:val="0068281D"/>
    <w:rsid w:val="00682958"/>
    <w:rsid w:val="0068318C"/>
    <w:rsid w:val="00683D97"/>
    <w:rsid w:val="00690741"/>
    <w:rsid w:val="0069635B"/>
    <w:rsid w:val="006B40CB"/>
    <w:rsid w:val="006C489E"/>
    <w:rsid w:val="006D02E1"/>
    <w:rsid w:val="006D549B"/>
    <w:rsid w:val="006F0AF9"/>
    <w:rsid w:val="006F4781"/>
    <w:rsid w:val="006F59C8"/>
    <w:rsid w:val="00702501"/>
    <w:rsid w:val="0070281C"/>
    <w:rsid w:val="007047BC"/>
    <w:rsid w:val="00705079"/>
    <w:rsid w:val="007114A9"/>
    <w:rsid w:val="007261BA"/>
    <w:rsid w:val="00740D3F"/>
    <w:rsid w:val="00755254"/>
    <w:rsid w:val="0076345C"/>
    <w:rsid w:val="00764D44"/>
    <w:rsid w:val="0077018F"/>
    <w:rsid w:val="007722D3"/>
    <w:rsid w:val="00793A3F"/>
    <w:rsid w:val="007A0830"/>
    <w:rsid w:val="007A22E9"/>
    <w:rsid w:val="007A5EE2"/>
    <w:rsid w:val="007B2AD8"/>
    <w:rsid w:val="007B647F"/>
    <w:rsid w:val="007C7D71"/>
    <w:rsid w:val="007D1CE1"/>
    <w:rsid w:val="007E0F7A"/>
    <w:rsid w:val="007E6CA9"/>
    <w:rsid w:val="007F0402"/>
    <w:rsid w:val="007F4AA3"/>
    <w:rsid w:val="00807001"/>
    <w:rsid w:val="008116E6"/>
    <w:rsid w:val="00812223"/>
    <w:rsid w:val="00815593"/>
    <w:rsid w:val="00817767"/>
    <w:rsid w:val="008216CC"/>
    <w:rsid w:val="00825C2E"/>
    <w:rsid w:val="0083172B"/>
    <w:rsid w:val="008347B7"/>
    <w:rsid w:val="00841F44"/>
    <w:rsid w:val="00844BA8"/>
    <w:rsid w:val="0084718F"/>
    <w:rsid w:val="00852590"/>
    <w:rsid w:val="0085400C"/>
    <w:rsid w:val="0086183D"/>
    <w:rsid w:val="008712B4"/>
    <w:rsid w:val="00890258"/>
    <w:rsid w:val="00895BBA"/>
    <w:rsid w:val="00896DBB"/>
    <w:rsid w:val="00896E38"/>
    <w:rsid w:val="00897A1F"/>
    <w:rsid w:val="00897E21"/>
    <w:rsid w:val="008A5564"/>
    <w:rsid w:val="008A5673"/>
    <w:rsid w:val="008A5FAC"/>
    <w:rsid w:val="008B36F4"/>
    <w:rsid w:val="008B4D1C"/>
    <w:rsid w:val="008D0BA0"/>
    <w:rsid w:val="008D379E"/>
    <w:rsid w:val="008D3B4E"/>
    <w:rsid w:val="008E170E"/>
    <w:rsid w:val="008E51EC"/>
    <w:rsid w:val="008E5D2C"/>
    <w:rsid w:val="008F4745"/>
    <w:rsid w:val="00901833"/>
    <w:rsid w:val="00901C9F"/>
    <w:rsid w:val="00913EF4"/>
    <w:rsid w:val="00940798"/>
    <w:rsid w:val="00941585"/>
    <w:rsid w:val="009434F3"/>
    <w:rsid w:val="00943F9A"/>
    <w:rsid w:val="0094605F"/>
    <w:rsid w:val="00947433"/>
    <w:rsid w:val="009626BF"/>
    <w:rsid w:val="0096569E"/>
    <w:rsid w:val="00973DDF"/>
    <w:rsid w:val="00983DB6"/>
    <w:rsid w:val="00987A7F"/>
    <w:rsid w:val="00987D41"/>
    <w:rsid w:val="009915F4"/>
    <w:rsid w:val="009A41E0"/>
    <w:rsid w:val="009B0EE1"/>
    <w:rsid w:val="009B2B5B"/>
    <w:rsid w:val="009B35D8"/>
    <w:rsid w:val="009B4BA7"/>
    <w:rsid w:val="009B6A45"/>
    <w:rsid w:val="009C1F57"/>
    <w:rsid w:val="009C3567"/>
    <w:rsid w:val="009C65EC"/>
    <w:rsid w:val="009C66DC"/>
    <w:rsid w:val="009D0B98"/>
    <w:rsid w:val="009D3FC8"/>
    <w:rsid w:val="009D6381"/>
    <w:rsid w:val="009E009C"/>
    <w:rsid w:val="009E7198"/>
    <w:rsid w:val="009F05BB"/>
    <w:rsid w:val="00A0050D"/>
    <w:rsid w:val="00A019CD"/>
    <w:rsid w:val="00A02810"/>
    <w:rsid w:val="00A038D0"/>
    <w:rsid w:val="00A23DF2"/>
    <w:rsid w:val="00A259AD"/>
    <w:rsid w:val="00A43FB5"/>
    <w:rsid w:val="00A452DB"/>
    <w:rsid w:val="00A47F94"/>
    <w:rsid w:val="00A5492E"/>
    <w:rsid w:val="00A607EC"/>
    <w:rsid w:val="00A6552E"/>
    <w:rsid w:val="00A67D1A"/>
    <w:rsid w:val="00A708F3"/>
    <w:rsid w:val="00A776B7"/>
    <w:rsid w:val="00A80CFF"/>
    <w:rsid w:val="00A81D7B"/>
    <w:rsid w:val="00A834C9"/>
    <w:rsid w:val="00A85628"/>
    <w:rsid w:val="00A91427"/>
    <w:rsid w:val="00AA71C0"/>
    <w:rsid w:val="00AC144E"/>
    <w:rsid w:val="00AD43C8"/>
    <w:rsid w:val="00AF563F"/>
    <w:rsid w:val="00B04AB0"/>
    <w:rsid w:val="00B17654"/>
    <w:rsid w:val="00B22744"/>
    <w:rsid w:val="00B271BC"/>
    <w:rsid w:val="00B273D0"/>
    <w:rsid w:val="00B27928"/>
    <w:rsid w:val="00B301B2"/>
    <w:rsid w:val="00B30912"/>
    <w:rsid w:val="00B33E4F"/>
    <w:rsid w:val="00B36D66"/>
    <w:rsid w:val="00B41AD1"/>
    <w:rsid w:val="00B42634"/>
    <w:rsid w:val="00B53826"/>
    <w:rsid w:val="00B60880"/>
    <w:rsid w:val="00B63042"/>
    <w:rsid w:val="00B6360F"/>
    <w:rsid w:val="00B65583"/>
    <w:rsid w:val="00B75F79"/>
    <w:rsid w:val="00B91210"/>
    <w:rsid w:val="00B91421"/>
    <w:rsid w:val="00BC4574"/>
    <w:rsid w:val="00BC66CD"/>
    <w:rsid w:val="00BF323C"/>
    <w:rsid w:val="00BF3B9E"/>
    <w:rsid w:val="00C0023D"/>
    <w:rsid w:val="00C03223"/>
    <w:rsid w:val="00C0629A"/>
    <w:rsid w:val="00C06C39"/>
    <w:rsid w:val="00C24D83"/>
    <w:rsid w:val="00C255E4"/>
    <w:rsid w:val="00C31115"/>
    <w:rsid w:val="00C317FB"/>
    <w:rsid w:val="00C32AAA"/>
    <w:rsid w:val="00C33321"/>
    <w:rsid w:val="00C363ED"/>
    <w:rsid w:val="00C402C3"/>
    <w:rsid w:val="00C403A4"/>
    <w:rsid w:val="00C44BEB"/>
    <w:rsid w:val="00C4505A"/>
    <w:rsid w:val="00C47930"/>
    <w:rsid w:val="00C51776"/>
    <w:rsid w:val="00C73860"/>
    <w:rsid w:val="00C7397B"/>
    <w:rsid w:val="00C7610A"/>
    <w:rsid w:val="00C83304"/>
    <w:rsid w:val="00C91FA0"/>
    <w:rsid w:val="00C96DA5"/>
    <w:rsid w:val="00CA4CEA"/>
    <w:rsid w:val="00CB1A03"/>
    <w:rsid w:val="00CB320A"/>
    <w:rsid w:val="00CC0D3A"/>
    <w:rsid w:val="00CC4642"/>
    <w:rsid w:val="00CC4F80"/>
    <w:rsid w:val="00CD30BF"/>
    <w:rsid w:val="00CE4ACE"/>
    <w:rsid w:val="00CE53E6"/>
    <w:rsid w:val="00CE7546"/>
    <w:rsid w:val="00D0471E"/>
    <w:rsid w:val="00D34C99"/>
    <w:rsid w:val="00D40729"/>
    <w:rsid w:val="00D40FC7"/>
    <w:rsid w:val="00D422F0"/>
    <w:rsid w:val="00D47D2C"/>
    <w:rsid w:val="00D562C1"/>
    <w:rsid w:val="00D60995"/>
    <w:rsid w:val="00D73A6D"/>
    <w:rsid w:val="00D81AEB"/>
    <w:rsid w:val="00D85D59"/>
    <w:rsid w:val="00D862B4"/>
    <w:rsid w:val="00D87FD5"/>
    <w:rsid w:val="00D90150"/>
    <w:rsid w:val="00D924FE"/>
    <w:rsid w:val="00D95DA1"/>
    <w:rsid w:val="00D9643F"/>
    <w:rsid w:val="00DA4BDD"/>
    <w:rsid w:val="00DA7098"/>
    <w:rsid w:val="00DB5A41"/>
    <w:rsid w:val="00DB663D"/>
    <w:rsid w:val="00DC369C"/>
    <w:rsid w:val="00DE0555"/>
    <w:rsid w:val="00DE6B0B"/>
    <w:rsid w:val="00DE7B53"/>
    <w:rsid w:val="00E001C2"/>
    <w:rsid w:val="00E00984"/>
    <w:rsid w:val="00E05BB8"/>
    <w:rsid w:val="00E20102"/>
    <w:rsid w:val="00E27C1B"/>
    <w:rsid w:val="00E341A0"/>
    <w:rsid w:val="00E46AAA"/>
    <w:rsid w:val="00E60541"/>
    <w:rsid w:val="00E70482"/>
    <w:rsid w:val="00E76A7D"/>
    <w:rsid w:val="00E77884"/>
    <w:rsid w:val="00E83C91"/>
    <w:rsid w:val="00E91A38"/>
    <w:rsid w:val="00E923BC"/>
    <w:rsid w:val="00E9281F"/>
    <w:rsid w:val="00EA17EE"/>
    <w:rsid w:val="00EA72CA"/>
    <w:rsid w:val="00EB04F9"/>
    <w:rsid w:val="00EB1606"/>
    <w:rsid w:val="00EB5B1F"/>
    <w:rsid w:val="00EC164F"/>
    <w:rsid w:val="00EE084D"/>
    <w:rsid w:val="00EE3947"/>
    <w:rsid w:val="00EF0F5F"/>
    <w:rsid w:val="00EF6980"/>
    <w:rsid w:val="00F043D6"/>
    <w:rsid w:val="00F077D3"/>
    <w:rsid w:val="00F17320"/>
    <w:rsid w:val="00F2052A"/>
    <w:rsid w:val="00F2151C"/>
    <w:rsid w:val="00F31DF6"/>
    <w:rsid w:val="00F34CFF"/>
    <w:rsid w:val="00F3507D"/>
    <w:rsid w:val="00F35FD7"/>
    <w:rsid w:val="00F37789"/>
    <w:rsid w:val="00F41C3F"/>
    <w:rsid w:val="00F42BE0"/>
    <w:rsid w:val="00F42D83"/>
    <w:rsid w:val="00F45F4C"/>
    <w:rsid w:val="00F467E7"/>
    <w:rsid w:val="00F474DB"/>
    <w:rsid w:val="00F63B3F"/>
    <w:rsid w:val="00F643E2"/>
    <w:rsid w:val="00F72891"/>
    <w:rsid w:val="00F735CC"/>
    <w:rsid w:val="00F7549C"/>
    <w:rsid w:val="00F81D7A"/>
    <w:rsid w:val="00F84B29"/>
    <w:rsid w:val="00FA2999"/>
    <w:rsid w:val="00FA5EE9"/>
    <w:rsid w:val="00FB1BB2"/>
    <w:rsid w:val="00FC0C7E"/>
    <w:rsid w:val="00FC6BA5"/>
    <w:rsid w:val="00FD01F5"/>
    <w:rsid w:val="00FD0781"/>
    <w:rsid w:val="00FF0817"/>
    <w:rsid w:val="00FF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66"/>
  </w:style>
  <w:style w:type="paragraph" w:styleId="Heading1">
    <w:name w:val="heading 1"/>
    <w:basedOn w:val="Normal"/>
    <w:next w:val="Normal"/>
    <w:link w:val="Heading1Char"/>
    <w:uiPriority w:val="9"/>
    <w:qFormat/>
    <w:rsid w:val="009C66DC"/>
    <w:pPr>
      <w:keepNext/>
      <w:spacing w:before="240" w:after="60"/>
      <w:outlineLvl w:val="0"/>
    </w:pPr>
    <w:rPr>
      <w:rFonts w:ascii="Calibri" w:eastAsia="MS Gothic" w:hAnsi="Calibri" w:cs="Times New Roman"/>
      <w:b/>
      <w:bCs/>
      <w:kern w:val="32"/>
      <w:sz w:val="32"/>
      <w:szCs w:val="3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12A"/>
    <w:pPr>
      <w:ind w:left="720"/>
      <w:contextualSpacing/>
    </w:pPr>
  </w:style>
  <w:style w:type="paragraph" w:styleId="Footer">
    <w:name w:val="footer"/>
    <w:basedOn w:val="Normal"/>
    <w:link w:val="FooterChar"/>
    <w:uiPriority w:val="99"/>
    <w:unhideWhenUsed/>
    <w:rsid w:val="00085D6A"/>
    <w:pPr>
      <w:tabs>
        <w:tab w:val="center" w:pos="4513"/>
        <w:tab w:val="right" w:pos="9026"/>
      </w:tabs>
    </w:pPr>
  </w:style>
  <w:style w:type="character" w:customStyle="1" w:styleId="FooterChar">
    <w:name w:val="Footer Char"/>
    <w:basedOn w:val="DefaultParagraphFont"/>
    <w:link w:val="Footer"/>
    <w:uiPriority w:val="99"/>
    <w:rsid w:val="00085D6A"/>
  </w:style>
  <w:style w:type="character" w:styleId="PageNumber">
    <w:name w:val="page number"/>
    <w:basedOn w:val="DefaultParagraphFont"/>
    <w:uiPriority w:val="99"/>
    <w:semiHidden/>
    <w:unhideWhenUsed/>
    <w:rsid w:val="00085D6A"/>
  </w:style>
  <w:style w:type="paragraph" w:styleId="FootnoteText">
    <w:name w:val="footnote text"/>
    <w:basedOn w:val="Normal"/>
    <w:link w:val="FootnoteTextChar"/>
    <w:uiPriority w:val="99"/>
    <w:unhideWhenUsed/>
    <w:rsid w:val="00013AE1"/>
  </w:style>
  <w:style w:type="character" w:customStyle="1" w:styleId="FootnoteTextChar">
    <w:name w:val="Footnote Text Char"/>
    <w:basedOn w:val="DefaultParagraphFont"/>
    <w:link w:val="FootnoteText"/>
    <w:uiPriority w:val="99"/>
    <w:rsid w:val="00013AE1"/>
  </w:style>
  <w:style w:type="character" w:styleId="FootnoteReference">
    <w:name w:val="footnote reference"/>
    <w:basedOn w:val="DefaultParagraphFont"/>
    <w:uiPriority w:val="99"/>
    <w:unhideWhenUsed/>
    <w:rsid w:val="00013AE1"/>
    <w:rPr>
      <w:vertAlign w:val="superscript"/>
    </w:rPr>
  </w:style>
  <w:style w:type="paragraph" w:customStyle="1" w:styleId="DocumentTitle">
    <w:name w:val="Document Title"/>
    <w:basedOn w:val="Normal"/>
    <w:link w:val="DocumentTitleChar"/>
    <w:qFormat/>
    <w:rsid w:val="00013AE1"/>
    <w:pPr>
      <w:spacing w:after="240"/>
      <w:jc w:val="center"/>
    </w:pPr>
    <w:rPr>
      <w:rFonts w:ascii="Verdana" w:eastAsia="Times New Roman" w:hAnsi="Verdana" w:cs="Times New Roman"/>
      <w:b/>
      <w:sz w:val="52"/>
      <w:szCs w:val="20"/>
      <w:lang w:val="fr-FR"/>
    </w:rPr>
  </w:style>
  <w:style w:type="character" w:customStyle="1" w:styleId="DocumentTitleChar">
    <w:name w:val="Document Title Char"/>
    <w:link w:val="DocumentTitle"/>
    <w:rsid w:val="00013AE1"/>
    <w:rPr>
      <w:rFonts w:ascii="Verdana" w:eastAsia="Times New Roman" w:hAnsi="Verdana" w:cs="Times New Roman"/>
      <w:b/>
      <w:sz w:val="52"/>
      <w:szCs w:val="20"/>
      <w:lang w:val="fr-FR"/>
    </w:rPr>
  </w:style>
  <w:style w:type="paragraph" w:styleId="NormalWeb">
    <w:name w:val="Normal (Web)"/>
    <w:basedOn w:val="Normal"/>
    <w:uiPriority w:val="99"/>
    <w:unhideWhenUsed/>
    <w:rsid w:val="00036105"/>
    <w:rPr>
      <w:rFonts w:ascii="Times New Roman" w:hAnsi="Times New Roman" w:cs="Times New Roman"/>
    </w:rPr>
  </w:style>
  <w:style w:type="character" w:styleId="Hyperlink">
    <w:name w:val="Hyperlink"/>
    <w:basedOn w:val="DefaultParagraphFont"/>
    <w:uiPriority w:val="99"/>
    <w:unhideWhenUsed/>
    <w:rsid w:val="00A02810"/>
    <w:rPr>
      <w:color w:val="0563C1" w:themeColor="hyperlink"/>
      <w:u w:val="single"/>
    </w:rPr>
  </w:style>
  <w:style w:type="character" w:styleId="FollowedHyperlink">
    <w:name w:val="FollowedHyperlink"/>
    <w:basedOn w:val="DefaultParagraphFont"/>
    <w:uiPriority w:val="99"/>
    <w:semiHidden/>
    <w:unhideWhenUsed/>
    <w:rsid w:val="001521F6"/>
    <w:rPr>
      <w:color w:val="954F72" w:themeColor="followedHyperlink"/>
      <w:u w:val="single"/>
    </w:rPr>
  </w:style>
  <w:style w:type="character" w:styleId="CommentReference">
    <w:name w:val="annotation reference"/>
    <w:basedOn w:val="DefaultParagraphFont"/>
    <w:uiPriority w:val="99"/>
    <w:semiHidden/>
    <w:unhideWhenUsed/>
    <w:rsid w:val="00606BE9"/>
    <w:rPr>
      <w:sz w:val="16"/>
      <w:szCs w:val="16"/>
    </w:rPr>
  </w:style>
  <w:style w:type="table" w:styleId="TableGrid">
    <w:name w:val="Table Grid"/>
    <w:basedOn w:val="TableNormal"/>
    <w:uiPriority w:val="39"/>
    <w:rsid w:val="0084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46F15"/>
    <w:rPr>
      <w:rFonts w:eastAsiaTheme="minorEastAsia"/>
      <w:sz w:val="22"/>
      <w:szCs w:val="22"/>
      <w:lang w:eastAsia="ja-JP"/>
    </w:rPr>
  </w:style>
  <w:style w:type="character" w:customStyle="1" w:styleId="NoSpacingChar">
    <w:name w:val="No Spacing Char"/>
    <w:basedOn w:val="DefaultParagraphFont"/>
    <w:link w:val="NoSpacing"/>
    <w:uiPriority w:val="1"/>
    <w:rsid w:val="00546F15"/>
    <w:rPr>
      <w:rFonts w:eastAsiaTheme="minorEastAsia"/>
      <w:sz w:val="22"/>
      <w:szCs w:val="22"/>
      <w:lang w:eastAsia="ja-JP"/>
    </w:rPr>
  </w:style>
  <w:style w:type="paragraph" w:styleId="BalloonText">
    <w:name w:val="Balloon Text"/>
    <w:basedOn w:val="Normal"/>
    <w:link w:val="BalloonTextChar"/>
    <w:uiPriority w:val="99"/>
    <w:semiHidden/>
    <w:unhideWhenUsed/>
    <w:rsid w:val="00546F15"/>
    <w:rPr>
      <w:rFonts w:ascii="Tahoma" w:hAnsi="Tahoma" w:cs="Tahoma"/>
      <w:sz w:val="16"/>
      <w:szCs w:val="16"/>
    </w:rPr>
  </w:style>
  <w:style w:type="character" w:customStyle="1" w:styleId="BalloonTextChar">
    <w:name w:val="Balloon Text Char"/>
    <w:basedOn w:val="DefaultParagraphFont"/>
    <w:link w:val="BalloonText"/>
    <w:uiPriority w:val="99"/>
    <w:semiHidden/>
    <w:rsid w:val="00546F15"/>
    <w:rPr>
      <w:rFonts w:ascii="Tahoma" w:hAnsi="Tahoma" w:cs="Tahoma"/>
      <w:sz w:val="16"/>
      <w:szCs w:val="16"/>
    </w:rPr>
  </w:style>
  <w:style w:type="paragraph" w:styleId="Header">
    <w:name w:val="header"/>
    <w:basedOn w:val="Normal"/>
    <w:link w:val="HeaderChar"/>
    <w:uiPriority w:val="99"/>
    <w:unhideWhenUsed/>
    <w:rsid w:val="009D6381"/>
    <w:pPr>
      <w:tabs>
        <w:tab w:val="center" w:pos="4536"/>
        <w:tab w:val="right" w:pos="9072"/>
      </w:tabs>
    </w:pPr>
  </w:style>
  <w:style w:type="character" w:customStyle="1" w:styleId="HeaderChar">
    <w:name w:val="Header Char"/>
    <w:basedOn w:val="DefaultParagraphFont"/>
    <w:link w:val="Header"/>
    <w:uiPriority w:val="99"/>
    <w:rsid w:val="009D6381"/>
  </w:style>
  <w:style w:type="character" w:customStyle="1" w:styleId="Heading1Char">
    <w:name w:val="Heading 1 Char"/>
    <w:basedOn w:val="DefaultParagraphFont"/>
    <w:link w:val="Heading1"/>
    <w:uiPriority w:val="9"/>
    <w:rsid w:val="009C66DC"/>
    <w:rPr>
      <w:rFonts w:ascii="Calibri" w:eastAsia="MS Gothic" w:hAnsi="Calibri" w:cs="Times New Roman"/>
      <w:b/>
      <w:bCs/>
      <w:kern w:val="32"/>
      <w:sz w:val="32"/>
      <w:szCs w:val="32"/>
      <w:lang w:val="en-GB" w:eastAsia="ja-JP"/>
    </w:rPr>
  </w:style>
  <w:style w:type="paragraph" w:styleId="CommentText">
    <w:name w:val="annotation text"/>
    <w:basedOn w:val="Normal"/>
    <w:link w:val="CommentTextChar"/>
    <w:uiPriority w:val="99"/>
    <w:unhideWhenUsed/>
    <w:rsid w:val="00613332"/>
    <w:rPr>
      <w:sz w:val="20"/>
      <w:szCs w:val="20"/>
    </w:rPr>
  </w:style>
  <w:style w:type="character" w:customStyle="1" w:styleId="CommentTextChar">
    <w:name w:val="Comment Text Char"/>
    <w:basedOn w:val="DefaultParagraphFont"/>
    <w:link w:val="CommentText"/>
    <w:uiPriority w:val="99"/>
    <w:rsid w:val="00613332"/>
    <w:rPr>
      <w:sz w:val="20"/>
      <w:szCs w:val="20"/>
    </w:rPr>
  </w:style>
  <w:style w:type="paragraph" w:styleId="CommentSubject">
    <w:name w:val="annotation subject"/>
    <w:basedOn w:val="CommentText"/>
    <w:next w:val="CommentText"/>
    <w:link w:val="CommentSubjectChar"/>
    <w:uiPriority w:val="99"/>
    <w:semiHidden/>
    <w:unhideWhenUsed/>
    <w:rsid w:val="00613332"/>
    <w:rPr>
      <w:b/>
      <w:bCs/>
    </w:rPr>
  </w:style>
  <w:style w:type="character" w:customStyle="1" w:styleId="CommentSubjectChar">
    <w:name w:val="Comment Subject Char"/>
    <w:basedOn w:val="CommentTextChar"/>
    <w:link w:val="CommentSubject"/>
    <w:uiPriority w:val="99"/>
    <w:semiHidden/>
    <w:rsid w:val="00613332"/>
    <w:rPr>
      <w:b/>
      <w:bCs/>
      <w:sz w:val="20"/>
      <w:szCs w:val="20"/>
    </w:rPr>
  </w:style>
  <w:style w:type="paragraph" w:customStyle="1" w:styleId="gmail-m8873507675714359128msolistparagraph">
    <w:name w:val="gmail-m_8873507675714359128msolistparagraph"/>
    <w:basedOn w:val="Normal"/>
    <w:rsid w:val="002D1D25"/>
    <w:pPr>
      <w:spacing w:before="100" w:beforeAutospacing="1" w:after="100" w:afterAutospacing="1"/>
    </w:pPr>
    <w:rPr>
      <w:rFonts w:ascii="Times New Roman" w:hAnsi="Times New Roman" w:cs="Times New Roman"/>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66"/>
  </w:style>
  <w:style w:type="paragraph" w:styleId="Heading1">
    <w:name w:val="heading 1"/>
    <w:basedOn w:val="Normal"/>
    <w:next w:val="Normal"/>
    <w:link w:val="Heading1Char"/>
    <w:uiPriority w:val="9"/>
    <w:qFormat/>
    <w:rsid w:val="009C66DC"/>
    <w:pPr>
      <w:keepNext/>
      <w:spacing w:before="240" w:after="60"/>
      <w:outlineLvl w:val="0"/>
    </w:pPr>
    <w:rPr>
      <w:rFonts w:ascii="Calibri" w:eastAsia="MS Gothic" w:hAnsi="Calibri" w:cs="Times New Roman"/>
      <w:b/>
      <w:bCs/>
      <w:kern w:val="32"/>
      <w:sz w:val="32"/>
      <w:szCs w:val="3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12A"/>
    <w:pPr>
      <w:ind w:left="720"/>
      <w:contextualSpacing/>
    </w:pPr>
  </w:style>
  <w:style w:type="paragraph" w:styleId="Footer">
    <w:name w:val="footer"/>
    <w:basedOn w:val="Normal"/>
    <w:link w:val="FooterChar"/>
    <w:uiPriority w:val="99"/>
    <w:unhideWhenUsed/>
    <w:rsid w:val="00085D6A"/>
    <w:pPr>
      <w:tabs>
        <w:tab w:val="center" w:pos="4513"/>
        <w:tab w:val="right" w:pos="9026"/>
      </w:tabs>
    </w:pPr>
  </w:style>
  <w:style w:type="character" w:customStyle="1" w:styleId="FooterChar">
    <w:name w:val="Footer Char"/>
    <w:basedOn w:val="DefaultParagraphFont"/>
    <w:link w:val="Footer"/>
    <w:uiPriority w:val="99"/>
    <w:rsid w:val="00085D6A"/>
  </w:style>
  <w:style w:type="character" w:styleId="PageNumber">
    <w:name w:val="page number"/>
    <w:basedOn w:val="DefaultParagraphFont"/>
    <w:uiPriority w:val="99"/>
    <w:semiHidden/>
    <w:unhideWhenUsed/>
    <w:rsid w:val="00085D6A"/>
  </w:style>
  <w:style w:type="paragraph" w:styleId="FootnoteText">
    <w:name w:val="footnote text"/>
    <w:basedOn w:val="Normal"/>
    <w:link w:val="FootnoteTextChar"/>
    <w:uiPriority w:val="99"/>
    <w:unhideWhenUsed/>
    <w:rsid w:val="00013AE1"/>
  </w:style>
  <w:style w:type="character" w:customStyle="1" w:styleId="FootnoteTextChar">
    <w:name w:val="Footnote Text Char"/>
    <w:basedOn w:val="DefaultParagraphFont"/>
    <w:link w:val="FootnoteText"/>
    <w:uiPriority w:val="99"/>
    <w:rsid w:val="00013AE1"/>
  </w:style>
  <w:style w:type="character" w:styleId="FootnoteReference">
    <w:name w:val="footnote reference"/>
    <w:basedOn w:val="DefaultParagraphFont"/>
    <w:uiPriority w:val="99"/>
    <w:unhideWhenUsed/>
    <w:rsid w:val="00013AE1"/>
    <w:rPr>
      <w:vertAlign w:val="superscript"/>
    </w:rPr>
  </w:style>
  <w:style w:type="paragraph" w:customStyle="1" w:styleId="DocumentTitle">
    <w:name w:val="Document Title"/>
    <w:basedOn w:val="Normal"/>
    <w:link w:val="DocumentTitleChar"/>
    <w:qFormat/>
    <w:rsid w:val="00013AE1"/>
    <w:pPr>
      <w:spacing w:after="240"/>
      <w:jc w:val="center"/>
    </w:pPr>
    <w:rPr>
      <w:rFonts w:ascii="Verdana" w:eastAsia="Times New Roman" w:hAnsi="Verdana" w:cs="Times New Roman"/>
      <w:b/>
      <w:sz w:val="52"/>
      <w:szCs w:val="20"/>
      <w:lang w:val="fr-FR"/>
    </w:rPr>
  </w:style>
  <w:style w:type="character" w:customStyle="1" w:styleId="DocumentTitleChar">
    <w:name w:val="Document Title Char"/>
    <w:link w:val="DocumentTitle"/>
    <w:rsid w:val="00013AE1"/>
    <w:rPr>
      <w:rFonts w:ascii="Verdana" w:eastAsia="Times New Roman" w:hAnsi="Verdana" w:cs="Times New Roman"/>
      <w:b/>
      <w:sz w:val="52"/>
      <w:szCs w:val="20"/>
      <w:lang w:val="fr-FR"/>
    </w:rPr>
  </w:style>
  <w:style w:type="paragraph" w:styleId="NormalWeb">
    <w:name w:val="Normal (Web)"/>
    <w:basedOn w:val="Normal"/>
    <w:uiPriority w:val="99"/>
    <w:unhideWhenUsed/>
    <w:rsid w:val="00036105"/>
    <w:rPr>
      <w:rFonts w:ascii="Times New Roman" w:hAnsi="Times New Roman" w:cs="Times New Roman"/>
    </w:rPr>
  </w:style>
  <w:style w:type="character" w:styleId="Hyperlink">
    <w:name w:val="Hyperlink"/>
    <w:basedOn w:val="DefaultParagraphFont"/>
    <w:uiPriority w:val="99"/>
    <w:unhideWhenUsed/>
    <w:rsid w:val="00A02810"/>
    <w:rPr>
      <w:color w:val="0563C1" w:themeColor="hyperlink"/>
      <w:u w:val="single"/>
    </w:rPr>
  </w:style>
  <w:style w:type="character" w:styleId="FollowedHyperlink">
    <w:name w:val="FollowedHyperlink"/>
    <w:basedOn w:val="DefaultParagraphFont"/>
    <w:uiPriority w:val="99"/>
    <w:semiHidden/>
    <w:unhideWhenUsed/>
    <w:rsid w:val="001521F6"/>
    <w:rPr>
      <w:color w:val="954F72" w:themeColor="followedHyperlink"/>
      <w:u w:val="single"/>
    </w:rPr>
  </w:style>
  <w:style w:type="character" w:styleId="CommentReference">
    <w:name w:val="annotation reference"/>
    <w:basedOn w:val="DefaultParagraphFont"/>
    <w:uiPriority w:val="99"/>
    <w:semiHidden/>
    <w:unhideWhenUsed/>
    <w:rsid w:val="00606BE9"/>
    <w:rPr>
      <w:sz w:val="16"/>
      <w:szCs w:val="16"/>
    </w:rPr>
  </w:style>
  <w:style w:type="table" w:styleId="TableGrid">
    <w:name w:val="Table Grid"/>
    <w:basedOn w:val="TableNormal"/>
    <w:uiPriority w:val="39"/>
    <w:rsid w:val="0084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46F15"/>
    <w:rPr>
      <w:rFonts w:eastAsiaTheme="minorEastAsia"/>
      <w:sz w:val="22"/>
      <w:szCs w:val="22"/>
      <w:lang w:eastAsia="ja-JP"/>
    </w:rPr>
  </w:style>
  <w:style w:type="character" w:customStyle="1" w:styleId="NoSpacingChar">
    <w:name w:val="No Spacing Char"/>
    <w:basedOn w:val="DefaultParagraphFont"/>
    <w:link w:val="NoSpacing"/>
    <w:uiPriority w:val="1"/>
    <w:rsid w:val="00546F15"/>
    <w:rPr>
      <w:rFonts w:eastAsiaTheme="minorEastAsia"/>
      <w:sz w:val="22"/>
      <w:szCs w:val="22"/>
      <w:lang w:eastAsia="ja-JP"/>
    </w:rPr>
  </w:style>
  <w:style w:type="paragraph" w:styleId="BalloonText">
    <w:name w:val="Balloon Text"/>
    <w:basedOn w:val="Normal"/>
    <w:link w:val="BalloonTextChar"/>
    <w:uiPriority w:val="99"/>
    <w:semiHidden/>
    <w:unhideWhenUsed/>
    <w:rsid w:val="00546F15"/>
    <w:rPr>
      <w:rFonts w:ascii="Tahoma" w:hAnsi="Tahoma" w:cs="Tahoma"/>
      <w:sz w:val="16"/>
      <w:szCs w:val="16"/>
    </w:rPr>
  </w:style>
  <w:style w:type="character" w:customStyle="1" w:styleId="BalloonTextChar">
    <w:name w:val="Balloon Text Char"/>
    <w:basedOn w:val="DefaultParagraphFont"/>
    <w:link w:val="BalloonText"/>
    <w:uiPriority w:val="99"/>
    <w:semiHidden/>
    <w:rsid w:val="00546F15"/>
    <w:rPr>
      <w:rFonts w:ascii="Tahoma" w:hAnsi="Tahoma" w:cs="Tahoma"/>
      <w:sz w:val="16"/>
      <w:szCs w:val="16"/>
    </w:rPr>
  </w:style>
  <w:style w:type="paragraph" w:styleId="Header">
    <w:name w:val="header"/>
    <w:basedOn w:val="Normal"/>
    <w:link w:val="HeaderChar"/>
    <w:uiPriority w:val="99"/>
    <w:unhideWhenUsed/>
    <w:rsid w:val="009D6381"/>
    <w:pPr>
      <w:tabs>
        <w:tab w:val="center" w:pos="4536"/>
        <w:tab w:val="right" w:pos="9072"/>
      </w:tabs>
    </w:pPr>
  </w:style>
  <w:style w:type="character" w:customStyle="1" w:styleId="HeaderChar">
    <w:name w:val="Header Char"/>
    <w:basedOn w:val="DefaultParagraphFont"/>
    <w:link w:val="Header"/>
    <w:uiPriority w:val="99"/>
    <w:rsid w:val="009D6381"/>
  </w:style>
  <w:style w:type="character" w:customStyle="1" w:styleId="Heading1Char">
    <w:name w:val="Heading 1 Char"/>
    <w:basedOn w:val="DefaultParagraphFont"/>
    <w:link w:val="Heading1"/>
    <w:uiPriority w:val="9"/>
    <w:rsid w:val="009C66DC"/>
    <w:rPr>
      <w:rFonts w:ascii="Calibri" w:eastAsia="MS Gothic" w:hAnsi="Calibri" w:cs="Times New Roman"/>
      <w:b/>
      <w:bCs/>
      <w:kern w:val="32"/>
      <w:sz w:val="32"/>
      <w:szCs w:val="32"/>
      <w:lang w:val="en-GB" w:eastAsia="ja-JP"/>
    </w:rPr>
  </w:style>
  <w:style w:type="paragraph" w:styleId="CommentText">
    <w:name w:val="annotation text"/>
    <w:basedOn w:val="Normal"/>
    <w:link w:val="CommentTextChar"/>
    <w:uiPriority w:val="99"/>
    <w:unhideWhenUsed/>
    <w:rsid w:val="00613332"/>
    <w:rPr>
      <w:sz w:val="20"/>
      <w:szCs w:val="20"/>
    </w:rPr>
  </w:style>
  <w:style w:type="character" w:customStyle="1" w:styleId="CommentTextChar">
    <w:name w:val="Comment Text Char"/>
    <w:basedOn w:val="DefaultParagraphFont"/>
    <w:link w:val="CommentText"/>
    <w:uiPriority w:val="99"/>
    <w:rsid w:val="00613332"/>
    <w:rPr>
      <w:sz w:val="20"/>
      <w:szCs w:val="20"/>
    </w:rPr>
  </w:style>
  <w:style w:type="paragraph" w:styleId="CommentSubject">
    <w:name w:val="annotation subject"/>
    <w:basedOn w:val="CommentText"/>
    <w:next w:val="CommentText"/>
    <w:link w:val="CommentSubjectChar"/>
    <w:uiPriority w:val="99"/>
    <w:semiHidden/>
    <w:unhideWhenUsed/>
    <w:rsid w:val="00613332"/>
    <w:rPr>
      <w:b/>
      <w:bCs/>
    </w:rPr>
  </w:style>
  <w:style w:type="character" w:customStyle="1" w:styleId="CommentSubjectChar">
    <w:name w:val="Comment Subject Char"/>
    <w:basedOn w:val="CommentTextChar"/>
    <w:link w:val="CommentSubject"/>
    <w:uiPriority w:val="99"/>
    <w:semiHidden/>
    <w:rsid w:val="00613332"/>
    <w:rPr>
      <w:b/>
      <w:bCs/>
      <w:sz w:val="20"/>
      <w:szCs w:val="20"/>
    </w:rPr>
  </w:style>
  <w:style w:type="paragraph" w:customStyle="1" w:styleId="gmail-m8873507675714359128msolistparagraph">
    <w:name w:val="gmail-m_8873507675714359128msolistparagraph"/>
    <w:basedOn w:val="Normal"/>
    <w:rsid w:val="002D1D25"/>
    <w:pPr>
      <w:spacing w:before="100" w:beforeAutospacing="1" w:after="100" w:afterAutospacing="1"/>
    </w:pPr>
    <w:rPr>
      <w:rFonts w:ascii="Times New Roman" w:hAnsi="Times New Roman" w:cs="Times New Roman"/>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684">
      <w:bodyDiv w:val="1"/>
      <w:marLeft w:val="0"/>
      <w:marRight w:val="0"/>
      <w:marTop w:val="0"/>
      <w:marBottom w:val="0"/>
      <w:divBdr>
        <w:top w:val="none" w:sz="0" w:space="0" w:color="auto"/>
        <w:left w:val="none" w:sz="0" w:space="0" w:color="auto"/>
        <w:bottom w:val="none" w:sz="0" w:space="0" w:color="auto"/>
        <w:right w:val="none" w:sz="0" w:space="0" w:color="auto"/>
      </w:divBdr>
      <w:divsChild>
        <w:div w:id="352536140">
          <w:marLeft w:val="0"/>
          <w:marRight w:val="0"/>
          <w:marTop w:val="0"/>
          <w:marBottom w:val="0"/>
          <w:divBdr>
            <w:top w:val="none" w:sz="0" w:space="0" w:color="auto"/>
            <w:left w:val="none" w:sz="0" w:space="0" w:color="auto"/>
            <w:bottom w:val="none" w:sz="0" w:space="0" w:color="auto"/>
            <w:right w:val="none" w:sz="0" w:space="0" w:color="auto"/>
          </w:divBdr>
          <w:divsChild>
            <w:div w:id="1866677122">
              <w:marLeft w:val="0"/>
              <w:marRight w:val="0"/>
              <w:marTop w:val="0"/>
              <w:marBottom w:val="0"/>
              <w:divBdr>
                <w:top w:val="none" w:sz="0" w:space="0" w:color="auto"/>
                <w:left w:val="none" w:sz="0" w:space="0" w:color="auto"/>
                <w:bottom w:val="none" w:sz="0" w:space="0" w:color="auto"/>
                <w:right w:val="none" w:sz="0" w:space="0" w:color="auto"/>
              </w:divBdr>
              <w:divsChild>
                <w:div w:id="9854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04">
      <w:bodyDiv w:val="1"/>
      <w:marLeft w:val="0"/>
      <w:marRight w:val="0"/>
      <w:marTop w:val="0"/>
      <w:marBottom w:val="0"/>
      <w:divBdr>
        <w:top w:val="none" w:sz="0" w:space="0" w:color="auto"/>
        <w:left w:val="none" w:sz="0" w:space="0" w:color="auto"/>
        <w:bottom w:val="none" w:sz="0" w:space="0" w:color="auto"/>
        <w:right w:val="none" w:sz="0" w:space="0" w:color="auto"/>
      </w:divBdr>
      <w:divsChild>
        <w:div w:id="1859539897">
          <w:marLeft w:val="0"/>
          <w:marRight w:val="0"/>
          <w:marTop w:val="0"/>
          <w:marBottom w:val="0"/>
          <w:divBdr>
            <w:top w:val="none" w:sz="0" w:space="0" w:color="auto"/>
            <w:left w:val="none" w:sz="0" w:space="0" w:color="auto"/>
            <w:bottom w:val="none" w:sz="0" w:space="0" w:color="auto"/>
            <w:right w:val="none" w:sz="0" w:space="0" w:color="auto"/>
          </w:divBdr>
          <w:divsChild>
            <w:div w:id="383411523">
              <w:marLeft w:val="0"/>
              <w:marRight w:val="0"/>
              <w:marTop w:val="0"/>
              <w:marBottom w:val="0"/>
              <w:divBdr>
                <w:top w:val="none" w:sz="0" w:space="0" w:color="auto"/>
                <w:left w:val="none" w:sz="0" w:space="0" w:color="auto"/>
                <w:bottom w:val="none" w:sz="0" w:space="0" w:color="auto"/>
                <w:right w:val="none" w:sz="0" w:space="0" w:color="auto"/>
              </w:divBdr>
              <w:divsChild>
                <w:div w:id="1939558873">
                  <w:marLeft w:val="0"/>
                  <w:marRight w:val="0"/>
                  <w:marTop w:val="0"/>
                  <w:marBottom w:val="0"/>
                  <w:divBdr>
                    <w:top w:val="none" w:sz="0" w:space="0" w:color="auto"/>
                    <w:left w:val="none" w:sz="0" w:space="0" w:color="auto"/>
                    <w:bottom w:val="none" w:sz="0" w:space="0" w:color="auto"/>
                    <w:right w:val="none" w:sz="0" w:space="0" w:color="auto"/>
                  </w:divBdr>
                  <w:divsChild>
                    <w:div w:id="17006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769">
      <w:bodyDiv w:val="1"/>
      <w:marLeft w:val="0"/>
      <w:marRight w:val="0"/>
      <w:marTop w:val="0"/>
      <w:marBottom w:val="0"/>
      <w:divBdr>
        <w:top w:val="none" w:sz="0" w:space="0" w:color="auto"/>
        <w:left w:val="none" w:sz="0" w:space="0" w:color="auto"/>
        <w:bottom w:val="none" w:sz="0" w:space="0" w:color="auto"/>
        <w:right w:val="none" w:sz="0" w:space="0" w:color="auto"/>
      </w:divBdr>
      <w:divsChild>
        <w:div w:id="1348486095">
          <w:marLeft w:val="0"/>
          <w:marRight w:val="0"/>
          <w:marTop w:val="0"/>
          <w:marBottom w:val="0"/>
          <w:divBdr>
            <w:top w:val="none" w:sz="0" w:space="0" w:color="auto"/>
            <w:left w:val="none" w:sz="0" w:space="0" w:color="auto"/>
            <w:bottom w:val="none" w:sz="0" w:space="0" w:color="auto"/>
            <w:right w:val="none" w:sz="0" w:space="0" w:color="auto"/>
          </w:divBdr>
          <w:divsChild>
            <w:div w:id="2134051743">
              <w:marLeft w:val="0"/>
              <w:marRight w:val="0"/>
              <w:marTop w:val="0"/>
              <w:marBottom w:val="0"/>
              <w:divBdr>
                <w:top w:val="none" w:sz="0" w:space="0" w:color="auto"/>
                <w:left w:val="none" w:sz="0" w:space="0" w:color="auto"/>
                <w:bottom w:val="none" w:sz="0" w:space="0" w:color="auto"/>
                <w:right w:val="none" w:sz="0" w:space="0" w:color="auto"/>
              </w:divBdr>
              <w:divsChild>
                <w:div w:id="167603971">
                  <w:marLeft w:val="0"/>
                  <w:marRight w:val="0"/>
                  <w:marTop w:val="0"/>
                  <w:marBottom w:val="0"/>
                  <w:divBdr>
                    <w:top w:val="none" w:sz="0" w:space="0" w:color="auto"/>
                    <w:left w:val="none" w:sz="0" w:space="0" w:color="auto"/>
                    <w:bottom w:val="none" w:sz="0" w:space="0" w:color="auto"/>
                    <w:right w:val="none" w:sz="0" w:space="0" w:color="auto"/>
                  </w:divBdr>
                  <w:divsChild>
                    <w:div w:id="2017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2905">
      <w:bodyDiv w:val="1"/>
      <w:marLeft w:val="0"/>
      <w:marRight w:val="0"/>
      <w:marTop w:val="0"/>
      <w:marBottom w:val="0"/>
      <w:divBdr>
        <w:top w:val="none" w:sz="0" w:space="0" w:color="auto"/>
        <w:left w:val="none" w:sz="0" w:space="0" w:color="auto"/>
        <w:bottom w:val="none" w:sz="0" w:space="0" w:color="auto"/>
        <w:right w:val="none" w:sz="0" w:space="0" w:color="auto"/>
      </w:divBdr>
      <w:divsChild>
        <w:div w:id="371273201">
          <w:marLeft w:val="0"/>
          <w:marRight w:val="0"/>
          <w:marTop w:val="0"/>
          <w:marBottom w:val="0"/>
          <w:divBdr>
            <w:top w:val="none" w:sz="0" w:space="0" w:color="auto"/>
            <w:left w:val="none" w:sz="0" w:space="0" w:color="auto"/>
            <w:bottom w:val="none" w:sz="0" w:space="0" w:color="auto"/>
            <w:right w:val="none" w:sz="0" w:space="0" w:color="auto"/>
          </w:divBdr>
          <w:divsChild>
            <w:div w:id="2118670459">
              <w:marLeft w:val="0"/>
              <w:marRight w:val="0"/>
              <w:marTop w:val="0"/>
              <w:marBottom w:val="0"/>
              <w:divBdr>
                <w:top w:val="none" w:sz="0" w:space="0" w:color="auto"/>
                <w:left w:val="none" w:sz="0" w:space="0" w:color="auto"/>
                <w:bottom w:val="none" w:sz="0" w:space="0" w:color="auto"/>
                <w:right w:val="none" w:sz="0" w:space="0" w:color="auto"/>
              </w:divBdr>
              <w:divsChild>
                <w:div w:id="1905950719">
                  <w:marLeft w:val="0"/>
                  <w:marRight w:val="0"/>
                  <w:marTop w:val="0"/>
                  <w:marBottom w:val="0"/>
                  <w:divBdr>
                    <w:top w:val="none" w:sz="0" w:space="0" w:color="auto"/>
                    <w:left w:val="none" w:sz="0" w:space="0" w:color="auto"/>
                    <w:bottom w:val="none" w:sz="0" w:space="0" w:color="auto"/>
                    <w:right w:val="none" w:sz="0" w:space="0" w:color="auto"/>
                  </w:divBdr>
                  <w:divsChild>
                    <w:div w:id="4952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7781">
      <w:bodyDiv w:val="1"/>
      <w:marLeft w:val="0"/>
      <w:marRight w:val="0"/>
      <w:marTop w:val="0"/>
      <w:marBottom w:val="0"/>
      <w:divBdr>
        <w:top w:val="none" w:sz="0" w:space="0" w:color="auto"/>
        <w:left w:val="none" w:sz="0" w:space="0" w:color="auto"/>
        <w:bottom w:val="none" w:sz="0" w:space="0" w:color="auto"/>
        <w:right w:val="none" w:sz="0" w:space="0" w:color="auto"/>
      </w:divBdr>
      <w:divsChild>
        <w:div w:id="1554537198">
          <w:marLeft w:val="0"/>
          <w:marRight w:val="0"/>
          <w:marTop w:val="0"/>
          <w:marBottom w:val="0"/>
          <w:divBdr>
            <w:top w:val="none" w:sz="0" w:space="0" w:color="auto"/>
            <w:left w:val="none" w:sz="0" w:space="0" w:color="auto"/>
            <w:bottom w:val="none" w:sz="0" w:space="0" w:color="auto"/>
            <w:right w:val="none" w:sz="0" w:space="0" w:color="auto"/>
          </w:divBdr>
          <w:divsChild>
            <w:div w:id="843014030">
              <w:marLeft w:val="0"/>
              <w:marRight w:val="0"/>
              <w:marTop w:val="0"/>
              <w:marBottom w:val="0"/>
              <w:divBdr>
                <w:top w:val="none" w:sz="0" w:space="0" w:color="auto"/>
                <w:left w:val="none" w:sz="0" w:space="0" w:color="auto"/>
                <w:bottom w:val="none" w:sz="0" w:space="0" w:color="auto"/>
                <w:right w:val="none" w:sz="0" w:space="0" w:color="auto"/>
              </w:divBdr>
              <w:divsChild>
                <w:div w:id="2957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1491">
      <w:bodyDiv w:val="1"/>
      <w:marLeft w:val="0"/>
      <w:marRight w:val="0"/>
      <w:marTop w:val="0"/>
      <w:marBottom w:val="0"/>
      <w:divBdr>
        <w:top w:val="none" w:sz="0" w:space="0" w:color="auto"/>
        <w:left w:val="none" w:sz="0" w:space="0" w:color="auto"/>
        <w:bottom w:val="none" w:sz="0" w:space="0" w:color="auto"/>
        <w:right w:val="none" w:sz="0" w:space="0" w:color="auto"/>
      </w:divBdr>
      <w:divsChild>
        <w:div w:id="630325678">
          <w:marLeft w:val="0"/>
          <w:marRight w:val="0"/>
          <w:marTop w:val="0"/>
          <w:marBottom w:val="0"/>
          <w:divBdr>
            <w:top w:val="none" w:sz="0" w:space="0" w:color="auto"/>
            <w:left w:val="none" w:sz="0" w:space="0" w:color="auto"/>
            <w:bottom w:val="none" w:sz="0" w:space="0" w:color="auto"/>
            <w:right w:val="none" w:sz="0" w:space="0" w:color="auto"/>
          </w:divBdr>
          <w:divsChild>
            <w:div w:id="593369037">
              <w:marLeft w:val="0"/>
              <w:marRight w:val="0"/>
              <w:marTop w:val="0"/>
              <w:marBottom w:val="0"/>
              <w:divBdr>
                <w:top w:val="none" w:sz="0" w:space="0" w:color="auto"/>
                <w:left w:val="none" w:sz="0" w:space="0" w:color="auto"/>
                <w:bottom w:val="none" w:sz="0" w:space="0" w:color="auto"/>
                <w:right w:val="none" w:sz="0" w:space="0" w:color="auto"/>
              </w:divBdr>
              <w:divsChild>
                <w:div w:id="16723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2261">
      <w:bodyDiv w:val="1"/>
      <w:marLeft w:val="0"/>
      <w:marRight w:val="0"/>
      <w:marTop w:val="0"/>
      <w:marBottom w:val="0"/>
      <w:divBdr>
        <w:top w:val="none" w:sz="0" w:space="0" w:color="auto"/>
        <w:left w:val="none" w:sz="0" w:space="0" w:color="auto"/>
        <w:bottom w:val="none" w:sz="0" w:space="0" w:color="auto"/>
        <w:right w:val="none" w:sz="0" w:space="0" w:color="auto"/>
      </w:divBdr>
      <w:divsChild>
        <w:div w:id="188691430">
          <w:marLeft w:val="0"/>
          <w:marRight w:val="0"/>
          <w:marTop w:val="0"/>
          <w:marBottom w:val="0"/>
          <w:divBdr>
            <w:top w:val="none" w:sz="0" w:space="0" w:color="auto"/>
            <w:left w:val="none" w:sz="0" w:space="0" w:color="auto"/>
            <w:bottom w:val="none" w:sz="0" w:space="0" w:color="auto"/>
            <w:right w:val="none" w:sz="0" w:space="0" w:color="auto"/>
          </w:divBdr>
          <w:divsChild>
            <w:div w:id="1429541926">
              <w:marLeft w:val="0"/>
              <w:marRight w:val="0"/>
              <w:marTop w:val="0"/>
              <w:marBottom w:val="0"/>
              <w:divBdr>
                <w:top w:val="none" w:sz="0" w:space="0" w:color="auto"/>
                <w:left w:val="none" w:sz="0" w:space="0" w:color="auto"/>
                <w:bottom w:val="none" w:sz="0" w:space="0" w:color="auto"/>
                <w:right w:val="none" w:sz="0" w:space="0" w:color="auto"/>
              </w:divBdr>
              <w:divsChild>
                <w:div w:id="16637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1259">
      <w:bodyDiv w:val="1"/>
      <w:marLeft w:val="0"/>
      <w:marRight w:val="0"/>
      <w:marTop w:val="0"/>
      <w:marBottom w:val="0"/>
      <w:divBdr>
        <w:top w:val="none" w:sz="0" w:space="0" w:color="auto"/>
        <w:left w:val="none" w:sz="0" w:space="0" w:color="auto"/>
        <w:bottom w:val="none" w:sz="0" w:space="0" w:color="auto"/>
        <w:right w:val="none" w:sz="0" w:space="0" w:color="auto"/>
      </w:divBdr>
      <w:divsChild>
        <w:div w:id="1384669374">
          <w:marLeft w:val="0"/>
          <w:marRight w:val="0"/>
          <w:marTop w:val="0"/>
          <w:marBottom w:val="0"/>
          <w:divBdr>
            <w:top w:val="none" w:sz="0" w:space="0" w:color="auto"/>
            <w:left w:val="none" w:sz="0" w:space="0" w:color="auto"/>
            <w:bottom w:val="none" w:sz="0" w:space="0" w:color="auto"/>
            <w:right w:val="none" w:sz="0" w:space="0" w:color="auto"/>
          </w:divBdr>
          <w:divsChild>
            <w:div w:id="682125321">
              <w:marLeft w:val="0"/>
              <w:marRight w:val="0"/>
              <w:marTop w:val="0"/>
              <w:marBottom w:val="0"/>
              <w:divBdr>
                <w:top w:val="none" w:sz="0" w:space="0" w:color="auto"/>
                <w:left w:val="none" w:sz="0" w:space="0" w:color="auto"/>
                <w:bottom w:val="none" w:sz="0" w:space="0" w:color="auto"/>
                <w:right w:val="none" w:sz="0" w:space="0" w:color="auto"/>
              </w:divBdr>
              <w:divsChild>
                <w:div w:id="1874340898">
                  <w:marLeft w:val="0"/>
                  <w:marRight w:val="0"/>
                  <w:marTop w:val="0"/>
                  <w:marBottom w:val="0"/>
                  <w:divBdr>
                    <w:top w:val="none" w:sz="0" w:space="0" w:color="auto"/>
                    <w:left w:val="none" w:sz="0" w:space="0" w:color="auto"/>
                    <w:bottom w:val="none" w:sz="0" w:space="0" w:color="auto"/>
                    <w:right w:val="none" w:sz="0" w:space="0" w:color="auto"/>
                  </w:divBdr>
                  <w:divsChild>
                    <w:div w:id="14380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4214">
      <w:bodyDiv w:val="1"/>
      <w:marLeft w:val="0"/>
      <w:marRight w:val="0"/>
      <w:marTop w:val="0"/>
      <w:marBottom w:val="0"/>
      <w:divBdr>
        <w:top w:val="none" w:sz="0" w:space="0" w:color="auto"/>
        <w:left w:val="none" w:sz="0" w:space="0" w:color="auto"/>
        <w:bottom w:val="none" w:sz="0" w:space="0" w:color="auto"/>
        <w:right w:val="none" w:sz="0" w:space="0" w:color="auto"/>
      </w:divBdr>
      <w:divsChild>
        <w:div w:id="1264802619">
          <w:marLeft w:val="0"/>
          <w:marRight w:val="0"/>
          <w:marTop w:val="0"/>
          <w:marBottom w:val="0"/>
          <w:divBdr>
            <w:top w:val="none" w:sz="0" w:space="0" w:color="auto"/>
            <w:left w:val="none" w:sz="0" w:space="0" w:color="auto"/>
            <w:bottom w:val="none" w:sz="0" w:space="0" w:color="auto"/>
            <w:right w:val="none" w:sz="0" w:space="0" w:color="auto"/>
          </w:divBdr>
          <w:divsChild>
            <w:div w:id="1049377481">
              <w:marLeft w:val="0"/>
              <w:marRight w:val="0"/>
              <w:marTop w:val="0"/>
              <w:marBottom w:val="0"/>
              <w:divBdr>
                <w:top w:val="none" w:sz="0" w:space="0" w:color="auto"/>
                <w:left w:val="none" w:sz="0" w:space="0" w:color="auto"/>
                <w:bottom w:val="none" w:sz="0" w:space="0" w:color="auto"/>
                <w:right w:val="none" w:sz="0" w:space="0" w:color="auto"/>
              </w:divBdr>
              <w:divsChild>
                <w:div w:id="259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2077">
      <w:bodyDiv w:val="1"/>
      <w:marLeft w:val="0"/>
      <w:marRight w:val="0"/>
      <w:marTop w:val="0"/>
      <w:marBottom w:val="0"/>
      <w:divBdr>
        <w:top w:val="none" w:sz="0" w:space="0" w:color="auto"/>
        <w:left w:val="none" w:sz="0" w:space="0" w:color="auto"/>
        <w:bottom w:val="none" w:sz="0" w:space="0" w:color="auto"/>
        <w:right w:val="none" w:sz="0" w:space="0" w:color="auto"/>
      </w:divBdr>
      <w:divsChild>
        <w:div w:id="417294670">
          <w:marLeft w:val="0"/>
          <w:marRight w:val="0"/>
          <w:marTop w:val="0"/>
          <w:marBottom w:val="0"/>
          <w:divBdr>
            <w:top w:val="none" w:sz="0" w:space="0" w:color="auto"/>
            <w:left w:val="none" w:sz="0" w:space="0" w:color="auto"/>
            <w:bottom w:val="none" w:sz="0" w:space="0" w:color="auto"/>
            <w:right w:val="none" w:sz="0" w:space="0" w:color="auto"/>
          </w:divBdr>
          <w:divsChild>
            <w:div w:id="580219512">
              <w:marLeft w:val="0"/>
              <w:marRight w:val="0"/>
              <w:marTop w:val="0"/>
              <w:marBottom w:val="0"/>
              <w:divBdr>
                <w:top w:val="none" w:sz="0" w:space="0" w:color="auto"/>
                <w:left w:val="none" w:sz="0" w:space="0" w:color="auto"/>
                <w:bottom w:val="none" w:sz="0" w:space="0" w:color="auto"/>
                <w:right w:val="none" w:sz="0" w:space="0" w:color="auto"/>
              </w:divBdr>
              <w:divsChild>
                <w:div w:id="1181508412">
                  <w:marLeft w:val="0"/>
                  <w:marRight w:val="0"/>
                  <w:marTop w:val="0"/>
                  <w:marBottom w:val="0"/>
                  <w:divBdr>
                    <w:top w:val="none" w:sz="0" w:space="0" w:color="auto"/>
                    <w:left w:val="none" w:sz="0" w:space="0" w:color="auto"/>
                    <w:bottom w:val="none" w:sz="0" w:space="0" w:color="auto"/>
                    <w:right w:val="none" w:sz="0" w:space="0" w:color="auto"/>
                  </w:divBdr>
                  <w:divsChild>
                    <w:div w:id="10081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4138">
      <w:bodyDiv w:val="1"/>
      <w:marLeft w:val="0"/>
      <w:marRight w:val="0"/>
      <w:marTop w:val="0"/>
      <w:marBottom w:val="0"/>
      <w:divBdr>
        <w:top w:val="none" w:sz="0" w:space="0" w:color="auto"/>
        <w:left w:val="none" w:sz="0" w:space="0" w:color="auto"/>
        <w:bottom w:val="none" w:sz="0" w:space="0" w:color="auto"/>
        <w:right w:val="none" w:sz="0" w:space="0" w:color="auto"/>
      </w:divBdr>
      <w:divsChild>
        <w:div w:id="1042752384">
          <w:marLeft w:val="0"/>
          <w:marRight w:val="0"/>
          <w:marTop w:val="0"/>
          <w:marBottom w:val="0"/>
          <w:divBdr>
            <w:top w:val="none" w:sz="0" w:space="0" w:color="auto"/>
            <w:left w:val="none" w:sz="0" w:space="0" w:color="auto"/>
            <w:bottom w:val="none" w:sz="0" w:space="0" w:color="auto"/>
            <w:right w:val="none" w:sz="0" w:space="0" w:color="auto"/>
          </w:divBdr>
          <w:divsChild>
            <w:div w:id="1219973708">
              <w:marLeft w:val="0"/>
              <w:marRight w:val="0"/>
              <w:marTop w:val="0"/>
              <w:marBottom w:val="0"/>
              <w:divBdr>
                <w:top w:val="none" w:sz="0" w:space="0" w:color="auto"/>
                <w:left w:val="none" w:sz="0" w:space="0" w:color="auto"/>
                <w:bottom w:val="none" w:sz="0" w:space="0" w:color="auto"/>
                <w:right w:val="none" w:sz="0" w:space="0" w:color="auto"/>
              </w:divBdr>
              <w:divsChild>
                <w:div w:id="6646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809">
      <w:bodyDiv w:val="1"/>
      <w:marLeft w:val="0"/>
      <w:marRight w:val="0"/>
      <w:marTop w:val="0"/>
      <w:marBottom w:val="0"/>
      <w:divBdr>
        <w:top w:val="none" w:sz="0" w:space="0" w:color="auto"/>
        <w:left w:val="none" w:sz="0" w:space="0" w:color="auto"/>
        <w:bottom w:val="none" w:sz="0" w:space="0" w:color="auto"/>
        <w:right w:val="none" w:sz="0" w:space="0" w:color="auto"/>
      </w:divBdr>
      <w:divsChild>
        <w:div w:id="906959550">
          <w:marLeft w:val="0"/>
          <w:marRight w:val="0"/>
          <w:marTop w:val="0"/>
          <w:marBottom w:val="0"/>
          <w:divBdr>
            <w:top w:val="none" w:sz="0" w:space="0" w:color="auto"/>
            <w:left w:val="none" w:sz="0" w:space="0" w:color="auto"/>
            <w:bottom w:val="none" w:sz="0" w:space="0" w:color="auto"/>
            <w:right w:val="none" w:sz="0" w:space="0" w:color="auto"/>
          </w:divBdr>
          <w:divsChild>
            <w:div w:id="1491479379">
              <w:marLeft w:val="0"/>
              <w:marRight w:val="0"/>
              <w:marTop w:val="0"/>
              <w:marBottom w:val="0"/>
              <w:divBdr>
                <w:top w:val="none" w:sz="0" w:space="0" w:color="auto"/>
                <w:left w:val="none" w:sz="0" w:space="0" w:color="auto"/>
                <w:bottom w:val="none" w:sz="0" w:space="0" w:color="auto"/>
                <w:right w:val="none" w:sz="0" w:space="0" w:color="auto"/>
              </w:divBdr>
              <w:divsChild>
                <w:div w:id="1342851419">
                  <w:marLeft w:val="0"/>
                  <w:marRight w:val="0"/>
                  <w:marTop w:val="0"/>
                  <w:marBottom w:val="0"/>
                  <w:divBdr>
                    <w:top w:val="none" w:sz="0" w:space="0" w:color="auto"/>
                    <w:left w:val="none" w:sz="0" w:space="0" w:color="auto"/>
                    <w:bottom w:val="none" w:sz="0" w:space="0" w:color="auto"/>
                    <w:right w:val="none" w:sz="0" w:space="0" w:color="auto"/>
                  </w:divBdr>
                </w:div>
                <w:div w:id="9641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8535">
      <w:bodyDiv w:val="1"/>
      <w:marLeft w:val="0"/>
      <w:marRight w:val="0"/>
      <w:marTop w:val="0"/>
      <w:marBottom w:val="0"/>
      <w:divBdr>
        <w:top w:val="none" w:sz="0" w:space="0" w:color="auto"/>
        <w:left w:val="none" w:sz="0" w:space="0" w:color="auto"/>
        <w:bottom w:val="none" w:sz="0" w:space="0" w:color="auto"/>
        <w:right w:val="none" w:sz="0" w:space="0" w:color="auto"/>
      </w:divBdr>
      <w:divsChild>
        <w:div w:id="809173372">
          <w:marLeft w:val="0"/>
          <w:marRight w:val="0"/>
          <w:marTop w:val="0"/>
          <w:marBottom w:val="0"/>
          <w:divBdr>
            <w:top w:val="none" w:sz="0" w:space="0" w:color="auto"/>
            <w:left w:val="none" w:sz="0" w:space="0" w:color="auto"/>
            <w:bottom w:val="none" w:sz="0" w:space="0" w:color="auto"/>
            <w:right w:val="none" w:sz="0" w:space="0" w:color="auto"/>
          </w:divBdr>
          <w:divsChild>
            <w:div w:id="1607691149">
              <w:marLeft w:val="0"/>
              <w:marRight w:val="0"/>
              <w:marTop w:val="0"/>
              <w:marBottom w:val="0"/>
              <w:divBdr>
                <w:top w:val="none" w:sz="0" w:space="0" w:color="auto"/>
                <w:left w:val="none" w:sz="0" w:space="0" w:color="auto"/>
                <w:bottom w:val="none" w:sz="0" w:space="0" w:color="auto"/>
                <w:right w:val="none" w:sz="0" w:space="0" w:color="auto"/>
              </w:divBdr>
              <w:divsChild>
                <w:div w:id="1404449755">
                  <w:marLeft w:val="0"/>
                  <w:marRight w:val="0"/>
                  <w:marTop w:val="0"/>
                  <w:marBottom w:val="0"/>
                  <w:divBdr>
                    <w:top w:val="none" w:sz="0" w:space="0" w:color="auto"/>
                    <w:left w:val="none" w:sz="0" w:space="0" w:color="auto"/>
                    <w:bottom w:val="none" w:sz="0" w:space="0" w:color="auto"/>
                    <w:right w:val="none" w:sz="0" w:space="0" w:color="auto"/>
                  </w:divBdr>
                  <w:divsChild>
                    <w:div w:id="5080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4642">
      <w:bodyDiv w:val="1"/>
      <w:marLeft w:val="0"/>
      <w:marRight w:val="0"/>
      <w:marTop w:val="0"/>
      <w:marBottom w:val="0"/>
      <w:divBdr>
        <w:top w:val="none" w:sz="0" w:space="0" w:color="auto"/>
        <w:left w:val="none" w:sz="0" w:space="0" w:color="auto"/>
        <w:bottom w:val="none" w:sz="0" w:space="0" w:color="auto"/>
        <w:right w:val="none" w:sz="0" w:space="0" w:color="auto"/>
      </w:divBdr>
      <w:divsChild>
        <w:div w:id="207884870">
          <w:marLeft w:val="0"/>
          <w:marRight w:val="0"/>
          <w:marTop w:val="0"/>
          <w:marBottom w:val="0"/>
          <w:divBdr>
            <w:top w:val="none" w:sz="0" w:space="0" w:color="auto"/>
            <w:left w:val="none" w:sz="0" w:space="0" w:color="auto"/>
            <w:bottom w:val="none" w:sz="0" w:space="0" w:color="auto"/>
            <w:right w:val="none" w:sz="0" w:space="0" w:color="auto"/>
          </w:divBdr>
          <w:divsChild>
            <w:div w:id="1883055157">
              <w:marLeft w:val="0"/>
              <w:marRight w:val="0"/>
              <w:marTop w:val="0"/>
              <w:marBottom w:val="0"/>
              <w:divBdr>
                <w:top w:val="none" w:sz="0" w:space="0" w:color="auto"/>
                <w:left w:val="none" w:sz="0" w:space="0" w:color="auto"/>
                <w:bottom w:val="none" w:sz="0" w:space="0" w:color="auto"/>
                <w:right w:val="none" w:sz="0" w:space="0" w:color="auto"/>
              </w:divBdr>
              <w:divsChild>
                <w:div w:id="720791882">
                  <w:marLeft w:val="0"/>
                  <w:marRight w:val="0"/>
                  <w:marTop w:val="0"/>
                  <w:marBottom w:val="0"/>
                  <w:divBdr>
                    <w:top w:val="none" w:sz="0" w:space="0" w:color="auto"/>
                    <w:left w:val="none" w:sz="0" w:space="0" w:color="auto"/>
                    <w:bottom w:val="none" w:sz="0" w:space="0" w:color="auto"/>
                    <w:right w:val="none" w:sz="0" w:space="0" w:color="auto"/>
                  </w:divBdr>
                  <w:divsChild>
                    <w:div w:id="2109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1306">
      <w:bodyDiv w:val="1"/>
      <w:marLeft w:val="0"/>
      <w:marRight w:val="0"/>
      <w:marTop w:val="0"/>
      <w:marBottom w:val="0"/>
      <w:divBdr>
        <w:top w:val="none" w:sz="0" w:space="0" w:color="auto"/>
        <w:left w:val="none" w:sz="0" w:space="0" w:color="auto"/>
        <w:bottom w:val="none" w:sz="0" w:space="0" w:color="auto"/>
        <w:right w:val="none" w:sz="0" w:space="0" w:color="auto"/>
      </w:divBdr>
      <w:divsChild>
        <w:div w:id="405733646">
          <w:marLeft w:val="0"/>
          <w:marRight w:val="0"/>
          <w:marTop w:val="0"/>
          <w:marBottom w:val="0"/>
          <w:divBdr>
            <w:top w:val="none" w:sz="0" w:space="0" w:color="auto"/>
            <w:left w:val="none" w:sz="0" w:space="0" w:color="auto"/>
            <w:bottom w:val="none" w:sz="0" w:space="0" w:color="auto"/>
            <w:right w:val="none" w:sz="0" w:space="0" w:color="auto"/>
          </w:divBdr>
          <w:divsChild>
            <w:div w:id="231232588">
              <w:marLeft w:val="0"/>
              <w:marRight w:val="0"/>
              <w:marTop w:val="0"/>
              <w:marBottom w:val="0"/>
              <w:divBdr>
                <w:top w:val="none" w:sz="0" w:space="0" w:color="auto"/>
                <w:left w:val="none" w:sz="0" w:space="0" w:color="auto"/>
                <w:bottom w:val="none" w:sz="0" w:space="0" w:color="auto"/>
                <w:right w:val="none" w:sz="0" w:space="0" w:color="auto"/>
              </w:divBdr>
              <w:divsChild>
                <w:div w:id="6292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174">
      <w:bodyDiv w:val="1"/>
      <w:marLeft w:val="0"/>
      <w:marRight w:val="0"/>
      <w:marTop w:val="0"/>
      <w:marBottom w:val="0"/>
      <w:divBdr>
        <w:top w:val="none" w:sz="0" w:space="0" w:color="auto"/>
        <w:left w:val="none" w:sz="0" w:space="0" w:color="auto"/>
        <w:bottom w:val="none" w:sz="0" w:space="0" w:color="auto"/>
        <w:right w:val="none" w:sz="0" w:space="0" w:color="auto"/>
      </w:divBdr>
      <w:divsChild>
        <w:div w:id="1368985273">
          <w:marLeft w:val="0"/>
          <w:marRight w:val="0"/>
          <w:marTop w:val="0"/>
          <w:marBottom w:val="0"/>
          <w:divBdr>
            <w:top w:val="none" w:sz="0" w:space="0" w:color="auto"/>
            <w:left w:val="none" w:sz="0" w:space="0" w:color="auto"/>
            <w:bottom w:val="none" w:sz="0" w:space="0" w:color="auto"/>
            <w:right w:val="none" w:sz="0" w:space="0" w:color="auto"/>
          </w:divBdr>
          <w:divsChild>
            <w:div w:id="1944143210">
              <w:marLeft w:val="0"/>
              <w:marRight w:val="0"/>
              <w:marTop w:val="0"/>
              <w:marBottom w:val="0"/>
              <w:divBdr>
                <w:top w:val="none" w:sz="0" w:space="0" w:color="auto"/>
                <w:left w:val="none" w:sz="0" w:space="0" w:color="auto"/>
                <w:bottom w:val="none" w:sz="0" w:space="0" w:color="auto"/>
                <w:right w:val="none" w:sz="0" w:space="0" w:color="auto"/>
              </w:divBdr>
              <w:divsChild>
                <w:div w:id="1061364188">
                  <w:marLeft w:val="0"/>
                  <w:marRight w:val="0"/>
                  <w:marTop w:val="0"/>
                  <w:marBottom w:val="0"/>
                  <w:divBdr>
                    <w:top w:val="none" w:sz="0" w:space="0" w:color="auto"/>
                    <w:left w:val="none" w:sz="0" w:space="0" w:color="auto"/>
                    <w:bottom w:val="none" w:sz="0" w:space="0" w:color="auto"/>
                    <w:right w:val="none" w:sz="0" w:space="0" w:color="auto"/>
                  </w:divBdr>
                </w:div>
              </w:divsChild>
            </w:div>
            <w:div w:id="2088764618">
              <w:marLeft w:val="0"/>
              <w:marRight w:val="0"/>
              <w:marTop w:val="0"/>
              <w:marBottom w:val="0"/>
              <w:divBdr>
                <w:top w:val="none" w:sz="0" w:space="0" w:color="auto"/>
                <w:left w:val="none" w:sz="0" w:space="0" w:color="auto"/>
                <w:bottom w:val="none" w:sz="0" w:space="0" w:color="auto"/>
                <w:right w:val="none" w:sz="0" w:space="0" w:color="auto"/>
              </w:divBdr>
              <w:divsChild>
                <w:div w:id="4910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1745">
          <w:marLeft w:val="0"/>
          <w:marRight w:val="0"/>
          <w:marTop w:val="0"/>
          <w:marBottom w:val="0"/>
          <w:divBdr>
            <w:top w:val="none" w:sz="0" w:space="0" w:color="auto"/>
            <w:left w:val="none" w:sz="0" w:space="0" w:color="auto"/>
            <w:bottom w:val="none" w:sz="0" w:space="0" w:color="auto"/>
            <w:right w:val="none" w:sz="0" w:space="0" w:color="auto"/>
          </w:divBdr>
          <w:divsChild>
            <w:div w:id="1223559627">
              <w:marLeft w:val="0"/>
              <w:marRight w:val="0"/>
              <w:marTop w:val="0"/>
              <w:marBottom w:val="0"/>
              <w:divBdr>
                <w:top w:val="none" w:sz="0" w:space="0" w:color="auto"/>
                <w:left w:val="none" w:sz="0" w:space="0" w:color="auto"/>
                <w:bottom w:val="none" w:sz="0" w:space="0" w:color="auto"/>
                <w:right w:val="none" w:sz="0" w:space="0" w:color="auto"/>
              </w:divBdr>
              <w:divsChild>
                <w:div w:id="18191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9564">
      <w:bodyDiv w:val="1"/>
      <w:marLeft w:val="0"/>
      <w:marRight w:val="0"/>
      <w:marTop w:val="0"/>
      <w:marBottom w:val="0"/>
      <w:divBdr>
        <w:top w:val="none" w:sz="0" w:space="0" w:color="auto"/>
        <w:left w:val="none" w:sz="0" w:space="0" w:color="auto"/>
        <w:bottom w:val="none" w:sz="0" w:space="0" w:color="auto"/>
        <w:right w:val="none" w:sz="0" w:space="0" w:color="auto"/>
      </w:divBdr>
      <w:divsChild>
        <w:div w:id="1198815117">
          <w:marLeft w:val="0"/>
          <w:marRight w:val="0"/>
          <w:marTop w:val="0"/>
          <w:marBottom w:val="0"/>
          <w:divBdr>
            <w:top w:val="none" w:sz="0" w:space="0" w:color="auto"/>
            <w:left w:val="none" w:sz="0" w:space="0" w:color="auto"/>
            <w:bottom w:val="none" w:sz="0" w:space="0" w:color="auto"/>
            <w:right w:val="none" w:sz="0" w:space="0" w:color="auto"/>
          </w:divBdr>
          <w:divsChild>
            <w:div w:id="1496992301">
              <w:marLeft w:val="0"/>
              <w:marRight w:val="0"/>
              <w:marTop w:val="0"/>
              <w:marBottom w:val="0"/>
              <w:divBdr>
                <w:top w:val="none" w:sz="0" w:space="0" w:color="auto"/>
                <w:left w:val="none" w:sz="0" w:space="0" w:color="auto"/>
                <w:bottom w:val="none" w:sz="0" w:space="0" w:color="auto"/>
                <w:right w:val="none" w:sz="0" w:space="0" w:color="auto"/>
              </w:divBdr>
              <w:divsChild>
                <w:div w:id="7143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2964">
      <w:bodyDiv w:val="1"/>
      <w:marLeft w:val="0"/>
      <w:marRight w:val="0"/>
      <w:marTop w:val="0"/>
      <w:marBottom w:val="0"/>
      <w:divBdr>
        <w:top w:val="none" w:sz="0" w:space="0" w:color="auto"/>
        <w:left w:val="none" w:sz="0" w:space="0" w:color="auto"/>
        <w:bottom w:val="none" w:sz="0" w:space="0" w:color="auto"/>
        <w:right w:val="none" w:sz="0" w:space="0" w:color="auto"/>
      </w:divBdr>
      <w:divsChild>
        <w:div w:id="1709329270">
          <w:marLeft w:val="0"/>
          <w:marRight w:val="0"/>
          <w:marTop w:val="0"/>
          <w:marBottom w:val="0"/>
          <w:divBdr>
            <w:top w:val="none" w:sz="0" w:space="0" w:color="auto"/>
            <w:left w:val="none" w:sz="0" w:space="0" w:color="auto"/>
            <w:bottom w:val="none" w:sz="0" w:space="0" w:color="auto"/>
            <w:right w:val="none" w:sz="0" w:space="0" w:color="auto"/>
          </w:divBdr>
          <w:divsChild>
            <w:div w:id="1244143140">
              <w:marLeft w:val="0"/>
              <w:marRight w:val="0"/>
              <w:marTop w:val="0"/>
              <w:marBottom w:val="0"/>
              <w:divBdr>
                <w:top w:val="none" w:sz="0" w:space="0" w:color="auto"/>
                <w:left w:val="none" w:sz="0" w:space="0" w:color="auto"/>
                <w:bottom w:val="none" w:sz="0" w:space="0" w:color="auto"/>
                <w:right w:val="none" w:sz="0" w:space="0" w:color="auto"/>
              </w:divBdr>
              <w:divsChild>
                <w:div w:id="21010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13386">
      <w:bodyDiv w:val="1"/>
      <w:marLeft w:val="0"/>
      <w:marRight w:val="0"/>
      <w:marTop w:val="0"/>
      <w:marBottom w:val="0"/>
      <w:divBdr>
        <w:top w:val="none" w:sz="0" w:space="0" w:color="auto"/>
        <w:left w:val="none" w:sz="0" w:space="0" w:color="auto"/>
        <w:bottom w:val="none" w:sz="0" w:space="0" w:color="auto"/>
        <w:right w:val="none" w:sz="0" w:space="0" w:color="auto"/>
      </w:divBdr>
      <w:divsChild>
        <w:div w:id="999113610">
          <w:marLeft w:val="0"/>
          <w:marRight w:val="0"/>
          <w:marTop w:val="0"/>
          <w:marBottom w:val="0"/>
          <w:divBdr>
            <w:top w:val="none" w:sz="0" w:space="0" w:color="auto"/>
            <w:left w:val="none" w:sz="0" w:space="0" w:color="auto"/>
            <w:bottom w:val="none" w:sz="0" w:space="0" w:color="auto"/>
            <w:right w:val="none" w:sz="0" w:space="0" w:color="auto"/>
          </w:divBdr>
          <w:divsChild>
            <w:div w:id="1285191550">
              <w:marLeft w:val="0"/>
              <w:marRight w:val="0"/>
              <w:marTop w:val="0"/>
              <w:marBottom w:val="0"/>
              <w:divBdr>
                <w:top w:val="none" w:sz="0" w:space="0" w:color="auto"/>
                <w:left w:val="none" w:sz="0" w:space="0" w:color="auto"/>
                <w:bottom w:val="none" w:sz="0" w:space="0" w:color="auto"/>
                <w:right w:val="none" w:sz="0" w:space="0" w:color="auto"/>
              </w:divBdr>
              <w:divsChild>
                <w:div w:id="1019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97951">
      <w:bodyDiv w:val="1"/>
      <w:marLeft w:val="0"/>
      <w:marRight w:val="0"/>
      <w:marTop w:val="0"/>
      <w:marBottom w:val="0"/>
      <w:divBdr>
        <w:top w:val="none" w:sz="0" w:space="0" w:color="auto"/>
        <w:left w:val="none" w:sz="0" w:space="0" w:color="auto"/>
        <w:bottom w:val="none" w:sz="0" w:space="0" w:color="auto"/>
        <w:right w:val="none" w:sz="0" w:space="0" w:color="auto"/>
      </w:divBdr>
      <w:divsChild>
        <w:div w:id="43915479">
          <w:marLeft w:val="0"/>
          <w:marRight w:val="0"/>
          <w:marTop w:val="0"/>
          <w:marBottom w:val="0"/>
          <w:divBdr>
            <w:top w:val="none" w:sz="0" w:space="0" w:color="auto"/>
            <w:left w:val="none" w:sz="0" w:space="0" w:color="auto"/>
            <w:bottom w:val="none" w:sz="0" w:space="0" w:color="auto"/>
            <w:right w:val="none" w:sz="0" w:space="0" w:color="auto"/>
          </w:divBdr>
          <w:divsChild>
            <w:div w:id="1105996266">
              <w:marLeft w:val="0"/>
              <w:marRight w:val="0"/>
              <w:marTop w:val="0"/>
              <w:marBottom w:val="0"/>
              <w:divBdr>
                <w:top w:val="none" w:sz="0" w:space="0" w:color="auto"/>
                <w:left w:val="none" w:sz="0" w:space="0" w:color="auto"/>
                <w:bottom w:val="none" w:sz="0" w:space="0" w:color="auto"/>
                <w:right w:val="none" w:sz="0" w:space="0" w:color="auto"/>
              </w:divBdr>
              <w:divsChild>
                <w:div w:id="1573003174">
                  <w:marLeft w:val="0"/>
                  <w:marRight w:val="0"/>
                  <w:marTop w:val="0"/>
                  <w:marBottom w:val="0"/>
                  <w:divBdr>
                    <w:top w:val="none" w:sz="0" w:space="0" w:color="auto"/>
                    <w:left w:val="none" w:sz="0" w:space="0" w:color="auto"/>
                    <w:bottom w:val="none" w:sz="0" w:space="0" w:color="auto"/>
                    <w:right w:val="none" w:sz="0" w:space="0" w:color="auto"/>
                  </w:divBdr>
                  <w:divsChild>
                    <w:div w:id="3295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5271">
      <w:bodyDiv w:val="1"/>
      <w:marLeft w:val="0"/>
      <w:marRight w:val="0"/>
      <w:marTop w:val="0"/>
      <w:marBottom w:val="0"/>
      <w:divBdr>
        <w:top w:val="none" w:sz="0" w:space="0" w:color="auto"/>
        <w:left w:val="none" w:sz="0" w:space="0" w:color="auto"/>
        <w:bottom w:val="none" w:sz="0" w:space="0" w:color="auto"/>
        <w:right w:val="none" w:sz="0" w:space="0" w:color="auto"/>
      </w:divBdr>
      <w:divsChild>
        <w:div w:id="1782071868">
          <w:marLeft w:val="0"/>
          <w:marRight w:val="0"/>
          <w:marTop w:val="0"/>
          <w:marBottom w:val="0"/>
          <w:divBdr>
            <w:top w:val="none" w:sz="0" w:space="0" w:color="auto"/>
            <w:left w:val="none" w:sz="0" w:space="0" w:color="auto"/>
            <w:bottom w:val="none" w:sz="0" w:space="0" w:color="auto"/>
            <w:right w:val="none" w:sz="0" w:space="0" w:color="auto"/>
          </w:divBdr>
          <w:divsChild>
            <w:div w:id="1823232832">
              <w:marLeft w:val="0"/>
              <w:marRight w:val="0"/>
              <w:marTop w:val="0"/>
              <w:marBottom w:val="0"/>
              <w:divBdr>
                <w:top w:val="none" w:sz="0" w:space="0" w:color="auto"/>
                <w:left w:val="none" w:sz="0" w:space="0" w:color="auto"/>
                <w:bottom w:val="none" w:sz="0" w:space="0" w:color="auto"/>
                <w:right w:val="none" w:sz="0" w:space="0" w:color="auto"/>
              </w:divBdr>
              <w:divsChild>
                <w:div w:id="2719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2862">
      <w:bodyDiv w:val="1"/>
      <w:marLeft w:val="0"/>
      <w:marRight w:val="0"/>
      <w:marTop w:val="0"/>
      <w:marBottom w:val="0"/>
      <w:divBdr>
        <w:top w:val="none" w:sz="0" w:space="0" w:color="auto"/>
        <w:left w:val="none" w:sz="0" w:space="0" w:color="auto"/>
        <w:bottom w:val="none" w:sz="0" w:space="0" w:color="auto"/>
        <w:right w:val="none" w:sz="0" w:space="0" w:color="auto"/>
      </w:divBdr>
      <w:divsChild>
        <w:div w:id="553277346">
          <w:marLeft w:val="0"/>
          <w:marRight w:val="0"/>
          <w:marTop w:val="0"/>
          <w:marBottom w:val="0"/>
          <w:divBdr>
            <w:top w:val="none" w:sz="0" w:space="0" w:color="auto"/>
            <w:left w:val="none" w:sz="0" w:space="0" w:color="auto"/>
            <w:bottom w:val="none" w:sz="0" w:space="0" w:color="auto"/>
            <w:right w:val="none" w:sz="0" w:space="0" w:color="auto"/>
          </w:divBdr>
          <w:divsChild>
            <w:div w:id="449587784">
              <w:marLeft w:val="0"/>
              <w:marRight w:val="0"/>
              <w:marTop w:val="0"/>
              <w:marBottom w:val="0"/>
              <w:divBdr>
                <w:top w:val="none" w:sz="0" w:space="0" w:color="auto"/>
                <w:left w:val="none" w:sz="0" w:space="0" w:color="auto"/>
                <w:bottom w:val="none" w:sz="0" w:space="0" w:color="auto"/>
                <w:right w:val="none" w:sz="0" w:space="0" w:color="auto"/>
              </w:divBdr>
              <w:divsChild>
                <w:div w:id="6073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16">
      <w:bodyDiv w:val="1"/>
      <w:marLeft w:val="0"/>
      <w:marRight w:val="0"/>
      <w:marTop w:val="0"/>
      <w:marBottom w:val="0"/>
      <w:divBdr>
        <w:top w:val="none" w:sz="0" w:space="0" w:color="auto"/>
        <w:left w:val="none" w:sz="0" w:space="0" w:color="auto"/>
        <w:bottom w:val="none" w:sz="0" w:space="0" w:color="auto"/>
        <w:right w:val="none" w:sz="0" w:space="0" w:color="auto"/>
      </w:divBdr>
      <w:divsChild>
        <w:div w:id="926352905">
          <w:marLeft w:val="0"/>
          <w:marRight w:val="0"/>
          <w:marTop w:val="0"/>
          <w:marBottom w:val="0"/>
          <w:divBdr>
            <w:top w:val="none" w:sz="0" w:space="0" w:color="auto"/>
            <w:left w:val="none" w:sz="0" w:space="0" w:color="auto"/>
            <w:bottom w:val="none" w:sz="0" w:space="0" w:color="auto"/>
            <w:right w:val="none" w:sz="0" w:space="0" w:color="auto"/>
          </w:divBdr>
          <w:divsChild>
            <w:div w:id="1674719187">
              <w:marLeft w:val="0"/>
              <w:marRight w:val="0"/>
              <w:marTop w:val="0"/>
              <w:marBottom w:val="0"/>
              <w:divBdr>
                <w:top w:val="none" w:sz="0" w:space="0" w:color="auto"/>
                <w:left w:val="none" w:sz="0" w:space="0" w:color="auto"/>
                <w:bottom w:val="none" w:sz="0" w:space="0" w:color="auto"/>
                <w:right w:val="none" w:sz="0" w:space="0" w:color="auto"/>
              </w:divBdr>
              <w:divsChild>
                <w:div w:id="4589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629">
      <w:bodyDiv w:val="1"/>
      <w:marLeft w:val="0"/>
      <w:marRight w:val="0"/>
      <w:marTop w:val="0"/>
      <w:marBottom w:val="0"/>
      <w:divBdr>
        <w:top w:val="none" w:sz="0" w:space="0" w:color="auto"/>
        <w:left w:val="none" w:sz="0" w:space="0" w:color="auto"/>
        <w:bottom w:val="none" w:sz="0" w:space="0" w:color="auto"/>
        <w:right w:val="none" w:sz="0" w:space="0" w:color="auto"/>
      </w:divBdr>
      <w:divsChild>
        <w:div w:id="102726048">
          <w:marLeft w:val="0"/>
          <w:marRight w:val="0"/>
          <w:marTop w:val="0"/>
          <w:marBottom w:val="0"/>
          <w:divBdr>
            <w:top w:val="none" w:sz="0" w:space="0" w:color="auto"/>
            <w:left w:val="none" w:sz="0" w:space="0" w:color="auto"/>
            <w:bottom w:val="none" w:sz="0" w:space="0" w:color="auto"/>
            <w:right w:val="none" w:sz="0" w:space="0" w:color="auto"/>
          </w:divBdr>
          <w:divsChild>
            <w:div w:id="449788071">
              <w:marLeft w:val="0"/>
              <w:marRight w:val="0"/>
              <w:marTop w:val="0"/>
              <w:marBottom w:val="0"/>
              <w:divBdr>
                <w:top w:val="none" w:sz="0" w:space="0" w:color="auto"/>
                <w:left w:val="none" w:sz="0" w:space="0" w:color="auto"/>
                <w:bottom w:val="none" w:sz="0" w:space="0" w:color="auto"/>
                <w:right w:val="none" w:sz="0" w:space="0" w:color="auto"/>
              </w:divBdr>
              <w:divsChild>
                <w:div w:id="12038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53839">
      <w:bodyDiv w:val="1"/>
      <w:marLeft w:val="0"/>
      <w:marRight w:val="0"/>
      <w:marTop w:val="0"/>
      <w:marBottom w:val="0"/>
      <w:divBdr>
        <w:top w:val="none" w:sz="0" w:space="0" w:color="auto"/>
        <w:left w:val="none" w:sz="0" w:space="0" w:color="auto"/>
        <w:bottom w:val="none" w:sz="0" w:space="0" w:color="auto"/>
        <w:right w:val="none" w:sz="0" w:space="0" w:color="auto"/>
      </w:divBdr>
      <w:divsChild>
        <w:div w:id="561453592">
          <w:marLeft w:val="0"/>
          <w:marRight w:val="0"/>
          <w:marTop w:val="0"/>
          <w:marBottom w:val="0"/>
          <w:divBdr>
            <w:top w:val="none" w:sz="0" w:space="0" w:color="auto"/>
            <w:left w:val="none" w:sz="0" w:space="0" w:color="auto"/>
            <w:bottom w:val="none" w:sz="0" w:space="0" w:color="auto"/>
            <w:right w:val="none" w:sz="0" w:space="0" w:color="auto"/>
          </w:divBdr>
          <w:divsChild>
            <w:div w:id="1086420034">
              <w:marLeft w:val="0"/>
              <w:marRight w:val="0"/>
              <w:marTop w:val="0"/>
              <w:marBottom w:val="0"/>
              <w:divBdr>
                <w:top w:val="none" w:sz="0" w:space="0" w:color="auto"/>
                <w:left w:val="none" w:sz="0" w:space="0" w:color="auto"/>
                <w:bottom w:val="none" w:sz="0" w:space="0" w:color="auto"/>
                <w:right w:val="none" w:sz="0" w:space="0" w:color="auto"/>
              </w:divBdr>
              <w:divsChild>
                <w:div w:id="700470293">
                  <w:marLeft w:val="0"/>
                  <w:marRight w:val="0"/>
                  <w:marTop w:val="0"/>
                  <w:marBottom w:val="0"/>
                  <w:divBdr>
                    <w:top w:val="none" w:sz="0" w:space="0" w:color="auto"/>
                    <w:left w:val="none" w:sz="0" w:space="0" w:color="auto"/>
                    <w:bottom w:val="none" w:sz="0" w:space="0" w:color="auto"/>
                    <w:right w:val="none" w:sz="0" w:space="0" w:color="auto"/>
                  </w:divBdr>
                  <w:divsChild>
                    <w:div w:id="8344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00865">
      <w:bodyDiv w:val="1"/>
      <w:marLeft w:val="0"/>
      <w:marRight w:val="0"/>
      <w:marTop w:val="0"/>
      <w:marBottom w:val="0"/>
      <w:divBdr>
        <w:top w:val="none" w:sz="0" w:space="0" w:color="auto"/>
        <w:left w:val="none" w:sz="0" w:space="0" w:color="auto"/>
        <w:bottom w:val="none" w:sz="0" w:space="0" w:color="auto"/>
        <w:right w:val="none" w:sz="0" w:space="0" w:color="auto"/>
      </w:divBdr>
      <w:divsChild>
        <w:div w:id="110248611">
          <w:marLeft w:val="0"/>
          <w:marRight w:val="0"/>
          <w:marTop w:val="0"/>
          <w:marBottom w:val="0"/>
          <w:divBdr>
            <w:top w:val="none" w:sz="0" w:space="0" w:color="auto"/>
            <w:left w:val="none" w:sz="0" w:space="0" w:color="auto"/>
            <w:bottom w:val="none" w:sz="0" w:space="0" w:color="auto"/>
            <w:right w:val="none" w:sz="0" w:space="0" w:color="auto"/>
          </w:divBdr>
          <w:divsChild>
            <w:div w:id="2075084325">
              <w:marLeft w:val="0"/>
              <w:marRight w:val="0"/>
              <w:marTop w:val="0"/>
              <w:marBottom w:val="0"/>
              <w:divBdr>
                <w:top w:val="none" w:sz="0" w:space="0" w:color="auto"/>
                <w:left w:val="none" w:sz="0" w:space="0" w:color="auto"/>
                <w:bottom w:val="none" w:sz="0" w:space="0" w:color="auto"/>
                <w:right w:val="none" w:sz="0" w:space="0" w:color="auto"/>
              </w:divBdr>
              <w:divsChild>
                <w:div w:id="4874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30783">
      <w:bodyDiv w:val="1"/>
      <w:marLeft w:val="0"/>
      <w:marRight w:val="0"/>
      <w:marTop w:val="0"/>
      <w:marBottom w:val="0"/>
      <w:divBdr>
        <w:top w:val="none" w:sz="0" w:space="0" w:color="auto"/>
        <w:left w:val="none" w:sz="0" w:space="0" w:color="auto"/>
        <w:bottom w:val="none" w:sz="0" w:space="0" w:color="auto"/>
        <w:right w:val="none" w:sz="0" w:space="0" w:color="auto"/>
      </w:divBdr>
      <w:divsChild>
        <w:div w:id="1671639534">
          <w:marLeft w:val="0"/>
          <w:marRight w:val="0"/>
          <w:marTop w:val="0"/>
          <w:marBottom w:val="0"/>
          <w:divBdr>
            <w:top w:val="none" w:sz="0" w:space="0" w:color="auto"/>
            <w:left w:val="none" w:sz="0" w:space="0" w:color="auto"/>
            <w:bottom w:val="none" w:sz="0" w:space="0" w:color="auto"/>
            <w:right w:val="none" w:sz="0" w:space="0" w:color="auto"/>
          </w:divBdr>
          <w:divsChild>
            <w:div w:id="2137940361">
              <w:marLeft w:val="0"/>
              <w:marRight w:val="0"/>
              <w:marTop w:val="0"/>
              <w:marBottom w:val="0"/>
              <w:divBdr>
                <w:top w:val="none" w:sz="0" w:space="0" w:color="auto"/>
                <w:left w:val="none" w:sz="0" w:space="0" w:color="auto"/>
                <w:bottom w:val="none" w:sz="0" w:space="0" w:color="auto"/>
                <w:right w:val="none" w:sz="0" w:space="0" w:color="auto"/>
              </w:divBdr>
              <w:divsChild>
                <w:div w:id="658193006">
                  <w:marLeft w:val="0"/>
                  <w:marRight w:val="0"/>
                  <w:marTop w:val="0"/>
                  <w:marBottom w:val="0"/>
                  <w:divBdr>
                    <w:top w:val="none" w:sz="0" w:space="0" w:color="auto"/>
                    <w:left w:val="none" w:sz="0" w:space="0" w:color="auto"/>
                    <w:bottom w:val="none" w:sz="0" w:space="0" w:color="auto"/>
                    <w:right w:val="none" w:sz="0" w:space="0" w:color="auto"/>
                  </w:divBdr>
                </w:div>
                <w:div w:id="9672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0228">
      <w:bodyDiv w:val="1"/>
      <w:marLeft w:val="0"/>
      <w:marRight w:val="0"/>
      <w:marTop w:val="0"/>
      <w:marBottom w:val="0"/>
      <w:divBdr>
        <w:top w:val="none" w:sz="0" w:space="0" w:color="auto"/>
        <w:left w:val="none" w:sz="0" w:space="0" w:color="auto"/>
        <w:bottom w:val="none" w:sz="0" w:space="0" w:color="auto"/>
        <w:right w:val="none" w:sz="0" w:space="0" w:color="auto"/>
      </w:divBdr>
      <w:divsChild>
        <w:div w:id="1110586996">
          <w:marLeft w:val="0"/>
          <w:marRight w:val="0"/>
          <w:marTop w:val="0"/>
          <w:marBottom w:val="0"/>
          <w:divBdr>
            <w:top w:val="none" w:sz="0" w:space="0" w:color="auto"/>
            <w:left w:val="none" w:sz="0" w:space="0" w:color="auto"/>
            <w:bottom w:val="none" w:sz="0" w:space="0" w:color="auto"/>
            <w:right w:val="none" w:sz="0" w:space="0" w:color="auto"/>
          </w:divBdr>
          <w:divsChild>
            <w:div w:id="242498135">
              <w:marLeft w:val="0"/>
              <w:marRight w:val="0"/>
              <w:marTop w:val="0"/>
              <w:marBottom w:val="0"/>
              <w:divBdr>
                <w:top w:val="none" w:sz="0" w:space="0" w:color="auto"/>
                <w:left w:val="none" w:sz="0" w:space="0" w:color="auto"/>
                <w:bottom w:val="none" w:sz="0" w:space="0" w:color="auto"/>
                <w:right w:val="none" w:sz="0" w:space="0" w:color="auto"/>
              </w:divBdr>
              <w:divsChild>
                <w:div w:id="966662459">
                  <w:marLeft w:val="0"/>
                  <w:marRight w:val="0"/>
                  <w:marTop w:val="0"/>
                  <w:marBottom w:val="0"/>
                  <w:divBdr>
                    <w:top w:val="none" w:sz="0" w:space="0" w:color="auto"/>
                    <w:left w:val="none" w:sz="0" w:space="0" w:color="auto"/>
                    <w:bottom w:val="none" w:sz="0" w:space="0" w:color="auto"/>
                    <w:right w:val="none" w:sz="0" w:space="0" w:color="auto"/>
                  </w:divBdr>
                  <w:divsChild>
                    <w:div w:id="17586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26641">
      <w:bodyDiv w:val="1"/>
      <w:marLeft w:val="0"/>
      <w:marRight w:val="0"/>
      <w:marTop w:val="0"/>
      <w:marBottom w:val="0"/>
      <w:divBdr>
        <w:top w:val="none" w:sz="0" w:space="0" w:color="auto"/>
        <w:left w:val="none" w:sz="0" w:space="0" w:color="auto"/>
        <w:bottom w:val="none" w:sz="0" w:space="0" w:color="auto"/>
        <w:right w:val="none" w:sz="0" w:space="0" w:color="auto"/>
      </w:divBdr>
      <w:divsChild>
        <w:div w:id="1504398866">
          <w:marLeft w:val="0"/>
          <w:marRight w:val="0"/>
          <w:marTop w:val="0"/>
          <w:marBottom w:val="0"/>
          <w:divBdr>
            <w:top w:val="none" w:sz="0" w:space="0" w:color="auto"/>
            <w:left w:val="none" w:sz="0" w:space="0" w:color="auto"/>
            <w:bottom w:val="none" w:sz="0" w:space="0" w:color="auto"/>
            <w:right w:val="none" w:sz="0" w:space="0" w:color="auto"/>
          </w:divBdr>
          <w:divsChild>
            <w:div w:id="1276016006">
              <w:marLeft w:val="0"/>
              <w:marRight w:val="0"/>
              <w:marTop w:val="0"/>
              <w:marBottom w:val="0"/>
              <w:divBdr>
                <w:top w:val="none" w:sz="0" w:space="0" w:color="auto"/>
                <w:left w:val="none" w:sz="0" w:space="0" w:color="auto"/>
                <w:bottom w:val="none" w:sz="0" w:space="0" w:color="auto"/>
                <w:right w:val="none" w:sz="0" w:space="0" w:color="auto"/>
              </w:divBdr>
              <w:divsChild>
                <w:div w:id="1951620738">
                  <w:marLeft w:val="0"/>
                  <w:marRight w:val="0"/>
                  <w:marTop w:val="0"/>
                  <w:marBottom w:val="0"/>
                  <w:divBdr>
                    <w:top w:val="none" w:sz="0" w:space="0" w:color="auto"/>
                    <w:left w:val="none" w:sz="0" w:space="0" w:color="auto"/>
                    <w:bottom w:val="none" w:sz="0" w:space="0" w:color="auto"/>
                    <w:right w:val="none" w:sz="0" w:space="0" w:color="auto"/>
                  </w:divBdr>
                </w:div>
              </w:divsChild>
            </w:div>
            <w:div w:id="70322105">
              <w:marLeft w:val="0"/>
              <w:marRight w:val="0"/>
              <w:marTop w:val="0"/>
              <w:marBottom w:val="0"/>
              <w:divBdr>
                <w:top w:val="none" w:sz="0" w:space="0" w:color="auto"/>
                <w:left w:val="none" w:sz="0" w:space="0" w:color="auto"/>
                <w:bottom w:val="none" w:sz="0" w:space="0" w:color="auto"/>
                <w:right w:val="none" w:sz="0" w:space="0" w:color="auto"/>
              </w:divBdr>
              <w:divsChild>
                <w:div w:id="12266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6526">
          <w:marLeft w:val="0"/>
          <w:marRight w:val="0"/>
          <w:marTop w:val="0"/>
          <w:marBottom w:val="0"/>
          <w:divBdr>
            <w:top w:val="none" w:sz="0" w:space="0" w:color="auto"/>
            <w:left w:val="none" w:sz="0" w:space="0" w:color="auto"/>
            <w:bottom w:val="none" w:sz="0" w:space="0" w:color="auto"/>
            <w:right w:val="none" w:sz="0" w:space="0" w:color="auto"/>
          </w:divBdr>
          <w:divsChild>
            <w:div w:id="1588615137">
              <w:marLeft w:val="0"/>
              <w:marRight w:val="0"/>
              <w:marTop w:val="0"/>
              <w:marBottom w:val="0"/>
              <w:divBdr>
                <w:top w:val="none" w:sz="0" w:space="0" w:color="auto"/>
                <w:left w:val="none" w:sz="0" w:space="0" w:color="auto"/>
                <w:bottom w:val="none" w:sz="0" w:space="0" w:color="auto"/>
                <w:right w:val="none" w:sz="0" w:space="0" w:color="auto"/>
              </w:divBdr>
              <w:divsChild>
                <w:div w:id="8238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81115">
      <w:bodyDiv w:val="1"/>
      <w:marLeft w:val="0"/>
      <w:marRight w:val="0"/>
      <w:marTop w:val="0"/>
      <w:marBottom w:val="0"/>
      <w:divBdr>
        <w:top w:val="none" w:sz="0" w:space="0" w:color="auto"/>
        <w:left w:val="none" w:sz="0" w:space="0" w:color="auto"/>
        <w:bottom w:val="none" w:sz="0" w:space="0" w:color="auto"/>
        <w:right w:val="none" w:sz="0" w:space="0" w:color="auto"/>
      </w:divBdr>
      <w:divsChild>
        <w:div w:id="727724890">
          <w:marLeft w:val="0"/>
          <w:marRight w:val="0"/>
          <w:marTop w:val="0"/>
          <w:marBottom w:val="0"/>
          <w:divBdr>
            <w:top w:val="none" w:sz="0" w:space="0" w:color="auto"/>
            <w:left w:val="none" w:sz="0" w:space="0" w:color="auto"/>
            <w:bottom w:val="none" w:sz="0" w:space="0" w:color="auto"/>
            <w:right w:val="none" w:sz="0" w:space="0" w:color="auto"/>
          </w:divBdr>
          <w:divsChild>
            <w:div w:id="792209852">
              <w:marLeft w:val="0"/>
              <w:marRight w:val="0"/>
              <w:marTop w:val="0"/>
              <w:marBottom w:val="0"/>
              <w:divBdr>
                <w:top w:val="none" w:sz="0" w:space="0" w:color="auto"/>
                <w:left w:val="none" w:sz="0" w:space="0" w:color="auto"/>
                <w:bottom w:val="none" w:sz="0" w:space="0" w:color="auto"/>
                <w:right w:val="none" w:sz="0" w:space="0" w:color="auto"/>
              </w:divBdr>
              <w:divsChild>
                <w:div w:id="896168108">
                  <w:marLeft w:val="0"/>
                  <w:marRight w:val="0"/>
                  <w:marTop w:val="0"/>
                  <w:marBottom w:val="0"/>
                  <w:divBdr>
                    <w:top w:val="none" w:sz="0" w:space="0" w:color="auto"/>
                    <w:left w:val="none" w:sz="0" w:space="0" w:color="auto"/>
                    <w:bottom w:val="none" w:sz="0" w:space="0" w:color="auto"/>
                    <w:right w:val="none" w:sz="0" w:space="0" w:color="auto"/>
                  </w:divBdr>
                  <w:divsChild>
                    <w:div w:id="17428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4330">
      <w:bodyDiv w:val="1"/>
      <w:marLeft w:val="0"/>
      <w:marRight w:val="0"/>
      <w:marTop w:val="0"/>
      <w:marBottom w:val="0"/>
      <w:divBdr>
        <w:top w:val="none" w:sz="0" w:space="0" w:color="auto"/>
        <w:left w:val="none" w:sz="0" w:space="0" w:color="auto"/>
        <w:bottom w:val="none" w:sz="0" w:space="0" w:color="auto"/>
        <w:right w:val="none" w:sz="0" w:space="0" w:color="auto"/>
      </w:divBdr>
      <w:divsChild>
        <w:div w:id="270091231">
          <w:marLeft w:val="0"/>
          <w:marRight w:val="0"/>
          <w:marTop w:val="0"/>
          <w:marBottom w:val="0"/>
          <w:divBdr>
            <w:top w:val="none" w:sz="0" w:space="0" w:color="auto"/>
            <w:left w:val="none" w:sz="0" w:space="0" w:color="auto"/>
            <w:bottom w:val="none" w:sz="0" w:space="0" w:color="auto"/>
            <w:right w:val="none" w:sz="0" w:space="0" w:color="auto"/>
          </w:divBdr>
          <w:divsChild>
            <w:div w:id="779228541">
              <w:marLeft w:val="0"/>
              <w:marRight w:val="0"/>
              <w:marTop w:val="0"/>
              <w:marBottom w:val="0"/>
              <w:divBdr>
                <w:top w:val="none" w:sz="0" w:space="0" w:color="auto"/>
                <w:left w:val="none" w:sz="0" w:space="0" w:color="auto"/>
                <w:bottom w:val="none" w:sz="0" w:space="0" w:color="auto"/>
                <w:right w:val="none" w:sz="0" w:space="0" w:color="auto"/>
              </w:divBdr>
              <w:divsChild>
                <w:div w:id="1239053198">
                  <w:marLeft w:val="0"/>
                  <w:marRight w:val="0"/>
                  <w:marTop w:val="0"/>
                  <w:marBottom w:val="0"/>
                  <w:divBdr>
                    <w:top w:val="none" w:sz="0" w:space="0" w:color="auto"/>
                    <w:left w:val="none" w:sz="0" w:space="0" w:color="auto"/>
                    <w:bottom w:val="none" w:sz="0" w:space="0" w:color="auto"/>
                    <w:right w:val="none" w:sz="0" w:space="0" w:color="auto"/>
                  </w:divBdr>
                </w:div>
              </w:divsChild>
            </w:div>
            <w:div w:id="2030787401">
              <w:marLeft w:val="0"/>
              <w:marRight w:val="0"/>
              <w:marTop w:val="0"/>
              <w:marBottom w:val="0"/>
              <w:divBdr>
                <w:top w:val="none" w:sz="0" w:space="0" w:color="auto"/>
                <w:left w:val="none" w:sz="0" w:space="0" w:color="auto"/>
                <w:bottom w:val="none" w:sz="0" w:space="0" w:color="auto"/>
                <w:right w:val="none" w:sz="0" w:space="0" w:color="auto"/>
              </w:divBdr>
              <w:divsChild>
                <w:div w:id="15519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42157">
          <w:marLeft w:val="0"/>
          <w:marRight w:val="0"/>
          <w:marTop w:val="0"/>
          <w:marBottom w:val="0"/>
          <w:divBdr>
            <w:top w:val="none" w:sz="0" w:space="0" w:color="auto"/>
            <w:left w:val="none" w:sz="0" w:space="0" w:color="auto"/>
            <w:bottom w:val="none" w:sz="0" w:space="0" w:color="auto"/>
            <w:right w:val="none" w:sz="0" w:space="0" w:color="auto"/>
          </w:divBdr>
          <w:divsChild>
            <w:div w:id="1806966600">
              <w:marLeft w:val="0"/>
              <w:marRight w:val="0"/>
              <w:marTop w:val="0"/>
              <w:marBottom w:val="0"/>
              <w:divBdr>
                <w:top w:val="none" w:sz="0" w:space="0" w:color="auto"/>
                <w:left w:val="none" w:sz="0" w:space="0" w:color="auto"/>
                <w:bottom w:val="none" w:sz="0" w:space="0" w:color="auto"/>
                <w:right w:val="none" w:sz="0" w:space="0" w:color="auto"/>
              </w:divBdr>
              <w:divsChild>
                <w:div w:id="1463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98125">
      <w:bodyDiv w:val="1"/>
      <w:marLeft w:val="0"/>
      <w:marRight w:val="0"/>
      <w:marTop w:val="0"/>
      <w:marBottom w:val="0"/>
      <w:divBdr>
        <w:top w:val="none" w:sz="0" w:space="0" w:color="auto"/>
        <w:left w:val="none" w:sz="0" w:space="0" w:color="auto"/>
        <w:bottom w:val="none" w:sz="0" w:space="0" w:color="auto"/>
        <w:right w:val="none" w:sz="0" w:space="0" w:color="auto"/>
      </w:divBdr>
      <w:divsChild>
        <w:div w:id="1553809510">
          <w:marLeft w:val="0"/>
          <w:marRight w:val="0"/>
          <w:marTop w:val="0"/>
          <w:marBottom w:val="0"/>
          <w:divBdr>
            <w:top w:val="none" w:sz="0" w:space="0" w:color="auto"/>
            <w:left w:val="none" w:sz="0" w:space="0" w:color="auto"/>
            <w:bottom w:val="none" w:sz="0" w:space="0" w:color="auto"/>
            <w:right w:val="none" w:sz="0" w:space="0" w:color="auto"/>
          </w:divBdr>
          <w:divsChild>
            <w:div w:id="239750655">
              <w:marLeft w:val="0"/>
              <w:marRight w:val="0"/>
              <w:marTop w:val="0"/>
              <w:marBottom w:val="0"/>
              <w:divBdr>
                <w:top w:val="none" w:sz="0" w:space="0" w:color="auto"/>
                <w:left w:val="none" w:sz="0" w:space="0" w:color="auto"/>
                <w:bottom w:val="none" w:sz="0" w:space="0" w:color="auto"/>
                <w:right w:val="none" w:sz="0" w:space="0" w:color="auto"/>
              </w:divBdr>
              <w:divsChild>
                <w:div w:id="3432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574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7">
          <w:marLeft w:val="0"/>
          <w:marRight w:val="0"/>
          <w:marTop w:val="0"/>
          <w:marBottom w:val="0"/>
          <w:divBdr>
            <w:top w:val="none" w:sz="0" w:space="0" w:color="auto"/>
            <w:left w:val="none" w:sz="0" w:space="0" w:color="auto"/>
            <w:bottom w:val="none" w:sz="0" w:space="0" w:color="auto"/>
            <w:right w:val="none" w:sz="0" w:space="0" w:color="auto"/>
          </w:divBdr>
          <w:divsChild>
            <w:div w:id="337510983">
              <w:marLeft w:val="0"/>
              <w:marRight w:val="0"/>
              <w:marTop w:val="0"/>
              <w:marBottom w:val="0"/>
              <w:divBdr>
                <w:top w:val="none" w:sz="0" w:space="0" w:color="auto"/>
                <w:left w:val="none" w:sz="0" w:space="0" w:color="auto"/>
                <w:bottom w:val="none" w:sz="0" w:space="0" w:color="auto"/>
                <w:right w:val="none" w:sz="0" w:space="0" w:color="auto"/>
              </w:divBdr>
              <w:divsChild>
                <w:div w:id="7094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7207">
      <w:bodyDiv w:val="1"/>
      <w:marLeft w:val="0"/>
      <w:marRight w:val="0"/>
      <w:marTop w:val="0"/>
      <w:marBottom w:val="0"/>
      <w:divBdr>
        <w:top w:val="none" w:sz="0" w:space="0" w:color="auto"/>
        <w:left w:val="none" w:sz="0" w:space="0" w:color="auto"/>
        <w:bottom w:val="none" w:sz="0" w:space="0" w:color="auto"/>
        <w:right w:val="none" w:sz="0" w:space="0" w:color="auto"/>
      </w:divBdr>
      <w:divsChild>
        <w:div w:id="1615211764">
          <w:marLeft w:val="0"/>
          <w:marRight w:val="0"/>
          <w:marTop w:val="0"/>
          <w:marBottom w:val="0"/>
          <w:divBdr>
            <w:top w:val="none" w:sz="0" w:space="0" w:color="auto"/>
            <w:left w:val="none" w:sz="0" w:space="0" w:color="auto"/>
            <w:bottom w:val="none" w:sz="0" w:space="0" w:color="auto"/>
            <w:right w:val="none" w:sz="0" w:space="0" w:color="auto"/>
          </w:divBdr>
          <w:divsChild>
            <w:div w:id="33122500">
              <w:marLeft w:val="0"/>
              <w:marRight w:val="0"/>
              <w:marTop w:val="0"/>
              <w:marBottom w:val="0"/>
              <w:divBdr>
                <w:top w:val="none" w:sz="0" w:space="0" w:color="auto"/>
                <w:left w:val="none" w:sz="0" w:space="0" w:color="auto"/>
                <w:bottom w:val="none" w:sz="0" w:space="0" w:color="auto"/>
                <w:right w:val="none" w:sz="0" w:space="0" w:color="auto"/>
              </w:divBdr>
              <w:divsChild>
                <w:div w:id="643702593">
                  <w:marLeft w:val="0"/>
                  <w:marRight w:val="0"/>
                  <w:marTop w:val="0"/>
                  <w:marBottom w:val="0"/>
                  <w:divBdr>
                    <w:top w:val="none" w:sz="0" w:space="0" w:color="auto"/>
                    <w:left w:val="none" w:sz="0" w:space="0" w:color="auto"/>
                    <w:bottom w:val="none" w:sz="0" w:space="0" w:color="auto"/>
                    <w:right w:val="none" w:sz="0" w:space="0" w:color="auto"/>
                  </w:divBdr>
                  <w:divsChild>
                    <w:div w:id="5148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89432">
      <w:bodyDiv w:val="1"/>
      <w:marLeft w:val="0"/>
      <w:marRight w:val="0"/>
      <w:marTop w:val="0"/>
      <w:marBottom w:val="0"/>
      <w:divBdr>
        <w:top w:val="none" w:sz="0" w:space="0" w:color="auto"/>
        <w:left w:val="none" w:sz="0" w:space="0" w:color="auto"/>
        <w:bottom w:val="none" w:sz="0" w:space="0" w:color="auto"/>
        <w:right w:val="none" w:sz="0" w:space="0" w:color="auto"/>
      </w:divBdr>
      <w:divsChild>
        <w:div w:id="414404120">
          <w:marLeft w:val="0"/>
          <w:marRight w:val="0"/>
          <w:marTop w:val="0"/>
          <w:marBottom w:val="0"/>
          <w:divBdr>
            <w:top w:val="none" w:sz="0" w:space="0" w:color="auto"/>
            <w:left w:val="none" w:sz="0" w:space="0" w:color="auto"/>
            <w:bottom w:val="none" w:sz="0" w:space="0" w:color="auto"/>
            <w:right w:val="none" w:sz="0" w:space="0" w:color="auto"/>
          </w:divBdr>
          <w:divsChild>
            <w:div w:id="1895500695">
              <w:marLeft w:val="0"/>
              <w:marRight w:val="0"/>
              <w:marTop w:val="0"/>
              <w:marBottom w:val="0"/>
              <w:divBdr>
                <w:top w:val="none" w:sz="0" w:space="0" w:color="auto"/>
                <w:left w:val="none" w:sz="0" w:space="0" w:color="auto"/>
                <w:bottom w:val="none" w:sz="0" w:space="0" w:color="auto"/>
                <w:right w:val="none" w:sz="0" w:space="0" w:color="auto"/>
              </w:divBdr>
              <w:divsChild>
                <w:div w:id="9957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895">
      <w:bodyDiv w:val="1"/>
      <w:marLeft w:val="0"/>
      <w:marRight w:val="0"/>
      <w:marTop w:val="0"/>
      <w:marBottom w:val="0"/>
      <w:divBdr>
        <w:top w:val="none" w:sz="0" w:space="0" w:color="auto"/>
        <w:left w:val="none" w:sz="0" w:space="0" w:color="auto"/>
        <w:bottom w:val="none" w:sz="0" w:space="0" w:color="auto"/>
        <w:right w:val="none" w:sz="0" w:space="0" w:color="auto"/>
      </w:divBdr>
      <w:divsChild>
        <w:div w:id="1696998520">
          <w:marLeft w:val="0"/>
          <w:marRight w:val="0"/>
          <w:marTop w:val="0"/>
          <w:marBottom w:val="0"/>
          <w:divBdr>
            <w:top w:val="none" w:sz="0" w:space="0" w:color="auto"/>
            <w:left w:val="none" w:sz="0" w:space="0" w:color="auto"/>
            <w:bottom w:val="none" w:sz="0" w:space="0" w:color="auto"/>
            <w:right w:val="none" w:sz="0" w:space="0" w:color="auto"/>
          </w:divBdr>
          <w:divsChild>
            <w:div w:id="347489831">
              <w:marLeft w:val="0"/>
              <w:marRight w:val="0"/>
              <w:marTop w:val="0"/>
              <w:marBottom w:val="0"/>
              <w:divBdr>
                <w:top w:val="none" w:sz="0" w:space="0" w:color="auto"/>
                <w:left w:val="none" w:sz="0" w:space="0" w:color="auto"/>
                <w:bottom w:val="none" w:sz="0" w:space="0" w:color="auto"/>
                <w:right w:val="none" w:sz="0" w:space="0" w:color="auto"/>
              </w:divBdr>
              <w:divsChild>
                <w:div w:id="555431188">
                  <w:marLeft w:val="0"/>
                  <w:marRight w:val="0"/>
                  <w:marTop w:val="0"/>
                  <w:marBottom w:val="0"/>
                  <w:divBdr>
                    <w:top w:val="none" w:sz="0" w:space="0" w:color="auto"/>
                    <w:left w:val="none" w:sz="0" w:space="0" w:color="auto"/>
                    <w:bottom w:val="none" w:sz="0" w:space="0" w:color="auto"/>
                    <w:right w:val="none" w:sz="0" w:space="0" w:color="auto"/>
                  </w:divBdr>
                </w:div>
                <w:div w:id="14779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80764">
      <w:bodyDiv w:val="1"/>
      <w:marLeft w:val="0"/>
      <w:marRight w:val="0"/>
      <w:marTop w:val="0"/>
      <w:marBottom w:val="0"/>
      <w:divBdr>
        <w:top w:val="none" w:sz="0" w:space="0" w:color="auto"/>
        <w:left w:val="none" w:sz="0" w:space="0" w:color="auto"/>
        <w:bottom w:val="none" w:sz="0" w:space="0" w:color="auto"/>
        <w:right w:val="none" w:sz="0" w:space="0" w:color="auto"/>
      </w:divBdr>
      <w:divsChild>
        <w:div w:id="1939409411">
          <w:marLeft w:val="0"/>
          <w:marRight w:val="0"/>
          <w:marTop w:val="0"/>
          <w:marBottom w:val="0"/>
          <w:divBdr>
            <w:top w:val="none" w:sz="0" w:space="0" w:color="auto"/>
            <w:left w:val="none" w:sz="0" w:space="0" w:color="auto"/>
            <w:bottom w:val="none" w:sz="0" w:space="0" w:color="auto"/>
            <w:right w:val="none" w:sz="0" w:space="0" w:color="auto"/>
          </w:divBdr>
          <w:divsChild>
            <w:div w:id="704524685">
              <w:marLeft w:val="0"/>
              <w:marRight w:val="0"/>
              <w:marTop w:val="0"/>
              <w:marBottom w:val="0"/>
              <w:divBdr>
                <w:top w:val="none" w:sz="0" w:space="0" w:color="auto"/>
                <w:left w:val="none" w:sz="0" w:space="0" w:color="auto"/>
                <w:bottom w:val="none" w:sz="0" w:space="0" w:color="auto"/>
                <w:right w:val="none" w:sz="0" w:space="0" w:color="auto"/>
              </w:divBdr>
              <w:divsChild>
                <w:div w:id="1341732839">
                  <w:marLeft w:val="0"/>
                  <w:marRight w:val="0"/>
                  <w:marTop w:val="0"/>
                  <w:marBottom w:val="0"/>
                  <w:divBdr>
                    <w:top w:val="none" w:sz="0" w:space="0" w:color="auto"/>
                    <w:left w:val="none" w:sz="0" w:space="0" w:color="auto"/>
                    <w:bottom w:val="none" w:sz="0" w:space="0" w:color="auto"/>
                    <w:right w:val="none" w:sz="0" w:space="0" w:color="auto"/>
                  </w:divBdr>
                  <w:divsChild>
                    <w:div w:id="1150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77980">
      <w:bodyDiv w:val="1"/>
      <w:marLeft w:val="0"/>
      <w:marRight w:val="0"/>
      <w:marTop w:val="0"/>
      <w:marBottom w:val="0"/>
      <w:divBdr>
        <w:top w:val="none" w:sz="0" w:space="0" w:color="auto"/>
        <w:left w:val="none" w:sz="0" w:space="0" w:color="auto"/>
        <w:bottom w:val="none" w:sz="0" w:space="0" w:color="auto"/>
        <w:right w:val="none" w:sz="0" w:space="0" w:color="auto"/>
      </w:divBdr>
      <w:divsChild>
        <w:div w:id="557713492">
          <w:marLeft w:val="0"/>
          <w:marRight w:val="0"/>
          <w:marTop w:val="0"/>
          <w:marBottom w:val="0"/>
          <w:divBdr>
            <w:top w:val="none" w:sz="0" w:space="0" w:color="auto"/>
            <w:left w:val="none" w:sz="0" w:space="0" w:color="auto"/>
            <w:bottom w:val="none" w:sz="0" w:space="0" w:color="auto"/>
            <w:right w:val="none" w:sz="0" w:space="0" w:color="auto"/>
          </w:divBdr>
          <w:divsChild>
            <w:div w:id="1597203884">
              <w:marLeft w:val="0"/>
              <w:marRight w:val="0"/>
              <w:marTop w:val="0"/>
              <w:marBottom w:val="0"/>
              <w:divBdr>
                <w:top w:val="none" w:sz="0" w:space="0" w:color="auto"/>
                <w:left w:val="none" w:sz="0" w:space="0" w:color="auto"/>
                <w:bottom w:val="none" w:sz="0" w:space="0" w:color="auto"/>
                <w:right w:val="none" w:sz="0" w:space="0" w:color="auto"/>
              </w:divBdr>
              <w:divsChild>
                <w:div w:id="924337459">
                  <w:marLeft w:val="0"/>
                  <w:marRight w:val="0"/>
                  <w:marTop w:val="0"/>
                  <w:marBottom w:val="0"/>
                  <w:divBdr>
                    <w:top w:val="none" w:sz="0" w:space="0" w:color="auto"/>
                    <w:left w:val="none" w:sz="0" w:space="0" w:color="auto"/>
                    <w:bottom w:val="none" w:sz="0" w:space="0" w:color="auto"/>
                    <w:right w:val="none" w:sz="0" w:space="0" w:color="auto"/>
                  </w:divBdr>
                  <w:divsChild>
                    <w:div w:id="9071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4715">
      <w:bodyDiv w:val="1"/>
      <w:marLeft w:val="0"/>
      <w:marRight w:val="0"/>
      <w:marTop w:val="0"/>
      <w:marBottom w:val="0"/>
      <w:divBdr>
        <w:top w:val="none" w:sz="0" w:space="0" w:color="auto"/>
        <w:left w:val="none" w:sz="0" w:space="0" w:color="auto"/>
        <w:bottom w:val="none" w:sz="0" w:space="0" w:color="auto"/>
        <w:right w:val="none" w:sz="0" w:space="0" w:color="auto"/>
      </w:divBdr>
      <w:divsChild>
        <w:div w:id="1550337413">
          <w:marLeft w:val="0"/>
          <w:marRight w:val="0"/>
          <w:marTop w:val="0"/>
          <w:marBottom w:val="0"/>
          <w:divBdr>
            <w:top w:val="none" w:sz="0" w:space="0" w:color="auto"/>
            <w:left w:val="none" w:sz="0" w:space="0" w:color="auto"/>
            <w:bottom w:val="none" w:sz="0" w:space="0" w:color="auto"/>
            <w:right w:val="none" w:sz="0" w:space="0" w:color="auto"/>
          </w:divBdr>
          <w:divsChild>
            <w:div w:id="138039544">
              <w:marLeft w:val="0"/>
              <w:marRight w:val="0"/>
              <w:marTop w:val="0"/>
              <w:marBottom w:val="0"/>
              <w:divBdr>
                <w:top w:val="none" w:sz="0" w:space="0" w:color="auto"/>
                <w:left w:val="none" w:sz="0" w:space="0" w:color="auto"/>
                <w:bottom w:val="none" w:sz="0" w:space="0" w:color="auto"/>
                <w:right w:val="none" w:sz="0" w:space="0" w:color="auto"/>
              </w:divBdr>
              <w:divsChild>
                <w:div w:id="14924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707">
      <w:bodyDiv w:val="1"/>
      <w:marLeft w:val="0"/>
      <w:marRight w:val="0"/>
      <w:marTop w:val="0"/>
      <w:marBottom w:val="0"/>
      <w:divBdr>
        <w:top w:val="none" w:sz="0" w:space="0" w:color="auto"/>
        <w:left w:val="none" w:sz="0" w:space="0" w:color="auto"/>
        <w:bottom w:val="none" w:sz="0" w:space="0" w:color="auto"/>
        <w:right w:val="none" w:sz="0" w:space="0" w:color="auto"/>
      </w:divBdr>
      <w:divsChild>
        <w:div w:id="912130536">
          <w:marLeft w:val="0"/>
          <w:marRight w:val="0"/>
          <w:marTop w:val="0"/>
          <w:marBottom w:val="0"/>
          <w:divBdr>
            <w:top w:val="none" w:sz="0" w:space="0" w:color="auto"/>
            <w:left w:val="none" w:sz="0" w:space="0" w:color="auto"/>
            <w:bottom w:val="none" w:sz="0" w:space="0" w:color="auto"/>
            <w:right w:val="none" w:sz="0" w:space="0" w:color="auto"/>
          </w:divBdr>
          <w:divsChild>
            <w:div w:id="24714867">
              <w:marLeft w:val="0"/>
              <w:marRight w:val="0"/>
              <w:marTop w:val="0"/>
              <w:marBottom w:val="0"/>
              <w:divBdr>
                <w:top w:val="none" w:sz="0" w:space="0" w:color="auto"/>
                <w:left w:val="none" w:sz="0" w:space="0" w:color="auto"/>
                <w:bottom w:val="none" w:sz="0" w:space="0" w:color="auto"/>
                <w:right w:val="none" w:sz="0" w:space="0" w:color="auto"/>
              </w:divBdr>
              <w:divsChild>
                <w:div w:id="1823037810">
                  <w:marLeft w:val="0"/>
                  <w:marRight w:val="0"/>
                  <w:marTop w:val="0"/>
                  <w:marBottom w:val="0"/>
                  <w:divBdr>
                    <w:top w:val="none" w:sz="0" w:space="0" w:color="auto"/>
                    <w:left w:val="none" w:sz="0" w:space="0" w:color="auto"/>
                    <w:bottom w:val="none" w:sz="0" w:space="0" w:color="auto"/>
                    <w:right w:val="none" w:sz="0" w:space="0" w:color="auto"/>
                  </w:divBdr>
                </w:div>
                <w:div w:id="3454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83423">
      <w:bodyDiv w:val="1"/>
      <w:marLeft w:val="0"/>
      <w:marRight w:val="0"/>
      <w:marTop w:val="0"/>
      <w:marBottom w:val="0"/>
      <w:divBdr>
        <w:top w:val="none" w:sz="0" w:space="0" w:color="auto"/>
        <w:left w:val="none" w:sz="0" w:space="0" w:color="auto"/>
        <w:bottom w:val="none" w:sz="0" w:space="0" w:color="auto"/>
        <w:right w:val="none" w:sz="0" w:space="0" w:color="auto"/>
      </w:divBdr>
      <w:divsChild>
        <w:div w:id="1905412222">
          <w:marLeft w:val="0"/>
          <w:marRight w:val="0"/>
          <w:marTop w:val="0"/>
          <w:marBottom w:val="0"/>
          <w:divBdr>
            <w:top w:val="none" w:sz="0" w:space="0" w:color="auto"/>
            <w:left w:val="none" w:sz="0" w:space="0" w:color="auto"/>
            <w:bottom w:val="none" w:sz="0" w:space="0" w:color="auto"/>
            <w:right w:val="none" w:sz="0" w:space="0" w:color="auto"/>
          </w:divBdr>
          <w:divsChild>
            <w:div w:id="1743334526">
              <w:marLeft w:val="0"/>
              <w:marRight w:val="0"/>
              <w:marTop w:val="0"/>
              <w:marBottom w:val="0"/>
              <w:divBdr>
                <w:top w:val="none" w:sz="0" w:space="0" w:color="auto"/>
                <w:left w:val="none" w:sz="0" w:space="0" w:color="auto"/>
                <w:bottom w:val="none" w:sz="0" w:space="0" w:color="auto"/>
                <w:right w:val="none" w:sz="0" w:space="0" w:color="auto"/>
              </w:divBdr>
              <w:divsChild>
                <w:div w:id="10916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3769">
      <w:bodyDiv w:val="1"/>
      <w:marLeft w:val="0"/>
      <w:marRight w:val="0"/>
      <w:marTop w:val="0"/>
      <w:marBottom w:val="0"/>
      <w:divBdr>
        <w:top w:val="none" w:sz="0" w:space="0" w:color="auto"/>
        <w:left w:val="none" w:sz="0" w:space="0" w:color="auto"/>
        <w:bottom w:val="none" w:sz="0" w:space="0" w:color="auto"/>
        <w:right w:val="none" w:sz="0" w:space="0" w:color="auto"/>
      </w:divBdr>
      <w:divsChild>
        <w:div w:id="595141055">
          <w:marLeft w:val="0"/>
          <w:marRight w:val="0"/>
          <w:marTop w:val="0"/>
          <w:marBottom w:val="0"/>
          <w:divBdr>
            <w:top w:val="none" w:sz="0" w:space="0" w:color="auto"/>
            <w:left w:val="none" w:sz="0" w:space="0" w:color="auto"/>
            <w:bottom w:val="none" w:sz="0" w:space="0" w:color="auto"/>
            <w:right w:val="none" w:sz="0" w:space="0" w:color="auto"/>
          </w:divBdr>
          <w:divsChild>
            <w:div w:id="7172885">
              <w:marLeft w:val="0"/>
              <w:marRight w:val="0"/>
              <w:marTop w:val="0"/>
              <w:marBottom w:val="0"/>
              <w:divBdr>
                <w:top w:val="none" w:sz="0" w:space="0" w:color="auto"/>
                <w:left w:val="none" w:sz="0" w:space="0" w:color="auto"/>
                <w:bottom w:val="none" w:sz="0" w:space="0" w:color="auto"/>
                <w:right w:val="none" w:sz="0" w:space="0" w:color="auto"/>
              </w:divBdr>
              <w:divsChild>
                <w:div w:id="1828398713">
                  <w:marLeft w:val="0"/>
                  <w:marRight w:val="0"/>
                  <w:marTop w:val="0"/>
                  <w:marBottom w:val="0"/>
                  <w:divBdr>
                    <w:top w:val="none" w:sz="0" w:space="0" w:color="auto"/>
                    <w:left w:val="none" w:sz="0" w:space="0" w:color="auto"/>
                    <w:bottom w:val="none" w:sz="0" w:space="0" w:color="auto"/>
                    <w:right w:val="none" w:sz="0" w:space="0" w:color="auto"/>
                  </w:divBdr>
                  <w:divsChild>
                    <w:div w:id="16184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662">
      <w:bodyDiv w:val="1"/>
      <w:marLeft w:val="0"/>
      <w:marRight w:val="0"/>
      <w:marTop w:val="0"/>
      <w:marBottom w:val="0"/>
      <w:divBdr>
        <w:top w:val="none" w:sz="0" w:space="0" w:color="auto"/>
        <w:left w:val="none" w:sz="0" w:space="0" w:color="auto"/>
        <w:bottom w:val="none" w:sz="0" w:space="0" w:color="auto"/>
        <w:right w:val="none" w:sz="0" w:space="0" w:color="auto"/>
      </w:divBdr>
      <w:divsChild>
        <w:div w:id="985358370">
          <w:marLeft w:val="0"/>
          <w:marRight w:val="0"/>
          <w:marTop w:val="0"/>
          <w:marBottom w:val="0"/>
          <w:divBdr>
            <w:top w:val="none" w:sz="0" w:space="0" w:color="auto"/>
            <w:left w:val="none" w:sz="0" w:space="0" w:color="auto"/>
            <w:bottom w:val="none" w:sz="0" w:space="0" w:color="auto"/>
            <w:right w:val="none" w:sz="0" w:space="0" w:color="auto"/>
          </w:divBdr>
          <w:divsChild>
            <w:div w:id="1012343545">
              <w:marLeft w:val="0"/>
              <w:marRight w:val="0"/>
              <w:marTop w:val="0"/>
              <w:marBottom w:val="0"/>
              <w:divBdr>
                <w:top w:val="none" w:sz="0" w:space="0" w:color="auto"/>
                <w:left w:val="none" w:sz="0" w:space="0" w:color="auto"/>
                <w:bottom w:val="none" w:sz="0" w:space="0" w:color="auto"/>
                <w:right w:val="none" w:sz="0" w:space="0" w:color="auto"/>
              </w:divBdr>
              <w:divsChild>
                <w:div w:id="1716197339">
                  <w:marLeft w:val="0"/>
                  <w:marRight w:val="0"/>
                  <w:marTop w:val="0"/>
                  <w:marBottom w:val="0"/>
                  <w:divBdr>
                    <w:top w:val="none" w:sz="0" w:space="0" w:color="auto"/>
                    <w:left w:val="none" w:sz="0" w:space="0" w:color="auto"/>
                    <w:bottom w:val="none" w:sz="0" w:space="0" w:color="auto"/>
                    <w:right w:val="none" w:sz="0" w:space="0" w:color="auto"/>
                  </w:divBdr>
                </w:div>
                <w:div w:id="8368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65020">
      <w:bodyDiv w:val="1"/>
      <w:marLeft w:val="0"/>
      <w:marRight w:val="0"/>
      <w:marTop w:val="0"/>
      <w:marBottom w:val="0"/>
      <w:divBdr>
        <w:top w:val="none" w:sz="0" w:space="0" w:color="auto"/>
        <w:left w:val="none" w:sz="0" w:space="0" w:color="auto"/>
        <w:bottom w:val="none" w:sz="0" w:space="0" w:color="auto"/>
        <w:right w:val="none" w:sz="0" w:space="0" w:color="auto"/>
      </w:divBdr>
    </w:div>
    <w:div w:id="567107927">
      <w:bodyDiv w:val="1"/>
      <w:marLeft w:val="0"/>
      <w:marRight w:val="0"/>
      <w:marTop w:val="0"/>
      <w:marBottom w:val="0"/>
      <w:divBdr>
        <w:top w:val="none" w:sz="0" w:space="0" w:color="auto"/>
        <w:left w:val="none" w:sz="0" w:space="0" w:color="auto"/>
        <w:bottom w:val="none" w:sz="0" w:space="0" w:color="auto"/>
        <w:right w:val="none" w:sz="0" w:space="0" w:color="auto"/>
      </w:divBdr>
      <w:divsChild>
        <w:div w:id="1636448050">
          <w:marLeft w:val="0"/>
          <w:marRight w:val="0"/>
          <w:marTop w:val="0"/>
          <w:marBottom w:val="0"/>
          <w:divBdr>
            <w:top w:val="none" w:sz="0" w:space="0" w:color="auto"/>
            <w:left w:val="none" w:sz="0" w:space="0" w:color="auto"/>
            <w:bottom w:val="none" w:sz="0" w:space="0" w:color="auto"/>
            <w:right w:val="none" w:sz="0" w:space="0" w:color="auto"/>
          </w:divBdr>
          <w:divsChild>
            <w:div w:id="145980130">
              <w:marLeft w:val="0"/>
              <w:marRight w:val="0"/>
              <w:marTop w:val="0"/>
              <w:marBottom w:val="0"/>
              <w:divBdr>
                <w:top w:val="none" w:sz="0" w:space="0" w:color="auto"/>
                <w:left w:val="none" w:sz="0" w:space="0" w:color="auto"/>
                <w:bottom w:val="none" w:sz="0" w:space="0" w:color="auto"/>
                <w:right w:val="none" w:sz="0" w:space="0" w:color="auto"/>
              </w:divBdr>
              <w:divsChild>
                <w:div w:id="15798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76577">
      <w:bodyDiv w:val="1"/>
      <w:marLeft w:val="0"/>
      <w:marRight w:val="0"/>
      <w:marTop w:val="0"/>
      <w:marBottom w:val="0"/>
      <w:divBdr>
        <w:top w:val="none" w:sz="0" w:space="0" w:color="auto"/>
        <w:left w:val="none" w:sz="0" w:space="0" w:color="auto"/>
        <w:bottom w:val="none" w:sz="0" w:space="0" w:color="auto"/>
        <w:right w:val="none" w:sz="0" w:space="0" w:color="auto"/>
      </w:divBdr>
      <w:divsChild>
        <w:div w:id="479199797">
          <w:marLeft w:val="0"/>
          <w:marRight w:val="0"/>
          <w:marTop w:val="0"/>
          <w:marBottom w:val="0"/>
          <w:divBdr>
            <w:top w:val="none" w:sz="0" w:space="0" w:color="auto"/>
            <w:left w:val="none" w:sz="0" w:space="0" w:color="auto"/>
            <w:bottom w:val="none" w:sz="0" w:space="0" w:color="auto"/>
            <w:right w:val="none" w:sz="0" w:space="0" w:color="auto"/>
          </w:divBdr>
          <w:divsChild>
            <w:div w:id="988822563">
              <w:marLeft w:val="0"/>
              <w:marRight w:val="0"/>
              <w:marTop w:val="0"/>
              <w:marBottom w:val="0"/>
              <w:divBdr>
                <w:top w:val="none" w:sz="0" w:space="0" w:color="auto"/>
                <w:left w:val="none" w:sz="0" w:space="0" w:color="auto"/>
                <w:bottom w:val="none" w:sz="0" w:space="0" w:color="auto"/>
                <w:right w:val="none" w:sz="0" w:space="0" w:color="auto"/>
              </w:divBdr>
              <w:divsChild>
                <w:div w:id="5043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9919">
      <w:bodyDiv w:val="1"/>
      <w:marLeft w:val="0"/>
      <w:marRight w:val="0"/>
      <w:marTop w:val="0"/>
      <w:marBottom w:val="0"/>
      <w:divBdr>
        <w:top w:val="none" w:sz="0" w:space="0" w:color="auto"/>
        <w:left w:val="none" w:sz="0" w:space="0" w:color="auto"/>
        <w:bottom w:val="none" w:sz="0" w:space="0" w:color="auto"/>
        <w:right w:val="none" w:sz="0" w:space="0" w:color="auto"/>
      </w:divBdr>
      <w:divsChild>
        <w:div w:id="352848447">
          <w:marLeft w:val="0"/>
          <w:marRight w:val="0"/>
          <w:marTop w:val="0"/>
          <w:marBottom w:val="0"/>
          <w:divBdr>
            <w:top w:val="none" w:sz="0" w:space="0" w:color="auto"/>
            <w:left w:val="none" w:sz="0" w:space="0" w:color="auto"/>
            <w:bottom w:val="none" w:sz="0" w:space="0" w:color="auto"/>
            <w:right w:val="none" w:sz="0" w:space="0" w:color="auto"/>
          </w:divBdr>
          <w:divsChild>
            <w:div w:id="2094348289">
              <w:marLeft w:val="0"/>
              <w:marRight w:val="0"/>
              <w:marTop w:val="0"/>
              <w:marBottom w:val="0"/>
              <w:divBdr>
                <w:top w:val="none" w:sz="0" w:space="0" w:color="auto"/>
                <w:left w:val="none" w:sz="0" w:space="0" w:color="auto"/>
                <w:bottom w:val="none" w:sz="0" w:space="0" w:color="auto"/>
                <w:right w:val="none" w:sz="0" w:space="0" w:color="auto"/>
              </w:divBdr>
              <w:divsChild>
                <w:div w:id="9527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2970">
      <w:bodyDiv w:val="1"/>
      <w:marLeft w:val="0"/>
      <w:marRight w:val="0"/>
      <w:marTop w:val="0"/>
      <w:marBottom w:val="0"/>
      <w:divBdr>
        <w:top w:val="none" w:sz="0" w:space="0" w:color="auto"/>
        <w:left w:val="none" w:sz="0" w:space="0" w:color="auto"/>
        <w:bottom w:val="none" w:sz="0" w:space="0" w:color="auto"/>
        <w:right w:val="none" w:sz="0" w:space="0" w:color="auto"/>
      </w:divBdr>
      <w:divsChild>
        <w:div w:id="7295863">
          <w:marLeft w:val="0"/>
          <w:marRight w:val="0"/>
          <w:marTop w:val="0"/>
          <w:marBottom w:val="0"/>
          <w:divBdr>
            <w:top w:val="none" w:sz="0" w:space="0" w:color="auto"/>
            <w:left w:val="none" w:sz="0" w:space="0" w:color="auto"/>
            <w:bottom w:val="none" w:sz="0" w:space="0" w:color="auto"/>
            <w:right w:val="none" w:sz="0" w:space="0" w:color="auto"/>
          </w:divBdr>
          <w:divsChild>
            <w:div w:id="1686590203">
              <w:marLeft w:val="0"/>
              <w:marRight w:val="0"/>
              <w:marTop w:val="0"/>
              <w:marBottom w:val="0"/>
              <w:divBdr>
                <w:top w:val="none" w:sz="0" w:space="0" w:color="auto"/>
                <w:left w:val="none" w:sz="0" w:space="0" w:color="auto"/>
                <w:bottom w:val="none" w:sz="0" w:space="0" w:color="auto"/>
                <w:right w:val="none" w:sz="0" w:space="0" w:color="auto"/>
              </w:divBdr>
              <w:divsChild>
                <w:div w:id="1869290430">
                  <w:marLeft w:val="0"/>
                  <w:marRight w:val="0"/>
                  <w:marTop w:val="0"/>
                  <w:marBottom w:val="0"/>
                  <w:divBdr>
                    <w:top w:val="none" w:sz="0" w:space="0" w:color="auto"/>
                    <w:left w:val="none" w:sz="0" w:space="0" w:color="auto"/>
                    <w:bottom w:val="none" w:sz="0" w:space="0" w:color="auto"/>
                    <w:right w:val="none" w:sz="0" w:space="0" w:color="auto"/>
                  </w:divBdr>
                  <w:divsChild>
                    <w:div w:id="1755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52619">
      <w:bodyDiv w:val="1"/>
      <w:marLeft w:val="0"/>
      <w:marRight w:val="0"/>
      <w:marTop w:val="0"/>
      <w:marBottom w:val="0"/>
      <w:divBdr>
        <w:top w:val="none" w:sz="0" w:space="0" w:color="auto"/>
        <w:left w:val="none" w:sz="0" w:space="0" w:color="auto"/>
        <w:bottom w:val="none" w:sz="0" w:space="0" w:color="auto"/>
        <w:right w:val="none" w:sz="0" w:space="0" w:color="auto"/>
      </w:divBdr>
      <w:divsChild>
        <w:div w:id="1633056934">
          <w:marLeft w:val="0"/>
          <w:marRight w:val="0"/>
          <w:marTop w:val="0"/>
          <w:marBottom w:val="0"/>
          <w:divBdr>
            <w:top w:val="none" w:sz="0" w:space="0" w:color="auto"/>
            <w:left w:val="none" w:sz="0" w:space="0" w:color="auto"/>
            <w:bottom w:val="none" w:sz="0" w:space="0" w:color="auto"/>
            <w:right w:val="none" w:sz="0" w:space="0" w:color="auto"/>
          </w:divBdr>
          <w:divsChild>
            <w:div w:id="1706983222">
              <w:marLeft w:val="0"/>
              <w:marRight w:val="0"/>
              <w:marTop w:val="0"/>
              <w:marBottom w:val="0"/>
              <w:divBdr>
                <w:top w:val="none" w:sz="0" w:space="0" w:color="auto"/>
                <w:left w:val="none" w:sz="0" w:space="0" w:color="auto"/>
                <w:bottom w:val="none" w:sz="0" w:space="0" w:color="auto"/>
                <w:right w:val="none" w:sz="0" w:space="0" w:color="auto"/>
              </w:divBdr>
              <w:divsChild>
                <w:div w:id="919287884">
                  <w:marLeft w:val="0"/>
                  <w:marRight w:val="0"/>
                  <w:marTop w:val="0"/>
                  <w:marBottom w:val="0"/>
                  <w:divBdr>
                    <w:top w:val="none" w:sz="0" w:space="0" w:color="auto"/>
                    <w:left w:val="none" w:sz="0" w:space="0" w:color="auto"/>
                    <w:bottom w:val="none" w:sz="0" w:space="0" w:color="auto"/>
                    <w:right w:val="none" w:sz="0" w:space="0" w:color="auto"/>
                  </w:divBdr>
                  <w:divsChild>
                    <w:div w:id="13256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18279">
      <w:bodyDiv w:val="1"/>
      <w:marLeft w:val="0"/>
      <w:marRight w:val="0"/>
      <w:marTop w:val="0"/>
      <w:marBottom w:val="0"/>
      <w:divBdr>
        <w:top w:val="none" w:sz="0" w:space="0" w:color="auto"/>
        <w:left w:val="none" w:sz="0" w:space="0" w:color="auto"/>
        <w:bottom w:val="none" w:sz="0" w:space="0" w:color="auto"/>
        <w:right w:val="none" w:sz="0" w:space="0" w:color="auto"/>
      </w:divBdr>
      <w:divsChild>
        <w:div w:id="1315137324">
          <w:marLeft w:val="0"/>
          <w:marRight w:val="0"/>
          <w:marTop w:val="0"/>
          <w:marBottom w:val="0"/>
          <w:divBdr>
            <w:top w:val="none" w:sz="0" w:space="0" w:color="auto"/>
            <w:left w:val="none" w:sz="0" w:space="0" w:color="auto"/>
            <w:bottom w:val="none" w:sz="0" w:space="0" w:color="auto"/>
            <w:right w:val="none" w:sz="0" w:space="0" w:color="auto"/>
          </w:divBdr>
          <w:divsChild>
            <w:div w:id="849835999">
              <w:marLeft w:val="0"/>
              <w:marRight w:val="0"/>
              <w:marTop w:val="0"/>
              <w:marBottom w:val="0"/>
              <w:divBdr>
                <w:top w:val="none" w:sz="0" w:space="0" w:color="auto"/>
                <w:left w:val="none" w:sz="0" w:space="0" w:color="auto"/>
                <w:bottom w:val="none" w:sz="0" w:space="0" w:color="auto"/>
                <w:right w:val="none" w:sz="0" w:space="0" w:color="auto"/>
              </w:divBdr>
              <w:divsChild>
                <w:div w:id="959068035">
                  <w:marLeft w:val="0"/>
                  <w:marRight w:val="0"/>
                  <w:marTop w:val="0"/>
                  <w:marBottom w:val="0"/>
                  <w:divBdr>
                    <w:top w:val="none" w:sz="0" w:space="0" w:color="auto"/>
                    <w:left w:val="none" w:sz="0" w:space="0" w:color="auto"/>
                    <w:bottom w:val="none" w:sz="0" w:space="0" w:color="auto"/>
                    <w:right w:val="none" w:sz="0" w:space="0" w:color="auto"/>
                  </w:divBdr>
                  <w:divsChild>
                    <w:div w:id="17589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661375">
      <w:bodyDiv w:val="1"/>
      <w:marLeft w:val="0"/>
      <w:marRight w:val="0"/>
      <w:marTop w:val="0"/>
      <w:marBottom w:val="0"/>
      <w:divBdr>
        <w:top w:val="none" w:sz="0" w:space="0" w:color="auto"/>
        <w:left w:val="none" w:sz="0" w:space="0" w:color="auto"/>
        <w:bottom w:val="none" w:sz="0" w:space="0" w:color="auto"/>
        <w:right w:val="none" w:sz="0" w:space="0" w:color="auto"/>
      </w:divBdr>
      <w:divsChild>
        <w:div w:id="1896313521">
          <w:marLeft w:val="0"/>
          <w:marRight w:val="0"/>
          <w:marTop w:val="0"/>
          <w:marBottom w:val="0"/>
          <w:divBdr>
            <w:top w:val="none" w:sz="0" w:space="0" w:color="auto"/>
            <w:left w:val="none" w:sz="0" w:space="0" w:color="auto"/>
            <w:bottom w:val="none" w:sz="0" w:space="0" w:color="auto"/>
            <w:right w:val="none" w:sz="0" w:space="0" w:color="auto"/>
          </w:divBdr>
          <w:divsChild>
            <w:div w:id="563491499">
              <w:marLeft w:val="0"/>
              <w:marRight w:val="0"/>
              <w:marTop w:val="0"/>
              <w:marBottom w:val="0"/>
              <w:divBdr>
                <w:top w:val="none" w:sz="0" w:space="0" w:color="auto"/>
                <w:left w:val="none" w:sz="0" w:space="0" w:color="auto"/>
                <w:bottom w:val="none" w:sz="0" w:space="0" w:color="auto"/>
                <w:right w:val="none" w:sz="0" w:space="0" w:color="auto"/>
              </w:divBdr>
              <w:divsChild>
                <w:div w:id="692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948">
      <w:bodyDiv w:val="1"/>
      <w:marLeft w:val="0"/>
      <w:marRight w:val="0"/>
      <w:marTop w:val="0"/>
      <w:marBottom w:val="0"/>
      <w:divBdr>
        <w:top w:val="none" w:sz="0" w:space="0" w:color="auto"/>
        <w:left w:val="none" w:sz="0" w:space="0" w:color="auto"/>
        <w:bottom w:val="none" w:sz="0" w:space="0" w:color="auto"/>
        <w:right w:val="none" w:sz="0" w:space="0" w:color="auto"/>
      </w:divBdr>
      <w:divsChild>
        <w:div w:id="123937005">
          <w:marLeft w:val="0"/>
          <w:marRight w:val="0"/>
          <w:marTop w:val="0"/>
          <w:marBottom w:val="0"/>
          <w:divBdr>
            <w:top w:val="none" w:sz="0" w:space="0" w:color="auto"/>
            <w:left w:val="none" w:sz="0" w:space="0" w:color="auto"/>
            <w:bottom w:val="none" w:sz="0" w:space="0" w:color="auto"/>
            <w:right w:val="none" w:sz="0" w:space="0" w:color="auto"/>
          </w:divBdr>
          <w:divsChild>
            <w:div w:id="1507401091">
              <w:marLeft w:val="0"/>
              <w:marRight w:val="0"/>
              <w:marTop w:val="0"/>
              <w:marBottom w:val="0"/>
              <w:divBdr>
                <w:top w:val="none" w:sz="0" w:space="0" w:color="auto"/>
                <w:left w:val="none" w:sz="0" w:space="0" w:color="auto"/>
                <w:bottom w:val="none" w:sz="0" w:space="0" w:color="auto"/>
                <w:right w:val="none" w:sz="0" w:space="0" w:color="auto"/>
              </w:divBdr>
              <w:divsChild>
                <w:div w:id="1842424726">
                  <w:marLeft w:val="0"/>
                  <w:marRight w:val="0"/>
                  <w:marTop w:val="0"/>
                  <w:marBottom w:val="0"/>
                  <w:divBdr>
                    <w:top w:val="none" w:sz="0" w:space="0" w:color="auto"/>
                    <w:left w:val="none" w:sz="0" w:space="0" w:color="auto"/>
                    <w:bottom w:val="none" w:sz="0" w:space="0" w:color="auto"/>
                    <w:right w:val="none" w:sz="0" w:space="0" w:color="auto"/>
                  </w:divBdr>
                  <w:divsChild>
                    <w:div w:id="1448354354">
                      <w:marLeft w:val="0"/>
                      <w:marRight w:val="0"/>
                      <w:marTop w:val="0"/>
                      <w:marBottom w:val="0"/>
                      <w:divBdr>
                        <w:top w:val="none" w:sz="0" w:space="0" w:color="auto"/>
                        <w:left w:val="none" w:sz="0" w:space="0" w:color="auto"/>
                        <w:bottom w:val="none" w:sz="0" w:space="0" w:color="auto"/>
                        <w:right w:val="none" w:sz="0" w:space="0" w:color="auto"/>
                      </w:divBdr>
                    </w:div>
                  </w:divsChild>
                </w:div>
                <w:div w:id="1196043136">
                  <w:marLeft w:val="0"/>
                  <w:marRight w:val="0"/>
                  <w:marTop w:val="0"/>
                  <w:marBottom w:val="0"/>
                  <w:divBdr>
                    <w:top w:val="none" w:sz="0" w:space="0" w:color="auto"/>
                    <w:left w:val="none" w:sz="0" w:space="0" w:color="auto"/>
                    <w:bottom w:val="none" w:sz="0" w:space="0" w:color="auto"/>
                    <w:right w:val="none" w:sz="0" w:space="0" w:color="auto"/>
                  </w:divBdr>
                  <w:divsChild>
                    <w:div w:id="6378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7691">
              <w:marLeft w:val="0"/>
              <w:marRight w:val="0"/>
              <w:marTop w:val="0"/>
              <w:marBottom w:val="0"/>
              <w:divBdr>
                <w:top w:val="none" w:sz="0" w:space="0" w:color="auto"/>
                <w:left w:val="none" w:sz="0" w:space="0" w:color="auto"/>
                <w:bottom w:val="none" w:sz="0" w:space="0" w:color="auto"/>
                <w:right w:val="none" w:sz="0" w:space="0" w:color="auto"/>
              </w:divBdr>
              <w:divsChild>
                <w:div w:id="1488085787">
                  <w:marLeft w:val="0"/>
                  <w:marRight w:val="0"/>
                  <w:marTop w:val="0"/>
                  <w:marBottom w:val="0"/>
                  <w:divBdr>
                    <w:top w:val="none" w:sz="0" w:space="0" w:color="auto"/>
                    <w:left w:val="none" w:sz="0" w:space="0" w:color="auto"/>
                    <w:bottom w:val="none" w:sz="0" w:space="0" w:color="auto"/>
                    <w:right w:val="none" w:sz="0" w:space="0" w:color="auto"/>
                  </w:divBdr>
                  <w:divsChild>
                    <w:div w:id="11241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3750">
          <w:marLeft w:val="0"/>
          <w:marRight w:val="0"/>
          <w:marTop w:val="0"/>
          <w:marBottom w:val="0"/>
          <w:divBdr>
            <w:top w:val="none" w:sz="0" w:space="0" w:color="auto"/>
            <w:left w:val="none" w:sz="0" w:space="0" w:color="auto"/>
            <w:bottom w:val="none" w:sz="0" w:space="0" w:color="auto"/>
            <w:right w:val="none" w:sz="0" w:space="0" w:color="auto"/>
          </w:divBdr>
          <w:divsChild>
            <w:div w:id="1768889345">
              <w:marLeft w:val="0"/>
              <w:marRight w:val="0"/>
              <w:marTop w:val="0"/>
              <w:marBottom w:val="0"/>
              <w:divBdr>
                <w:top w:val="none" w:sz="0" w:space="0" w:color="auto"/>
                <w:left w:val="none" w:sz="0" w:space="0" w:color="auto"/>
                <w:bottom w:val="none" w:sz="0" w:space="0" w:color="auto"/>
                <w:right w:val="none" w:sz="0" w:space="0" w:color="auto"/>
              </w:divBdr>
              <w:divsChild>
                <w:div w:id="937954424">
                  <w:marLeft w:val="0"/>
                  <w:marRight w:val="0"/>
                  <w:marTop w:val="0"/>
                  <w:marBottom w:val="0"/>
                  <w:divBdr>
                    <w:top w:val="none" w:sz="0" w:space="0" w:color="auto"/>
                    <w:left w:val="none" w:sz="0" w:space="0" w:color="auto"/>
                    <w:bottom w:val="none" w:sz="0" w:space="0" w:color="auto"/>
                    <w:right w:val="none" w:sz="0" w:space="0" w:color="auto"/>
                  </w:divBdr>
                  <w:divsChild>
                    <w:div w:id="10460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80036">
      <w:bodyDiv w:val="1"/>
      <w:marLeft w:val="0"/>
      <w:marRight w:val="0"/>
      <w:marTop w:val="0"/>
      <w:marBottom w:val="0"/>
      <w:divBdr>
        <w:top w:val="none" w:sz="0" w:space="0" w:color="auto"/>
        <w:left w:val="none" w:sz="0" w:space="0" w:color="auto"/>
        <w:bottom w:val="none" w:sz="0" w:space="0" w:color="auto"/>
        <w:right w:val="none" w:sz="0" w:space="0" w:color="auto"/>
      </w:divBdr>
      <w:divsChild>
        <w:div w:id="1735395476">
          <w:marLeft w:val="0"/>
          <w:marRight w:val="0"/>
          <w:marTop w:val="0"/>
          <w:marBottom w:val="0"/>
          <w:divBdr>
            <w:top w:val="none" w:sz="0" w:space="0" w:color="auto"/>
            <w:left w:val="none" w:sz="0" w:space="0" w:color="auto"/>
            <w:bottom w:val="none" w:sz="0" w:space="0" w:color="auto"/>
            <w:right w:val="none" w:sz="0" w:space="0" w:color="auto"/>
          </w:divBdr>
          <w:divsChild>
            <w:div w:id="1672373101">
              <w:marLeft w:val="0"/>
              <w:marRight w:val="0"/>
              <w:marTop w:val="0"/>
              <w:marBottom w:val="0"/>
              <w:divBdr>
                <w:top w:val="none" w:sz="0" w:space="0" w:color="auto"/>
                <w:left w:val="none" w:sz="0" w:space="0" w:color="auto"/>
                <w:bottom w:val="none" w:sz="0" w:space="0" w:color="auto"/>
                <w:right w:val="none" w:sz="0" w:space="0" w:color="auto"/>
              </w:divBdr>
              <w:divsChild>
                <w:div w:id="15413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76252">
      <w:bodyDiv w:val="1"/>
      <w:marLeft w:val="0"/>
      <w:marRight w:val="0"/>
      <w:marTop w:val="0"/>
      <w:marBottom w:val="0"/>
      <w:divBdr>
        <w:top w:val="none" w:sz="0" w:space="0" w:color="auto"/>
        <w:left w:val="none" w:sz="0" w:space="0" w:color="auto"/>
        <w:bottom w:val="none" w:sz="0" w:space="0" w:color="auto"/>
        <w:right w:val="none" w:sz="0" w:space="0" w:color="auto"/>
      </w:divBdr>
      <w:divsChild>
        <w:div w:id="289552212">
          <w:marLeft w:val="0"/>
          <w:marRight w:val="0"/>
          <w:marTop w:val="0"/>
          <w:marBottom w:val="0"/>
          <w:divBdr>
            <w:top w:val="none" w:sz="0" w:space="0" w:color="auto"/>
            <w:left w:val="none" w:sz="0" w:space="0" w:color="auto"/>
            <w:bottom w:val="none" w:sz="0" w:space="0" w:color="auto"/>
            <w:right w:val="none" w:sz="0" w:space="0" w:color="auto"/>
          </w:divBdr>
          <w:divsChild>
            <w:div w:id="1715690463">
              <w:marLeft w:val="0"/>
              <w:marRight w:val="0"/>
              <w:marTop w:val="0"/>
              <w:marBottom w:val="0"/>
              <w:divBdr>
                <w:top w:val="none" w:sz="0" w:space="0" w:color="auto"/>
                <w:left w:val="none" w:sz="0" w:space="0" w:color="auto"/>
                <w:bottom w:val="none" w:sz="0" w:space="0" w:color="auto"/>
                <w:right w:val="none" w:sz="0" w:space="0" w:color="auto"/>
              </w:divBdr>
              <w:divsChild>
                <w:div w:id="188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1899">
      <w:bodyDiv w:val="1"/>
      <w:marLeft w:val="0"/>
      <w:marRight w:val="0"/>
      <w:marTop w:val="0"/>
      <w:marBottom w:val="0"/>
      <w:divBdr>
        <w:top w:val="none" w:sz="0" w:space="0" w:color="auto"/>
        <w:left w:val="none" w:sz="0" w:space="0" w:color="auto"/>
        <w:bottom w:val="none" w:sz="0" w:space="0" w:color="auto"/>
        <w:right w:val="none" w:sz="0" w:space="0" w:color="auto"/>
      </w:divBdr>
      <w:divsChild>
        <w:div w:id="852113980">
          <w:marLeft w:val="0"/>
          <w:marRight w:val="0"/>
          <w:marTop w:val="0"/>
          <w:marBottom w:val="0"/>
          <w:divBdr>
            <w:top w:val="none" w:sz="0" w:space="0" w:color="auto"/>
            <w:left w:val="none" w:sz="0" w:space="0" w:color="auto"/>
            <w:bottom w:val="none" w:sz="0" w:space="0" w:color="auto"/>
            <w:right w:val="none" w:sz="0" w:space="0" w:color="auto"/>
          </w:divBdr>
          <w:divsChild>
            <w:div w:id="874780228">
              <w:marLeft w:val="0"/>
              <w:marRight w:val="0"/>
              <w:marTop w:val="0"/>
              <w:marBottom w:val="0"/>
              <w:divBdr>
                <w:top w:val="none" w:sz="0" w:space="0" w:color="auto"/>
                <w:left w:val="none" w:sz="0" w:space="0" w:color="auto"/>
                <w:bottom w:val="none" w:sz="0" w:space="0" w:color="auto"/>
                <w:right w:val="none" w:sz="0" w:space="0" w:color="auto"/>
              </w:divBdr>
              <w:divsChild>
                <w:div w:id="307561854">
                  <w:marLeft w:val="0"/>
                  <w:marRight w:val="0"/>
                  <w:marTop w:val="0"/>
                  <w:marBottom w:val="0"/>
                  <w:divBdr>
                    <w:top w:val="none" w:sz="0" w:space="0" w:color="auto"/>
                    <w:left w:val="none" w:sz="0" w:space="0" w:color="auto"/>
                    <w:bottom w:val="none" w:sz="0" w:space="0" w:color="auto"/>
                    <w:right w:val="none" w:sz="0" w:space="0" w:color="auto"/>
                  </w:divBdr>
                  <w:divsChild>
                    <w:div w:id="4018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34034">
      <w:bodyDiv w:val="1"/>
      <w:marLeft w:val="0"/>
      <w:marRight w:val="0"/>
      <w:marTop w:val="0"/>
      <w:marBottom w:val="0"/>
      <w:divBdr>
        <w:top w:val="none" w:sz="0" w:space="0" w:color="auto"/>
        <w:left w:val="none" w:sz="0" w:space="0" w:color="auto"/>
        <w:bottom w:val="none" w:sz="0" w:space="0" w:color="auto"/>
        <w:right w:val="none" w:sz="0" w:space="0" w:color="auto"/>
      </w:divBdr>
      <w:divsChild>
        <w:div w:id="1400447783">
          <w:marLeft w:val="0"/>
          <w:marRight w:val="0"/>
          <w:marTop w:val="0"/>
          <w:marBottom w:val="0"/>
          <w:divBdr>
            <w:top w:val="none" w:sz="0" w:space="0" w:color="auto"/>
            <w:left w:val="none" w:sz="0" w:space="0" w:color="auto"/>
            <w:bottom w:val="none" w:sz="0" w:space="0" w:color="auto"/>
            <w:right w:val="none" w:sz="0" w:space="0" w:color="auto"/>
          </w:divBdr>
          <w:divsChild>
            <w:div w:id="1750225861">
              <w:marLeft w:val="0"/>
              <w:marRight w:val="0"/>
              <w:marTop w:val="0"/>
              <w:marBottom w:val="0"/>
              <w:divBdr>
                <w:top w:val="none" w:sz="0" w:space="0" w:color="auto"/>
                <w:left w:val="none" w:sz="0" w:space="0" w:color="auto"/>
                <w:bottom w:val="none" w:sz="0" w:space="0" w:color="auto"/>
                <w:right w:val="none" w:sz="0" w:space="0" w:color="auto"/>
              </w:divBdr>
              <w:divsChild>
                <w:div w:id="45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9177">
      <w:bodyDiv w:val="1"/>
      <w:marLeft w:val="0"/>
      <w:marRight w:val="0"/>
      <w:marTop w:val="0"/>
      <w:marBottom w:val="0"/>
      <w:divBdr>
        <w:top w:val="none" w:sz="0" w:space="0" w:color="auto"/>
        <w:left w:val="none" w:sz="0" w:space="0" w:color="auto"/>
        <w:bottom w:val="none" w:sz="0" w:space="0" w:color="auto"/>
        <w:right w:val="none" w:sz="0" w:space="0" w:color="auto"/>
      </w:divBdr>
      <w:divsChild>
        <w:div w:id="1161703812">
          <w:marLeft w:val="0"/>
          <w:marRight w:val="0"/>
          <w:marTop w:val="0"/>
          <w:marBottom w:val="0"/>
          <w:divBdr>
            <w:top w:val="none" w:sz="0" w:space="0" w:color="auto"/>
            <w:left w:val="none" w:sz="0" w:space="0" w:color="auto"/>
            <w:bottom w:val="none" w:sz="0" w:space="0" w:color="auto"/>
            <w:right w:val="none" w:sz="0" w:space="0" w:color="auto"/>
          </w:divBdr>
          <w:divsChild>
            <w:div w:id="2064138636">
              <w:marLeft w:val="0"/>
              <w:marRight w:val="0"/>
              <w:marTop w:val="0"/>
              <w:marBottom w:val="0"/>
              <w:divBdr>
                <w:top w:val="none" w:sz="0" w:space="0" w:color="auto"/>
                <w:left w:val="none" w:sz="0" w:space="0" w:color="auto"/>
                <w:bottom w:val="none" w:sz="0" w:space="0" w:color="auto"/>
                <w:right w:val="none" w:sz="0" w:space="0" w:color="auto"/>
              </w:divBdr>
              <w:divsChild>
                <w:div w:id="294873028">
                  <w:marLeft w:val="0"/>
                  <w:marRight w:val="0"/>
                  <w:marTop w:val="0"/>
                  <w:marBottom w:val="0"/>
                  <w:divBdr>
                    <w:top w:val="none" w:sz="0" w:space="0" w:color="auto"/>
                    <w:left w:val="none" w:sz="0" w:space="0" w:color="auto"/>
                    <w:bottom w:val="none" w:sz="0" w:space="0" w:color="auto"/>
                    <w:right w:val="none" w:sz="0" w:space="0" w:color="auto"/>
                  </w:divBdr>
                  <w:divsChild>
                    <w:div w:id="13725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10283">
      <w:bodyDiv w:val="1"/>
      <w:marLeft w:val="0"/>
      <w:marRight w:val="0"/>
      <w:marTop w:val="0"/>
      <w:marBottom w:val="0"/>
      <w:divBdr>
        <w:top w:val="none" w:sz="0" w:space="0" w:color="auto"/>
        <w:left w:val="none" w:sz="0" w:space="0" w:color="auto"/>
        <w:bottom w:val="none" w:sz="0" w:space="0" w:color="auto"/>
        <w:right w:val="none" w:sz="0" w:space="0" w:color="auto"/>
      </w:divBdr>
      <w:divsChild>
        <w:div w:id="2106030623">
          <w:marLeft w:val="0"/>
          <w:marRight w:val="0"/>
          <w:marTop w:val="0"/>
          <w:marBottom w:val="0"/>
          <w:divBdr>
            <w:top w:val="none" w:sz="0" w:space="0" w:color="auto"/>
            <w:left w:val="none" w:sz="0" w:space="0" w:color="auto"/>
            <w:bottom w:val="none" w:sz="0" w:space="0" w:color="auto"/>
            <w:right w:val="none" w:sz="0" w:space="0" w:color="auto"/>
          </w:divBdr>
          <w:divsChild>
            <w:div w:id="1432967825">
              <w:marLeft w:val="0"/>
              <w:marRight w:val="0"/>
              <w:marTop w:val="0"/>
              <w:marBottom w:val="0"/>
              <w:divBdr>
                <w:top w:val="none" w:sz="0" w:space="0" w:color="auto"/>
                <w:left w:val="none" w:sz="0" w:space="0" w:color="auto"/>
                <w:bottom w:val="none" w:sz="0" w:space="0" w:color="auto"/>
                <w:right w:val="none" w:sz="0" w:space="0" w:color="auto"/>
              </w:divBdr>
              <w:divsChild>
                <w:div w:id="44448094">
                  <w:marLeft w:val="0"/>
                  <w:marRight w:val="0"/>
                  <w:marTop w:val="0"/>
                  <w:marBottom w:val="0"/>
                  <w:divBdr>
                    <w:top w:val="none" w:sz="0" w:space="0" w:color="auto"/>
                    <w:left w:val="none" w:sz="0" w:space="0" w:color="auto"/>
                    <w:bottom w:val="none" w:sz="0" w:space="0" w:color="auto"/>
                    <w:right w:val="none" w:sz="0" w:space="0" w:color="auto"/>
                  </w:divBdr>
                  <w:divsChild>
                    <w:div w:id="16591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5305">
      <w:bodyDiv w:val="1"/>
      <w:marLeft w:val="0"/>
      <w:marRight w:val="0"/>
      <w:marTop w:val="0"/>
      <w:marBottom w:val="0"/>
      <w:divBdr>
        <w:top w:val="none" w:sz="0" w:space="0" w:color="auto"/>
        <w:left w:val="none" w:sz="0" w:space="0" w:color="auto"/>
        <w:bottom w:val="none" w:sz="0" w:space="0" w:color="auto"/>
        <w:right w:val="none" w:sz="0" w:space="0" w:color="auto"/>
      </w:divBdr>
      <w:divsChild>
        <w:div w:id="1660386170">
          <w:marLeft w:val="0"/>
          <w:marRight w:val="0"/>
          <w:marTop w:val="0"/>
          <w:marBottom w:val="0"/>
          <w:divBdr>
            <w:top w:val="none" w:sz="0" w:space="0" w:color="auto"/>
            <w:left w:val="none" w:sz="0" w:space="0" w:color="auto"/>
            <w:bottom w:val="none" w:sz="0" w:space="0" w:color="auto"/>
            <w:right w:val="none" w:sz="0" w:space="0" w:color="auto"/>
          </w:divBdr>
          <w:divsChild>
            <w:div w:id="638147273">
              <w:marLeft w:val="0"/>
              <w:marRight w:val="0"/>
              <w:marTop w:val="0"/>
              <w:marBottom w:val="0"/>
              <w:divBdr>
                <w:top w:val="none" w:sz="0" w:space="0" w:color="auto"/>
                <w:left w:val="none" w:sz="0" w:space="0" w:color="auto"/>
                <w:bottom w:val="none" w:sz="0" w:space="0" w:color="auto"/>
                <w:right w:val="none" w:sz="0" w:space="0" w:color="auto"/>
              </w:divBdr>
              <w:divsChild>
                <w:div w:id="417866602">
                  <w:marLeft w:val="0"/>
                  <w:marRight w:val="0"/>
                  <w:marTop w:val="0"/>
                  <w:marBottom w:val="0"/>
                  <w:divBdr>
                    <w:top w:val="none" w:sz="0" w:space="0" w:color="auto"/>
                    <w:left w:val="none" w:sz="0" w:space="0" w:color="auto"/>
                    <w:bottom w:val="none" w:sz="0" w:space="0" w:color="auto"/>
                    <w:right w:val="none" w:sz="0" w:space="0" w:color="auto"/>
                  </w:divBdr>
                  <w:divsChild>
                    <w:div w:id="11608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5807">
      <w:bodyDiv w:val="1"/>
      <w:marLeft w:val="0"/>
      <w:marRight w:val="0"/>
      <w:marTop w:val="0"/>
      <w:marBottom w:val="0"/>
      <w:divBdr>
        <w:top w:val="none" w:sz="0" w:space="0" w:color="auto"/>
        <w:left w:val="none" w:sz="0" w:space="0" w:color="auto"/>
        <w:bottom w:val="none" w:sz="0" w:space="0" w:color="auto"/>
        <w:right w:val="none" w:sz="0" w:space="0" w:color="auto"/>
      </w:divBdr>
      <w:divsChild>
        <w:div w:id="1657563438">
          <w:marLeft w:val="0"/>
          <w:marRight w:val="0"/>
          <w:marTop w:val="0"/>
          <w:marBottom w:val="0"/>
          <w:divBdr>
            <w:top w:val="none" w:sz="0" w:space="0" w:color="auto"/>
            <w:left w:val="none" w:sz="0" w:space="0" w:color="auto"/>
            <w:bottom w:val="none" w:sz="0" w:space="0" w:color="auto"/>
            <w:right w:val="none" w:sz="0" w:space="0" w:color="auto"/>
          </w:divBdr>
          <w:divsChild>
            <w:div w:id="1912958586">
              <w:marLeft w:val="0"/>
              <w:marRight w:val="0"/>
              <w:marTop w:val="0"/>
              <w:marBottom w:val="0"/>
              <w:divBdr>
                <w:top w:val="none" w:sz="0" w:space="0" w:color="auto"/>
                <w:left w:val="none" w:sz="0" w:space="0" w:color="auto"/>
                <w:bottom w:val="none" w:sz="0" w:space="0" w:color="auto"/>
                <w:right w:val="none" w:sz="0" w:space="0" w:color="auto"/>
              </w:divBdr>
              <w:divsChild>
                <w:div w:id="162817866">
                  <w:marLeft w:val="0"/>
                  <w:marRight w:val="0"/>
                  <w:marTop w:val="0"/>
                  <w:marBottom w:val="0"/>
                  <w:divBdr>
                    <w:top w:val="none" w:sz="0" w:space="0" w:color="auto"/>
                    <w:left w:val="none" w:sz="0" w:space="0" w:color="auto"/>
                    <w:bottom w:val="none" w:sz="0" w:space="0" w:color="auto"/>
                    <w:right w:val="none" w:sz="0" w:space="0" w:color="auto"/>
                  </w:divBdr>
                </w:div>
                <w:div w:id="7729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01573">
          <w:marLeft w:val="0"/>
          <w:marRight w:val="0"/>
          <w:marTop w:val="0"/>
          <w:marBottom w:val="0"/>
          <w:divBdr>
            <w:top w:val="none" w:sz="0" w:space="0" w:color="auto"/>
            <w:left w:val="none" w:sz="0" w:space="0" w:color="auto"/>
            <w:bottom w:val="none" w:sz="0" w:space="0" w:color="auto"/>
            <w:right w:val="none" w:sz="0" w:space="0" w:color="auto"/>
          </w:divBdr>
          <w:divsChild>
            <w:div w:id="2049183087">
              <w:marLeft w:val="0"/>
              <w:marRight w:val="0"/>
              <w:marTop w:val="0"/>
              <w:marBottom w:val="0"/>
              <w:divBdr>
                <w:top w:val="none" w:sz="0" w:space="0" w:color="auto"/>
                <w:left w:val="none" w:sz="0" w:space="0" w:color="auto"/>
                <w:bottom w:val="none" w:sz="0" w:space="0" w:color="auto"/>
                <w:right w:val="none" w:sz="0" w:space="0" w:color="auto"/>
              </w:divBdr>
              <w:divsChild>
                <w:div w:id="1103182788">
                  <w:marLeft w:val="0"/>
                  <w:marRight w:val="0"/>
                  <w:marTop w:val="0"/>
                  <w:marBottom w:val="0"/>
                  <w:divBdr>
                    <w:top w:val="none" w:sz="0" w:space="0" w:color="auto"/>
                    <w:left w:val="none" w:sz="0" w:space="0" w:color="auto"/>
                    <w:bottom w:val="none" w:sz="0" w:space="0" w:color="auto"/>
                    <w:right w:val="none" w:sz="0" w:space="0" w:color="auto"/>
                  </w:divBdr>
                </w:div>
                <w:div w:id="1662077797">
                  <w:marLeft w:val="0"/>
                  <w:marRight w:val="0"/>
                  <w:marTop w:val="0"/>
                  <w:marBottom w:val="0"/>
                  <w:divBdr>
                    <w:top w:val="none" w:sz="0" w:space="0" w:color="auto"/>
                    <w:left w:val="none" w:sz="0" w:space="0" w:color="auto"/>
                    <w:bottom w:val="none" w:sz="0" w:space="0" w:color="auto"/>
                    <w:right w:val="none" w:sz="0" w:space="0" w:color="auto"/>
                  </w:divBdr>
                </w:div>
              </w:divsChild>
            </w:div>
            <w:div w:id="2004774651">
              <w:marLeft w:val="0"/>
              <w:marRight w:val="0"/>
              <w:marTop w:val="0"/>
              <w:marBottom w:val="0"/>
              <w:divBdr>
                <w:top w:val="none" w:sz="0" w:space="0" w:color="auto"/>
                <w:left w:val="none" w:sz="0" w:space="0" w:color="auto"/>
                <w:bottom w:val="none" w:sz="0" w:space="0" w:color="auto"/>
                <w:right w:val="none" w:sz="0" w:space="0" w:color="auto"/>
              </w:divBdr>
              <w:divsChild>
                <w:div w:id="16667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89577">
      <w:bodyDiv w:val="1"/>
      <w:marLeft w:val="0"/>
      <w:marRight w:val="0"/>
      <w:marTop w:val="0"/>
      <w:marBottom w:val="0"/>
      <w:divBdr>
        <w:top w:val="none" w:sz="0" w:space="0" w:color="auto"/>
        <w:left w:val="none" w:sz="0" w:space="0" w:color="auto"/>
        <w:bottom w:val="none" w:sz="0" w:space="0" w:color="auto"/>
        <w:right w:val="none" w:sz="0" w:space="0" w:color="auto"/>
      </w:divBdr>
      <w:divsChild>
        <w:div w:id="664744901">
          <w:marLeft w:val="0"/>
          <w:marRight w:val="0"/>
          <w:marTop w:val="0"/>
          <w:marBottom w:val="0"/>
          <w:divBdr>
            <w:top w:val="none" w:sz="0" w:space="0" w:color="auto"/>
            <w:left w:val="none" w:sz="0" w:space="0" w:color="auto"/>
            <w:bottom w:val="none" w:sz="0" w:space="0" w:color="auto"/>
            <w:right w:val="none" w:sz="0" w:space="0" w:color="auto"/>
          </w:divBdr>
          <w:divsChild>
            <w:div w:id="854273145">
              <w:marLeft w:val="0"/>
              <w:marRight w:val="0"/>
              <w:marTop w:val="0"/>
              <w:marBottom w:val="0"/>
              <w:divBdr>
                <w:top w:val="none" w:sz="0" w:space="0" w:color="auto"/>
                <w:left w:val="none" w:sz="0" w:space="0" w:color="auto"/>
                <w:bottom w:val="none" w:sz="0" w:space="0" w:color="auto"/>
                <w:right w:val="none" w:sz="0" w:space="0" w:color="auto"/>
              </w:divBdr>
              <w:divsChild>
                <w:div w:id="1051343747">
                  <w:marLeft w:val="0"/>
                  <w:marRight w:val="0"/>
                  <w:marTop w:val="0"/>
                  <w:marBottom w:val="0"/>
                  <w:divBdr>
                    <w:top w:val="none" w:sz="0" w:space="0" w:color="auto"/>
                    <w:left w:val="none" w:sz="0" w:space="0" w:color="auto"/>
                    <w:bottom w:val="none" w:sz="0" w:space="0" w:color="auto"/>
                    <w:right w:val="none" w:sz="0" w:space="0" w:color="auto"/>
                  </w:divBdr>
                  <w:divsChild>
                    <w:div w:id="12488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6166">
      <w:bodyDiv w:val="1"/>
      <w:marLeft w:val="0"/>
      <w:marRight w:val="0"/>
      <w:marTop w:val="0"/>
      <w:marBottom w:val="0"/>
      <w:divBdr>
        <w:top w:val="none" w:sz="0" w:space="0" w:color="auto"/>
        <w:left w:val="none" w:sz="0" w:space="0" w:color="auto"/>
        <w:bottom w:val="none" w:sz="0" w:space="0" w:color="auto"/>
        <w:right w:val="none" w:sz="0" w:space="0" w:color="auto"/>
      </w:divBdr>
      <w:divsChild>
        <w:div w:id="1227373777">
          <w:marLeft w:val="0"/>
          <w:marRight w:val="0"/>
          <w:marTop w:val="0"/>
          <w:marBottom w:val="0"/>
          <w:divBdr>
            <w:top w:val="none" w:sz="0" w:space="0" w:color="auto"/>
            <w:left w:val="none" w:sz="0" w:space="0" w:color="auto"/>
            <w:bottom w:val="none" w:sz="0" w:space="0" w:color="auto"/>
            <w:right w:val="none" w:sz="0" w:space="0" w:color="auto"/>
          </w:divBdr>
          <w:divsChild>
            <w:div w:id="588393352">
              <w:marLeft w:val="0"/>
              <w:marRight w:val="0"/>
              <w:marTop w:val="0"/>
              <w:marBottom w:val="0"/>
              <w:divBdr>
                <w:top w:val="none" w:sz="0" w:space="0" w:color="auto"/>
                <w:left w:val="none" w:sz="0" w:space="0" w:color="auto"/>
                <w:bottom w:val="none" w:sz="0" w:space="0" w:color="auto"/>
                <w:right w:val="none" w:sz="0" w:space="0" w:color="auto"/>
              </w:divBdr>
              <w:divsChild>
                <w:div w:id="1042511369">
                  <w:marLeft w:val="0"/>
                  <w:marRight w:val="0"/>
                  <w:marTop w:val="0"/>
                  <w:marBottom w:val="0"/>
                  <w:divBdr>
                    <w:top w:val="none" w:sz="0" w:space="0" w:color="auto"/>
                    <w:left w:val="none" w:sz="0" w:space="0" w:color="auto"/>
                    <w:bottom w:val="none" w:sz="0" w:space="0" w:color="auto"/>
                    <w:right w:val="none" w:sz="0" w:space="0" w:color="auto"/>
                  </w:divBdr>
                  <w:divsChild>
                    <w:div w:id="703092957">
                      <w:marLeft w:val="0"/>
                      <w:marRight w:val="0"/>
                      <w:marTop w:val="0"/>
                      <w:marBottom w:val="0"/>
                      <w:divBdr>
                        <w:top w:val="none" w:sz="0" w:space="0" w:color="auto"/>
                        <w:left w:val="none" w:sz="0" w:space="0" w:color="auto"/>
                        <w:bottom w:val="none" w:sz="0" w:space="0" w:color="auto"/>
                        <w:right w:val="none" w:sz="0" w:space="0" w:color="auto"/>
                      </w:divBdr>
                    </w:div>
                  </w:divsChild>
                </w:div>
                <w:div w:id="1759448816">
                  <w:marLeft w:val="0"/>
                  <w:marRight w:val="0"/>
                  <w:marTop w:val="0"/>
                  <w:marBottom w:val="0"/>
                  <w:divBdr>
                    <w:top w:val="none" w:sz="0" w:space="0" w:color="auto"/>
                    <w:left w:val="none" w:sz="0" w:space="0" w:color="auto"/>
                    <w:bottom w:val="none" w:sz="0" w:space="0" w:color="auto"/>
                    <w:right w:val="none" w:sz="0" w:space="0" w:color="auto"/>
                  </w:divBdr>
                  <w:divsChild>
                    <w:div w:id="13967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2251">
              <w:marLeft w:val="0"/>
              <w:marRight w:val="0"/>
              <w:marTop w:val="0"/>
              <w:marBottom w:val="0"/>
              <w:divBdr>
                <w:top w:val="none" w:sz="0" w:space="0" w:color="auto"/>
                <w:left w:val="none" w:sz="0" w:space="0" w:color="auto"/>
                <w:bottom w:val="none" w:sz="0" w:space="0" w:color="auto"/>
                <w:right w:val="none" w:sz="0" w:space="0" w:color="auto"/>
              </w:divBdr>
              <w:divsChild>
                <w:div w:id="1560244407">
                  <w:marLeft w:val="0"/>
                  <w:marRight w:val="0"/>
                  <w:marTop w:val="0"/>
                  <w:marBottom w:val="0"/>
                  <w:divBdr>
                    <w:top w:val="none" w:sz="0" w:space="0" w:color="auto"/>
                    <w:left w:val="none" w:sz="0" w:space="0" w:color="auto"/>
                    <w:bottom w:val="none" w:sz="0" w:space="0" w:color="auto"/>
                    <w:right w:val="none" w:sz="0" w:space="0" w:color="auto"/>
                  </w:divBdr>
                  <w:divsChild>
                    <w:div w:id="1245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1161">
          <w:marLeft w:val="0"/>
          <w:marRight w:val="0"/>
          <w:marTop w:val="0"/>
          <w:marBottom w:val="0"/>
          <w:divBdr>
            <w:top w:val="none" w:sz="0" w:space="0" w:color="auto"/>
            <w:left w:val="none" w:sz="0" w:space="0" w:color="auto"/>
            <w:bottom w:val="none" w:sz="0" w:space="0" w:color="auto"/>
            <w:right w:val="none" w:sz="0" w:space="0" w:color="auto"/>
          </w:divBdr>
          <w:divsChild>
            <w:div w:id="1549956886">
              <w:marLeft w:val="0"/>
              <w:marRight w:val="0"/>
              <w:marTop w:val="0"/>
              <w:marBottom w:val="0"/>
              <w:divBdr>
                <w:top w:val="none" w:sz="0" w:space="0" w:color="auto"/>
                <w:left w:val="none" w:sz="0" w:space="0" w:color="auto"/>
                <w:bottom w:val="none" w:sz="0" w:space="0" w:color="auto"/>
                <w:right w:val="none" w:sz="0" w:space="0" w:color="auto"/>
              </w:divBdr>
              <w:divsChild>
                <w:div w:id="1044982589">
                  <w:marLeft w:val="0"/>
                  <w:marRight w:val="0"/>
                  <w:marTop w:val="0"/>
                  <w:marBottom w:val="0"/>
                  <w:divBdr>
                    <w:top w:val="none" w:sz="0" w:space="0" w:color="auto"/>
                    <w:left w:val="none" w:sz="0" w:space="0" w:color="auto"/>
                    <w:bottom w:val="none" w:sz="0" w:space="0" w:color="auto"/>
                    <w:right w:val="none" w:sz="0" w:space="0" w:color="auto"/>
                  </w:divBdr>
                  <w:divsChild>
                    <w:div w:id="6672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8558">
      <w:bodyDiv w:val="1"/>
      <w:marLeft w:val="0"/>
      <w:marRight w:val="0"/>
      <w:marTop w:val="0"/>
      <w:marBottom w:val="0"/>
      <w:divBdr>
        <w:top w:val="none" w:sz="0" w:space="0" w:color="auto"/>
        <w:left w:val="none" w:sz="0" w:space="0" w:color="auto"/>
        <w:bottom w:val="none" w:sz="0" w:space="0" w:color="auto"/>
        <w:right w:val="none" w:sz="0" w:space="0" w:color="auto"/>
      </w:divBdr>
      <w:divsChild>
        <w:div w:id="844396160">
          <w:marLeft w:val="0"/>
          <w:marRight w:val="0"/>
          <w:marTop w:val="0"/>
          <w:marBottom w:val="0"/>
          <w:divBdr>
            <w:top w:val="none" w:sz="0" w:space="0" w:color="auto"/>
            <w:left w:val="none" w:sz="0" w:space="0" w:color="auto"/>
            <w:bottom w:val="none" w:sz="0" w:space="0" w:color="auto"/>
            <w:right w:val="none" w:sz="0" w:space="0" w:color="auto"/>
          </w:divBdr>
          <w:divsChild>
            <w:div w:id="1197740575">
              <w:marLeft w:val="0"/>
              <w:marRight w:val="0"/>
              <w:marTop w:val="0"/>
              <w:marBottom w:val="0"/>
              <w:divBdr>
                <w:top w:val="none" w:sz="0" w:space="0" w:color="auto"/>
                <w:left w:val="none" w:sz="0" w:space="0" w:color="auto"/>
                <w:bottom w:val="none" w:sz="0" w:space="0" w:color="auto"/>
                <w:right w:val="none" w:sz="0" w:space="0" w:color="auto"/>
              </w:divBdr>
              <w:divsChild>
                <w:div w:id="1223713474">
                  <w:marLeft w:val="0"/>
                  <w:marRight w:val="0"/>
                  <w:marTop w:val="0"/>
                  <w:marBottom w:val="0"/>
                  <w:divBdr>
                    <w:top w:val="none" w:sz="0" w:space="0" w:color="auto"/>
                    <w:left w:val="none" w:sz="0" w:space="0" w:color="auto"/>
                    <w:bottom w:val="none" w:sz="0" w:space="0" w:color="auto"/>
                    <w:right w:val="none" w:sz="0" w:space="0" w:color="auto"/>
                  </w:divBdr>
                  <w:divsChild>
                    <w:div w:id="13746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90381">
      <w:bodyDiv w:val="1"/>
      <w:marLeft w:val="0"/>
      <w:marRight w:val="0"/>
      <w:marTop w:val="0"/>
      <w:marBottom w:val="0"/>
      <w:divBdr>
        <w:top w:val="none" w:sz="0" w:space="0" w:color="auto"/>
        <w:left w:val="none" w:sz="0" w:space="0" w:color="auto"/>
        <w:bottom w:val="none" w:sz="0" w:space="0" w:color="auto"/>
        <w:right w:val="none" w:sz="0" w:space="0" w:color="auto"/>
      </w:divBdr>
      <w:divsChild>
        <w:div w:id="1586766645">
          <w:marLeft w:val="0"/>
          <w:marRight w:val="0"/>
          <w:marTop w:val="0"/>
          <w:marBottom w:val="0"/>
          <w:divBdr>
            <w:top w:val="none" w:sz="0" w:space="0" w:color="auto"/>
            <w:left w:val="none" w:sz="0" w:space="0" w:color="auto"/>
            <w:bottom w:val="none" w:sz="0" w:space="0" w:color="auto"/>
            <w:right w:val="none" w:sz="0" w:space="0" w:color="auto"/>
          </w:divBdr>
          <w:divsChild>
            <w:div w:id="494995302">
              <w:marLeft w:val="0"/>
              <w:marRight w:val="0"/>
              <w:marTop w:val="0"/>
              <w:marBottom w:val="0"/>
              <w:divBdr>
                <w:top w:val="none" w:sz="0" w:space="0" w:color="auto"/>
                <w:left w:val="none" w:sz="0" w:space="0" w:color="auto"/>
                <w:bottom w:val="none" w:sz="0" w:space="0" w:color="auto"/>
                <w:right w:val="none" w:sz="0" w:space="0" w:color="auto"/>
              </w:divBdr>
              <w:divsChild>
                <w:div w:id="2100330028">
                  <w:marLeft w:val="0"/>
                  <w:marRight w:val="0"/>
                  <w:marTop w:val="0"/>
                  <w:marBottom w:val="0"/>
                  <w:divBdr>
                    <w:top w:val="none" w:sz="0" w:space="0" w:color="auto"/>
                    <w:left w:val="none" w:sz="0" w:space="0" w:color="auto"/>
                    <w:bottom w:val="none" w:sz="0" w:space="0" w:color="auto"/>
                    <w:right w:val="none" w:sz="0" w:space="0" w:color="auto"/>
                  </w:divBdr>
                  <w:divsChild>
                    <w:div w:id="17340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54025">
      <w:bodyDiv w:val="1"/>
      <w:marLeft w:val="0"/>
      <w:marRight w:val="0"/>
      <w:marTop w:val="0"/>
      <w:marBottom w:val="0"/>
      <w:divBdr>
        <w:top w:val="none" w:sz="0" w:space="0" w:color="auto"/>
        <w:left w:val="none" w:sz="0" w:space="0" w:color="auto"/>
        <w:bottom w:val="none" w:sz="0" w:space="0" w:color="auto"/>
        <w:right w:val="none" w:sz="0" w:space="0" w:color="auto"/>
      </w:divBdr>
      <w:divsChild>
        <w:div w:id="320545269">
          <w:marLeft w:val="0"/>
          <w:marRight w:val="0"/>
          <w:marTop w:val="0"/>
          <w:marBottom w:val="0"/>
          <w:divBdr>
            <w:top w:val="none" w:sz="0" w:space="0" w:color="auto"/>
            <w:left w:val="none" w:sz="0" w:space="0" w:color="auto"/>
            <w:bottom w:val="none" w:sz="0" w:space="0" w:color="auto"/>
            <w:right w:val="none" w:sz="0" w:space="0" w:color="auto"/>
          </w:divBdr>
          <w:divsChild>
            <w:div w:id="1499227063">
              <w:marLeft w:val="0"/>
              <w:marRight w:val="0"/>
              <w:marTop w:val="0"/>
              <w:marBottom w:val="0"/>
              <w:divBdr>
                <w:top w:val="none" w:sz="0" w:space="0" w:color="auto"/>
                <w:left w:val="none" w:sz="0" w:space="0" w:color="auto"/>
                <w:bottom w:val="none" w:sz="0" w:space="0" w:color="auto"/>
                <w:right w:val="none" w:sz="0" w:space="0" w:color="auto"/>
              </w:divBdr>
              <w:divsChild>
                <w:div w:id="866455422">
                  <w:marLeft w:val="0"/>
                  <w:marRight w:val="0"/>
                  <w:marTop w:val="0"/>
                  <w:marBottom w:val="0"/>
                  <w:divBdr>
                    <w:top w:val="none" w:sz="0" w:space="0" w:color="auto"/>
                    <w:left w:val="none" w:sz="0" w:space="0" w:color="auto"/>
                    <w:bottom w:val="none" w:sz="0" w:space="0" w:color="auto"/>
                    <w:right w:val="none" w:sz="0" w:space="0" w:color="auto"/>
                  </w:divBdr>
                  <w:divsChild>
                    <w:div w:id="8449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45910">
      <w:bodyDiv w:val="1"/>
      <w:marLeft w:val="0"/>
      <w:marRight w:val="0"/>
      <w:marTop w:val="0"/>
      <w:marBottom w:val="0"/>
      <w:divBdr>
        <w:top w:val="none" w:sz="0" w:space="0" w:color="auto"/>
        <w:left w:val="none" w:sz="0" w:space="0" w:color="auto"/>
        <w:bottom w:val="none" w:sz="0" w:space="0" w:color="auto"/>
        <w:right w:val="none" w:sz="0" w:space="0" w:color="auto"/>
      </w:divBdr>
      <w:divsChild>
        <w:div w:id="1668049265">
          <w:marLeft w:val="0"/>
          <w:marRight w:val="0"/>
          <w:marTop w:val="0"/>
          <w:marBottom w:val="0"/>
          <w:divBdr>
            <w:top w:val="none" w:sz="0" w:space="0" w:color="auto"/>
            <w:left w:val="none" w:sz="0" w:space="0" w:color="auto"/>
            <w:bottom w:val="none" w:sz="0" w:space="0" w:color="auto"/>
            <w:right w:val="none" w:sz="0" w:space="0" w:color="auto"/>
          </w:divBdr>
          <w:divsChild>
            <w:div w:id="891186616">
              <w:marLeft w:val="0"/>
              <w:marRight w:val="0"/>
              <w:marTop w:val="0"/>
              <w:marBottom w:val="0"/>
              <w:divBdr>
                <w:top w:val="none" w:sz="0" w:space="0" w:color="auto"/>
                <w:left w:val="none" w:sz="0" w:space="0" w:color="auto"/>
                <w:bottom w:val="none" w:sz="0" w:space="0" w:color="auto"/>
                <w:right w:val="none" w:sz="0" w:space="0" w:color="auto"/>
              </w:divBdr>
              <w:divsChild>
                <w:div w:id="12494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7118">
      <w:bodyDiv w:val="1"/>
      <w:marLeft w:val="0"/>
      <w:marRight w:val="0"/>
      <w:marTop w:val="0"/>
      <w:marBottom w:val="0"/>
      <w:divBdr>
        <w:top w:val="none" w:sz="0" w:space="0" w:color="auto"/>
        <w:left w:val="none" w:sz="0" w:space="0" w:color="auto"/>
        <w:bottom w:val="none" w:sz="0" w:space="0" w:color="auto"/>
        <w:right w:val="none" w:sz="0" w:space="0" w:color="auto"/>
      </w:divBdr>
      <w:divsChild>
        <w:div w:id="996543020">
          <w:marLeft w:val="0"/>
          <w:marRight w:val="0"/>
          <w:marTop w:val="0"/>
          <w:marBottom w:val="0"/>
          <w:divBdr>
            <w:top w:val="none" w:sz="0" w:space="0" w:color="auto"/>
            <w:left w:val="none" w:sz="0" w:space="0" w:color="auto"/>
            <w:bottom w:val="none" w:sz="0" w:space="0" w:color="auto"/>
            <w:right w:val="none" w:sz="0" w:space="0" w:color="auto"/>
          </w:divBdr>
          <w:divsChild>
            <w:div w:id="750545725">
              <w:marLeft w:val="0"/>
              <w:marRight w:val="0"/>
              <w:marTop w:val="0"/>
              <w:marBottom w:val="0"/>
              <w:divBdr>
                <w:top w:val="none" w:sz="0" w:space="0" w:color="auto"/>
                <w:left w:val="none" w:sz="0" w:space="0" w:color="auto"/>
                <w:bottom w:val="none" w:sz="0" w:space="0" w:color="auto"/>
                <w:right w:val="none" w:sz="0" w:space="0" w:color="auto"/>
              </w:divBdr>
              <w:divsChild>
                <w:div w:id="310792647">
                  <w:marLeft w:val="0"/>
                  <w:marRight w:val="0"/>
                  <w:marTop w:val="0"/>
                  <w:marBottom w:val="0"/>
                  <w:divBdr>
                    <w:top w:val="none" w:sz="0" w:space="0" w:color="auto"/>
                    <w:left w:val="none" w:sz="0" w:space="0" w:color="auto"/>
                    <w:bottom w:val="none" w:sz="0" w:space="0" w:color="auto"/>
                    <w:right w:val="none" w:sz="0" w:space="0" w:color="auto"/>
                  </w:divBdr>
                </w:div>
                <w:div w:id="15740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0452">
      <w:bodyDiv w:val="1"/>
      <w:marLeft w:val="0"/>
      <w:marRight w:val="0"/>
      <w:marTop w:val="0"/>
      <w:marBottom w:val="0"/>
      <w:divBdr>
        <w:top w:val="none" w:sz="0" w:space="0" w:color="auto"/>
        <w:left w:val="none" w:sz="0" w:space="0" w:color="auto"/>
        <w:bottom w:val="none" w:sz="0" w:space="0" w:color="auto"/>
        <w:right w:val="none" w:sz="0" w:space="0" w:color="auto"/>
      </w:divBdr>
      <w:divsChild>
        <w:div w:id="723799614">
          <w:marLeft w:val="0"/>
          <w:marRight w:val="0"/>
          <w:marTop w:val="0"/>
          <w:marBottom w:val="0"/>
          <w:divBdr>
            <w:top w:val="none" w:sz="0" w:space="0" w:color="auto"/>
            <w:left w:val="none" w:sz="0" w:space="0" w:color="auto"/>
            <w:bottom w:val="none" w:sz="0" w:space="0" w:color="auto"/>
            <w:right w:val="none" w:sz="0" w:space="0" w:color="auto"/>
          </w:divBdr>
          <w:divsChild>
            <w:div w:id="793914155">
              <w:marLeft w:val="0"/>
              <w:marRight w:val="0"/>
              <w:marTop w:val="0"/>
              <w:marBottom w:val="0"/>
              <w:divBdr>
                <w:top w:val="none" w:sz="0" w:space="0" w:color="auto"/>
                <w:left w:val="none" w:sz="0" w:space="0" w:color="auto"/>
                <w:bottom w:val="none" w:sz="0" w:space="0" w:color="auto"/>
                <w:right w:val="none" w:sz="0" w:space="0" w:color="auto"/>
              </w:divBdr>
              <w:divsChild>
                <w:div w:id="17226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20128">
      <w:bodyDiv w:val="1"/>
      <w:marLeft w:val="0"/>
      <w:marRight w:val="0"/>
      <w:marTop w:val="0"/>
      <w:marBottom w:val="0"/>
      <w:divBdr>
        <w:top w:val="none" w:sz="0" w:space="0" w:color="auto"/>
        <w:left w:val="none" w:sz="0" w:space="0" w:color="auto"/>
        <w:bottom w:val="none" w:sz="0" w:space="0" w:color="auto"/>
        <w:right w:val="none" w:sz="0" w:space="0" w:color="auto"/>
      </w:divBdr>
      <w:divsChild>
        <w:div w:id="1389962050">
          <w:marLeft w:val="0"/>
          <w:marRight w:val="0"/>
          <w:marTop w:val="0"/>
          <w:marBottom w:val="0"/>
          <w:divBdr>
            <w:top w:val="none" w:sz="0" w:space="0" w:color="auto"/>
            <w:left w:val="none" w:sz="0" w:space="0" w:color="auto"/>
            <w:bottom w:val="none" w:sz="0" w:space="0" w:color="auto"/>
            <w:right w:val="none" w:sz="0" w:space="0" w:color="auto"/>
          </w:divBdr>
          <w:divsChild>
            <w:div w:id="1788038812">
              <w:marLeft w:val="0"/>
              <w:marRight w:val="0"/>
              <w:marTop w:val="0"/>
              <w:marBottom w:val="0"/>
              <w:divBdr>
                <w:top w:val="none" w:sz="0" w:space="0" w:color="auto"/>
                <w:left w:val="none" w:sz="0" w:space="0" w:color="auto"/>
                <w:bottom w:val="none" w:sz="0" w:space="0" w:color="auto"/>
                <w:right w:val="none" w:sz="0" w:space="0" w:color="auto"/>
              </w:divBdr>
              <w:divsChild>
                <w:div w:id="2147158756">
                  <w:marLeft w:val="0"/>
                  <w:marRight w:val="0"/>
                  <w:marTop w:val="0"/>
                  <w:marBottom w:val="0"/>
                  <w:divBdr>
                    <w:top w:val="none" w:sz="0" w:space="0" w:color="auto"/>
                    <w:left w:val="none" w:sz="0" w:space="0" w:color="auto"/>
                    <w:bottom w:val="none" w:sz="0" w:space="0" w:color="auto"/>
                    <w:right w:val="none" w:sz="0" w:space="0" w:color="auto"/>
                  </w:divBdr>
                  <w:divsChild>
                    <w:div w:id="8442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6584">
      <w:bodyDiv w:val="1"/>
      <w:marLeft w:val="0"/>
      <w:marRight w:val="0"/>
      <w:marTop w:val="0"/>
      <w:marBottom w:val="0"/>
      <w:divBdr>
        <w:top w:val="none" w:sz="0" w:space="0" w:color="auto"/>
        <w:left w:val="none" w:sz="0" w:space="0" w:color="auto"/>
        <w:bottom w:val="none" w:sz="0" w:space="0" w:color="auto"/>
        <w:right w:val="none" w:sz="0" w:space="0" w:color="auto"/>
      </w:divBdr>
      <w:divsChild>
        <w:div w:id="551576981">
          <w:marLeft w:val="0"/>
          <w:marRight w:val="0"/>
          <w:marTop w:val="0"/>
          <w:marBottom w:val="0"/>
          <w:divBdr>
            <w:top w:val="none" w:sz="0" w:space="0" w:color="auto"/>
            <w:left w:val="none" w:sz="0" w:space="0" w:color="auto"/>
            <w:bottom w:val="none" w:sz="0" w:space="0" w:color="auto"/>
            <w:right w:val="none" w:sz="0" w:space="0" w:color="auto"/>
          </w:divBdr>
          <w:divsChild>
            <w:div w:id="1522626212">
              <w:marLeft w:val="0"/>
              <w:marRight w:val="0"/>
              <w:marTop w:val="0"/>
              <w:marBottom w:val="0"/>
              <w:divBdr>
                <w:top w:val="none" w:sz="0" w:space="0" w:color="auto"/>
                <w:left w:val="none" w:sz="0" w:space="0" w:color="auto"/>
                <w:bottom w:val="none" w:sz="0" w:space="0" w:color="auto"/>
                <w:right w:val="none" w:sz="0" w:space="0" w:color="auto"/>
              </w:divBdr>
              <w:divsChild>
                <w:div w:id="15018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2765">
      <w:bodyDiv w:val="1"/>
      <w:marLeft w:val="0"/>
      <w:marRight w:val="0"/>
      <w:marTop w:val="0"/>
      <w:marBottom w:val="0"/>
      <w:divBdr>
        <w:top w:val="none" w:sz="0" w:space="0" w:color="auto"/>
        <w:left w:val="none" w:sz="0" w:space="0" w:color="auto"/>
        <w:bottom w:val="none" w:sz="0" w:space="0" w:color="auto"/>
        <w:right w:val="none" w:sz="0" w:space="0" w:color="auto"/>
      </w:divBdr>
      <w:divsChild>
        <w:div w:id="1278567769">
          <w:marLeft w:val="0"/>
          <w:marRight w:val="0"/>
          <w:marTop w:val="0"/>
          <w:marBottom w:val="0"/>
          <w:divBdr>
            <w:top w:val="none" w:sz="0" w:space="0" w:color="auto"/>
            <w:left w:val="none" w:sz="0" w:space="0" w:color="auto"/>
            <w:bottom w:val="none" w:sz="0" w:space="0" w:color="auto"/>
            <w:right w:val="none" w:sz="0" w:space="0" w:color="auto"/>
          </w:divBdr>
          <w:divsChild>
            <w:div w:id="554315738">
              <w:marLeft w:val="0"/>
              <w:marRight w:val="0"/>
              <w:marTop w:val="0"/>
              <w:marBottom w:val="0"/>
              <w:divBdr>
                <w:top w:val="none" w:sz="0" w:space="0" w:color="auto"/>
                <w:left w:val="none" w:sz="0" w:space="0" w:color="auto"/>
                <w:bottom w:val="none" w:sz="0" w:space="0" w:color="auto"/>
                <w:right w:val="none" w:sz="0" w:space="0" w:color="auto"/>
              </w:divBdr>
              <w:divsChild>
                <w:div w:id="262032877">
                  <w:marLeft w:val="0"/>
                  <w:marRight w:val="0"/>
                  <w:marTop w:val="0"/>
                  <w:marBottom w:val="0"/>
                  <w:divBdr>
                    <w:top w:val="none" w:sz="0" w:space="0" w:color="auto"/>
                    <w:left w:val="none" w:sz="0" w:space="0" w:color="auto"/>
                    <w:bottom w:val="none" w:sz="0" w:space="0" w:color="auto"/>
                    <w:right w:val="none" w:sz="0" w:space="0" w:color="auto"/>
                  </w:divBdr>
                  <w:divsChild>
                    <w:div w:id="9557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07444">
      <w:bodyDiv w:val="1"/>
      <w:marLeft w:val="0"/>
      <w:marRight w:val="0"/>
      <w:marTop w:val="0"/>
      <w:marBottom w:val="0"/>
      <w:divBdr>
        <w:top w:val="none" w:sz="0" w:space="0" w:color="auto"/>
        <w:left w:val="none" w:sz="0" w:space="0" w:color="auto"/>
        <w:bottom w:val="none" w:sz="0" w:space="0" w:color="auto"/>
        <w:right w:val="none" w:sz="0" w:space="0" w:color="auto"/>
      </w:divBdr>
      <w:divsChild>
        <w:div w:id="2035575633">
          <w:marLeft w:val="0"/>
          <w:marRight w:val="0"/>
          <w:marTop w:val="0"/>
          <w:marBottom w:val="0"/>
          <w:divBdr>
            <w:top w:val="none" w:sz="0" w:space="0" w:color="auto"/>
            <w:left w:val="none" w:sz="0" w:space="0" w:color="auto"/>
            <w:bottom w:val="none" w:sz="0" w:space="0" w:color="auto"/>
            <w:right w:val="none" w:sz="0" w:space="0" w:color="auto"/>
          </w:divBdr>
          <w:divsChild>
            <w:div w:id="911502653">
              <w:marLeft w:val="0"/>
              <w:marRight w:val="0"/>
              <w:marTop w:val="0"/>
              <w:marBottom w:val="0"/>
              <w:divBdr>
                <w:top w:val="none" w:sz="0" w:space="0" w:color="auto"/>
                <w:left w:val="none" w:sz="0" w:space="0" w:color="auto"/>
                <w:bottom w:val="none" w:sz="0" w:space="0" w:color="auto"/>
                <w:right w:val="none" w:sz="0" w:space="0" w:color="auto"/>
              </w:divBdr>
              <w:divsChild>
                <w:div w:id="2096047972">
                  <w:marLeft w:val="0"/>
                  <w:marRight w:val="0"/>
                  <w:marTop w:val="0"/>
                  <w:marBottom w:val="0"/>
                  <w:divBdr>
                    <w:top w:val="none" w:sz="0" w:space="0" w:color="auto"/>
                    <w:left w:val="none" w:sz="0" w:space="0" w:color="auto"/>
                    <w:bottom w:val="none" w:sz="0" w:space="0" w:color="auto"/>
                    <w:right w:val="none" w:sz="0" w:space="0" w:color="auto"/>
                  </w:divBdr>
                </w:div>
              </w:divsChild>
            </w:div>
            <w:div w:id="1028524329">
              <w:marLeft w:val="0"/>
              <w:marRight w:val="0"/>
              <w:marTop w:val="0"/>
              <w:marBottom w:val="0"/>
              <w:divBdr>
                <w:top w:val="none" w:sz="0" w:space="0" w:color="auto"/>
                <w:left w:val="none" w:sz="0" w:space="0" w:color="auto"/>
                <w:bottom w:val="none" w:sz="0" w:space="0" w:color="auto"/>
                <w:right w:val="none" w:sz="0" w:space="0" w:color="auto"/>
              </w:divBdr>
              <w:divsChild>
                <w:div w:id="17845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7860">
          <w:marLeft w:val="0"/>
          <w:marRight w:val="0"/>
          <w:marTop w:val="0"/>
          <w:marBottom w:val="0"/>
          <w:divBdr>
            <w:top w:val="none" w:sz="0" w:space="0" w:color="auto"/>
            <w:left w:val="none" w:sz="0" w:space="0" w:color="auto"/>
            <w:bottom w:val="none" w:sz="0" w:space="0" w:color="auto"/>
            <w:right w:val="none" w:sz="0" w:space="0" w:color="auto"/>
          </w:divBdr>
          <w:divsChild>
            <w:div w:id="948974238">
              <w:marLeft w:val="0"/>
              <w:marRight w:val="0"/>
              <w:marTop w:val="0"/>
              <w:marBottom w:val="0"/>
              <w:divBdr>
                <w:top w:val="none" w:sz="0" w:space="0" w:color="auto"/>
                <w:left w:val="none" w:sz="0" w:space="0" w:color="auto"/>
                <w:bottom w:val="none" w:sz="0" w:space="0" w:color="auto"/>
                <w:right w:val="none" w:sz="0" w:space="0" w:color="auto"/>
              </w:divBdr>
              <w:divsChild>
                <w:div w:id="9802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0337">
      <w:bodyDiv w:val="1"/>
      <w:marLeft w:val="0"/>
      <w:marRight w:val="0"/>
      <w:marTop w:val="0"/>
      <w:marBottom w:val="0"/>
      <w:divBdr>
        <w:top w:val="none" w:sz="0" w:space="0" w:color="auto"/>
        <w:left w:val="none" w:sz="0" w:space="0" w:color="auto"/>
        <w:bottom w:val="none" w:sz="0" w:space="0" w:color="auto"/>
        <w:right w:val="none" w:sz="0" w:space="0" w:color="auto"/>
      </w:divBdr>
      <w:divsChild>
        <w:div w:id="46801910">
          <w:marLeft w:val="0"/>
          <w:marRight w:val="0"/>
          <w:marTop w:val="0"/>
          <w:marBottom w:val="0"/>
          <w:divBdr>
            <w:top w:val="none" w:sz="0" w:space="0" w:color="auto"/>
            <w:left w:val="none" w:sz="0" w:space="0" w:color="auto"/>
            <w:bottom w:val="none" w:sz="0" w:space="0" w:color="auto"/>
            <w:right w:val="none" w:sz="0" w:space="0" w:color="auto"/>
          </w:divBdr>
          <w:divsChild>
            <w:div w:id="2056544459">
              <w:marLeft w:val="0"/>
              <w:marRight w:val="0"/>
              <w:marTop w:val="0"/>
              <w:marBottom w:val="0"/>
              <w:divBdr>
                <w:top w:val="none" w:sz="0" w:space="0" w:color="auto"/>
                <w:left w:val="none" w:sz="0" w:space="0" w:color="auto"/>
                <w:bottom w:val="none" w:sz="0" w:space="0" w:color="auto"/>
                <w:right w:val="none" w:sz="0" w:space="0" w:color="auto"/>
              </w:divBdr>
              <w:divsChild>
                <w:div w:id="624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48200">
      <w:bodyDiv w:val="1"/>
      <w:marLeft w:val="0"/>
      <w:marRight w:val="0"/>
      <w:marTop w:val="0"/>
      <w:marBottom w:val="0"/>
      <w:divBdr>
        <w:top w:val="none" w:sz="0" w:space="0" w:color="auto"/>
        <w:left w:val="none" w:sz="0" w:space="0" w:color="auto"/>
        <w:bottom w:val="none" w:sz="0" w:space="0" w:color="auto"/>
        <w:right w:val="none" w:sz="0" w:space="0" w:color="auto"/>
      </w:divBdr>
      <w:divsChild>
        <w:div w:id="1232470358">
          <w:marLeft w:val="0"/>
          <w:marRight w:val="0"/>
          <w:marTop w:val="0"/>
          <w:marBottom w:val="0"/>
          <w:divBdr>
            <w:top w:val="none" w:sz="0" w:space="0" w:color="auto"/>
            <w:left w:val="none" w:sz="0" w:space="0" w:color="auto"/>
            <w:bottom w:val="none" w:sz="0" w:space="0" w:color="auto"/>
            <w:right w:val="none" w:sz="0" w:space="0" w:color="auto"/>
          </w:divBdr>
          <w:divsChild>
            <w:div w:id="778723423">
              <w:marLeft w:val="0"/>
              <w:marRight w:val="0"/>
              <w:marTop w:val="0"/>
              <w:marBottom w:val="0"/>
              <w:divBdr>
                <w:top w:val="none" w:sz="0" w:space="0" w:color="auto"/>
                <w:left w:val="none" w:sz="0" w:space="0" w:color="auto"/>
                <w:bottom w:val="none" w:sz="0" w:space="0" w:color="auto"/>
                <w:right w:val="none" w:sz="0" w:space="0" w:color="auto"/>
              </w:divBdr>
              <w:divsChild>
                <w:div w:id="783230910">
                  <w:marLeft w:val="0"/>
                  <w:marRight w:val="0"/>
                  <w:marTop w:val="0"/>
                  <w:marBottom w:val="0"/>
                  <w:divBdr>
                    <w:top w:val="none" w:sz="0" w:space="0" w:color="auto"/>
                    <w:left w:val="none" w:sz="0" w:space="0" w:color="auto"/>
                    <w:bottom w:val="none" w:sz="0" w:space="0" w:color="auto"/>
                    <w:right w:val="none" w:sz="0" w:space="0" w:color="auto"/>
                  </w:divBdr>
                  <w:divsChild>
                    <w:div w:id="7017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45946">
      <w:bodyDiv w:val="1"/>
      <w:marLeft w:val="0"/>
      <w:marRight w:val="0"/>
      <w:marTop w:val="0"/>
      <w:marBottom w:val="0"/>
      <w:divBdr>
        <w:top w:val="none" w:sz="0" w:space="0" w:color="auto"/>
        <w:left w:val="none" w:sz="0" w:space="0" w:color="auto"/>
        <w:bottom w:val="none" w:sz="0" w:space="0" w:color="auto"/>
        <w:right w:val="none" w:sz="0" w:space="0" w:color="auto"/>
      </w:divBdr>
      <w:divsChild>
        <w:div w:id="2077581941">
          <w:marLeft w:val="0"/>
          <w:marRight w:val="0"/>
          <w:marTop w:val="0"/>
          <w:marBottom w:val="0"/>
          <w:divBdr>
            <w:top w:val="none" w:sz="0" w:space="0" w:color="auto"/>
            <w:left w:val="none" w:sz="0" w:space="0" w:color="auto"/>
            <w:bottom w:val="none" w:sz="0" w:space="0" w:color="auto"/>
            <w:right w:val="none" w:sz="0" w:space="0" w:color="auto"/>
          </w:divBdr>
          <w:divsChild>
            <w:div w:id="1394935514">
              <w:marLeft w:val="0"/>
              <w:marRight w:val="0"/>
              <w:marTop w:val="0"/>
              <w:marBottom w:val="0"/>
              <w:divBdr>
                <w:top w:val="none" w:sz="0" w:space="0" w:color="auto"/>
                <w:left w:val="none" w:sz="0" w:space="0" w:color="auto"/>
                <w:bottom w:val="none" w:sz="0" w:space="0" w:color="auto"/>
                <w:right w:val="none" w:sz="0" w:space="0" w:color="auto"/>
              </w:divBdr>
              <w:divsChild>
                <w:div w:id="1357003472">
                  <w:marLeft w:val="0"/>
                  <w:marRight w:val="0"/>
                  <w:marTop w:val="0"/>
                  <w:marBottom w:val="0"/>
                  <w:divBdr>
                    <w:top w:val="none" w:sz="0" w:space="0" w:color="auto"/>
                    <w:left w:val="none" w:sz="0" w:space="0" w:color="auto"/>
                    <w:bottom w:val="none" w:sz="0" w:space="0" w:color="auto"/>
                    <w:right w:val="none" w:sz="0" w:space="0" w:color="auto"/>
                  </w:divBdr>
                </w:div>
              </w:divsChild>
            </w:div>
            <w:div w:id="1702320124">
              <w:marLeft w:val="0"/>
              <w:marRight w:val="0"/>
              <w:marTop w:val="0"/>
              <w:marBottom w:val="0"/>
              <w:divBdr>
                <w:top w:val="none" w:sz="0" w:space="0" w:color="auto"/>
                <w:left w:val="none" w:sz="0" w:space="0" w:color="auto"/>
                <w:bottom w:val="none" w:sz="0" w:space="0" w:color="auto"/>
                <w:right w:val="none" w:sz="0" w:space="0" w:color="auto"/>
              </w:divBdr>
              <w:divsChild>
                <w:div w:id="15001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66885">
          <w:marLeft w:val="0"/>
          <w:marRight w:val="0"/>
          <w:marTop w:val="0"/>
          <w:marBottom w:val="0"/>
          <w:divBdr>
            <w:top w:val="none" w:sz="0" w:space="0" w:color="auto"/>
            <w:left w:val="none" w:sz="0" w:space="0" w:color="auto"/>
            <w:bottom w:val="none" w:sz="0" w:space="0" w:color="auto"/>
            <w:right w:val="none" w:sz="0" w:space="0" w:color="auto"/>
          </w:divBdr>
          <w:divsChild>
            <w:div w:id="677776451">
              <w:marLeft w:val="0"/>
              <w:marRight w:val="0"/>
              <w:marTop w:val="0"/>
              <w:marBottom w:val="0"/>
              <w:divBdr>
                <w:top w:val="none" w:sz="0" w:space="0" w:color="auto"/>
                <w:left w:val="none" w:sz="0" w:space="0" w:color="auto"/>
                <w:bottom w:val="none" w:sz="0" w:space="0" w:color="auto"/>
                <w:right w:val="none" w:sz="0" w:space="0" w:color="auto"/>
              </w:divBdr>
              <w:divsChild>
                <w:div w:id="16244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18712">
      <w:bodyDiv w:val="1"/>
      <w:marLeft w:val="0"/>
      <w:marRight w:val="0"/>
      <w:marTop w:val="0"/>
      <w:marBottom w:val="0"/>
      <w:divBdr>
        <w:top w:val="none" w:sz="0" w:space="0" w:color="auto"/>
        <w:left w:val="none" w:sz="0" w:space="0" w:color="auto"/>
        <w:bottom w:val="none" w:sz="0" w:space="0" w:color="auto"/>
        <w:right w:val="none" w:sz="0" w:space="0" w:color="auto"/>
      </w:divBdr>
      <w:divsChild>
        <w:div w:id="838733573">
          <w:marLeft w:val="0"/>
          <w:marRight w:val="0"/>
          <w:marTop w:val="0"/>
          <w:marBottom w:val="0"/>
          <w:divBdr>
            <w:top w:val="none" w:sz="0" w:space="0" w:color="auto"/>
            <w:left w:val="none" w:sz="0" w:space="0" w:color="auto"/>
            <w:bottom w:val="none" w:sz="0" w:space="0" w:color="auto"/>
            <w:right w:val="none" w:sz="0" w:space="0" w:color="auto"/>
          </w:divBdr>
          <w:divsChild>
            <w:div w:id="800804721">
              <w:marLeft w:val="0"/>
              <w:marRight w:val="0"/>
              <w:marTop w:val="0"/>
              <w:marBottom w:val="0"/>
              <w:divBdr>
                <w:top w:val="none" w:sz="0" w:space="0" w:color="auto"/>
                <w:left w:val="none" w:sz="0" w:space="0" w:color="auto"/>
                <w:bottom w:val="none" w:sz="0" w:space="0" w:color="auto"/>
                <w:right w:val="none" w:sz="0" w:space="0" w:color="auto"/>
              </w:divBdr>
              <w:divsChild>
                <w:div w:id="8156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58871">
      <w:bodyDiv w:val="1"/>
      <w:marLeft w:val="0"/>
      <w:marRight w:val="0"/>
      <w:marTop w:val="0"/>
      <w:marBottom w:val="0"/>
      <w:divBdr>
        <w:top w:val="none" w:sz="0" w:space="0" w:color="auto"/>
        <w:left w:val="none" w:sz="0" w:space="0" w:color="auto"/>
        <w:bottom w:val="none" w:sz="0" w:space="0" w:color="auto"/>
        <w:right w:val="none" w:sz="0" w:space="0" w:color="auto"/>
      </w:divBdr>
      <w:divsChild>
        <w:div w:id="1317145322">
          <w:marLeft w:val="0"/>
          <w:marRight w:val="0"/>
          <w:marTop w:val="0"/>
          <w:marBottom w:val="0"/>
          <w:divBdr>
            <w:top w:val="none" w:sz="0" w:space="0" w:color="auto"/>
            <w:left w:val="none" w:sz="0" w:space="0" w:color="auto"/>
            <w:bottom w:val="none" w:sz="0" w:space="0" w:color="auto"/>
            <w:right w:val="none" w:sz="0" w:space="0" w:color="auto"/>
          </w:divBdr>
          <w:divsChild>
            <w:div w:id="2134640399">
              <w:marLeft w:val="0"/>
              <w:marRight w:val="0"/>
              <w:marTop w:val="0"/>
              <w:marBottom w:val="0"/>
              <w:divBdr>
                <w:top w:val="none" w:sz="0" w:space="0" w:color="auto"/>
                <w:left w:val="none" w:sz="0" w:space="0" w:color="auto"/>
                <w:bottom w:val="none" w:sz="0" w:space="0" w:color="auto"/>
                <w:right w:val="none" w:sz="0" w:space="0" w:color="auto"/>
              </w:divBdr>
              <w:divsChild>
                <w:div w:id="146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3481">
      <w:bodyDiv w:val="1"/>
      <w:marLeft w:val="0"/>
      <w:marRight w:val="0"/>
      <w:marTop w:val="0"/>
      <w:marBottom w:val="0"/>
      <w:divBdr>
        <w:top w:val="none" w:sz="0" w:space="0" w:color="auto"/>
        <w:left w:val="none" w:sz="0" w:space="0" w:color="auto"/>
        <w:bottom w:val="none" w:sz="0" w:space="0" w:color="auto"/>
        <w:right w:val="none" w:sz="0" w:space="0" w:color="auto"/>
      </w:divBdr>
      <w:divsChild>
        <w:div w:id="1757701919">
          <w:marLeft w:val="0"/>
          <w:marRight w:val="0"/>
          <w:marTop w:val="0"/>
          <w:marBottom w:val="0"/>
          <w:divBdr>
            <w:top w:val="none" w:sz="0" w:space="0" w:color="auto"/>
            <w:left w:val="none" w:sz="0" w:space="0" w:color="auto"/>
            <w:bottom w:val="none" w:sz="0" w:space="0" w:color="auto"/>
            <w:right w:val="none" w:sz="0" w:space="0" w:color="auto"/>
          </w:divBdr>
          <w:divsChild>
            <w:div w:id="2050915967">
              <w:marLeft w:val="0"/>
              <w:marRight w:val="0"/>
              <w:marTop w:val="0"/>
              <w:marBottom w:val="0"/>
              <w:divBdr>
                <w:top w:val="none" w:sz="0" w:space="0" w:color="auto"/>
                <w:left w:val="none" w:sz="0" w:space="0" w:color="auto"/>
                <w:bottom w:val="none" w:sz="0" w:space="0" w:color="auto"/>
                <w:right w:val="none" w:sz="0" w:space="0" w:color="auto"/>
              </w:divBdr>
              <w:divsChild>
                <w:div w:id="495998425">
                  <w:marLeft w:val="0"/>
                  <w:marRight w:val="0"/>
                  <w:marTop w:val="0"/>
                  <w:marBottom w:val="0"/>
                  <w:divBdr>
                    <w:top w:val="none" w:sz="0" w:space="0" w:color="auto"/>
                    <w:left w:val="none" w:sz="0" w:space="0" w:color="auto"/>
                    <w:bottom w:val="none" w:sz="0" w:space="0" w:color="auto"/>
                    <w:right w:val="none" w:sz="0" w:space="0" w:color="auto"/>
                  </w:divBdr>
                  <w:divsChild>
                    <w:div w:id="7595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3291">
      <w:bodyDiv w:val="1"/>
      <w:marLeft w:val="0"/>
      <w:marRight w:val="0"/>
      <w:marTop w:val="0"/>
      <w:marBottom w:val="0"/>
      <w:divBdr>
        <w:top w:val="none" w:sz="0" w:space="0" w:color="auto"/>
        <w:left w:val="none" w:sz="0" w:space="0" w:color="auto"/>
        <w:bottom w:val="none" w:sz="0" w:space="0" w:color="auto"/>
        <w:right w:val="none" w:sz="0" w:space="0" w:color="auto"/>
      </w:divBdr>
      <w:divsChild>
        <w:div w:id="292176655">
          <w:marLeft w:val="0"/>
          <w:marRight w:val="0"/>
          <w:marTop w:val="0"/>
          <w:marBottom w:val="0"/>
          <w:divBdr>
            <w:top w:val="none" w:sz="0" w:space="0" w:color="auto"/>
            <w:left w:val="none" w:sz="0" w:space="0" w:color="auto"/>
            <w:bottom w:val="none" w:sz="0" w:space="0" w:color="auto"/>
            <w:right w:val="none" w:sz="0" w:space="0" w:color="auto"/>
          </w:divBdr>
          <w:divsChild>
            <w:div w:id="1372728851">
              <w:marLeft w:val="0"/>
              <w:marRight w:val="0"/>
              <w:marTop w:val="0"/>
              <w:marBottom w:val="0"/>
              <w:divBdr>
                <w:top w:val="none" w:sz="0" w:space="0" w:color="auto"/>
                <w:left w:val="none" w:sz="0" w:space="0" w:color="auto"/>
                <w:bottom w:val="none" w:sz="0" w:space="0" w:color="auto"/>
                <w:right w:val="none" w:sz="0" w:space="0" w:color="auto"/>
              </w:divBdr>
              <w:divsChild>
                <w:div w:id="14032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1923">
      <w:bodyDiv w:val="1"/>
      <w:marLeft w:val="0"/>
      <w:marRight w:val="0"/>
      <w:marTop w:val="0"/>
      <w:marBottom w:val="0"/>
      <w:divBdr>
        <w:top w:val="none" w:sz="0" w:space="0" w:color="auto"/>
        <w:left w:val="none" w:sz="0" w:space="0" w:color="auto"/>
        <w:bottom w:val="none" w:sz="0" w:space="0" w:color="auto"/>
        <w:right w:val="none" w:sz="0" w:space="0" w:color="auto"/>
      </w:divBdr>
      <w:divsChild>
        <w:div w:id="2013800252">
          <w:marLeft w:val="0"/>
          <w:marRight w:val="0"/>
          <w:marTop w:val="0"/>
          <w:marBottom w:val="0"/>
          <w:divBdr>
            <w:top w:val="none" w:sz="0" w:space="0" w:color="auto"/>
            <w:left w:val="none" w:sz="0" w:space="0" w:color="auto"/>
            <w:bottom w:val="none" w:sz="0" w:space="0" w:color="auto"/>
            <w:right w:val="none" w:sz="0" w:space="0" w:color="auto"/>
          </w:divBdr>
          <w:divsChild>
            <w:div w:id="1893035482">
              <w:marLeft w:val="0"/>
              <w:marRight w:val="0"/>
              <w:marTop w:val="0"/>
              <w:marBottom w:val="0"/>
              <w:divBdr>
                <w:top w:val="none" w:sz="0" w:space="0" w:color="auto"/>
                <w:left w:val="none" w:sz="0" w:space="0" w:color="auto"/>
                <w:bottom w:val="none" w:sz="0" w:space="0" w:color="auto"/>
                <w:right w:val="none" w:sz="0" w:space="0" w:color="auto"/>
              </w:divBdr>
              <w:divsChild>
                <w:div w:id="190726678">
                  <w:marLeft w:val="0"/>
                  <w:marRight w:val="0"/>
                  <w:marTop w:val="0"/>
                  <w:marBottom w:val="0"/>
                  <w:divBdr>
                    <w:top w:val="none" w:sz="0" w:space="0" w:color="auto"/>
                    <w:left w:val="none" w:sz="0" w:space="0" w:color="auto"/>
                    <w:bottom w:val="none" w:sz="0" w:space="0" w:color="auto"/>
                    <w:right w:val="none" w:sz="0" w:space="0" w:color="auto"/>
                  </w:divBdr>
                  <w:divsChild>
                    <w:div w:id="14321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8173">
      <w:bodyDiv w:val="1"/>
      <w:marLeft w:val="0"/>
      <w:marRight w:val="0"/>
      <w:marTop w:val="0"/>
      <w:marBottom w:val="0"/>
      <w:divBdr>
        <w:top w:val="none" w:sz="0" w:space="0" w:color="auto"/>
        <w:left w:val="none" w:sz="0" w:space="0" w:color="auto"/>
        <w:bottom w:val="none" w:sz="0" w:space="0" w:color="auto"/>
        <w:right w:val="none" w:sz="0" w:space="0" w:color="auto"/>
      </w:divBdr>
      <w:divsChild>
        <w:div w:id="742987592">
          <w:marLeft w:val="0"/>
          <w:marRight w:val="0"/>
          <w:marTop w:val="0"/>
          <w:marBottom w:val="0"/>
          <w:divBdr>
            <w:top w:val="none" w:sz="0" w:space="0" w:color="auto"/>
            <w:left w:val="none" w:sz="0" w:space="0" w:color="auto"/>
            <w:bottom w:val="none" w:sz="0" w:space="0" w:color="auto"/>
            <w:right w:val="none" w:sz="0" w:space="0" w:color="auto"/>
          </w:divBdr>
          <w:divsChild>
            <w:div w:id="974682512">
              <w:marLeft w:val="0"/>
              <w:marRight w:val="0"/>
              <w:marTop w:val="0"/>
              <w:marBottom w:val="0"/>
              <w:divBdr>
                <w:top w:val="none" w:sz="0" w:space="0" w:color="auto"/>
                <w:left w:val="none" w:sz="0" w:space="0" w:color="auto"/>
                <w:bottom w:val="none" w:sz="0" w:space="0" w:color="auto"/>
                <w:right w:val="none" w:sz="0" w:space="0" w:color="auto"/>
              </w:divBdr>
              <w:divsChild>
                <w:div w:id="11891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13394">
      <w:bodyDiv w:val="1"/>
      <w:marLeft w:val="0"/>
      <w:marRight w:val="0"/>
      <w:marTop w:val="0"/>
      <w:marBottom w:val="0"/>
      <w:divBdr>
        <w:top w:val="none" w:sz="0" w:space="0" w:color="auto"/>
        <w:left w:val="none" w:sz="0" w:space="0" w:color="auto"/>
        <w:bottom w:val="none" w:sz="0" w:space="0" w:color="auto"/>
        <w:right w:val="none" w:sz="0" w:space="0" w:color="auto"/>
      </w:divBdr>
      <w:divsChild>
        <w:div w:id="1821190859">
          <w:marLeft w:val="0"/>
          <w:marRight w:val="0"/>
          <w:marTop w:val="0"/>
          <w:marBottom w:val="0"/>
          <w:divBdr>
            <w:top w:val="none" w:sz="0" w:space="0" w:color="auto"/>
            <w:left w:val="none" w:sz="0" w:space="0" w:color="auto"/>
            <w:bottom w:val="none" w:sz="0" w:space="0" w:color="auto"/>
            <w:right w:val="none" w:sz="0" w:space="0" w:color="auto"/>
          </w:divBdr>
          <w:divsChild>
            <w:div w:id="571617790">
              <w:marLeft w:val="0"/>
              <w:marRight w:val="0"/>
              <w:marTop w:val="0"/>
              <w:marBottom w:val="0"/>
              <w:divBdr>
                <w:top w:val="none" w:sz="0" w:space="0" w:color="auto"/>
                <w:left w:val="none" w:sz="0" w:space="0" w:color="auto"/>
                <w:bottom w:val="none" w:sz="0" w:space="0" w:color="auto"/>
                <w:right w:val="none" w:sz="0" w:space="0" w:color="auto"/>
              </w:divBdr>
              <w:divsChild>
                <w:div w:id="1189837610">
                  <w:marLeft w:val="0"/>
                  <w:marRight w:val="0"/>
                  <w:marTop w:val="0"/>
                  <w:marBottom w:val="0"/>
                  <w:divBdr>
                    <w:top w:val="none" w:sz="0" w:space="0" w:color="auto"/>
                    <w:left w:val="none" w:sz="0" w:space="0" w:color="auto"/>
                    <w:bottom w:val="none" w:sz="0" w:space="0" w:color="auto"/>
                    <w:right w:val="none" w:sz="0" w:space="0" w:color="auto"/>
                  </w:divBdr>
                  <w:divsChild>
                    <w:div w:id="12363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763308">
      <w:bodyDiv w:val="1"/>
      <w:marLeft w:val="0"/>
      <w:marRight w:val="0"/>
      <w:marTop w:val="0"/>
      <w:marBottom w:val="0"/>
      <w:divBdr>
        <w:top w:val="none" w:sz="0" w:space="0" w:color="auto"/>
        <w:left w:val="none" w:sz="0" w:space="0" w:color="auto"/>
        <w:bottom w:val="none" w:sz="0" w:space="0" w:color="auto"/>
        <w:right w:val="none" w:sz="0" w:space="0" w:color="auto"/>
      </w:divBdr>
      <w:divsChild>
        <w:div w:id="1462646629">
          <w:marLeft w:val="0"/>
          <w:marRight w:val="0"/>
          <w:marTop w:val="0"/>
          <w:marBottom w:val="0"/>
          <w:divBdr>
            <w:top w:val="none" w:sz="0" w:space="0" w:color="auto"/>
            <w:left w:val="none" w:sz="0" w:space="0" w:color="auto"/>
            <w:bottom w:val="none" w:sz="0" w:space="0" w:color="auto"/>
            <w:right w:val="none" w:sz="0" w:space="0" w:color="auto"/>
          </w:divBdr>
          <w:divsChild>
            <w:div w:id="954020316">
              <w:marLeft w:val="0"/>
              <w:marRight w:val="0"/>
              <w:marTop w:val="0"/>
              <w:marBottom w:val="0"/>
              <w:divBdr>
                <w:top w:val="none" w:sz="0" w:space="0" w:color="auto"/>
                <w:left w:val="none" w:sz="0" w:space="0" w:color="auto"/>
                <w:bottom w:val="none" w:sz="0" w:space="0" w:color="auto"/>
                <w:right w:val="none" w:sz="0" w:space="0" w:color="auto"/>
              </w:divBdr>
              <w:divsChild>
                <w:div w:id="15863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6695">
      <w:bodyDiv w:val="1"/>
      <w:marLeft w:val="0"/>
      <w:marRight w:val="0"/>
      <w:marTop w:val="0"/>
      <w:marBottom w:val="0"/>
      <w:divBdr>
        <w:top w:val="none" w:sz="0" w:space="0" w:color="auto"/>
        <w:left w:val="none" w:sz="0" w:space="0" w:color="auto"/>
        <w:bottom w:val="none" w:sz="0" w:space="0" w:color="auto"/>
        <w:right w:val="none" w:sz="0" w:space="0" w:color="auto"/>
      </w:divBdr>
      <w:divsChild>
        <w:div w:id="1855803559">
          <w:marLeft w:val="0"/>
          <w:marRight w:val="0"/>
          <w:marTop w:val="0"/>
          <w:marBottom w:val="0"/>
          <w:divBdr>
            <w:top w:val="none" w:sz="0" w:space="0" w:color="auto"/>
            <w:left w:val="none" w:sz="0" w:space="0" w:color="auto"/>
            <w:bottom w:val="none" w:sz="0" w:space="0" w:color="auto"/>
            <w:right w:val="none" w:sz="0" w:space="0" w:color="auto"/>
          </w:divBdr>
          <w:divsChild>
            <w:div w:id="858811612">
              <w:marLeft w:val="0"/>
              <w:marRight w:val="0"/>
              <w:marTop w:val="0"/>
              <w:marBottom w:val="0"/>
              <w:divBdr>
                <w:top w:val="none" w:sz="0" w:space="0" w:color="auto"/>
                <w:left w:val="none" w:sz="0" w:space="0" w:color="auto"/>
                <w:bottom w:val="none" w:sz="0" w:space="0" w:color="auto"/>
                <w:right w:val="none" w:sz="0" w:space="0" w:color="auto"/>
              </w:divBdr>
              <w:divsChild>
                <w:div w:id="462120284">
                  <w:marLeft w:val="0"/>
                  <w:marRight w:val="0"/>
                  <w:marTop w:val="0"/>
                  <w:marBottom w:val="0"/>
                  <w:divBdr>
                    <w:top w:val="none" w:sz="0" w:space="0" w:color="auto"/>
                    <w:left w:val="none" w:sz="0" w:space="0" w:color="auto"/>
                    <w:bottom w:val="none" w:sz="0" w:space="0" w:color="auto"/>
                    <w:right w:val="none" w:sz="0" w:space="0" w:color="auto"/>
                  </w:divBdr>
                  <w:divsChild>
                    <w:div w:id="6047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20159">
      <w:bodyDiv w:val="1"/>
      <w:marLeft w:val="0"/>
      <w:marRight w:val="0"/>
      <w:marTop w:val="0"/>
      <w:marBottom w:val="0"/>
      <w:divBdr>
        <w:top w:val="none" w:sz="0" w:space="0" w:color="auto"/>
        <w:left w:val="none" w:sz="0" w:space="0" w:color="auto"/>
        <w:bottom w:val="none" w:sz="0" w:space="0" w:color="auto"/>
        <w:right w:val="none" w:sz="0" w:space="0" w:color="auto"/>
      </w:divBdr>
      <w:divsChild>
        <w:div w:id="44526911">
          <w:marLeft w:val="0"/>
          <w:marRight w:val="0"/>
          <w:marTop w:val="0"/>
          <w:marBottom w:val="0"/>
          <w:divBdr>
            <w:top w:val="none" w:sz="0" w:space="0" w:color="auto"/>
            <w:left w:val="none" w:sz="0" w:space="0" w:color="auto"/>
            <w:bottom w:val="none" w:sz="0" w:space="0" w:color="auto"/>
            <w:right w:val="none" w:sz="0" w:space="0" w:color="auto"/>
          </w:divBdr>
          <w:divsChild>
            <w:div w:id="2033915018">
              <w:marLeft w:val="0"/>
              <w:marRight w:val="0"/>
              <w:marTop w:val="0"/>
              <w:marBottom w:val="0"/>
              <w:divBdr>
                <w:top w:val="none" w:sz="0" w:space="0" w:color="auto"/>
                <w:left w:val="none" w:sz="0" w:space="0" w:color="auto"/>
                <w:bottom w:val="none" w:sz="0" w:space="0" w:color="auto"/>
                <w:right w:val="none" w:sz="0" w:space="0" w:color="auto"/>
              </w:divBdr>
              <w:divsChild>
                <w:div w:id="1045525358">
                  <w:marLeft w:val="0"/>
                  <w:marRight w:val="0"/>
                  <w:marTop w:val="0"/>
                  <w:marBottom w:val="0"/>
                  <w:divBdr>
                    <w:top w:val="none" w:sz="0" w:space="0" w:color="auto"/>
                    <w:left w:val="none" w:sz="0" w:space="0" w:color="auto"/>
                    <w:bottom w:val="none" w:sz="0" w:space="0" w:color="auto"/>
                    <w:right w:val="none" w:sz="0" w:space="0" w:color="auto"/>
                  </w:divBdr>
                  <w:divsChild>
                    <w:div w:id="19437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033431">
      <w:bodyDiv w:val="1"/>
      <w:marLeft w:val="0"/>
      <w:marRight w:val="0"/>
      <w:marTop w:val="0"/>
      <w:marBottom w:val="0"/>
      <w:divBdr>
        <w:top w:val="none" w:sz="0" w:space="0" w:color="auto"/>
        <w:left w:val="none" w:sz="0" w:space="0" w:color="auto"/>
        <w:bottom w:val="none" w:sz="0" w:space="0" w:color="auto"/>
        <w:right w:val="none" w:sz="0" w:space="0" w:color="auto"/>
      </w:divBdr>
      <w:divsChild>
        <w:div w:id="567689399">
          <w:marLeft w:val="0"/>
          <w:marRight w:val="0"/>
          <w:marTop w:val="0"/>
          <w:marBottom w:val="0"/>
          <w:divBdr>
            <w:top w:val="none" w:sz="0" w:space="0" w:color="auto"/>
            <w:left w:val="none" w:sz="0" w:space="0" w:color="auto"/>
            <w:bottom w:val="none" w:sz="0" w:space="0" w:color="auto"/>
            <w:right w:val="none" w:sz="0" w:space="0" w:color="auto"/>
          </w:divBdr>
          <w:divsChild>
            <w:div w:id="833497228">
              <w:marLeft w:val="0"/>
              <w:marRight w:val="0"/>
              <w:marTop w:val="0"/>
              <w:marBottom w:val="0"/>
              <w:divBdr>
                <w:top w:val="none" w:sz="0" w:space="0" w:color="auto"/>
                <w:left w:val="none" w:sz="0" w:space="0" w:color="auto"/>
                <w:bottom w:val="none" w:sz="0" w:space="0" w:color="auto"/>
                <w:right w:val="none" w:sz="0" w:space="0" w:color="auto"/>
              </w:divBdr>
              <w:divsChild>
                <w:div w:id="1661619640">
                  <w:marLeft w:val="0"/>
                  <w:marRight w:val="0"/>
                  <w:marTop w:val="0"/>
                  <w:marBottom w:val="0"/>
                  <w:divBdr>
                    <w:top w:val="none" w:sz="0" w:space="0" w:color="auto"/>
                    <w:left w:val="none" w:sz="0" w:space="0" w:color="auto"/>
                    <w:bottom w:val="none" w:sz="0" w:space="0" w:color="auto"/>
                    <w:right w:val="none" w:sz="0" w:space="0" w:color="auto"/>
                  </w:divBdr>
                  <w:divsChild>
                    <w:div w:id="1941134580">
                      <w:marLeft w:val="0"/>
                      <w:marRight w:val="0"/>
                      <w:marTop w:val="0"/>
                      <w:marBottom w:val="0"/>
                      <w:divBdr>
                        <w:top w:val="none" w:sz="0" w:space="0" w:color="auto"/>
                        <w:left w:val="none" w:sz="0" w:space="0" w:color="auto"/>
                        <w:bottom w:val="none" w:sz="0" w:space="0" w:color="auto"/>
                        <w:right w:val="none" w:sz="0" w:space="0" w:color="auto"/>
                      </w:divBdr>
                    </w:div>
                    <w:div w:id="7932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83080">
      <w:bodyDiv w:val="1"/>
      <w:marLeft w:val="0"/>
      <w:marRight w:val="0"/>
      <w:marTop w:val="0"/>
      <w:marBottom w:val="0"/>
      <w:divBdr>
        <w:top w:val="none" w:sz="0" w:space="0" w:color="auto"/>
        <w:left w:val="none" w:sz="0" w:space="0" w:color="auto"/>
        <w:bottom w:val="none" w:sz="0" w:space="0" w:color="auto"/>
        <w:right w:val="none" w:sz="0" w:space="0" w:color="auto"/>
      </w:divBdr>
      <w:divsChild>
        <w:div w:id="1450006499">
          <w:marLeft w:val="0"/>
          <w:marRight w:val="0"/>
          <w:marTop w:val="0"/>
          <w:marBottom w:val="0"/>
          <w:divBdr>
            <w:top w:val="none" w:sz="0" w:space="0" w:color="auto"/>
            <w:left w:val="none" w:sz="0" w:space="0" w:color="auto"/>
            <w:bottom w:val="none" w:sz="0" w:space="0" w:color="auto"/>
            <w:right w:val="none" w:sz="0" w:space="0" w:color="auto"/>
          </w:divBdr>
          <w:divsChild>
            <w:div w:id="1193034649">
              <w:marLeft w:val="0"/>
              <w:marRight w:val="0"/>
              <w:marTop w:val="0"/>
              <w:marBottom w:val="0"/>
              <w:divBdr>
                <w:top w:val="none" w:sz="0" w:space="0" w:color="auto"/>
                <w:left w:val="none" w:sz="0" w:space="0" w:color="auto"/>
                <w:bottom w:val="none" w:sz="0" w:space="0" w:color="auto"/>
                <w:right w:val="none" w:sz="0" w:space="0" w:color="auto"/>
              </w:divBdr>
              <w:divsChild>
                <w:div w:id="14286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7509">
      <w:bodyDiv w:val="1"/>
      <w:marLeft w:val="0"/>
      <w:marRight w:val="0"/>
      <w:marTop w:val="0"/>
      <w:marBottom w:val="0"/>
      <w:divBdr>
        <w:top w:val="none" w:sz="0" w:space="0" w:color="auto"/>
        <w:left w:val="none" w:sz="0" w:space="0" w:color="auto"/>
        <w:bottom w:val="none" w:sz="0" w:space="0" w:color="auto"/>
        <w:right w:val="none" w:sz="0" w:space="0" w:color="auto"/>
      </w:divBdr>
      <w:divsChild>
        <w:div w:id="219246334">
          <w:marLeft w:val="0"/>
          <w:marRight w:val="0"/>
          <w:marTop w:val="0"/>
          <w:marBottom w:val="0"/>
          <w:divBdr>
            <w:top w:val="none" w:sz="0" w:space="0" w:color="auto"/>
            <w:left w:val="none" w:sz="0" w:space="0" w:color="auto"/>
            <w:bottom w:val="none" w:sz="0" w:space="0" w:color="auto"/>
            <w:right w:val="none" w:sz="0" w:space="0" w:color="auto"/>
          </w:divBdr>
          <w:divsChild>
            <w:div w:id="968709707">
              <w:marLeft w:val="0"/>
              <w:marRight w:val="0"/>
              <w:marTop w:val="0"/>
              <w:marBottom w:val="0"/>
              <w:divBdr>
                <w:top w:val="none" w:sz="0" w:space="0" w:color="auto"/>
                <w:left w:val="none" w:sz="0" w:space="0" w:color="auto"/>
                <w:bottom w:val="none" w:sz="0" w:space="0" w:color="auto"/>
                <w:right w:val="none" w:sz="0" w:space="0" w:color="auto"/>
              </w:divBdr>
              <w:divsChild>
                <w:div w:id="1666932981">
                  <w:marLeft w:val="0"/>
                  <w:marRight w:val="0"/>
                  <w:marTop w:val="0"/>
                  <w:marBottom w:val="0"/>
                  <w:divBdr>
                    <w:top w:val="none" w:sz="0" w:space="0" w:color="auto"/>
                    <w:left w:val="none" w:sz="0" w:space="0" w:color="auto"/>
                    <w:bottom w:val="none" w:sz="0" w:space="0" w:color="auto"/>
                    <w:right w:val="none" w:sz="0" w:space="0" w:color="auto"/>
                  </w:divBdr>
                  <w:divsChild>
                    <w:div w:id="21140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367585">
      <w:bodyDiv w:val="1"/>
      <w:marLeft w:val="0"/>
      <w:marRight w:val="0"/>
      <w:marTop w:val="0"/>
      <w:marBottom w:val="0"/>
      <w:divBdr>
        <w:top w:val="none" w:sz="0" w:space="0" w:color="auto"/>
        <w:left w:val="none" w:sz="0" w:space="0" w:color="auto"/>
        <w:bottom w:val="none" w:sz="0" w:space="0" w:color="auto"/>
        <w:right w:val="none" w:sz="0" w:space="0" w:color="auto"/>
      </w:divBdr>
      <w:divsChild>
        <w:div w:id="896280429">
          <w:marLeft w:val="0"/>
          <w:marRight w:val="0"/>
          <w:marTop w:val="0"/>
          <w:marBottom w:val="0"/>
          <w:divBdr>
            <w:top w:val="none" w:sz="0" w:space="0" w:color="auto"/>
            <w:left w:val="none" w:sz="0" w:space="0" w:color="auto"/>
            <w:bottom w:val="none" w:sz="0" w:space="0" w:color="auto"/>
            <w:right w:val="none" w:sz="0" w:space="0" w:color="auto"/>
          </w:divBdr>
          <w:divsChild>
            <w:div w:id="605844556">
              <w:marLeft w:val="0"/>
              <w:marRight w:val="0"/>
              <w:marTop w:val="0"/>
              <w:marBottom w:val="0"/>
              <w:divBdr>
                <w:top w:val="none" w:sz="0" w:space="0" w:color="auto"/>
                <w:left w:val="none" w:sz="0" w:space="0" w:color="auto"/>
                <w:bottom w:val="none" w:sz="0" w:space="0" w:color="auto"/>
                <w:right w:val="none" w:sz="0" w:space="0" w:color="auto"/>
              </w:divBdr>
              <w:divsChild>
                <w:div w:id="10747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945">
          <w:marLeft w:val="0"/>
          <w:marRight w:val="0"/>
          <w:marTop w:val="0"/>
          <w:marBottom w:val="0"/>
          <w:divBdr>
            <w:top w:val="none" w:sz="0" w:space="0" w:color="auto"/>
            <w:left w:val="none" w:sz="0" w:space="0" w:color="auto"/>
            <w:bottom w:val="none" w:sz="0" w:space="0" w:color="auto"/>
            <w:right w:val="none" w:sz="0" w:space="0" w:color="auto"/>
          </w:divBdr>
          <w:divsChild>
            <w:div w:id="786887">
              <w:marLeft w:val="0"/>
              <w:marRight w:val="0"/>
              <w:marTop w:val="0"/>
              <w:marBottom w:val="0"/>
              <w:divBdr>
                <w:top w:val="none" w:sz="0" w:space="0" w:color="auto"/>
                <w:left w:val="none" w:sz="0" w:space="0" w:color="auto"/>
                <w:bottom w:val="none" w:sz="0" w:space="0" w:color="auto"/>
                <w:right w:val="none" w:sz="0" w:space="0" w:color="auto"/>
              </w:divBdr>
              <w:divsChild>
                <w:div w:id="474688301">
                  <w:marLeft w:val="0"/>
                  <w:marRight w:val="0"/>
                  <w:marTop w:val="0"/>
                  <w:marBottom w:val="0"/>
                  <w:divBdr>
                    <w:top w:val="none" w:sz="0" w:space="0" w:color="auto"/>
                    <w:left w:val="none" w:sz="0" w:space="0" w:color="auto"/>
                    <w:bottom w:val="none" w:sz="0" w:space="0" w:color="auto"/>
                    <w:right w:val="none" w:sz="0" w:space="0" w:color="auto"/>
                  </w:divBdr>
                </w:div>
              </w:divsChild>
            </w:div>
            <w:div w:id="1220282412">
              <w:marLeft w:val="0"/>
              <w:marRight w:val="0"/>
              <w:marTop w:val="0"/>
              <w:marBottom w:val="0"/>
              <w:divBdr>
                <w:top w:val="none" w:sz="0" w:space="0" w:color="auto"/>
                <w:left w:val="none" w:sz="0" w:space="0" w:color="auto"/>
                <w:bottom w:val="none" w:sz="0" w:space="0" w:color="auto"/>
                <w:right w:val="none" w:sz="0" w:space="0" w:color="auto"/>
              </w:divBdr>
              <w:divsChild>
                <w:div w:id="11203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2799">
      <w:bodyDiv w:val="1"/>
      <w:marLeft w:val="0"/>
      <w:marRight w:val="0"/>
      <w:marTop w:val="0"/>
      <w:marBottom w:val="0"/>
      <w:divBdr>
        <w:top w:val="none" w:sz="0" w:space="0" w:color="auto"/>
        <w:left w:val="none" w:sz="0" w:space="0" w:color="auto"/>
        <w:bottom w:val="none" w:sz="0" w:space="0" w:color="auto"/>
        <w:right w:val="none" w:sz="0" w:space="0" w:color="auto"/>
      </w:divBdr>
      <w:divsChild>
        <w:div w:id="1785953207">
          <w:marLeft w:val="0"/>
          <w:marRight w:val="0"/>
          <w:marTop w:val="0"/>
          <w:marBottom w:val="0"/>
          <w:divBdr>
            <w:top w:val="none" w:sz="0" w:space="0" w:color="auto"/>
            <w:left w:val="none" w:sz="0" w:space="0" w:color="auto"/>
            <w:bottom w:val="none" w:sz="0" w:space="0" w:color="auto"/>
            <w:right w:val="none" w:sz="0" w:space="0" w:color="auto"/>
          </w:divBdr>
          <w:divsChild>
            <w:div w:id="1741243549">
              <w:marLeft w:val="0"/>
              <w:marRight w:val="0"/>
              <w:marTop w:val="0"/>
              <w:marBottom w:val="0"/>
              <w:divBdr>
                <w:top w:val="none" w:sz="0" w:space="0" w:color="auto"/>
                <w:left w:val="none" w:sz="0" w:space="0" w:color="auto"/>
                <w:bottom w:val="none" w:sz="0" w:space="0" w:color="auto"/>
                <w:right w:val="none" w:sz="0" w:space="0" w:color="auto"/>
              </w:divBdr>
              <w:divsChild>
                <w:div w:id="1840192013">
                  <w:marLeft w:val="0"/>
                  <w:marRight w:val="0"/>
                  <w:marTop w:val="0"/>
                  <w:marBottom w:val="0"/>
                  <w:divBdr>
                    <w:top w:val="none" w:sz="0" w:space="0" w:color="auto"/>
                    <w:left w:val="none" w:sz="0" w:space="0" w:color="auto"/>
                    <w:bottom w:val="none" w:sz="0" w:space="0" w:color="auto"/>
                    <w:right w:val="none" w:sz="0" w:space="0" w:color="auto"/>
                  </w:divBdr>
                  <w:divsChild>
                    <w:div w:id="6773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13998">
      <w:bodyDiv w:val="1"/>
      <w:marLeft w:val="0"/>
      <w:marRight w:val="0"/>
      <w:marTop w:val="0"/>
      <w:marBottom w:val="0"/>
      <w:divBdr>
        <w:top w:val="none" w:sz="0" w:space="0" w:color="auto"/>
        <w:left w:val="none" w:sz="0" w:space="0" w:color="auto"/>
        <w:bottom w:val="none" w:sz="0" w:space="0" w:color="auto"/>
        <w:right w:val="none" w:sz="0" w:space="0" w:color="auto"/>
      </w:divBdr>
      <w:divsChild>
        <w:div w:id="1954707729">
          <w:marLeft w:val="0"/>
          <w:marRight w:val="0"/>
          <w:marTop w:val="0"/>
          <w:marBottom w:val="0"/>
          <w:divBdr>
            <w:top w:val="none" w:sz="0" w:space="0" w:color="auto"/>
            <w:left w:val="none" w:sz="0" w:space="0" w:color="auto"/>
            <w:bottom w:val="none" w:sz="0" w:space="0" w:color="auto"/>
            <w:right w:val="none" w:sz="0" w:space="0" w:color="auto"/>
          </w:divBdr>
          <w:divsChild>
            <w:div w:id="33895425">
              <w:marLeft w:val="0"/>
              <w:marRight w:val="0"/>
              <w:marTop w:val="0"/>
              <w:marBottom w:val="0"/>
              <w:divBdr>
                <w:top w:val="none" w:sz="0" w:space="0" w:color="auto"/>
                <w:left w:val="none" w:sz="0" w:space="0" w:color="auto"/>
                <w:bottom w:val="none" w:sz="0" w:space="0" w:color="auto"/>
                <w:right w:val="none" w:sz="0" w:space="0" w:color="auto"/>
              </w:divBdr>
              <w:divsChild>
                <w:div w:id="1021391168">
                  <w:marLeft w:val="0"/>
                  <w:marRight w:val="0"/>
                  <w:marTop w:val="0"/>
                  <w:marBottom w:val="0"/>
                  <w:divBdr>
                    <w:top w:val="none" w:sz="0" w:space="0" w:color="auto"/>
                    <w:left w:val="none" w:sz="0" w:space="0" w:color="auto"/>
                    <w:bottom w:val="none" w:sz="0" w:space="0" w:color="auto"/>
                    <w:right w:val="none" w:sz="0" w:space="0" w:color="auto"/>
                  </w:divBdr>
                </w:div>
              </w:divsChild>
            </w:div>
            <w:div w:id="627855822">
              <w:marLeft w:val="0"/>
              <w:marRight w:val="0"/>
              <w:marTop w:val="0"/>
              <w:marBottom w:val="0"/>
              <w:divBdr>
                <w:top w:val="none" w:sz="0" w:space="0" w:color="auto"/>
                <w:left w:val="none" w:sz="0" w:space="0" w:color="auto"/>
                <w:bottom w:val="none" w:sz="0" w:space="0" w:color="auto"/>
                <w:right w:val="none" w:sz="0" w:space="0" w:color="auto"/>
              </w:divBdr>
              <w:divsChild>
                <w:div w:id="2539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9640">
      <w:bodyDiv w:val="1"/>
      <w:marLeft w:val="0"/>
      <w:marRight w:val="0"/>
      <w:marTop w:val="0"/>
      <w:marBottom w:val="0"/>
      <w:divBdr>
        <w:top w:val="none" w:sz="0" w:space="0" w:color="auto"/>
        <w:left w:val="none" w:sz="0" w:space="0" w:color="auto"/>
        <w:bottom w:val="none" w:sz="0" w:space="0" w:color="auto"/>
        <w:right w:val="none" w:sz="0" w:space="0" w:color="auto"/>
      </w:divBdr>
      <w:divsChild>
        <w:div w:id="759956555">
          <w:marLeft w:val="0"/>
          <w:marRight w:val="0"/>
          <w:marTop w:val="0"/>
          <w:marBottom w:val="0"/>
          <w:divBdr>
            <w:top w:val="none" w:sz="0" w:space="0" w:color="auto"/>
            <w:left w:val="none" w:sz="0" w:space="0" w:color="auto"/>
            <w:bottom w:val="none" w:sz="0" w:space="0" w:color="auto"/>
            <w:right w:val="none" w:sz="0" w:space="0" w:color="auto"/>
          </w:divBdr>
          <w:divsChild>
            <w:div w:id="1720124194">
              <w:marLeft w:val="0"/>
              <w:marRight w:val="0"/>
              <w:marTop w:val="0"/>
              <w:marBottom w:val="0"/>
              <w:divBdr>
                <w:top w:val="none" w:sz="0" w:space="0" w:color="auto"/>
                <w:left w:val="none" w:sz="0" w:space="0" w:color="auto"/>
                <w:bottom w:val="none" w:sz="0" w:space="0" w:color="auto"/>
                <w:right w:val="none" w:sz="0" w:space="0" w:color="auto"/>
              </w:divBdr>
              <w:divsChild>
                <w:div w:id="6970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49086">
      <w:bodyDiv w:val="1"/>
      <w:marLeft w:val="0"/>
      <w:marRight w:val="0"/>
      <w:marTop w:val="0"/>
      <w:marBottom w:val="0"/>
      <w:divBdr>
        <w:top w:val="none" w:sz="0" w:space="0" w:color="auto"/>
        <w:left w:val="none" w:sz="0" w:space="0" w:color="auto"/>
        <w:bottom w:val="none" w:sz="0" w:space="0" w:color="auto"/>
        <w:right w:val="none" w:sz="0" w:space="0" w:color="auto"/>
      </w:divBdr>
      <w:divsChild>
        <w:div w:id="825055233">
          <w:marLeft w:val="0"/>
          <w:marRight w:val="0"/>
          <w:marTop w:val="0"/>
          <w:marBottom w:val="0"/>
          <w:divBdr>
            <w:top w:val="none" w:sz="0" w:space="0" w:color="auto"/>
            <w:left w:val="none" w:sz="0" w:space="0" w:color="auto"/>
            <w:bottom w:val="none" w:sz="0" w:space="0" w:color="auto"/>
            <w:right w:val="none" w:sz="0" w:space="0" w:color="auto"/>
          </w:divBdr>
          <w:divsChild>
            <w:div w:id="1794320433">
              <w:marLeft w:val="0"/>
              <w:marRight w:val="0"/>
              <w:marTop w:val="0"/>
              <w:marBottom w:val="0"/>
              <w:divBdr>
                <w:top w:val="none" w:sz="0" w:space="0" w:color="auto"/>
                <w:left w:val="none" w:sz="0" w:space="0" w:color="auto"/>
                <w:bottom w:val="none" w:sz="0" w:space="0" w:color="auto"/>
                <w:right w:val="none" w:sz="0" w:space="0" w:color="auto"/>
              </w:divBdr>
              <w:divsChild>
                <w:div w:id="242033829">
                  <w:marLeft w:val="0"/>
                  <w:marRight w:val="0"/>
                  <w:marTop w:val="0"/>
                  <w:marBottom w:val="0"/>
                  <w:divBdr>
                    <w:top w:val="none" w:sz="0" w:space="0" w:color="auto"/>
                    <w:left w:val="none" w:sz="0" w:space="0" w:color="auto"/>
                    <w:bottom w:val="none" w:sz="0" w:space="0" w:color="auto"/>
                    <w:right w:val="none" w:sz="0" w:space="0" w:color="auto"/>
                  </w:divBdr>
                </w:div>
              </w:divsChild>
            </w:div>
            <w:div w:id="66272018">
              <w:marLeft w:val="0"/>
              <w:marRight w:val="0"/>
              <w:marTop w:val="0"/>
              <w:marBottom w:val="0"/>
              <w:divBdr>
                <w:top w:val="none" w:sz="0" w:space="0" w:color="auto"/>
                <w:left w:val="none" w:sz="0" w:space="0" w:color="auto"/>
                <w:bottom w:val="none" w:sz="0" w:space="0" w:color="auto"/>
                <w:right w:val="none" w:sz="0" w:space="0" w:color="auto"/>
              </w:divBdr>
              <w:divsChild>
                <w:div w:id="974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1975">
      <w:bodyDiv w:val="1"/>
      <w:marLeft w:val="0"/>
      <w:marRight w:val="0"/>
      <w:marTop w:val="0"/>
      <w:marBottom w:val="0"/>
      <w:divBdr>
        <w:top w:val="none" w:sz="0" w:space="0" w:color="auto"/>
        <w:left w:val="none" w:sz="0" w:space="0" w:color="auto"/>
        <w:bottom w:val="none" w:sz="0" w:space="0" w:color="auto"/>
        <w:right w:val="none" w:sz="0" w:space="0" w:color="auto"/>
      </w:divBdr>
      <w:divsChild>
        <w:div w:id="1285231182">
          <w:marLeft w:val="0"/>
          <w:marRight w:val="0"/>
          <w:marTop w:val="0"/>
          <w:marBottom w:val="0"/>
          <w:divBdr>
            <w:top w:val="none" w:sz="0" w:space="0" w:color="auto"/>
            <w:left w:val="none" w:sz="0" w:space="0" w:color="auto"/>
            <w:bottom w:val="none" w:sz="0" w:space="0" w:color="auto"/>
            <w:right w:val="none" w:sz="0" w:space="0" w:color="auto"/>
          </w:divBdr>
          <w:divsChild>
            <w:div w:id="951281463">
              <w:marLeft w:val="0"/>
              <w:marRight w:val="0"/>
              <w:marTop w:val="0"/>
              <w:marBottom w:val="0"/>
              <w:divBdr>
                <w:top w:val="none" w:sz="0" w:space="0" w:color="auto"/>
                <w:left w:val="none" w:sz="0" w:space="0" w:color="auto"/>
                <w:bottom w:val="none" w:sz="0" w:space="0" w:color="auto"/>
                <w:right w:val="none" w:sz="0" w:space="0" w:color="auto"/>
              </w:divBdr>
              <w:divsChild>
                <w:div w:id="14831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0468">
      <w:bodyDiv w:val="1"/>
      <w:marLeft w:val="0"/>
      <w:marRight w:val="0"/>
      <w:marTop w:val="0"/>
      <w:marBottom w:val="0"/>
      <w:divBdr>
        <w:top w:val="none" w:sz="0" w:space="0" w:color="auto"/>
        <w:left w:val="none" w:sz="0" w:space="0" w:color="auto"/>
        <w:bottom w:val="none" w:sz="0" w:space="0" w:color="auto"/>
        <w:right w:val="none" w:sz="0" w:space="0" w:color="auto"/>
      </w:divBdr>
      <w:divsChild>
        <w:div w:id="883903780">
          <w:marLeft w:val="0"/>
          <w:marRight w:val="0"/>
          <w:marTop w:val="0"/>
          <w:marBottom w:val="0"/>
          <w:divBdr>
            <w:top w:val="none" w:sz="0" w:space="0" w:color="auto"/>
            <w:left w:val="none" w:sz="0" w:space="0" w:color="auto"/>
            <w:bottom w:val="none" w:sz="0" w:space="0" w:color="auto"/>
            <w:right w:val="none" w:sz="0" w:space="0" w:color="auto"/>
          </w:divBdr>
          <w:divsChild>
            <w:div w:id="328799692">
              <w:marLeft w:val="0"/>
              <w:marRight w:val="0"/>
              <w:marTop w:val="0"/>
              <w:marBottom w:val="0"/>
              <w:divBdr>
                <w:top w:val="none" w:sz="0" w:space="0" w:color="auto"/>
                <w:left w:val="none" w:sz="0" w:space="0" w:color="auto"/>
                <w:bottom w:val="none" w:sz="0" w:space="0" w:color="auto"/>
                <w:right w:val="none" w:sz="0" w:space="0" w:color="auto"/>
              </w:divBdr>
              <w:divsChild>
                <w:div w:id="148598332">
                  <w:marLeft w:val="0"/>
                  <w:marRight w:val="0"/>
                  <w:marTop w:val="0"/>
                  <w:marBottom w:val="0"/>
                  <w:divBdr>
                    <w:top w:val="none" w:sz="0" w:space="0" w:color="auto"/>
                    <w:left w:val="none" w:sz="0" w:space="0" w:color="auto"/>
                    <w:bottom w:val="none" w:sz="0" w:space="0" w:color="auto"/>
                    <w:right w:val="none" w:sz="0" w:space="0" w:color="auto"/>
                  </w:divBdr>
                  <w:divsChild>
                    <w:div w:id="1400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356">
          <w:marLeft w:val="0"/>
          <w:marRight w:val="0"/>
          <w:marTop w:val="0"/>
          <w:marBottom w:val="0"/>
          <w:divBdr>
            <w:top w:val="none" w:sz="0" w:space="0" w:color="auto"/>
            <w:left w:val="none" w:sz="0" w:space="0" w:color="auto"/>
            <w:bottom w:val="none" w:sz="0" w:space="0" w:color="auto"/>
            <w:right w:val="none" w:sz="0" w:space="0" w:color="auto"/>
          </w:divBdr>
          <w:divsChild>
            <w:div w:id="911427300">
              <w:marLeft w:val="0"/>
              <w:marRight w:val="0"/>
              <w:marTop w:val="0"/>
              <w:marBottom w:val="0"/>
              <w:divBdr>
                <w:top w:val="none" w:sz="0" w:space="0" w:color="auto"/>
                <w:left w:val="none" w:sz="0" w:space="0" w:color="auto"/>
                <w:bottom w:val="none" w:sz="0" w:space="0" w:color="auto"/>
                <w:right w:val="none" w:sz="0" w:space="0" w:color="auto"/>
              </w:divBdr>
              <w:divsChild>
                <w:div w:id="20362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82392">
      <w:bodyDiv w:val="1"/>
      <w:marLeft w:val="0"/>
      <w:marRight w:val="0"/>
      <w:marTop w:val="0"/>
      <w:marBottom w:val="0"/>
      <w:divBdr>
        <w:top w:val="none" w:sz="0" w:space="0" w:color="auto"/>
        <w:left w:val="none" w:sz="0" w:space="0" w:color="auto"/>
        <w:bottom w:val="none" w:sz="0" w:space="0" w:color="auto"/>
        <w:right w:val="none" w:sz="0" w:space="0" w:color="auto"/>
      </w:divBdr>
      <w:divsChild>
        <w:div w:id="180054154">
          <w:marLeft w:val="0"/>
          <w:marRight w:val="0"/>
          <w:marTop w:val="0"/>
          <w:marBottom w:val="0"/>
          <w:divBdr>
            <w:top w:val="none" w:sz="0" w:space="0" w:color="auto"/>
            <w:left w:val="none" w:sz="0" w:space="0" w:color="auto"/>
            <w:bottom w:val="none" w:sz="0" w:space="0" w:color="auto"/>
            <w:right w:val="none" w:sz="0" w:space="0" w:color="auto"/>
          </w:divBdr>
          <w:divsChild>
            <w:div w:id="1361475114">
              <w:marLeft w:val="0"/>
              <w:marRight w:val="0"/>
              <w:marTop w:val="0"/>
              <w:marBottom w:val="0"/>
              <w:divBdr>
                <w:top w:val="none" w:sz="0" w:space="0" w:color="auto"/>
                <w:left w:val="none" w:sz="0" w:space="0" w:color="auto"/>
                <w:bottom w:val="none" w:sz="0" w:space="0" w:color="auto"/>
                <w:right w:val="none" w:sz="0" w:space="0" w:color="auto"/>
              </w:divBdr>
              <w:divsChild>
                <w:div w:id="322974039">
                  <w:marLeft w:val="0"/>
                  <w:marRight w:val="0"/>
                  <w:marTop w:val="0"/>
                  <w:marBottom w:val="0"/>
                  <w:divBdr>
                    <w:top w:val="none" w:sz="0" w:space="0" w:color="auto"/>
                    <w:left w:val="none" w:sz="0" w:space="0" w:color="auto"/>
                    <w:bottom w:val="none" w:sz="0" w:space="0" w:color="auto"/>
                    <w:right w:val="none" w:sz="0" w:space="0" w:color="auto"/>
                  </w:divBdr>
                  <w:divsChild>
                    <w:div w:id="293289001">
                      <w:marLeft w:val="0"/>
                      <w:marRight w:val="0"/>
                      <w:marTop w:val="0"/>
                      <w:marBottom w:val="0"/>
                      <w:divBdr>
                        <w:top w:val="none" w:sz="0" w:space="0" w:color="auto"/>
                        <w:left w:val="none" w:sz="0" w:space="0" w:color="auto"/>
                        <w:bottom w:val="none" w:sz="0" w:space="0" w:color="auto"/>
                        <w:right w:val="none" w:sz="0" w:space="0" w:color="auto"/>
                      </w:divBdr>
                    </w:div>
                  </w:divsChild>
                </w:div>
                <w:div w:id="281040617">
                  <w:marLeft w:val="0"/>
                  <w:marRight w:val="0"/>
                  <w:marTop w:val="0"/>
                  <w:marBottom w:val="0"/>
                  <w:divBdr>
                    <w:top w:val="none" w:sz="0" w:space="0" w:color="auto"/>
                    <w:left w:val="none" w:sz="0" w:space="0" w:color="auto"/>
                    <w:bottom w:val="none" w:sz="0" w:space="0" w:color="auto"/>
                    <w:right w:val="none" w:sz="0" w:space="0" w:color="auto"/>
                  </w:divBdr>
                  <w:divsChild>
                    <w:div w:id="20966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951">
              <w:marLeft w:val="0"/>
              <w:marRight w:val="0"/>
              <w:marTop w:val="0"/>
              <w:marBottom w:val="0"/>
              <w:divBdr>
                <w:top w:val="none" w:sz="0" w:space="0" w:color="auto"/>
                <w:left w:val="none" w:sz="0" w:space="0" w:color="auto"/>
                <w:bottom w:val="none" w:sz="0" w:space="0" w:color="auto"/>
                <w:right w:val="none" w:sz="0" w:space="0" w:color="auto"/>
              </w:divBdr>
              <w:divsChild>
                <w:div w:id="1026324290">
                  <w:marLeft w:val="0"/>
                  <w:marRight w:val="0"/>
                  <w:marTop w:val="0"/>
                  <w:marBottom w:val="0"/>
                  <w:divBdr>
                    <w:top w:val="none" w:sz="0" w:space="0" w:color="auto"/>
                    <w:left w:val="none" w:sz="0" w:space="0" w:color="auto"/>
                    <w:bottom w:val="none" w:sz="0" w:space="0" w:color="auto"/>
                    <w:right w:val="none" w:sz="0" w:space="0" w:color="auto"/>
                  </w:divBdr>
                  <w:divsChild>
                    <w:div w:id="11921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78768">
          <w:marLeft w:val="0"/>
          <w:marRight w:val="0"/>
          <w:marTop w:val="0"/>
          <w:marBottom w:val="0"/>
          <w:divBdr>
            <w:top w:val="none" w:sz="0" w:space="0" w:color="auto"/>
            <w:left w:val="none" w:sz="0" w:space="0" w:color="auto"/>
            <w:bottom w:val="none" w:sz="0" w:space="0" w:color="auto"/>
            <w:right w:val="none" w:sz="0" w:space="0" w:color="auto"/>
          </w:divBdr>
          <w:divsChild>
            <w:div w:id="437218890">
              <w:marLeft w:val="0"/>
              <w:marRight w:val="0"/>
              <w:marTop w:val="0"/>
              <w:marBottom w:val="0"/>
              <w:divBdr>
                <w:top w:val="none" w:sz="0" w:space="0" w:color="auto"/>
                <w:left w:val="none" w:sz="0" w:space="0" w:color="auto"/>
                <w:bottom w:val="none" w:sz="0" w:space="0" w:color="auto"/>
                <w:right w:val="none" w:sz="0" w:space="0" w:color="auto"/>
              </w:divBdr>
              <w:divsChild>
                <w:div w:id="21169673">
                  <w:marLeft w:val="0"/>
                  <w:marRight w:val="0"/>
                  <w:marTop w:val="0"/>
                  <w:marBottom w:val="0"/>
                  <w:divBdr>
                    <w:top w:val="none" w:sz="0" w:space="0" w:color="auto"/>
                    <w:left w:val="none" w:sz="0" w:space="0" w:color="auto"/>
                    <w:bottom w:val="none" w:sz="0" w:space="0" w:color="auto"/>
                    <w:right w:val="none" w:sz="0" w:space="0" w:color="auto"/>
                  </w:divBdr>
                  <w:divsChild>
                    <w:div w:id="711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09311">
      <w:bodyDiv w:val="1"/>
      <w:marLeft w:val="0"/>
      <w:marRight w:val="0"/>
      <w:marTop w:val="0"/>
      <w:marBottom w:val="0"/>
      <w:divBdr>
        <w:top w:val="none" w:sz="0" w:space="0" w:color="auto"/>
        <w:left w:val="none" w:sz="0" w:space="0" w:color="auto"/>
        <w:bottom w:val="none" w:sz="0" w:space="0" w:color="auto"/>
        <w:right w:val="none" w:sz="0" w:space="0" w:color="auto"/>
      </w:divBdr>
      <w:divsChild>
        <w:div w:id="1882132556">
          <w:marLeft w:val="0"/>
          <w:marRight w:val="0"/>
          <w:marTop w:val="0"/>
          <w:marBottom w:val="0"/>
          <w:divBdr>
            <w:top w:val="none" w:sz="0" w:space="0" w:color="auto"/>
            <w:left w:val="none" w:sz="0" w:space="0" w:color="auto"/>
            <w:bottom w:val="none" w:sz="0" w:space="0" w:color="auto"/>
            <w:right w:val="none" w:sz="0" w:space="0" w:color="auto"/>
          </w:divBdr>
          <w:divsChild>
            <w:div w:id="74284527">
              <w:marLeft w:val="0"/>
              <w:marRight w:val="0"/>
              <w:marTop w:val="0"/>
              <w:marBottom w:val="0"/>
              <w:divBdr>
                <w:top w:val="none" w:sz="0" w:space="0" w:color="auto"/>
                <w:left w:val="none" w:sz="0" w:space="0" w:color="auto"/>
                <w:bottom w:val="none" w:sz="0" w:space="0" w:color="auto"/>
                <w:right w:val="none" w:sz="0" w:space="0" w:color="auto"/>
              </w:divBdr>
              <w:divsChild>
                <w:div w:id="2904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4943">
      <w:bodyDiv w:val="1"/>
      <w:marLeft w:val="0"/>
      <w:marRight w:val="0"/>
      <w:marTop w:val="0"/>
      <w:marBottom w:val="0"/>
      <w:divBdr>
        <w:top w:val="none" w:sz="0" w:space="0" w:color="auto"/>
        <w:left w:val="none" w:sz="0" w:space="0" w:color="auto"/>
        <w:bottom w:val="none" w:sz="0" w:space="0" w:color="auto"/>
        <w:right w:val="none" w:sz="0" w:space="0" w:color="auto"/>
      </w:divBdr>
      <w:divsChild>
        <w:div w:id="68813062">
          <w:marLeft w:val="0"/>
          <w:marRight w:val="0"/>
          <w:marTop w:val="0"/>
          <w:marBottom w:val="0"/>
          <w:divBdr>
            <w:top w:val="none" w:sz="0" w:space="0" w:color="auto"/>
            <w:left w:val="none" w:sz="0" w:space="0" w:color="auto"/>
            <w:bottom w:val="none" w:sz="0" w:space="0" w:color="auto"/>
            <w:right w:val="none" w:sz="0" w:space="0" w:color="auto"/>
          </w:divBdr>
          <w:divsChild>
            <w:div w:id="1761370302">
              <w:marLeft w:val="0"/>
              <w:marRight w:val="0"/>
              <w:marTop w:val="0"/>
              <w:marBottom w:val="0"/>
              <w:divBdr>
                <w:top w:val="none" w:sz="0" w:space="0" w:color="auto"/>
                <w:left w:val="none" w:sz="0" w:space="0" w:color="auto"/>
                <w:bottom w:val="none" w:sz="0" w:space="0" w:color="auto"/>
                <w:right w:val="none" w:sz="0" w:space="0" w:color="auto"/>
              </w:divBdr>
              <w:divsChild>
                <w:div w:id="14626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9616">
      <w:bodyDiv w:val="1"/>
      <w:marLeft w:val="0"/>
      <w:marRight w:val="0"/>
      <w:marTop w:val="0"/>
      <w:marBottom w:val="0"/>
      <w:divBdr>
        <w:top w:val="none" w:sz="0" w:space="0" w:color="auto"/>
        <w:left w:val="none" w:sz="0" w:space="0" w:color="auto"/>
        <w:bottom w:val="none" w:sz="0" w:space="0" w:color="auto"/>
        <w:right w:val="none" w:sz="0" w:space="0" w:color="auto"/>
      </w:divBdr>
      <w:divsChild>
        <w:div w:id="1097870711">
          <w:marLeft w:val="0"/>
          <w:marRight w:val="0"/>
          <w:marTop w:val="0"/>
          <w:marBottom w:val="0"/>
          <w:divBdr>
            <w:top w:val="none" w:sz="0" w:space="0" w:color="auto"/>
            <w:left w:val="none" w:sz="0" w:space="0" w:color="auto"/>
            <w:bottom w:val="none" w:sz="0" w:space="0" w:color="auto"/>
            <w:right w:val="none" w:sz="0" w:space="0" w:color="auto"/>
          </w:divBdr>
          <w:divsChild>
            <w:div w:id="1761099772">
              <w:marLeft w:val="0"/>
              <w:marRight w:val="0"/>
              <w:marTop w:val="0"/>
              <w:marBottom w:val="0"/>
              <w:divBdr>
                <w:top w:val="none" w:sz="0" w:space="0" w:color="auto"/>
                <w:left w:val="none" w:sz="0" w:space="0" w:color="auto"/>
                <w:bottom w:val="none" w:sz="0" w:space="0" w:color="auto"/>
                <w:right w:val="none" w:sz="0" w:space="0" w:color="auto"/>
              </w:divBdr>
              <w:divsChild>
                <w:div w:id="20928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4971">
      <w:bodyDiv w:val="1"/>
      <w:marLeft w:val="0"/>
      <w:marRight w:val="0"/>
      <w:marTop w:val="0"/>
      <w:marBottom w:val="0"/>
      <w:divBdr>
        <w:top w:val="none" w:sz="0" w:space="0" w:color="auto"/>
        <w:left w:val="none" w:sz="0" w:space="0" w:color="auto"/>
        <w:bottom w:val="none" w:sz="0" w:space="0" w:color="auto"/>
        <w:right w:val="none" w:sz="0" w:space="0" w:color="auto"/>
      </w:divBdr>
      <w:divsChild>
        <w:div w:id="1526794432">
          <w:marLeft w:val="0"/>
          <w:marRight w:val="0"/>
          <w:marTop w:val="0"/>
          <w:marBottom w:val="0"/>
          <w:divBdr>
            <w:top w:val="none" w:sz="0" w:space="0" w:color="auto"/>
            <w:left w:val="none" w:sz="0" w:space="0" w:color="auto"/>
            <w:bottom w:val="none" w:sz="0" w:space="0" w:color="auto"/>
            <w:right w:val="none" w:sz="0" w:space="0" w:color="auto"/>
          </w:divBdr>
          <w:divsChild>
            <w:div w:id="951203589">
              <w:marLeft w:val="0"/>
              <w:marRight w:val="0"/>
              <w:marTop w:val="0"/>
              <w:marBottom w:val="0"/>
              <w:divBdr>
                <w:top w:val="none" w:sz="0" w:space="0" w:color="auto"/>
                <w:left w:val="none" w:sz="0" w:space="0" w:color="auto"/>
                <w:bottom w:val="none" w:sz="0" w:space="0" w:color="auto"/>
                <w:right w:val="none" w:sz="0" w:space="0" w:color="auto"/>
              </w:divBdr>
              <w:divsChild>
                <w:div w:id="6447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2581">
      <w:bodyDiv w:val="1"/>
      <w:marLeft w:val="0"/>
      <w:marRight w:val="0"/>
      <w:marTop w:val="0"/>
      <w:marBottom w:val="0"/>
      <w:divBdr>
        <w:top w:val="none" w:sz="0" w:space="0" w:color="auto"/>
        <w:left w:val="none" w:sz="0" w:space="0" w:color="auto"/>
        <w:bottom w:val="none" w:sz="0" w:space="0" w:color="auto"/>
        <w:right w:val="none" w:sz="0" w:space="0" w:color="auto"/>
      </w:divBdr>
      <w:divsChild>
        <w:div w:id="335231382">
          <w:marLeft w:val="0"/>
          <w:marRight w:val="0"/>
          <w:marTop w:val="0"/>
          <w:marBottom w:val="0"/>
          <w:divBdr>
            <w:top w:val="none" w:sz="0" w:space="0" w:color="auto"/>
            <w:left w:val="none" w:sz="0" w:space="0" w:color="auto"/>
            <w:bottom w:val="none" w:sz="0" w:space="0" w:color="auto"/>
            <w:right w:val="none" w:sz="0" w:space="0" w:color="auto"/>
          </w:divBdr>
          <w:divsChild>
            <w:div w:id="65693834">
              <w:marLeft w:val="0"/>
              <w:marRight w:val="0"/>
              <w:marTop w:val="0"/>
              <w:marBottom w:val="0"/>
              <w:divBdr>
                <w:top w:val="none" w:sz="0" w:space="0" w:color="auto"/>
                <w:left w:val="none" w:sz="0" w:space="0" w:color="auto"/>
                <w:bottom w:val="none" w:sz="0" w:space="0" w:color="auto"/>
                <w:right w:val="none" w:sz="0" w:space="0" w:color="auto"/>
              </w:divBdr>
              <w:divsChild>
                <w:div w:id="18630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4292">
      <w:bodyDiv w:val="1"/>
      <w:marLeft w:val="0"/>
      <w:marRight w:val="0"/>
      <w:marTop w:val="0"/>
      <w:marBottom w:val="0"/>
      <w:divBdr>
        <w:top w:val="none" w:sz="0" w:space="0" w:color="auto"/>
        <w:left w:val="none" w:sz="0" w:space="0" w:color="auto"/>
        <w:bottom w:val="none" w:sz="0" w:space="0" w:color="auto"/>
        <w:right w:val="none" w:sz="0" w:space="0" w:color="auto"/>
      </w:divBdr>
      <w:divsChild>
        <w:div w:id="481505055">
          <w:marLeft w:val="0"/>
          <w:marRight w:val="0"/>
          <w:marTop w:val="0"/>
          <w:marBottom w:val="0"/>
          <w:divBdr>
            <w:top w:val="none" w:sz="0" w:space="0" w:color="auto"/>
            <w:left w:val="none" w:sz="0" w:space="0" w:color="auto"/>
            <w:bottom w:val="none" w:sz="0" w:space="0" w:color="auto"/>
            <w:right w:val="none" w:sz="0" w:space="0" w:color="auto"/>
          </w:divBdr>
          <w:divsChild>
            <w:div w:id="1742679841">
              <w:marLeft w:val="0"/>
              <w:marRight w:val="0"/>
              <w:marTop w:val="0"/>
              <w:marBottom w:val="0"/>
              <w:divBdr>
                <w:top w:val="none" w:sz="0" w:space="0" w:color="auto"/>
                <w:left w:val="none" w:sz="0" w:space="0" w:color="auto"/>
                <w:bottom w:val="none" w:sz="0" w:space="0" w:color="auto"/>
                <w:right w:val="none" w:sz="0" w:space="0" w:color="auto"/>
              </w:divBdr>
              <w:divsChild>
                <w:div w:id="1104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7914">
      <w:bodyDiv w:val="1"/>
      <w:marLeft w:val="0"/>
      <w:marRight w:val="0"/>
      <w:marTop w:val="0"/>
      <w:marBottom w:val="0"/>
      <w:divBdr>
        <w:top w:val="none" w:sz="0" w:space="0" w:color="auto"/>
        <w:left w:val="none" w:sz="0" w:space="0" w:color="auto"/>
        <w:bottom w:val="none" w:sz="0" w:space="0" w:color="auto"/>
        <w:right w:val="none" w:sz="0" w:space="0" w:color="auto"/>
      </w:divBdr>
      <w:divsChild>
        <w:div w:id="2048480577">
          <w:marLeft w:val="0"/>
          <w:marRight w:val="0"/>
          <w:marTop w:val="0"/>
          <w:marBottom w:val="0"/>
          <w:divBdr>
            <w:top w:val="none" w:sz="0" w:space="0" w:color="auto"/>
            <w:left w:val="none" w:sz="0" w:space="0" w:color="auto"/>
            <w:bottom w:val="none" w:sz="0" w:space="0" w:color="auto"/>
            <w:right w:val="none" w:sz="0" w:space="0" w:color="auto"/>
          </w:divBdr>
          <w:divsChild>
            <w:div w:id="1161854231">
              <w:marLeft w:val="0"/>
              <w:marRight w:val="0"/>
              <w:marTop w:val="0"/>
              <w:marBottom w:val="0"/>
              <w:divBdr>
                <w:top w:val="none" w:sz="0" w:space="0" w:color="auto"/>
                <w:left w:val="none" w:sz="0" w:space="0" w:color="auto"/>
                <w:bottom w:val="none" w:sz="0" w:space="0" w:color="auto"/>
                <w:right w:val="none" w:sz="0" w:space="0" w:color="auto"/>
              </w:divBdr>
              <w:divsChild>
                <w:div w:id="20030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7583">
      <w:bodyDiv w:val="1"/>
      <w:marLeft w:val="0"/>
      <w:marRight w:val="0"/>
      <w:marTop w:val="0"/>
      <w:marBottom w:val="0"/>
      <w:divBdr>
        <w:top w:val="none" w:sz="0" w:space="0" w:color="auto"/>
        <w:left w:val="none" w:sz="0" w:space="0" w:color="auto"/>
        <w:bottom w:val="none" w:sz="0" w:space="0" w:color="auto"/>
        <w:right w:val="none" w:sz="0" w:space="0" w:color="auto"/>
      </w:divBdr>
      <w:divsChild>
        <w:div w:id="472060571">
          <w:marLeft w:val="0"/>
          <w:marRight w:val="0"/>
          <w:marTop w:val="0"/>
          <w:marBottom w:val="0"/>
          <w:divBdr>
            <w:top w:val="none" w:sz="0" w:space="0" w:color="auto"/>
            <w:left w:val="none" w:sz="0" w:space="0" w:color="auto"/>
            <w:bottom w:val="none" w:sz="0" w:space="0" w:color="auto"/>
            <w:right w:val="none" w:sz="0" w:space="0" w:color="auto"/>
          </w:divBdr>
          <w:divsChild>
            <w:div w:id="47800701">
              <w:marLeft w:val="0"/>
              <w:marRight w:val="0"/>
              <w:marTop w:val="0"/>
              <w:marBottom w:val="0"/>
              <w:divBdr>
                <w:top w:val="none" w:sz="0" w:space="0" w:color="auto"/>
                <w:left w:val="none" w:sz="0" w:space="0" w:color="auto"/>
                <w:bottom w:val="none" w:sz="0" w:space="0" w:color="auto"/>
                <w:right w:val="none" w:sz="0" w:space="0" w:color="auto"/>
              </w:divBdr>
              <w:divsChild>
                <w:div w:id="470830732">
                  <w:marLeft w:val="0"/>
                  <w:marRight w:val="0"/>
                  <w:marTop w:val="0"/>
                  <w:marBottom w:val="0"/>
                  <w:divBdr>
                    <w:top w:val="none" w:sz="0" w:space="0" w:color="auto"/>
                    <w:left w:val="none" w:sz="0" w:space="0" w:color="auto"/>
                    <w:bottom w:val="none" w:sz="0" w:space="0" w:color="auto"/>
                    <w:right w:val="none" w:sz="0" w:space="0" w:color="auto"/>
                  </w:divBdr>
                  <w:divsChild>
                    <w:div w:id="15782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32221">
      <w:bodyDiv w:val="1"/>
      <w:marLeft w:val="0"/>
      <w:marRight w:val="0"/>
      <w:marTop w:val="0"/>
      <w:marBottom w:val="0"/>
      <w:divBdr>
        <w:top w:val="none" w:sz="0" w:space="0" w:color="auto"/>
        <w:left w:val="none" w:sz="0" w:space="0" w:color="auto"/>
        <w:bottom w:val="none" w:sz="0" w:space="0" w:color="auto"/>
        <w:right w:val="none" w:sz="0" w:space="0" w:color="auto"/>
      </w:divBdr>
      <w:divsChild>
        <w:div w:id="282462124">
          <w:marLeft w:val="0"/>
          <w:marRight w:val="0"/>
          <w:marTop w:val="0"/>
          <w:marBottom w:val="0"/>
          <w:divBdr>
            <w:top w:val="none" w:sz="0" w:space="0" w:color="auto"/>
            <w:left w:val="none" w:sz="0" w:space="0" w:color="auto"/>
            <w:bottom w:val="none" w:sz="0" w:space="0" w:color="auto"/>
            <w:right w:val="none" w:sz="0" w:space="0" w:color="auto"/>
          </w:divBdr>
          <w:divsChild>
            <w:div w:id="71317932">
              <w:marLeft w:val="0"/>
              <w:marRight w:val="0"/>
              <w:marTop w:val="0"/>
              <w:marBottom w:val="0"/>
              <w:divBdr>
                <w:top w:val="none" w:sz="0" w:space="0" w:color="auto"/>
                <w:left w:val="none" w:sz="0" w:space="0" w:color="auto"/>
                <w:bottom w:val="none" w:sz="0" w:space="0" w:color="auto"/>
                <w:right w:val="none" w:sz="0" w:space="0" w:color="auto"/>
              </w:divBdr>
              <w:divsChild>
                <w:div w:id="1739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3276">
      <w:bodyDiv w:val="1"/>
      <w:marLeft w:val="0"/>
      <w:marRight w:val="0"/>
      <w:marTop w:val="0"/>
      <w:marBottom w:val="0"/>
      <w:divBdr>
        <w:top w:val="none" w:sz="0" w:space="0" w:color="auto"/>
        <w:left w:val="none" w:sz="0" w:space="0" w:color="auto"/>
        <w:bottom w:val="none" w:sz="0" w:space="0" w:color="auto"/>
        <w:right w:val="none" w:sz="0" w:space="0" w:color="auto"/>
      </w:divBdr>
      <w:divsChild>
        <w:div w:id="1624730236">
          <w:marLeft w:val="0"/>
          <w:marRight w:val="0"/>
          <w:marTop w:val="0"/>
          <w:marBottom w:val="0"/>
          <w:divBdr>
            <w:top w:val="none" w:sz="0" w:space="0" w:color="auto"/>
            <w:left w:val="none" w:sz="0" w:space="0" w:color="auto"/>
            <w:bottom w:val="none" w:sz="0" w:space="0" w:color="auto"/>
            <w:right w:val="none" w:sz="0" w:space="0" w:color="auto"/>
          </w:divBdr>
          <w:divsChild>
            <w:div w:id="1767845523">
              <w:marLeft w:val="0"/>
              <w:marRight w:val="0"/>
              <w:marTop w:val="0"/>
              <w:marBottom w:val="0"/>
              <w:divBdr>
                <w:top w:val="none" w:sz="0" w:space="0" w:color="auto"/>
                <w:left w:val="none" w:sz="0" w:space="0" w:color="auto"/>
                <w:bottom w:val="none" w:sz="0" w:space="0" w:color="auto"/>
                <w:right w:val="none" w:sz="0" w:space="0" w:color="auto"/>
              </w:divBdr>
              <w:divsChild>
                <w:div w:id="10841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3600">
      <w:bodyDiv w:val="1"/>
      <w:marLeft w:val="0"/>
      <w:marRight w:val="0"/>
      <w:marTop w:val="0"/>
      <w:marBottom w:val="0"/>
      <w:divBdr>
        <w:top w:val="none" w:sz="0" w:space="0" w:color="auto"/>
        <w:left w:val="none" w:sz="0" w:space="0" w:color="auto"/>
        <w:bottom w:val="none" w:sz="0" w:space="0" w:color="auto"/>
        <w:right w:val="none" w:sz="0" w:space="0" w:color="auto"/>
      </w:divBdr>
      <w:divsChild>
        <w:div w:id="968517107">
          <w:marLeft w:val="0"/>
          <w:marRight w:val="0"/>
          <w:marTop w:val="0"/>
          <w:marBottom w:val="0"/>
          <w:divBdr>
            <w:top w:val="none" w:sz="0" w:space="0" w:color="auto"/>
            <w:left w:val="none" w:sz="0" w:space="0" w:color="auto"/>
            <w:bottom w:val="none" w:sz="0" w:space="0" w:color="auto"/>
            <w:right w:val="none" w:sz="0" w:space="0" w:color="auto"/>
          </w:divBdr>
          <w:divsChild>
            <w:div w:id="1666278962">
              <w:marLeft w:val="0"/>
              <w:marRight w:val="0"/>
              <w:marTop w:val="0"/>
              <w:marBottom w:val="0"/>
              <w:divBdr>
                <w:top w:val="none" w:sz="0" w:space="0" w:color="auto"/>
                <w:left w:val="none" w:sz="0" w:space="0" w:color="auto"/>
                <w:bottom w:val="none" w:sz="0" w:space="0" w:color="auto"/>
                <w:right w:val="none" w:sz="0" w:space="0" w:color="auto"/>
              </w:divBdr>
              <w:divsChild>
                <w:div w:id="1175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90833">
      <w:bodyDiv w:val="1"/>
      <w:marLeft w:val="0"/>
      <w:marRight w:val="0"/>
      <w:marTop w:val="0"/>
      <w:marBottom w:val="0"/>
      <w:divBdr>
        <w:top w:val="none" w:sz="0" w:space="0" w:color="auto"/>
        <w:left w:val="none" w:sz="0" w:space="0" w:color="auto"/>
        <w:bottom w:val="none" w:sz="0" w:space="0" w:color="auto"/>
        <w:right w:val="none" w:sz="0" w:space="0" w:color="auto"/>
      </w:divBdr>
      <w:divsChild>
        <w:div w:id="1452095929">
          <w:marLeft w:val="0"/>
          <w:marRight w:val="0"/>
          <w:marTop w:val="0"/>
          <w:marBottom w:val="0"/>
          <w:divBdr>
            <w:top w:val="none" w:sz="0" w:space="0" w:color="auto"/>
            <w:left w:val="none" w:sz="0" w:space="0" w:color="auto"/>
            <w:bottom w:val="none" w:sz="0" w:space="0" w:color="auto"/>
            <w:right w:val="none" w:sz="0" w:space="0" w:color="auto"/>
          </w:divBdr>
          <w:divsChild>
            <w:div w:id="656223294">
              <w:marLeft w:val="0"/>
              <w:marRight w:val="0"/>
              <w:marTop w:val="0"/>
              <w:marBottom w:val="0"/>
              <w:divBdr>
                <w:top w:val="none" w:sz="0" w:space="0" w:color="auto"/>
                <w:left w:val="none" w:sz="0" w:space="0" w:color="auto"/>
                <w:bottom w:val="none" w:sz="0" w:space="0" w:color="auto"/>
                <w:right w:val="none" w:sz="0" w:space="0" w:color="auto"/>
              </w:divBdr>
              <w:divsChild>
                <w:div w:id="315770329">
                  <w:marLeft w:val="0"/>
                  <w:marRight w:val="0"/>
                  <w:marTop w:val="0"/>
                  <w:marBottom w:val="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71145">
          <w:marLeft w:val="0"/>
          <w:marRight w:val="0"/>
          <w:marTop w:val="0"/>
          <w:marBottom w:val="0"/>
          <w:divBdr>
            <w:top w:val="none" w:sz="0" w:space="0" w:color="auto"/>
            <w:left w:val="none" w:sz="0" w:space="0" w:color="auto"/>
            <w:bottom w:val="none" w:sz="0" w:space="0" w:color="auto"/>
            <w:right w:val="none" w:sz="0" w:space="0" w:color="auto"/>
          </w:divBdr>
          <w:divsChild>
            <w:div w:id="632172926">
              <w:marLeft w:val="0"/>
              <w:marRight w:val="0"/>
              <w:marTop w:val="0"/>
              <w:marBottom w:val="0"/>
              <w:divBdr>
                <w:top w:val="none" w:sz="0" w:space="0" w:color="auto"/>
                <w:left w:val="none" w:sz="0" w:space="0" w:color="auto"/>
                <w:bottom w:val="none" w:sz="0" w:space="0" w:color="auto"/>
                <w:right w:val="none" w:sz="0" w:space="0" w:color="auto"/>
              </w:divBdr>
              <w:divsChild>
                <w:div w:id="3271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4478">
      <w:bodyDiv w:val="1"/>
      <w:marLeft w:val="0"/>
      <w:marRight w:val="0"/>
      <w:marTop w:val="0"/>
      <w:marBottom w:val="0"/>
      <w:divBdr>
        <w:top w:val="none" w:sz="0" w:space="0" w:color="auto"/>
        <w:left w:val="none" w:sz="0" w:space="0" w:color="auto"/>
        <w:bottom w:val="none" w:sz="0" w:space="0" w:color="auto"/>
        <w:right w:val="none" w:sz="0" w:space="0" w:color="auto"/>
      </w:divBdr>
      <w:divsChild>
        <w:div w:id="795835840">
          <w:marLeft w:val="0"/>
          <w:marRight w:val="0"/>
          <w:marTop w:val="0"/>
          <w:marBottom w:val="0"/>
          <w:divBdr>
            <w:top w:val="none" w:sz="0" w:space="0" w:color="auto"/>
            <w:left w:val="none" w:sz="0" w:space="0" w:color="auto"/>
            <w:bottom w:val="none" w:sz="0" w:space="0" w:color="auto"/>
            <w:right w:val="none" w:sz="0" w:space="0" w:color="auto"/>
          </w:divBdr>
          <w:divsChild>
            <w:div w:id="972517028">
              <w:marLeft w:val="0"/>
              <w:marRight w:val="0"/>
              <w:marTop w:val="0"/>
              <w:marBottom w:val="0"/>
              <w:divBdr>
                <w:top w:val="none" w:sz="0" w:space="0" w:color="auto"/>
                <w:left w:val="none" w:sz="0" w:space="0" w:color="auto"/>
                <w:bottom w:val="none" w:sz="0" w:space="0" w:color="auto"/>
                <w:right w:val="none" w:sz="0" w:space="0" w:color="auto"/>
              </w:divBdr>
              <w:divsChild>
                <w:div w:id="220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0843">
      <w:bodyDiv w:val="1"/>
      <w:marLeft w:val="0"/>
      <w:marRight w:val="0"/>
      <w:marTop w:val="0"/>
      <w:marBottom w:val="0"/>
      <w:divBdr>
        <w:top w:val="none" w:sz="0" w:space="0" w:color="auto"/>
        <w:left w:val="none" w:sz="0" w:space="0" w:color="auto"/>
        <w:bottom w:val="none" w:sz="0" w:space="0" w:color="auto"/>
        <w:right w:val="none" w:sz="0" w:space="0" w:color="auto"/>
      </w:divBdr>
      <w:divsChild>
        <w:div w:id="406801852">
          <w:marLeft w:val="0"/>
          <w:marRight w:val="0"/>
          <w:marTop w:val="0"/>
          <w:marBottom w:val="0"/>
          <w:divBdr>
            <w:top w:val="none" w:sz="0" w:space="0" w:color="auto"/>
            <w:left w:val="none" w:sz="0" w:space="0" w:color="auto"/>
            <w:bottom w:val="none" w:sz="0" w:space="0" w:color="auto"/>
            <w:right w:val="none" w:sz="0" w:space="0" w:color="auto"/>
          </w:divBdr>
          <w:divsChild>
            <w:div w:id="236331288">
              <w:marLeft w:val="0"/>
              <w:marRight w:val="0"/>
              <w:marTop w:val="0"/>
              <w:marBottom w:val="0"/>
              <w:divBdr>
                <w:top w:val="none" w:sz="0" w:space="0" w:color="auto"/>
                <w:left w:val="none" w:sz="0" w:space="0" w:color="auto"/>
                <w:bottom w:val="none" w:sz="0" w:space="0" w:color="auto"/>
                <w:right w:val="none" w:sz="0" w:space="0" w:color="auto"/>
              </w:divBdr>
              <w:divsChild>
                <w:div w:id="1509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6155">
      <w:bodyDiv w:val="1"/>
      <w:marLeft w:val="0"/>
      <w:marRight w:val="0"/>
      <w:marTop w:val="0"/>
      <w:marBottom w:val="0"/>
      <w:divBdr>
        <w:top w:val="none" w:sz="0" w:space="0" w:color="auto"/>
        <w:left w:val="none" w:sz="0" w:space="0" w:color="auto"/>
        <w:bottom w:val="none" w:sz="0" w:space="0" w:color="auto"/>
        <w:right w:val="none" w:sz="0" w:space="0" w:color="auto"/>
      </w:divBdr>
      <w:divsChild>
        <w:div w:id="234318941">
          <w:marLeft w:val="0"/>
          <w:marRight w:val="0"/>
          <w:marTop w:val="0"/>
          <w:marBottom w:val="0"/>
          <w:divBdr>
            <w:top w:val="none" w:sz="0" w:space="0" w:color="auto"/>
            <w:left w:val="none" w:sz="0" w:space="0" w:color="auto"/>
            <w:bottom w:val="none" w:sz="0" w:space="0" w:color="auto"/>
            <w:right w:val="none" w:sz="0" w:space="0" w:color="auto"/>
          </w:divBdr>
          <w:divsChild>
            <w:div w:id="1593394071">
              <w:marLeft w:val="0"/>
              <w:marRight w:val="0"/>
              <w:marTop w:val="0"/>
              <w:marBottom w:val="0"/>
              <w:divBdr>
                <w:top w:val="none" w:sz="0" w:space="0" w:color="auto"/>
                <w:left w:val="none" w:sz="0" w:space="0" w:color="auto"/>
                <w:bottom w:val="none" w:sz="0" w:space="0" w:color="auto"/>
                <w:right w:val="none" w:sz="0" w:space="0" w:color="auto"/>
              </w:divBdr>
              <w:divsChild>
                <w:div w:id="82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59340">
      <w:bodyDiv w:val="1"/>
      <w:marLeft w:val="0"/>
      <w:marRight w:val="0"/>
      <w:marTop w:val="0"/>
      <w:marBottom w:val="0"/>
      <w:divBdr>
        <w:top w:val="none" w:sz="0" w:space="0" w:color="auto"/>
        <w:left w:val="none" w:sz="0" w:space="0" w:color="auto"/>
        <w:bottom w:val="none" w:sz="0" w:space="0" w:color="auto"/>
        <w:right w:val="none" w:sz="0" w:space="0" w:color="auto"/>
      </w:divBdr>
      <w:divsChild>
        <w:div w:id="286132200">
          <w:marLeft w:val="0"/>
          <w:marRight w:val="0"/>
          <w:marTop w:val="0"/>
          <w:marBottom w:val="0"/>
          <w:divBdr>
            <w:top w:val="none" w:sz="0" w:space="0" w:color="auto"/>
            <w:left w:val="none" w:sz="0" w:space="0" w:color="auto"/>
            <w:bottom w:val="none" w:sz="0" w:space="0" w:color="auto"/>
            <w:right w:val="none" w:sz="0" w:space="0" w:color="auto"/>
          </w:divBdr>
          <w:divsChild>
            <w:div w:id="442966049">
              <w:marLeft w:val="0"/>
              <w:marRight w:val="0"/>
              <w:marTop w:val="0"/>
              <w:marBottom w:val="0"/>
              <w:divBdr>
                <w:top w:val="none" w:sz="0" w:space="0" w:color="auto"/>
                <w:left w:val="none" w:sz="0" w:space="0" w:color="auto"/>
                <w:bottom w:val="none" w:sz="0" w:space="0" w:color="auto"/>
                <w:right w:val="none" w:sz="0" w:space="0" w:color="auto"/>
              </w:divBdr>
              <w:divsChild>
                <w:div w:id="16221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5708">
      <w:bodyDiv w:val="1"/>
      <w:marLeft w:val="0"/>
      <w:marRight w:val="0"/>
      <w:marTop w:val="0"/>
      <w:marBottom w:val="0"/>
      <w:divBdr>
        <w:top w:val="none" w:sz="0" w:space="0" w:color="auto"/>
        <w:left w:val="none" w:sz="0" w:space="0" w:color="auto"/>
        <w:bottom w:val="none" w:sz="0" w:space="0" w:color="auto"/>
        <w:right w:val="none" w:sz="0" w:space="0" w:color="auto"/>
      </w:divBdr>
      <w:divsChild>
        <w:div w:id="28068758">
          <w:marLeft w:val="0"/>
          <w:marRight w:val="0"/>
          <w:marTop w:val="0"/>
          <w:marBottom w:val="0"/>
          <w:divBdr>
            <w:top w:val="none" w:sz="0" w:space="0" w:color="auto"/>
            <w:left w:val="none" w:sz="0" w:space="0" w:color="auto"/>
            <w:bottom w:val="none" w:sz="0" w:space="0" w:color="auto"/>
            <w:right w:val="none" w:sz="0" w:space="0" w:color="auto"/>
          </w:divBdr>
          <w:divsChild>
            <w:div w:id="1827739633">
              <w:marLeft w:val="0"/>
              <w:marRight w:val="0"/>
              <w:marTop w:val="0"/>
              <w:marBottom w:val="0"/>
              <w:divBdr>
                <w:top w:val="none" w:sz="0" w:space="0" w:color="auto"/>
                <w:left w:val="none" w:sz="0" w:space="0" w:color="auto"/>
                <w:bottom w:val="none" w:sz="0" w:space="0" w:color="auto"/>
                <w:right w:val="none" w:sz="0" w:space="0" w:color="auto"/>
              </w:divBdr>
              <w:divsChild>
                <w:div w:id="8675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49517">
      <w:bodyDiv w:val="1"/>
      <w:marLeft w:val="0"/>
      <w:marRight w:val="0"/>
      <w:marTop w:val="0"/>
      <w:marBottom w:val="0"/>
      <w:divBdr>
        <w:top w:val="none" w:sz="0" w:space="0" w:color="auto"/>
        <w:left w:val="none" w:sz="0" w:space="0" w:color="auto"/>
        <w:bottom w:val="none" w:sz="0" w:space="0" w:color="auto"/>
        <w:right w:val="none" w:sz="0" w:space="0" w:color="auto"/>
      </w:divBdr>
      <w:divsChild>
        <w:div w:id="1025058304">
          <w:marLeft w:val="0"/>
          <w:marRight w:val="0"/>
          <w:marTop w:val="0"/>
          <w:marBottom w:val="0"/>
          <w:divBdr>
            <w:top w:val="none" w:sz="0" w:space="0" w:color="auto"/>
            <w:left w:val="none" w:sz="0" w:space="0" w:color="auto"/>
            <w:bottom w:val="none" w:sz="0" w:space="0" w:color="auto"/>
            <w:right w:val="none" w:sz="0" w:space="0" w:color="auto"/>
          </w:divBdr>
          <w:divsChild>
            <w:div w:id="1443380393">
              <w:marLeft w:val="0"/>
              <w:marRight w:val="0"/>
              <w:marTop w:val="0"/>
              <w:marBottom w:val="0"/>
              <w:divBdr>
                <w:top w:val="none" w:sz="0" w:space="0" w:color="auto"/>
                <w:left w:val="none" w:sz="0" w:space="0" w:color="auto"/>
                <w:bottom w:val="none" w:sz="0" w:space="0" w:color="auto"/>
                <w:right w:val="none" w:sz="0" w:space="0" w:color="auto"/>
              </w:divBdr>
              <w:divsChild>
                <w:div w:id="20805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3535">
      <w:bodyDiv w:val="1"/>
      <w:marLeft w:val="0"/>
      <w:marRight w:val="0"/>
      <w:marTop w:val="0"/>
      <w:marBottom w:val="0"/>
      <w:divBdr>
        <w:top w:val="none" w:sz="0" w:space="0" w:color="auto"/>
        <w:left w:val="none" w:sz="0" w:space="0" w:color="auto"/>
        <w:bottom w:val="none" w:sz="0" w:space="0" w:color="auto"/>
        <w:right w:val="none" w:sz="0" w:space="0" w:color="auto"/>
      </w:divBdr>
      <w:divsChild>
        <w:div w:id="997808330">
          <w:marLeft w:val="0"/>
          <w:marRight w:val="0"/>
          <w:marTop w:val="0"/>
          <w:marBottom w:val="0"/>
          <w:divBdr>
            <w:top w:val="none" w:sz="0" w:space="0" w:color="auto"/>
            <w:left w:val="none" w:sz="0" w:space="0" w:color="auto"/>
            <w:bottom w:val="none" w:sz="0" w:space="0" w:color="auto"/>
            <w:right w:val="none" w:sz="0" w:space="0" w:color="auto"/>
          </w:divBdr>
          <w:divsChild>
            <w:div w:id="222909057">
              <w:marLeft w:val="0"/>
              <w:marRight w:val="0"/>
              <w:marTop w:val="0"/>
              <w:marBottom w:val="0"/>
              <w:divBdr>
                <w:top w:val="none" w:sz="0" w:space="0" w:color="auto"/>
                <w:left w:val="none" w:sz="0" w:space="0" w:color="auto"/>
                <w:bottom w:val="none" w:sz="0" w:space="0" w:color="auto"/>
                <w:right w:val="none" w:sz="0" w:space="0" w:color="auto"/>
              </w:divBdr>
              <w:divsChild>
                <w:div w:id="1721710796">
                  <w:marLeft w:val="0"/>
                  <w:marRight w:val="0"/>
                  <w:marTop w:val="0"/>
                  <w:marBottom w:val="0"/>
                  <w:divBdr>
                    <w:top w:val="none" w:sz="0" w:space="0" w:color="auto"/>
                    <w:left w:val="none" w:sz="0" w:space="0" w:color="auto"/>
                    <w:bottom w:val="none" w:sz="0" w:space="0" w:color="auto"/>
                    <w:right w:val="none" w:sz="0" w:space="0" w:color="auto"/>
                  </w:divBdr>
                  <w:divsChild>
                    <w:div w:id="8082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88943">
      <w:bodyDiv w:val="1"/>
      <w:marLeft w:val="0"/>
      <w:marRight w:val="0"/>
      <w:marTop w:val="0"/>
      <w:marBottom w:val="0"/>
      <w:divBdr>
        <w:top w:val="none" w:sz="0" w:space="0" w:color="auto"/>
        <w:left w:val="none" w:sz="0" w:space="0" w:color="auto"/>
        <w:bottom w:val="none" w:sz="0" w:space="0" w:color="auto"/>
        <w:right w:val="none" w:sz="0" w:space="0" w:color="auto"/>
      </w:divBdr>
      <w:divsChild>
        <w:div w:id="1632175420">
          <w:marLeft w:val="0"/>
          <w:marRight w:val="0"/>
          <w:marTop w:val="0"/>
          <w:marBottom w:val="0"/>
          <w:divBdr>
            <w:top w:val="none" w:sz="0" w:space="0" w:color="auto"/>
            <w:left w:val="none" w:sz="0" w:space="0" w:color="auto"/>
            <w:bottom w:val="none" w:sz="0" w:space="0" w:color="auto"/>
            <w:right w:val="none" w:sz="0" w:space="0" w:color="auto"/>
          </w:divBdr>
          <w:divsChild>
            <w:div w:id="339163820">
              <w:marLeft w:val="0"/>
              <w:marRight w:val="0"/>
              <w:marTop w:val="0"/>
              <w:marBottom w:val="0"/>
              <w:divBdr>
                <w:top w:val="none" w:sz="0" w:space="0" w:color="auto"/>
                <w:left w:val="none" w:sz="0" w:space="0" w:color="auto"/>
                <w:bottom w:val="none" w:sz="0" w:space="0" w:color="auto"/>
                <w:right w:val="none" w:sz="0" w:space="0" w:color="auto"/>
              </w:divBdr>
              <w:divsChild>
                <w:div w:id="2287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1812">
      <w:bodyDiv w:val="1"/>
      <w:marLeft w:val="0"/>
      <w:marRight w:val="0"/>
      <w:marTop w:val="0"/>
      <w:marBottom w:val="0"/>
      <w:divBdr>
        <w:top w:val="none" w:sz="0" w:space="0" w:color="auto"/>
        <w:left w:val="none" w:sz="0" w:space="0" w:color="auto"/>
        <w:bottom w:val="none" w:sz="0" w:space="0" w:color="auto"/>
        <w:right w:val="none" w:sz="0" w:space="0" w:color="auto"/>
      </w:divBdr>
      <w:divsChild>
        <w:div w:id="309870442">
          <w:marLeft w:val="0"/>
          <w:marRight w:val="0"/>
          <w:marTop w:val="0"/>
          <w:marBottom w:val="0"/>
          <w:divBdr>
            <w:top w:val="none" w:sz="0" w:space="0" w:color="auto"/>
            <w:left w:val="none" w:sz="0" w:space="0" w:color="auto"/>
            <w:bottom w:val="none" w:sz="0" w:space="0" w:color="auto"/>
            <w:right w:val="none" w:sz="0" w:space="0" w:color="auto"/>
          </w:divBdr>
          <w:divsChild>
            <w:div w:id="875315742">
              <w:marLeft w:val="0"/>
              <w:marRight w:val="0"/>
              <w:marTop w:val="0"/>
              <w:marBottom w:val="0"/>
              <w:divBdr>
                <w:top w:val="none" w:sz="0" w:space="0" w:color="auto"/>
                <w:left w:val="none" w:sz="0" w:space="0" w:color="auto"/>
                <w:bottom w:val="none" w:sz="0" w:space="0" w:color="auto"/>
                <w:right w:val="none" w:sz="0" w:space="0" w:color="auto"/>
              </w:divBdr>
              <w:divsChild>
                <w:div w:id="1969698851">
                  <w:marLeft w:val="0"/>
                  <w:marRight w:val="0"/>
                  <w:marTop w:val="0"/>
                  <w:marBottom w:val="0"/>
                  <w:divBdr>
                    <w:top w:val="none" w:sz="0" w:space="0" w:color="auto"/>
                    <w:left w:val="none" w:sz="0" w:space="0" w:color="auto"/>
                    <w:bottom w:val="none" w:sz="0" w:space="0" w:color="auto"/>
                    <w:right w:val="none" w:sz="0" w:space="0" w:color="auto"/>
                  </w:divBdr>
                  <w:divsChild>
                    <w:div w:id="6724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87222">
      <w:bodyDiv w:val="1"/>
      <w:marLeft w:val="0"/>
      <w:marRight w:val="0"/>
      <w:marTop w:val="0"/>
      <w:marBottom w:val="0"/>
      <w:divBdr>
        <w:top w:val="none" w:sz="0" w:space="0" w:color="auto"/>
        <w:left w:val="none" w:sz="0" w:space="0" w:color="auto"/>
        <w:bottom w:val="none" w:sz="0" w:space="0" w:color="auto"/>
        <w:right w:val="none" w:sz="0" w:space="0" w:color="auto"/>
      </w:divBdr>
    </w:div>
    <w:div w:id="1418671277">
      <w:bodyDiv w:val="1"/>
      <w:marLeft w:val="0"/>
      <w:marRight w:val="0"/>
      <w:marTop w:val="0"/>
      <w:marBottom w:val="0"/>
      <w:divBdr>
        <w:top w:val="none" w:sz="0" w:space="0" w:color="auto"/>
        <w:left w:val="none" w:sz="0" w:space="0" w:color="auto"/>
        <w:bottom w:val="none" w:sz="0" w:space="0" w:color="auto"/>
        <w:right w:val="none" w:sz="0" w:space="0" w:color="auto"/>
      </w:divBdr>
      <w:divsChild>
        <w:div w:id="53238796">
          <w:marLeft w:val="0"/>
          <w:marRight w:val="0"/>
          <w:marTop w:val="0"/>
          <w:marBottom w:val="0"/>
          <w:divBdr>
            <w:top w:val="none" w:sz="0" w:space="0" w:color="auto"/>
            <w:left w:val="none" w:sz="0" w:space="0" w:color="auto"/>
            <w:bottom w:val="none" w:sz="0" w:space="0" w:color="auto"/>
            <w:right w:val="none" w:sz="0" w:space="0" w:color="auto"/>
          </w:divBdr>
          <w:divsChild>
            <w:div w:id="689600905">
              <w:marLeft w:val="0"/>
              <w:marRight w:val="0"/>
              <w:marTop w:val="0"/>
              <w:marBottom w:val="0"/>
              <w:divBdr>
                <w:top w:val="none" w:sz="0" w:space="0" w:color="auto"/>
                <w:left w:val="none" w:sz="0" w:space="0" w:color="auto"/>
                <w:bottom w:val="none" w:sz="0" w:space="0" w:color="auto"/>
                <w:right w:val="none" w:sz="0" w:space="0" w:color="auto"/>
              </w:divBdr>
              <w:divsChild>
                <w:div w:id="1246840718">
                  <w:marLeft w:val="0"/>
                  <w:marRight w:val="0"/>
                  <w:marTop w:val="0"/>
                  <w:marBottom w:val="0"/>
                  <w:divBdr>
                    <w:top w:val="none" w:sz="0" w:space="0" w:color="auto"/>
                    <w:left w:val="none" w:sz="0" w:space="0" w:color="auto"/>
                    <w:bottom w:val="none" w:sz="0" w:space="0" w:color="auto"/>
                    <w:right w:val="none" w:sz="0" w:space="0" w:color="auto"/>
                  </w:divBdr>
                </w:div>
              </w:divsChild>
            </w:div>
            <w:div w:id="124660799">
              <w:marLeft w:val="0"/>
              <w:marRight w:val="0"/>
              <w:marTop w:val="0"/>
              <w:marBottom w:val="0"/>
              <w:divBdr>
                <w:top w:val="none" w:sz="0" w:space="0" w:color="auto"/>
                <w:left w:val="none" w:sz="0" w:space="0" w:color="auto"/>
                <w:bottom w:val="none" w:sz="0" w:space="0" w:color="auto"/>
                <w:right w:val="none" w:sz="0" w:space="0" w:color="auto"/>
              </w:divBdr>
              <w:divsChild>
                <w:div w:id="3782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96">
          <w:marLeft w:val="0"/>
          <w:marRight w:val="0"/>
          <w:marTop w:val="0"/>
          <w:marBottom w:val="0"/>
          <w:divBdr>
            <w:top w:val="none" w:sz="0" w:space="0" w:color="auto"/>
            <w:left w:val="none" w:sz="0" w:space="0" w:color="auto"/>
            <w:bottom w:val="none" w:sz="0" w:space="0" w:color="auto"/>
            <w:right w:val="none" w:sz="0" w:space="0" w:color="auto"/>
          </w:divBdr>
          <w:divsChild>
            <w:div w:id="1403871409">
              <w:marLeft w:val="0"/>
              <w:marRight w:val="0"/>
              <w:marTop w:val="0"/>
              <w:marBottom w:val="0"/>
              <w:divBdr>
                <w:top w:val="none" w:sz="0" w:space="0" w:color="auto"/>
                <w:left w:val="none" w:sz="0" w:space="0" w:color="auto"/>
                <w:bottom w:val="none" w:sz="0" w:space="0" w:color="auto"/>
                <w:right w:val="none" w:sz="0" w:space="0" w:color="auto"/>
              </w:divBdr>
              <w:divsChild>
                <w:div w:id="13297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3219">
      <w:bodyDiv w:val="1"/>
      <w:marLeft w:val="0"/>
      <w:marRight w:val="0"/>
      <w:marTop w:val="0"/>
      <w:marBottom w:val="0"/>
      <w:divBdr>
        <w:top w:val="none" w:sz="0" w:space="0" w:color="auto"/>
        <w:left w:val="none" w:sz="0" w:space="0" w:color="auto"/>
        <w:bottom w:val="none" w:sz="0" w:space="0" w:color="auto"/>
        <w:right w:val="none" w:sz="0" w:space="0" w:color="auto"/>
      </w:divBdr>
      <w:divsChild>
        <w:div w:id="165369751">
          <w:marLeft w:val="0"/>
          <w:marRight w:val="0"/>
          <w:marTop w:val="0"/>
          <w:marBottom w:val="0"/>
          <w:divBdr>
            <w:top w:val="none" w:sz="0" w:space="0" w:color="auto"/>
            <w:left w:val="none" w:sz="0" w:space="0" w:color="auto"/>
            <w:bottom w:val="none" w:sz="0" w:space="0" w:color="auto"/>
            <w:right w:val="none" w:sz="0" w:space="0" w:color="auto"/>
          </w:divBdr>
          <w:divsChild>
            <w:div w:id="658074765">
              <w:marLeft w:val="0"/>
              <w:marRight w:val="0"/>
              <w:marTop w:val="0"/>
              <w:marBottom w:val="0"/>
              <w:divBdr>
                <w:top w:val="none" w:sz="0" w:space="0" w:color="auto"/>
                <w:left w:val="none" w:sz="0" w:space="0" w:color="auto"/>
                <w:bottom w:val="none" w:sz="0" w:space="0" w:color="auto"/>
                <w:right w:val="none" w:sz="0" w:space="0" w:color="auto"/>
              </w:divBdr>
              <w:divsChild>
                <w:div w:id="6135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30056">
      <w:bodyDiv w:val="1"/>
      <w:marLeft w:val="0"/>
      <w:marRight w:val="0"/>
      <w:marTop w:val="0"/>
      <w:marBottom w:val="0"/>
      <w:divBdr>
        <w:top w:val="none" w:sz="0" w:space="0" w:color="auto"/>
        <w:left w:val="none" w:sz="0" w:space="0" w:color="auto"/>
        <w:bottom w:val="none" w:sz="0" w:space="0" w:color="auto"/>
        <w:right w:val="none" w:sz="0" w:space="0" w:color="auto"/>
      </w:divBdr>
      <w:divsChild>
        <w:div w:id="882013201">
          <w:marLeft w:val="0"/>
          <w:marRight w:val="0"/>
          <w:marTop w:val="0"/>
          <w:marBottom w:val="0"/>
          <w:divBdr>
            <w:top w:val="none" w:sz="0" w:space="0" w:color="auto"/>
            <w:left w:val="none" w:sz="0" w:space="0" w:color="auto"/>
            <w:bottom w:val="none" w:sz="0" w:space="0" w:color="auto"/>
            <w:right w:val="none" w:sz="0" w:space="0" w:color="auto"/>
          </w:divBdr>
          <w:divsChild>
            <w:div w:id="1673334192">
              <w:marLeft w:val="0"/>
              <w:marRight w:val="0"/>
              <w:marTop w:val="0"/>
              <w:marBottom w:val="0"/>
              <w:divBdr>
                <w:top w:val="none" w:sz="0" w:space="0" w:color="auto"/>
                <w:left w:val="none" w:sz="0" w:space="0" w:color="auto"/>
                <w:bottom w:val="none" w:sz="0" w:space="0" w:color="auto"/>
                <w:right w:val="none" w:sz="0" w:space="0" w:color="auto"/>
              </w:divBdr>
              <w:divsChild>
                <w:div w:id="4748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4422">
      <w:bodyDiv w:val="1"/>
      <w:marLeft w:val="0"/>
      <w:marRight w:val="0"/>
      <w:marTop w:val="0"/>
      <w:marBottom w:val="0"/>
      <w:divBdr>
        <w:top w:val="none" w:sz="0" w:space="0" w:color="auto"/>
        <w:left w:val="none" w:sz="0" w:space="0" w:color="auto"/>
        <w:bottom w:val="none" w:sz="0" w:space="0" w:color="auto"/>
        <w:right w:val="none" w:sz="0" w:space="0" w:color="auto"/>
      </w:divBdr>
      <w:divsChild>
        <w:div w:id="1813402075">
          <w:marLeft w:val="0"/>
          <w:marRight w:val="0"/>
          <w:marTop w:val="0"/>
          <w:marBottom w:val="0"/>
          <w:divBdr>
            <w:top w:val="none" w:sz="0" w:space="0" w:color="auto"/>
            <w:left w:val="none" w:sz="0" w:space="0" w:color="auto"/>
            <w:bottom w:val="none" w:sz="0" w:space="0" w:color="auto"/>
            <w:right w:val="none" w:sz="0" w:space="0" w:color="auto"/>
          </w:divBdr>
          <w:divsChild>
            <w:div w:id="2145346450">
              <w:marLeft w:val="0"/>
              <w:marRight w:val="0"/>
              <w:marTop w:val="0"/>
              <w:marBottom w:val="0"/>
              <w:divBdr>
                <w:top w:val="none" w:sz="0" w:space="0" w:color="auto"/>
                <w:left w:val="none" w:sz="0" w:space="0" w:color="auto"/>
                <w:bottom w:val="none" w:sz="0" w:space="0" w:color="auto"/>
                <w:right w:val="none" w:sz="0" w:space="0" w:color="auto"/>
              </w:divBdr>
              <w:divsChild>
                <w:div w:id="8440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92680">
      <w:bodyDiv w:val="1"/>
      <w:marLeft w:val="0"/>
      <w:marRight w:val="0"/>
      <w:marTop w:val="0"/>
      <w:marBottom w:val="0"/>
      <w:divBdr>
        <w:top w:val="none" w:sz="0" w:space="0" w:color="auto"/>
        <w:left w:val="none" w:sz="0" w:space="0" w:color="auto"/>
        <w:bottom w:val="none" w:sz="0" w:space="0" w:color="auto"/>
        <w:right w:val="none" w:sz="0" w:space="0" w:color="auto"/>
      </w:divBdr>
      <w:divsChild>
        <w:div w:id="1672567780">
          <w:marLeft w:val="0"/>
          <w:marRight w:val="0"/>
          <w:marTop w:val="0"/>
          <w:marBottom w:val="0"/>
          <w:divBdr>
            <w:top w:val="none" w:sz="0" w:space="0" w:color="auto"/>
            <w:left w:val="none" w:sz="0" w:space="0" w:color="auto"/>
            <w:bottom w:val="none" w:sz="0" w:space="0" w:color="auto"/>
            <w:right w:val="none" w:sz="0" w:space="0" w:color="auto"/>
          </w:divBdr>
          <w:divsChild>
            <w:div w:id="1786118577">
              <w:marLeft w:val="0"/>
              <w:marRight w:val="0"/>
              <w:marTop w:val="0"/>
              <w:marBottom w:val="0"/>
              <w:divBdr>
                <w:top w:val="none" w:sz="0" w:space="0" w:color="auto"/>
                <w:left w:val="none" w:sz="0" w:space="0" w:color="auto"/>
                <w:bottom w:val="none" w:sz="0" w:space="0" w:color="auto"/>
                <w:right w:val="none" w:sz="0" w:space="0" w:color="auto"/>
              </w:divBdr>
              <w:divsChild>
                <w:div w:id="157960146">
                  <w:marLeft w:val="0"/>
                  <w:marRight w:val="0"/>
                  <w:marTop w:val="0"/>
                  <w:marBottom w:val="0"/>
                  <w:divBdr>
                    <w:top w:val="none" w:sz="0" w:space="0" w:color="auto"/>
                    <w:left w:val="none" w:sz="0" w:space="0" w:color="auto"/>
                    <w:bottom w:val="none" w:sz="0" w:space="0" w:color="auto"/>
                    <w:right w:val="none" w:sz="0" w:space="0" w:color="auto"/>
                  </w:divBdr>
                  <w:divsChild>
                    <w:div w:id="16625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6246">
      <w:bodyDiv w:val="1"/>
      <w:marLeft w:val="0"/>
      <w:marRight w:val="0"/>
      <w:marTop w:val="0"/>
      <w:marBottom w:val="0"/>
      <w:divBdr>
        <w:top w:val="none" w:sz="0" w:space="0" w:color="auto"/>
        <w:left w:val="none" w:sz="0" w:space="0" w:color="auto"/>
        <w:bottom w:val="none" w:sz="0" w:space="0" w:color="auto"/>
        <w:right w:val="none" w:sz="0" w:space="0" w:color="auto"/>
      </w:divBdr>
      <w:divsChild>
        <w:div w:id="1667708417">
          <w:marLeft w:val="0"/>
          <w:marRight w:val="0"/>
          <w:marTop w:val="0"/>
          <w:marBottom w:val="0"/>
          <w:divBdr>
            <w:top w:val="none" w:sz="0" w:space="0" w:color="auto"/>
            <w:left w:val="none" w:sz="0" w:space="0" w:color="auto"/>
            <w:bottom w:val="none" w:sz="0" w:space="0" w:color="auto"/>
            <w:right w:val="none" w:sz="0" w:space="0" w:color="auto"/>
          </w:divBdr>
          <w:divsChild>
            <w:div w:id="1011838199">
              <w:marLeft w:val="0"/>
              <w:marRight w:val="0"/>
              <w:marTop w:val="0"/>
              <w:marBottom w:val="0"/>
              <w:divBdr>
                <w:top w:val="none" w:sz="0" w:space="0" w:color="auto"/>
                <w:left w:val="none" w:sz="0" w:space="0" w:color="auto"/>
                <w:bottom w:val="none" w:sz="0" w:space="0" w:color="auto"/>
                <w:right w:val="none" w:sz="0" w:space="0" w:color="auto"/>
              </w:divBdr>
              <w:divsChild>
                <w:div w:id="1529483550">
                  <w:marLeft w:val="0"/>
                  <w:marRight w:val="0"/>
                  <w:marTop w:val="0"/>
                  <w:marBottom w:val="0"/>
                  <w:divBdr>
                    <w:top w:val="none" w:sz="0" w:space="0" w:color="auto"/>
                    <w:left w:val="none" w:sz="0" w:space="0" w:color="auto"/>
                    <w:bottom w:val="none" w:sz="0" w:space="0" w:color="auto"/>
                    <w:right w:val="none" w:sz="0" w:space="0" w:color="auto"/>
                  </w:divBdr>
                  <w:divsChild>
                    <w:div w:id="17217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83310">
      <w:bodyDiv w:val="1"/>
      <w:marLeft w:val="0"/>
      <w:marRight w:val="0"/>
      <w:marTop w:val="0"/>
      <w:marBottom w:val="0"/>
      <w:divBdr>
        <w:top w:val="none" w:sz="0" w:space="0" w:color="auto"/>
        <w:left w:val="none" w:sz="0" w:space="0" w:color="auto"/>
        <w:bottom w:val="none" w:sz="0" w:space="0" w:color="auto"/>
        <w:right w:val="none" w:sz="0" w:space="0" w:color="auto"/>
      </w:divBdr>
      <w:divsChild>
        <w:div w:id="553153516">
          <w:marLeft w:val="0"/>
          <w:marRight w:val="0"/>
          <w:marTop w:val="0"/>
          <w:marBottom w:val="0"/>
          <w:divBdr>
            <w:top w:val="none" w:sz="0" w:space="0" w:color="auto"/>
            <w:left w:val="none" w:sz="0" w:space="0" w:color="auto"/>
            <w:bottom w:val="none" w:sz="0" w:space="0" w:color="auto"/>
            <w:right w:val="none" w:sz="0" w:space="0" w:color="auto"/>
          </w:divBdr>
          <w:divsChild>
            <w:div w:id="277370610">
              <w:marLeft w:val="0"/>
              <w:marRight w:val="0"/>
              <w:marTop w:val="0"/>
              <w:marBottom w:val="0"/>
              <w:divBdr>
                <w:top w:val="none" w:sz="0" w:space="0" w:color="auto"/>
                <w:left w:val="none" w:sz="0" w:space="0" w:color="auto"/>
                <w:bottom w:val="none" w:sz="0" w:space="0" w:color="auto"/>
                <w:right w:val="none" w:sz="0" w:space="0" w:color="auto"/>
              </w:divBdr>
              <w:divsChild>
                <w:div w:id="843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52886">
      <w:bodyDiv w:val="1"/>
      <w:marLeft w:val="0"/>
      <w:marRight w:val="0"/>
      <w:marTop w:val="0"/>
      <w:marBottom w:val="0"/>
      <w:divBdr>
        <w:top w:val="none" w:sz="0" w:space="0" w:color="auto"/>
        <w:left w:val="none" w:sz="0" w:space="0" w:color="auto"/>
        <w:bottom w:val="none" w:sz="0" w:space="0" w:color="auto"/>
        <w:right w:val="none" w:sz="0" w:space="0" w:color="auto"/>
      </w:divBdr>
      <w:divsChild>
        <w:div w:id="531111635">
          <w:marLeft w:val="0"/>
          <w:marRight w:val="0"/>
          <w:marTop w:val="0"/>
          <w:marBottom w:val="0"/>
          <w:divBdr>
            <w:top w:val="none" w:sz="0" w:space="0" w:color="auto"/>
            <w:left w:val="none" w:sz="0" w:space="0" w:color="auto"/>
            <w:bottom w:val="none" w:sz="0" w:space="0" w:color="auto"/>
            <w:right w:val="none" w:sz="0" w:space="0" w:color="auto"/>
          </w:divBdr>
          <w:divsChild>
            <w:div w:id="1435705073">
              <w:marLeft w:val="0"/>
              <w:marRight w:val="0"/>
              <w:marTop w:val="0"/>
              <w:marBottom w:val="0"/>
              <w:divBdr>
                <w:top w:val="none" w:sz="0" w:space="0" w:color="auto"/>
                <w:left w:val="none" w:sz="0" w:space="0" w:color="auto"/>
                <w:bottom w:val="none" w:sz="0" w:space="0" w:color="auto"/>
                <w:right w:val="none" w:sz="0" w:space="0" w:color="auto"/>
              </w:divBdr>
              <w:divsChild>
                <w:div w:id="86997666">
                  <w:marLeft w:val="0"/>
                  <w:marRight w:val="0"/>
                  <w:marTop w:val="0"/>
                  <w:marBottom w:val="0"/>
                  <w:divBdr>
                    <w:top w:val="none" w:sz="0" w:space="0" w:color="auto"/>
                    <w:left w:val="none" w:sz="0" w:space="0" w:color="auto"/>
                    <w:bottom w:val="none" w:sz="0" w:space="0" w:color="auto"/>
                    <w:right w:val="none" w:sz="0" w:space="0" w:color="auto"/>
                  </w:divBdr>
                </w:div>
              </w:divsChild>
            </w:div>
            <w:div w:id="893388165">
              <w:marLeft w:val="0"/>
              <w:marRight w:val="0"/>
              <w:marTop w:val="0"/>
              <w:marBottom w:val="0"/>
              <w:divBdr>
                <w:top w:val="none" w:sz="0" w:space="0" w:color="auto"/>
                <w:left w:val="none" w:sz="0" w:space="0" w:color="auto"/>
                <w:bottom w:val="none" w:sz="0" w:space="0" w:color="auto"/>
                <w:right w:val="none" w:sz="0" w:space="0" w:color="auto"/>
              </w:divBdr>
              <w:divsChild>
                <w:div w:id="664089174">
                  <w:marLeft w:val="0"/>
                  <w:marRight w:val="0"/>
                  <w:marTop w:val="0"/>
                  <w:marBottom w:val="0"/>
                  <w:divBdr>
                    <w:top w:val="none" w:sz="0" w:space="0" w:color="auto"/>
                    <w:left w:val="none" w:sz="0" w:space="0" w:color="auto"/>
                    <w:bottom w:val="none" w:sz="0" w:space="0" w:color="auto"/>
                    <w:right w:val="none" w:sz="0" w:space="0" w:color="auto"/>
                  </w:divBdr>
                </w:div>
              </w:divsChild>
            </w:div>
            <w:div w:id="1693336888">
              <w:marLeft w:val="0"/>
              <w:marRight w:val="0"/>
              <w:marTop w:val="0"/>
              <w:marBottom w:val="0"/>
              <w:divBdr>
                <w:top w:val="none" w:sz="0" w:space="0" w:color="auto"/>
                <w:left w:val="none" w:sz="0" w:space="0" w:color="auto"/>
                <w:bottom w:val="none" w:sz="0" w:space="0" w:color="auto"/>
                <w:right w:val="none" w:sz="0" w:space="0" w:color="auto"/>
              </w:divBdr>
              <w:divsChild>
                <w:div w:id="1258561831">
                  <w:marLeft w:val="0"/>
                  <w:marRight w:val="0"/>
                  <w:marTop w:val="0"/>
                  <w:marBottom w:val="0"/>
                  <w:divBdr>
                    <w:top w:val="none" w:sz="0" w:space="0" w:color="auto"/>
                    <w:left w:val="none" w:sz="0" w:space="0" w:color="auto"/>
                    <w:bottom w:val="none" w:sz="0" w:space="0" w:color="auto"/>
                    <w:right w:val="none" w:sz="0" w:space="0" w:color="auto"/>
                  </w:divBdr>
                  <w:divsChild>
                    <w:div w:id="9594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3329">
          <w:marLeft w:val="0"/>
          <w:marRight w:val="0"/>
          <w:marTop w:val="0"/>
          <w:marBottom w:val="0"/>
          <w:divBdr>
            <w:top w:val="none" w:sz="0" w:space="0" w:color="auto"/>
            <w:left w:val="none" w:sz="0" w:space="0" w:color="auto"/>
            <w:bottom w:val="none" w:sz="0" w:space="0" w:color="auto"/>
            <w:right w:val="none" w:sz="0" w:space="0" w:color="auto"/>
          </w:divBdr>
          <w:divsChild>
            <w:div w:id="1088577385">
              <w:marLeft w:val="0"/>
              <w:marRight w:val="0"/>
              <w:marTop w:val="0"/>
              <w:marBottom w:val="0"/>
              <w:divBdr>
                <w:top w:val="none" w:sz="0" w:space="0" w:color="auto"/>
                <w:left w:val="none" w:sz="0" w:space="0" w:color="auto"/>
                <w:bottom w:val="none" w:sz="0" w:space="0" w:color="auto"/>
                <w:right w:val="none" w:sz="0" w:space="0" w:color="auto"/>
              </w:divBdr>
              <w:divsChild>
                <w:div w:id="495877407">
                  <w:marLeft w:val="0"/>
                  <w:marRight w:val="0"/>
                  <w:marTop w:val="0"/>
                  <w:marBottom w:val="0"/>
                  <w:divBdr>
                    <w:top w:val="none" w:sz="0" w:space="0" w:color="auto"/>
                    <w:left w:val="none" w:sz="0" w:space="0" w:color="auto"/>
                    <w:bottom w:val="none" w:sz="0" w:space="0" w:color="auto"/>
                    <w:right w:val="none" w:sz="0" w:space="0" w:color="auto"/>
                  </w:divBdr>
                  <w:divsChild>
                    <w:div w:id="29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19488">
      <w:bodyDiv w:val="1"/>
      <w:marLeft w:val="0"/>
      <w:marRight w:val="0"/>
      <w:marTop w:val="0"/>
      <w:marBottom w:val="0"/>
      <w:divBdr>
        <w:top w:val="none" w:sz="0" w:space="0" w:color="auto"/>
        <w:left w:val="none" w:sz="0" w:space="0" w:color="auto"/>
        <w:bottom w:val="none" w:sz="0" w:space="0" w:color="auto"/>
        <w:right w:val="none" w:sz="0" w:space="0" w:color="auto"/>
      </w:divBdr>
      <w:divsChild>
        <w:div w:id="1425958728">
          <w:marLeft w:val="0"/>
          <w:marRight w:val="0"/>
          <w:marTop w:val="0"/>
          <w:marBottom w:val="0"/>
          <w:divBdr>
            <w:top w:val="none" w:sz="0" w:space="0" w:color="auto"/>
            <w:left w:val="none" w:sz="0" w:space="0" w:color="auto"/>
            <w:bottom w:val="none" w:sz="0" w:space="0" w:color="auto"/>
            <w:right w:val="none" w:sz="0" w:space="0" w:color="auto"/>
          </w:divBdr>
          <w:divsChild>
            <w:div w:id="880746200">
              <w:marLeft w:val="0"/>
              <w:marRight w:val="0"/>
              <w:marTop w:val="0"/>
              <w:marBottom w:val="0"/>
              <w:divBdr>
                <w:top w:val="none" w:sz="0" w:space="0" w:color="auto"/>
                <w:left w:val="none" w:sz="0" w:space="0" w:color="auto"/>
                <w:bottom w:val="none" w:sz="0" w:space="0" w:color="auto"/>
                <w:right w:val="none" w:sz="0" w:space="0" w:color="auto"/>
              </w:divBdr>
              <w:divsChild>
                <w:div w:id="17662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4924">
      <w:bodyDiv w:val="1"/>
      <w:marLeft w:val="0"/>
      <w:marRight w:val="0"/>
      <w:marTop w:val="0"/>
      <w:marBottom w:val="0"/>
      <w:divBdr>
        <w:top w:val="none" w:sz="0" w:space="0" w:color="auto"/>
        <w:left w:val="none" w:sz="0" w:space="0" w:color="auto"/>
        <w:bottom w:val="none" w:sz="0" w:space="0" w:color="auto"/>
        <w:right w:val="none" w:sz="0" w:space="0" w:color="auto"/>
      </w:divBdr>
      <w:divsChild>
        <w:div w:id="44524426">
          <w:marLeft w:val="0"/>
          <w:marRight w:val="0"/>
          <w:marTop w:val="0"/>
          <w:marBottom w:val="0"/>
          <w:divBdr>
            <w:top w:val="none" w:sz="0" w:space="0" w:color="auto"/>
            <w:left w:val="none" w:sz="0" w:space="0" w:color="auto"/>
            <w:bottom w:val="none" w:sz="0" w:space="0" w:color="auto"/>
            <w:right w:val="none" w:sz="0" w:space="0" w:color="auto"/>
          </w:divBdr>
          <w:divsChild>
            <w:div w:id="9530065">
              <w:marLeft w:val="0"/>
              <w:marRight w:val="0"/>
              <w:marTop w:val="0"/>
              <w:marBottom w:val="0"/>
              <w:divBdr>
                <w:top w:val="none" w:sz="0" w:space="0" w:color="auto"/>
                <w:left w:val="none" w:sz="0" w:space="0" w:color="auto"/>
                <w:bottom w:val="none" w:sz="0" w:space="0" w:color="auto"/>
                <w:right w:val="none" w:sz="0" w:space="0" w:color="auto"/>
              </w:divBdr>
              <w:divsChild>
                <w:div w:id="20993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1301">
      <w:bodyDiv w:val="1"/>
      <w:marLeft w:val="0"/>
      <w:marRight w:val="0"/>
      <w:marTop w:val="0"/>
      <w:marBottom w:val="0"/>
      <w:divBdr>
        <w:top w:val="none" w:sz="0" w:space="0" w:color="auto"/>
        <w:left w:val="none" w:sz="0" w:space="0" w:color="auto"/>
        <w:bottom w:val="none" w:sz="0" w:space="0" w:color="auto"/>
        <w:right w:val="none" w:sz="0" w:space="0" w:color="auto"/>
      </w:divBdr>
      <w:divsChild>
        <w:div w:id="1609582062">
          <w:marLeft w:val="0"/>
          <w:marRight w:val="0"/>
          <w:marTop w:val="0"/>
          <w:marBottom w:val="0"/>
          <w:divBdr>
            <w:top w:val="none" w:sz="0" w:space="0" w:color="auto"/>
            <w:left w:val="none" w:sz="0" w:space="0" w:color="auto"/>
            <w:bottom w:val="none" w:sz="0" w:space="0" w:color="auto"/>
            <w:right w:val="none" w:sz="0" w:space="0" w:color="auto"/>
          </w:divBdr>
          <w:divsChild>
            <w:div w:id="1706951041">
              <w:marLeft w:val="0"/>
              <w:marRight w:val="0"/>
              <w:marTop w:val="0"/>
              <w:marBottom w:val="0"/>
              <w:divBdr>
                <w:top w:val="none" w:sz="0" w:space="0" w:color="auto"/>
                <w:left w:val="none" w:sz="0" w:space="0" w:color="auto"/>
                <w:bottom w:val="none" w:sz="0" w:space="0" w:color="auto"/>
                <w:right w:val="none" w:sz="0" w:space="0" w:color="auto"/>
              </w:divBdr>
              <w:divsChild>
                <w:div w:id="1452214005">
                  <w:marLeft w:val="0"/>
                  <w:marRight w:val="0"/>
                  <w:marTop w:val="0"/>
                  <w:marBottom w:val="0"/>
                  <w:divBdr>
                    <w:top w:val="none" w:sz="0" w:space="0" w:color="auto"/>
                    <w:left w:val="none" w:sz="0" w:space="0" w:color="auto"/>
                    <w:bottom w:val="none" w:sz="0" w:space="0" w:color="auto"/>
                    <w:right w:val="none" w:sz="0" w:space="0" w:color="auto"/>
                  </w:divBdr>
                </w:div>
              </w:divsChild>
            </w:div>
            <w:div w:id="1299341431">
              <w:marLeft w:val="0"/>
              <w:marRight w:val="0"/>
              <w:marTop w:val="0"/>
              <w:marBottom w:val="0"/>
              <w:divBdr>
                <w:top w:val="none" w:sz="0" w:space="0" w:color="auto"/>
                <w:left w:val="none" w:sz="0" w:space="0" w:color="auto"/>
                <w:bottom w:val="none" w:sz="0" w:space="0" w:color="auto"/>
                <w:right w:val="none" w:sz="0" w:space="0" w:color="auto"/>
              </w:divBdr>
              <w:divsChild>
                <w:div w:id="8550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1209">
          <w:marLeft w:val="0"/>
          <w:marRight w:val="0"/>
          <w:marTop w:val="0"/>
          <w:marBottom w:val="0"/>
          <w:divBdr>
            <w:top w:val="none" w:sz="0" w:space="0" w:color="auto"/>
            <w:left w:val="none" w:sz="0" w:space="0" w:color="auto"/>
            <w:bottom w:val="none" w:sz="0" w:space="0" w:color="auto"/>
            <w:right w:val="none" w:sz="0" w:space="0" w:color="auto"/>
          </w:divBdr>
          <w:divsChild>
            <w:div w:id="2143111165">
              <w:marLeft w:val="0"/>
              <w:marRight w:val="0"/>
              <w:marTop w:val="0"/>
              <w:marBottom w:val="0"/>
              <w:divBdr>
                <w:top w:val="none" w:sz="0" w:space="0" w:color="auto"/>
                <w:left w:val="none" w:sz="0" w:space="0" w:color="auto"/>
                <w:bottom w:val="none" w:sz="0" w:space="0" w:color="auto"/>
                <w:right w:val="none" w:sz="0" w:space="0" w:color="auto"/>
              </w:divBdr>
              <w:divsChild>
                <w:div w:id="15369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9495">
      <w:bodyDiv w:val="1"/>
      <w:marLeft w:val="0"/>
      <w:marRight w:val="0"/>
      <w:marTop w:val="0"/>
      <w:marBottom w:val="0"/>
      <w:divBdr>
        <w:top w:val="none" w:sz="0" w:space="0" w:color="auto"/>
        <w:left w:val="none" w:sz="0" w:space="0" w:color="auto"/>
        <w:bottom w:val="none" w:sz="0" w:space="0" w:color="auto"/>
        <w:right w:val="none" w:sz="0" w:space="0" w:color="auto"/>
      </w:divBdr>
      <w:divsChild>
        <w:div w:id="1518812090">
          <w:marLeft w:val="0"/>
          <w:marRight w:val="0"/>
          <w:marTop w:val="0"/>
          <w:marBottom w:val="0"/>
          <w:divBdr>
            <w:top w:val="none" w:sz="0" w:space="0" w:color="auto"/>
            <w:left w:val="none" w:sz="0" w:space="0" w:color="auto"/>
            <w:bottom w:val="none" w:sz="0" w:space="0" w:color="auto"/>
            <w:right w:val="none" w:sz="0" w:space="0" w:color="auto"/>
          </w:divBdr>
          <w:divsChild>
            <w:div w:id="1860243453">
              <w:marLeft w:val="0"/>
              <w:marRight w:val="0"/>
              <w:marTop w:val="0"/>
              <w:marBottom w:val="0"/>
              <w:divBdr>
                <w:top w:val="none" w:sz="0" w:space="0" w:color="auto"/>
                <w:left w:val="none" w:sz="0" w:space="0" w:color="auto"/>
                <w:bottom w:val="none" w:sz="0" w:space="0" w:color="auto"/>
                <w:right w:val="none" w:sz="0" w:space="0" w:color="auto"/>
              </w:divBdr>
              <w:divsChild>
                <w:div w:id="456529114">
                  <w:marLeft w:val="0"/>
                  <w:marRight w:val="0"/>
                  <w:marTop w:val="0"/>
                  <w:marBottom w:val="0"/>
                  <w:divBdr>
                    <w:top w:val="none" w:sz="0" w:space="0" w:color="auto"/>
                    <w:left w:val="none" w:sz="0" w:space="0" w:color="auto"/>
                    <w:bottom w:val="none" w:sz="0" w:space="0" w:color="auto"/>
                    <w:right w:val="none" w:sz="0" w:space="0" w:color="auto"/>
                  </w:divBdr>
                  <w:divsChild>
                    <w:div w:id="2648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774203">
      <w:bodyDiv w:val="1"/>
      <w:marLeft w:val="0"/>
      <w:marRight w:val="0"/>
      <w:marTop w:val="0"/>
      <w:marBottom w:val="0"/>
      <w:divBdr>
        <w:top w:val="none" w:sz="0" w:space="0" w:color="auto"/>
        <w:left w:val="none" w:sz="0" w:space="0" w:color="auto"/>
        <w:bottom w:val="none" w:sz="0" w:space="0" w:color="auto"/>
        <w:right w:val="none" w:sz="0" w:space="0" w:color="auto"/>
      </w:divBdr>
      <w:divsChild>
        <w:div w:id="1159613551">
          <w:marLeft w:val="0"/>
          <w:marRight w:val="0"/>
          <w:marTop w:val="0"/>
          <w:marBottom w:val="0"/>
          <w:divBdr>
            <w:top w:val="none" w:sz="0" w:space="0" w:color="auto"/>
            <w:left w:val="none" w:sz="0" w:space="0" w:color="auto"/>
            <w:bottom w:val="none" w:sz="0" w:space="0" w:color="auto"/>
            <w:right w:val="none" w:sz="0" w:space="0" w:color="auto"/>
          </w:divBdr>
          <w:divsChild>
            <w:div w:id="1092550945">
              <w:marLeft w:val="0"/>
              <w:marRight w:val="0"/>
              <w:marTop w:val="0"/>
              <w:marBottom w:val="0"/>
              <w:divBdr>
                <w:top w:val="none" w:sz="0" w:space="0" w:color="auto"/>
                <w:left w:val="none" w:sz="0" w:space="0" w:color="auto"/>
                <w:bottom w:val="none" w:sz="0" w:space="0" w:color="auto"/>
                <w:right w:val="none" w:sz="0" w:space="0" w:color="auto"/>
              </w:divBdr>
              <w:divsChild>
                <w:div w:id="9604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7873">
      <w:bodyDiv w:val="1"/>
      <w:marLeft w:val="0"/>
      <w:marRight w:val="0"/>
      <w:marTop w:val="0"/>
      <w:marBottom w:val="0"/>
      <w:divBdr>
        <w:top w:val="none" w:sz="0" w:space="0" w:color="auto"/>
        <w:left w:val="none" w:sz="0" w:space="0" w:color="auto"/>
        <w:bottom w:val="none" w:sz="0" w:space="0" w:color="auto"/>
        <w:right w:val="none" w:sz="0" w:space="0" w:color="auto"/>
      </w:divBdr>
      <w:divsChild>
        <w:div w:id="2039158071">
          <w:marLeft w:val="0"/>
          <w:marRight w:val="0"/>
          <w:marTop w:val="0"/>
          <w:marBottom w:val="0"/>
          <w:divBdr>
            <w:top w:val="none" w:sz="0" w:space="0" w:color="auto"/>
            <w:left w:val="none" w:sz="0" w:space="0" w:color="auto"/>
            <w:bottom w:val="none" w:sz="0" w:space="0" w:color="auto"/>
            <w:right w:val="none" w:sz="0" w:space="0" w:color="auto"/>
          </w:divBdr>
          <w:divsChild>
            <w:div w:id="1822842239">
              <w:marLeft w:val="0"/>
              <w:marRight w:val="0"/>
              <w:marTop w:val="0"/>
              <w:marBottom w:val="0"/>
              <w:divBdr>
                <w:top w:val="none" w:sz="0" w:space="0" w:color="auto"/>
                <w:left w:val="none" w:sz="0" w:space="0" w:color="auto"/>
                <w:bottom w:val="none" w:sz="0" w:space="0" w:color="auto"/>
                <w:right w:val="none" w:sz="0" w:space="0" w:color="auto"/>
              </w:divBdr>
              <w:divsChild>
                <w:div w:id="9652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0562">
      <w:bodyDiv w:val="1"/>
      <w:marLeft w:val="0"/>
      <w:marRight w:val="0"/>
      <w:marTop w:val="0"/>
      <w:marBottom w:val="0"/>
      <w:divBdr>
        <w:top w:val="none" w:sz="0" w:space="0" w:color="auto"/>
        <w:left w:val="none" w:sz="0" w:space="0" w:color="auto"/>
        <w:bottom w:val="none" w:sz="0" w:space="0" w:color="auto"/>
        <w:right w:val="none" w:sz="0" w:space="0" w:color="auto"/>
      </w:divBdr>
      <w:divsChild>
        <w:div w:id="1459950212">
          <w:marLeft w:val="0"/>
          <w:marRight w:val="0"/>
          <w:marTop w:val="0"/>
          <w:marBottom w:val="0"/>
          <w:divBdr>
            <w:top w:val="none" w:sz="0" w:space="0" w:color="auto"/>
            <w:left w:val="none" w:sz="0" w:space="0" w:color="auto"/>
            <w:bottom w:val="none" w:sz="0" w:space="0" w:color="auto"/>
            <w:right w:val="none" w:sz="0" w:space="0" w:color="auto"/>
          </w:divBdr>
          <w:divsChild>
            <w:div w:id="761685355">
              <w:marLeft w:val="0"/>
              <w:marRight w:val="0"/>
              <w:marTop w:val="0"/>
              <w:marBottom w:val="0"/>
              <w:divBdr>
                <w:top w:val="none" w:sz="0" w:space="0" w:color="auto"/>
                <w:left w:val="none" w:sz="0" w:space="0" w:color="auto"/>
                <w:bottom w:val="none" w:sz="0" w:space="0" w:color="auto"/>
                <w:right w:val="none" w:sz="0" w:space="0" w:color="auto"/>
              </w:divBdr>
              <w:divsChild>
                <w:div w:id="9596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5585">
      <w:bodyDiv w:val="1"/>
      <w:marLeft w:val="0"/>
      <w:marRight w:val="0"/>
      <w:marTop w:val="0"/>
      <w:marBottom w:val="0"/>
      <w:divBdr>
        <w:top w:val="none" w:sz="0" w:space="0" w:color="auto"/>
        <w:left w:val="none" w:sz="0" w:space="0" w:color="auto"/>
        <w:bottom w:val="none" w:sz="0" w:space="0" w:color="auto"/>
        <w:right w:val="none" w:sz="0" w:space="0" w:color="auto"/>
      </w:divBdr>
      <w:divsChild>
        <w:div w:id="1740209620">
          <w:marLeft w:val="0"/>
          <w:marRight w:val="0"/>
          <w:marTop w:val="0"/>
          <w:marBottom w:val="0"/>
          <w:divBdr>
            <w:top w:val="none" w:sz="0" w:space="0" w:color="auto"/>
            <w:left w:val="none" w:sz="0" w:space="0" w:color="auto"/>
            <w:bottom w:val="none" w:sz="0" w:space="0" w:color="auto"/>
            <w:right w:val="none" w:sz="0" w:space="0" w:color="auto"/>
          </w:divBdr>
          <w:divsChild>
            <w:div w:id="776173776">
              <w:marLeft w:val="0"/>
              <w:marRight w:val="0"/>
              <w:marTop w:val="0"/>
              <w:marBottom w:val="0"/>
              <w:divBdr>
                <w:top w:val="none" w:sz="0" w:space="0" w:color="auto"/>
                <w:left w:val="none" w:sz="0" w:space="0" w:color="auto"/>
                <w:bottom w:val="none" w:sz="0" w:space="0" w:color="auto"/>
                <w:right w:val="none" w:sz="0" w:space="0" w:color="auto"/>
              </w:divBdr>
              <w:divsChild>
                <w:div w:id="805855427">
                  <w:marLeft w:val="0"/>
                  <w:marRight w:val="0"/>
                  <w:marTop w:val="0"/>
                  <w:marBottom w:val="0"/>
                  <w:divBdr>
                    <w:top w:val="none" w:sz="0" w:space="0" w:color="auto"/>
                    <w:left w:val="none" w:sz="0" w:space="0" w:color="auto"/>
                    <w:bottom w:val="none" w:sz="0" w:space="0" w:color="auto"/>
                    <w:right w:val="none" w:sz="0" w:space="0" w:color="auto"/>
                  </w:divBdr>
                </w:div>
                <w:div w:id="11594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31541">
      <w:bodyDiv w:val="1"/>
      <w:marLeft w:val="0"/>
      <w:marRight w:val="0"/>
      <w:marTop w:val="0"/>
      <w:marBottom w:val="0"/>
      <w:divBdr>
        <w:top w:val="none" w:sz="0" w:space="0" w:color="auto"/>
        <w:left w:val="none" w:sz="0" w:space="0" w:color="auto"/>
        <w:bottom w:val="none" w:sz="0" w:space="0" w:color="auto"/>
        <w:right w:val="none" w:sz="0" w:space="0" w:color="auto"/>
      </w:divBdr>
      <w:divsChild>
        <w:div w:id="423838860">
          <w:marLeft w:val="0"/>
          <w:marRight w:val="0"/>
          <w:marTop w:val="0"/>
          <w:marBottom w:val="0"/>
          <w:divBdr>
            <w:top w:val="none" w:sz="0" w:space="0" w:color="auto"/>
            <w:left w:val="none" w:sz="0" w:space="0" w:color="auto"/>
            <w:bottom w:val="none" w:sz="0" w:space="0" w:color="auto"/>
            <w:right w:val="none" w:sz="0" w:space="0" w:color="auto"/>
          </w:divBdr>
          <w:divsChild>
            <w:div w:id="178786696">
              <w:marLeft w:val="0"/>
              <w:marRight w:val="0"/>
              <w:marTop w:val="0"/>
              <w:marBottom w:val="0"/>
              <w:divBdr>
                <w:top w:val="none" w:sz="0" w:space="0" w:color="auto"/>
                <w:left w:val="none" w:sz="0" w:space="0" w:color="auto"/>
                <w:bottom w:val="none" w:sz="0" w:space="0" w:color="auto"/>
                <w:right w:val="none" w:sz="0" w:space="0" w:color="auto"/>
              </w:divBdr>
              <w:divsChild>
                <w:div w:id="643268587">
                  <w:marLeft w:val="0"/>
                  <w:marRight w:val="0"/>
                  <w:marTop w:val="0"/>
                  <w:marBottom w:val="0"/>
                  <w:divBdr>
                    <w:top w:val="none" w:sz="0" w:space="0" w:color="auto"/>
                    <w:left w:val="none" w:sz="0" w:space="0" w:color="auto"/>
                    <w:bottom w:val="none" w:sz="0" w:space="0" w:color="auto"/>
                    <w:right w:val="none" w:sz="0" w:space="0" w:color="auto"/>
                  </w:divBdr>
                  <w:divsChild>
                    <w:div w:id="9709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43822">
      <w:bodyDiv w:val="1"/>
      <w:marLeft w:val="0"/>
      <w:marRight w:val="0"/>
      <w:marTop w:val="0"/>
      <w:marBottom w:val="0"/>
      <w:divBdr>
        <w:top w:val="none" w:sz="0" w:space="0" w:color="auto"/>
        <w:left w:val="none" w:sz="0" w:space="0" w:color="auto"/>
        <w:bottom w:val="none" w:sz="0" w:space="0" w:color="auto"/>
        <w:right w:val="none" w:sz="0" w:space="0" w:color="auto"/>
      </w:divBdr>
      <w:divsChild>
        <w:div w:id="1679964470">
          <w:marLeft w:val="0"/>
          <w:marRight w:val="0"/>
          <w:marTop w:val="0"/>
          <w:marBottom w:val="0"/>
          <w:divBdr>
            <w:top w:val="none" w:sz="0" w:space="0" w:color="auto"/>
            <w:left w:val="none" w:sz="0" w:space="0" w:color="auto"/>
            <w:bottom w:val="none" w:sz="0" w:space="0" w:color="auto"/>
            <w:right w:val="none" w:sz="0" w:space="0" w:color="auto"/>
          </w:divBdr>
          <w:divsChild>
            <w:div w:id="1516113990">
              <w:marLeft w:val="0"/>
              <w:marRight w:val="0"/>
              <w:marTop w:val="0"/>
              <w:marBottom w:val="0"/>
              <w:divBdr>
                <w:top w:val="none" w:sz="0" w:space="0" w:color="auto"/>
                <w:left w:val="none" w:sz="0" w:space="0" w:color="auto"/>
                <w:bottom w:val="none" w:sz="0" w:space="0" w:color="auto"/>
                <w:right w:val="none" w:sz="0" w:space="0" w:color="auto"/>
              </w:divBdr>
              <w:divsChild>
                <w:div w:id="1699893236">
                  <w:marLeft w:val="0"/>
                  <w:marRight w:val="0"/>
                  <w:marTop w:val="0"/>
                  <w:marBottom w:val="0"/>
                  <w:divBdr>
                    <w:top w:val="none" w:sz="0" w:space="0" w:color="auto"/>
                    <w:left w:val="none" w:sz="0" w:space="0" w:color="auto"/>
                    <w:bottom w:val="none" w:sz="0" w:space="0" w:color="auto"/>
                    <w:right w:val="none" w:sz="0" w:space="0" w:color="auto"/>
                  </w:divBdr>
                  <w:divsChild>
                    <w:div w:id="11744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3687">
      <w:bodyDiv w:val="1"/>
      <w:marLeft w:val="0"/>
      <w:marRight w:val="0"/>
      <w:marTop w:val="0"/>
      <w:marBottom w:val="0"/>
      <w:divBdr>
        <w:top w:val="none" w:sz="0" w:space="0" w:color="auto"/>
        <w:left w:val="none" w:sz="0" w:space="0" w:color="auto"/>
        <w:bottom w:val="none" w:sz="0" w:space="0" w:color="auto"/>
        <w:right w:val="none" w:sz="0" w:space="0" w:color="auto"/>
      </w:divBdr>
      <w:divsChild>
        <w:div w:id="82919090">
          <w:marLeft w:val="0"/>
          <w:marRight w:val="0"/>
          <w:marTop w:val="0"/>
          <w:marBottom w:val="0"/>
          <w:divBdr>
            <w:top w:val="none" w:sz="0" w:space="0" w:color="auto"/>
            <w:left w:val="none" w:sz="0" w:space="0" w:color="auto"/>
            <w:bottom w:val="none" w:sz="0" w:space="0" w:color="auto"/>
            <w:right w:val="none" w:sz="0" w:space="0" w:color="auto"/>
          </w:divBdr>
          <w:divsChild>
            <w:div w:id="1714382952">
              <w:marLeft w:val="0"/>
              <w:marRight w:val="0"/>
              <w:marTop w:val="0"/>
              <w:marBottom w:val="0"/>
              <w:divBdr>
                <w:top w:val="none" w:sz="0" w:space="0" w:color="auto"/>
                <w:left w:val="none" w:sz="0" w:space="0" w:color="auto"/>
                <w:bottom w:val="none" w:sz="0" w:space="0" w:color="auto"/>
                <w:right w:val="none" w:sz="0" w:space="0" w:color="auto"/>
              </w:divBdr>
              <w:divsChild>
                <w:div w:id="1653673671">
                  <w:marLeft w:val="0"/>
                  <w:marRight w:val="0"/>
                  <w:marTop w:val="0"/>
                  <w:marBottom w:val="0"/>
                  <w:divBdr>
                    <w:top w:val="none" w:sz="0" w:space="0" w:color="auto"/>
                    <w:left w:val="none" w:sz="0" w:space="0" w:color="auto"/>
                    <w:bottom w:val="none" w:sz="0" w:space="0" w:color="auto"/>
                    <w:right w:val="none" w:sz="0" w:space="0" w:color="auto"/>
                  </w:divBdr>
                  <w:divsChild>
                    <w:div w:id="2139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49537">
      <w:bodyDiv w:val="1"/>
      <w:marLeft w:val="0"/>
      <w:marRight w:val="0"/>
      <w:marTop w:val="0"/>
      <w:marBottom w:val="0"/>
      <w:divBdr>
        <w:top w:val="none" w:sz="0" w:space="0" w:color="auto"/>
        <w:left w:val="none" w:sz="0" w:space="0" w:color="auto"/>
        <w:bottom w:val="none" w:sz="0" w:space="0" w:color="auto"/>
        <w:right w:val="none" w:sz="0" w:space="0" w:color="auto"/>
      </w:divBdr>
      <w:divsChild>
        <w:div w:id="672881743">
          <w:marLeft w:val="0"/>
          <w:marRight w:val="0"/>
          <w:marTop w:val="0"/>
          <w:marBottom w:val="0"/>
          <w:divBdr>
            <w:top w:val="none" w:sz="0" w:space="0" w:color="auto"/>
            <w:left w:val="none" w:sz="0" w:space="0" w:color="auto"/>
            <w:bottom w:val="none" w:sz="0" w:space="0" w:color="auto"/>
            <w:right w:val="none" w:sz="0" w:space="0" w:color="auto"/>
          </w:divBdr>
          <w:divsChild>
            <w:div w:id="912662334">
              <w:marLeft w:val="0"/>
              <w:marRight w:val="0"/>
              <w:marTop w:val="0"/>
              <w:marBottom w:val="0"/>
              <w:divBdr>
                <w:top w:val="none" w:sz="0" w:space="0" w:color="auto"/>
                <w:left w:val="none" w:sz="0" w:space="0" w:color="auto"/>
                <w:bottom w:val="none" w:sz="0" w:space="0" w:color="auto"/>
                <w:right w:val="none" w:sz="0" w:space="0" w:color="auto"/>
              </w:divBdr>
              <w:divsChild>
                <w:div w:id="15984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64675">
      <w:bodyDiv w:val="1"/>
      <w:marLeft w:val="0"/>
      <w:marRight w:val="0"/>
      <w:marTop w:val="0"/>
      <w:marBottom w:val="0"/>
      <w:divBdr>
        <w:top w:val="none" w:sz="0" w:space="0" w:color="auto"/>
        <w:left w:val="none" w:sz="0" w:space="0" w:color="auto"/>
        <w:bottom w:val="none" w:sz="0" w:space="0" w:color="auto"/>
        <w:right w:val="none" w:sz="0" w:space="0" w:color="auto"/>
      </w:divBdr>
      <w:divsChild>
        <w:div w:id="1926110820">
          <w:marLeft w:val="0"/>
          <w:marRight w:val="0"/>
          <w:marTop w:val="0"/>
          <w:marBottom w:val="0"/>
          <w:divBdr>
            <w:top w:val="none" w:sz="0" w:space="0" w:color="auto"/>
            <w:left w:val="none" w:sz="0" w:space="0" w:color="auto"/>
            <w:bottom w:val="none" w:sz="0" w:space="0" w:color="auto"/>
            <w:right w:val="none" w:sz="0" w:space="0" w:color="auto"/>
          </w:divBdr>
          <w:divsChild>
            <w:div w:id="1194928971">
              <w:marLeft w:val="0"/>
              <w:marRight w:val="0"/>
              <w:marTop w:val="0"/>
              <w:marBottom w:val="0"/>
              <w:divBdr>
                <w:top w:val="none" w:sz="0" w:space="0" w:color="auto"/>
                <w:left w:val="none" w:sz="0" w:space="0" w:color="auto"/>
                <w:bottom w:val="none" w:sz="0" w:space="0" w:color="auto"/>
                <w:right w:val="none" w:sz="0" w:space="0" w:color="auto"/>
              </w:divBdr>
              <w:divsChild>
                <w:div w:id="1942713244">
                  <w:marLeft w:val="0"/>
                  <w:marRight w:val="0"/>
                  <w:marTop w:val="0"/>
                  <w:marBottom w:val="0"/>
                  <w:divBdr>
                    <w:top w:val="none" w:sz="0" w:space="0" w:color="auto"/>
                    <w:left w:val="none" w:sz="0" w:space="0" w:color="auto"/>
                    <w:bottom w:val="none" w:sz="0" w:space="0" w:color="auto"/>
                    <w:right w:val="none" w:sz="0" w:space="0" w:color="auto"/>
                  </w:divBdr>
                  <w:divsChild>
                    <w:div w:id="12978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04186">
      <w:bodyDiv w:val="1"/>
      <w:marLeft w:val="0"/>
      <w:marRight w:val="0"/>
      <w:marTop w:val="0"/>
      <w:marBottom w:val="0"/>
      <w:divBdr>
        <w:top w:val="none" w:sz="0" w:space="0" w:color="auto"/>
        <w:left w:val="none" w:sz="0" w:space="0" w:color="auto"/>
        <w:bottom w:val="none" w:sz="0" w:space="0" w:color="auto"/>
        <w:right w:val="none" w:sz="0" w:space="0" w:color="auto"/>
      </w:divBdr>
      <w:divsChild>
        <w:div w:id="1406143438">
          <w:marLeft w:val="0"/>
          <w:marRight w:val="0"/>
          <w:marTop w:val="0"/>
          <w:marBottom w:val="0"/>
          <w:divBdr>
            <w:top w:val="none" w:sz="0" w:space="0" w:color="auto"/>
            <w:left w:val="none" w:sz="0" w:space="0" w:color="auto"/>
            <w:bottom w:val="none" w:sz="0" w:space="0" w:color="auto"/>
            <w:right w:val="none" w:sz="0" w:space="0" w:color="auto"/>
          </w:divBdr>
          <w:divsChild>
            <w:div w:id="447045874">
              <w:marLeft w:val="0"/>
              <w:marRight w:val="0"/>
              <w:marTop w:val="0"/>
              <w:marBottom w:val="0"/>
              <w:divBdr>
                <w:top w:val="none" w:sz="0" w:space="0" w:color="auto"/>
                <w:left w:val="none" w:sz="0" w:space="0" w:color="auto"/>
                <w:bottom w:val="none" w:sz="0" w:space="0" w:color="auto"/>
                <w:right w:val="none" w:sz="0" w:space="0" w:color="auto"/>
              </w:divBdr>
              <w:divsChild>
                <w:div w:id="1823347489">
                  <w:marLeft w:val="0"/>
                  <w:marRight w:val="0"/>
                  <w:marTop w:val="0"/>
                  <w:marBottom w:val="0"/>
                  <w:divBdr>
                    <w:top w:val="none" w:sz="0" w:space="0" w:color="auto"/>
                    <w:left w:val="none" w:sz="0" w:space="0" w:color="auto"/>
                    <w:bottom w:val="none" w:sz="0" w:space="0" w:color="auto"/>
                    <w:right w:val="none" w:sz="0" w:space="0" w:color="auto"/>
                  </w:divBdr>
                </w:div>
                <w:div w:id="18913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3000">
      <w:bodyDiv w:val="1"/>
      <w:marLeft w:val="0"/>
      <w:marRight w:val="0"/>
      <w:marTop w:val="0"/>
      <w:marBottom w:val="0"/>
      <w:divBdr>
        <w:top w:val="none" w:sz="0" w:space="0" w:color="auto"/>
        <w:left w:val="none" w:sz="0" w:space="0" w:color="auto"/>
        <w:bottom w:val="none" w:sz="0" w:space="0" w:color="auto"/>
        <w:right w:val="none" w:sz="0" w:space="0" w:color="auto"/>
      </w:divBdr>
      <w:divsChild>
        <w:div w:id="1644192107">
          <w:marLeft w:val="0"/>
          <w:marRight w:val="0"/>
          <w:marTop w:val="0"/>
          <w:marBottom w:val="0"/>
          <w:divBdr>
            <w:top w:val="none" w:sz="0" w:space="0" w:color="auto"/>
            <w:left w:val="none" w:sz="0" w:space="0" w:color="auto"/>
            <w:bottom w:val="none" w:sz="0" w:space="0" w:color="auto"/>
            <w:right w:val="none" w:sz="0" w:space="0" w:color="auto"/>
          </w:divBdr>
          <w:divsChild>
            <w:div w:id="1231387522">
              <w:marLeft w:val="0"/>
              <w:marRight w:val="0"/>
              <w:marTop w:val="0"/>
              <w:marBottom w:val="0"/>
              <w:divBdr>
                <w:top w:val="none" w:sz="0" w:space="0" w:color="auto"/>
                <w:left w:val="none" w:sz="0" w:space="0" w:color="auto"/>
                <w:bottom w:val="none" w:sz="0" w:space="0" w:color="auto"/>
                <w:right w:val="none" w:sz="0" w:space="0" w:color="auto"/>
              </w:divBdr>
              <w:divsChild>
                <w:div w:id="7197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3701">
      <w:bodyDiv w:val="1"/>
      <w:marLeft w:val="0"/>
      <w:marRight w:val="0"/>
      <w:marTop w:val="0"/>
      <w:marBottom w:val="0"/>
      <w:divBdr>
        <w:top w:val="none" w:sz="0" w:space="0" w:color="auto"/>
        <w:left w:val="none" w:sz="0" w:space="0" w:color="auto"/>
        <w:bottom w:val="none" w:sz="0" w:space="0" w:color="auto"/>
        <w:right w:val="none" w:sz="0" w:space="0" w:color="auto"/>
      </w:divBdr>
      <w:divsChild>
        <w:div w:id="395517600">
          <w:marLeft w:val="0"/>
          <w:marRight w:val="0"/>
          <w:marTop w:val="0"/>
          <w:marBottom w:val="0"/>
          <w:divBdr>
            <w:top w:val="none" w:sz="0" w:space="0" w:color="auto"/>
            <w:left w:val="none" w:sz="0" w:space="0" w:color="auto"/>
            <w:bottom w:val="none" w:sz="0" w:space="0" w:color="auto"/>
            <w:right w:val="none" w:sz="0" w:space="0" w:color="auto"/>
          </w:divBdr>
          <w:divsChild>
            <w:div w:id="104620470">
              <w:marLeft w:val="0"/>
              <w:marRight w:val="0"/>
              <w:marTop w:val="0"/>
              <w:marBottom w:val="0"/>
              <w:divBdr>
                <w:top w:val="none" w:sz="0" w:space="0" w:color="auto"/>
                <w:left w:val="none" w:sz="0" w:space="0" w:color="auto"/>
                <w:bottom w:val="none" w:sz="0" w:space="0" w:color="auto"/>
                <w:right w:val="none" w:sz="0" w:space="0" w:color="auto"/>
              </w:divBdr>
              <w:divsChild>
                <w:div w:id="18893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49764">
      <w:bodyDiv w:val="1"/>
      <w:marLeft w:val="0"/>
      <w:marRight w:val="0"/>
      <w:marTop w:val="0"/>
      <w:marBottom w:val="0"/>
      <w:divBdr>
        <w:top w:val="none" w:sz="0" w:space="0" w:color="auto"/>
        <w:left w:val="none" w:sz="0" w:space="0" w:color="auto"/>
        <w:bottom w:val="none" w:sz="0" w:space="0" w:color="auto"/>
        <w:right w:val="none" w:sz="0" w:space="0" w:color="auto"/>
      </w:divBdr>
      <w:divsChild>
        <w:div w:id="1619023590">
          <w:marLeft w:val="0"/>
          <w:marRight w:val="0"/>
          <w:marTop w:val="0"/>
          <w:marBottom w:val="0"/>
          <w:divBdr>
            <w:top w:val="none" w:sz="0" w:space="0" w:color="auto"/>
            <w:left w:val="none" w:sz="0" w:space="0" w:color="auto"/>
            <w:bottom w:val="none" w:sz="0" w:space="0" w:color="auto"/>
            <w:right w:val="none" w:sz="0" w:space="0" w:color="auto"/>
          </w:divBdr>
          <w:divsChild>
            <w:div w:id="237444551">
              <w:marLeft w:val="0"/>
              <w:marRight w:val="0"/>
              <w:marTop w:val="0"/>
              <w:marBottom w:val="0"/>
              <w:divBdr>
                <w:top w:val="none" w:sz="0" w:space="0" w:color="auto"/>
                <w:left w:val="none" w:sz="0" w:space="0" w:color="auto"/>
                <w:bottom w:val="none" w:sz="0" w:space="0" w:color="auto"/>
                <w:right w:val="none" w:sz="0" w:space="0" w:color="auto"/>
              </w:divBdr>
              <w:divsChild>
                <w:div w:id="3954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2014">
      <w:bodyDiv w:val="1"/>
      <w:marLeft w:val="0"/>
      <w:marRight w:val="0"/>
      <w:marTop w:val="0"/>
      <w:marBottom w:val="0"/>
      <w:divBdr>
        <w:top w:val="none" w:sz="0" w:space="0" w:color="auto"/>
        <w:left w:val="none" w:sz="0" w:space="0" w:color="auto"/>
        <w:bottom w:val="none" w:sz="0" w:space="0" w:color="auto"/>
        <w:right w:val="none" w:sz="0" w:space="0" w:color="auto"/>
      </w:divBdr>
      <w:divsChild>
        <w:div w:id="2003314123">
          <w:marLeft w:val="0"/>
          <w:marRight w:val="0"/>
          <w:marTop w:val="0"/>
          <w:marBottom w:val="0"/>
          <w:divBdr>
            <w:top w:val="none" w:sz="0" w:space="0" w:color="auto"/>
            <w:left w:val="none" w:sz="0" w:space="0" w:color="auto"/>
            <w:bottom w:val="none" w:sz="0" w:space="0" w:color="auto"/>
            <w:right w:val="none" w:sz="0" w:space="0" w:color="auto"/>
          </w:divBdr>
          <w:divsChild>
            <w:div w:id="1864395596">
              <w:marLeft w:val="0"/>
              <w:marRight w:val="0"/>
              <w:marTop w:val="0"/>
              <w:marBottom w:val="0"/>
              <w:divBdr>
                <w:top w:val="none" w:sz="0" w:space="0" w:color="auto"/>
                <w:left w:val="none" w:sz="0" w:space="0" w:color="auto"/>
                <w:bottom w:val="none" w:sz="0" w:space="0" w:color="auto"/>
                <w:right w:val="none" w:sz="0" w:space="0" w:color="auto"/>
              </w:divBdr>
              <w:divsChild>
                <w:div w:id="17963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5323">
      <w:bodyDiv w:val="1"/>
      <w:marLeft w:val="0"/>
      <w:marRight w:val="0"/>
      <w:marTop w:val="0"/>
      <w:marBottom w:val="0"/>
      <w:divBdr>
        <w:top w:val="none" w:sz="0" w:space="0" w:color="auto"/>
        <w:left w:val="none" w:sz="0" w:space="0" w:color="auto"/>
        <w:bottom w:val="none" w:sz="0" w:space="0" w:color="auto"/>
        <w:right w:val="none" w:sz="0" w:space="0" w:color="auto"/>
      </w:divBdr>
      <w:divsChild>
        <w:div w:id="2072073358">
          <w:marLeft w:val="0"/>
          <w:marRight w:val="0"/>
          <w:marTop w:val="0"/>
          <w:marBottom w:val="0"/>
          <w:divBdr>
            <w:top w:val="none" w:sz="0" w:space="0" w:color="auto"/>
            <w:left w:val="none" w:sz="0" w:space="0" w:color="auto"/>
            <w:bottom w:val="none" w:sz="0" w:space="0" w:color="auto"/>
            <w:right w:val="none" w:sz="0" w:space="0" w:color="auto"/>
          </w:divBdr>
          <w:divsChild>
            <w:div w:id="1274900684">
              <w:marLeft w:val="0"/>
              <w:marRight w:val="0"/>
              <w:marTop w:val="0"/>
              <w:marBottom w:val="0"/>
              <w:divBdr>
                <w:top w:val="none" w:sz="0" w:space="0" w:color="auto"/>
                <w:left w:val="none" w:sz="0" w:space="0" w:color="auto"/>
                <w:bottom w:val="none" w:sz="0" w:space="0" w:color="auto"/>
                <w:right w:val="none" w:sz="0" w:space="0" w:color="auto"/>
              </w:divBdr>
              <w:divsChild>
                <w:div w:id="2041735301">
                  <w:marLeft w:val="0"/>
                  <w:marRight w:val="0"/>
                  <w:marTop w:val="0"/>
                  <w:marBottom w:val="0"/>
                  <w:divBdr>
                    <w:top w:val="none" w:sz="0" w:space="0" w:color="auto"/>
                    <w:left w:val="none" w:sz="0" w:space="0" w:color="auto"/>
                    <w:bottom w:val="none" w:sz="0" w:space="0" w:color="auto"/>
                    <w:right w:val="none" w:sz="0" w:space="0" w:color="auto"/>
                  </w:divBdr>
                  <w:divsChild>
                    <w:div w:id="19744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53539">
      <w:bodyDiv w:val="1"/>
      <w:marLeft w:val="0"/>
      <w:marRight w:val="0"/>
      <w:marTop w:val="0"/>
      <w:marBottom w:val="0"/>
      <w:divBdr>
        <w:top w:val="none" w:sz="0" w:space="0" w:color="auto"/>
        <w:left w:val="none" w:sz="0" w:space="0" w:color="auto"/>
        <w:bottom w:val="none" w:sz="0" w:space="0" w:color="auto"/>
        <w:right w:val="none" w:sz="0" w:space="0" w:color="auto"/>
      </w:divBdr>
      <w:divsChild>
        <w:div w:id="501702418">
          <w:marLeft w:val="0"/>
          <w:marRight w:val="0"/>
          <w:marTop w:val="0"/>
          <w:marBottom w:val="0"/>
          <w:divBdr>
            <w:top w:val="none" w:sz="0" w:space="0" w:color="auto"/>
            <w:left w:val="none" w:sz="0" w:space="0" w:color="auto"/>
            <w:bottom w:val="none" w:sz="0" w:space="0" w:color="auto"/>
            <w:right w:val="none" w:sz="0" w:space="0" w:color="auto"/>
          </w:divBdr>
          <w:divsChild>
            <w:div w:id="2110731709">
              <w:marLeft w:val="0"/>
              <w:marRight w:val="0"/>
              <w:marTop w:val="0"/>
              <w:marBottom w:val="0"/>
              <w:divBdr>
                <w:top w:val="none" w:sz="0" w:space="0" w:color="auto"/>
                <w:left w:val="none" w:sz="0" w:space="0" w:color="auto"/>
                <w:bottom w:val="none" w:sz="0" w:space="0" w:color="auto"/>
                <w:right w:val="none" w:sz="0" w:space="0" w:color="auto"/>
              </w:divBdr>
              <w:divsChild>
                <w:div w:id="5764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67122">
      <w:bodyDiv w:val="1"/>
      <w:marLeft w:val="0"/>
      <w:marRight w:val="0"/>
      <w:marTop w:val="0"/>
      <w:marBottom w:val="0"/>
      <w:divBdr>
        <w:top w:val="none" w:sz="0" w:space="0" w:color="auto"/>
        <w:left w:val="none" w:sz="0" w:space="0" w:color="auto"/>
        <w:bottom w:val="none" w:sz="0" w:space="0" w:color="auto"/>
        <w:right w:val="none" w:sz="0" w:space="0" w:color="auto"/>
      </w:divBdr>
      <w:divsChild>
        <w:div w:id="675111265">
          <w:marLeft w:val="0"/>
          <w:marRight w:val="0"/>
          <w:marTop w:val="0"/>
          <w:marBottom w:val="0"/>
          <w:divBdr>
            <w:top w:val="none" w:sz="0" w:space="0" w:color="auto"/>
            <w:left w:val="none" w:sz="0" w:space="0" w:color="auto"/>
            <w:bottom w:val="none" w:sz="0" w:space="0" w:color="auto"/>
            <w:right w:val="none" w:sz="0" w:space="0" w:color="auto"/>
          </w:divBdr>
          <w:divsChild>
            <w:div w:id="1828203951">
              <w:marLeft w:val="0"/>
              <w:marRight w:val="0"/>
              <w:marTop w:val="0"/>
              <w:marBottom w:val="0"/>
              <w:divBdr>
                <w:top w:val="none" w:sz="0" w:space="0" w:color="auto"/>
                <w:left w:val="none" w:sz="0" w:space="0" w:color="auto"/>
                <w:bottom w:val="none" w:sz="0" w:space="0" w:color="auto"/>
                <w:right w:val="none" w:sz="0" w:space="0" w:color="auto"/>
              </w:divBdr>
              <w:divsChild>
                <w:div w:id="1419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5321">
      <w:bodyDiv w:val="1"/>
      <w:marLeft w:val="0"/>
      <w:marRight w:val="0"/>
      <w:marTop w:val="0"/>
      <w:marBottom w:val="0"/>
      <w:divBdr>
        <w:top w:val="none" w:sz="0" w:space="0" w:color="auto"/>
        <w:left w:val="none" w:sz="0" w:space="0" w:color="auto"/>
        <w:bottom w:val="none" w:sz="0" w:space="0" w:color="auto"/>
        <w:right w:val="none" w:sz="0" w:space="0" w:color="auto"/>
      </w:divBdr>
      <w:divsChild>
        <w:div w:id="1338734383">
          <w:marLeft w:val="0"/>
          <w:marRight w:val="0"/>
          <w:marTop w:val="0"/>
          <w:marBottom w:val="0"/>
          <w:divBdr>
            <w:top w:val="none" w:sz="0" w:space="0" w:color="auto"/>
            <w:left w:val="none" w:sz="0" w:space="0" w:color="auto"/>
            <w:bottom w:val="none" w:sz="0" w:space="0" w:color="auto"/>
            <w:right w:val="none" w:sz="0" w:space="0" w:color="auto"/>
          </w:divBdr>
          <w:divsChild>
            <w:div w:id="2131974242">
              <w:marLeft w:val="0"/>
              <w:marRight w:val="0"/>
              <w:marTop w:val="0"/>
              <w:marBottom w:val="0"/>
              <w:divBdr>
                <w:top w:val="none" w:sz="0" w:space="0" w:color="auto"/>
                <w:left w:val="none" w:sz="0" w:space="0" w:color="auto"/>
                <w:bottom w:val="none" w:sz="0" w:space="0" w:color="auto"/>
                <w:right w:val="none" w:sz="0" w:space="0" w:color="auto"/>
              </w:divBdr>
              <w:divsChild>
                <w:div w:id="379596640">
                  <w:marLeft w:val="0"/>
                  <w:marRight w:val="0"/>
                  <w:marTop w:val="0"/>
                  <w:marBottom w:val="0"/>
                  <w:divBdr>
                    <w:top w:val="none" w:sz="0" w:space="0" w:color="auto"/>
                    <w:left w:val="none" w:sz="0" w:space="0" w:color="auto"/>
                    <w:bottom w:val="none" w:sz="0" w:space="0" w:color="auto"/>
                    <w:right w:val="none" w:sz="0" w:space="0" w:color="auto"/>
                  </w:divBdr>
                  <w:divsChild>
                    <w:div w:id="1066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36647">
      <w:bodyDiv w:val="1"/>
      <w:marLeft w:val="0"/>
      <w:marRight w:val="0"/>
      <w:marTop w:val="0"/>
      <w:marBottom w:val="0"/>
      <w:divBdr>
        <w:top w:val="none" w:sz="0" w:space="0" w:color="auto"/>
        <w:left w:val="none" w:sz="0" w:space="0" w:color="auto"/>
        <w:bottom w:val="none" w:sz="0" w:space="0" w:color="auto"/>
        <w:right w:val="none" w:sz="0" w:space="0" w:color="auto"/>
      </w:divBdr>
      <w:divsChild>
        <w:div w:id="914709476">
          <w:marLeft w:val="0"/>
          <w:marRight w:val="0"/>
          <w:marTop w:val="0"/>
          <w:marBottom w:val="0"/>
          <w:divBdr>
            <w:top w:val="none" w:sz="0" w:space="0" w:color="auto"/>
            <w:left w:val="none" w:sz="0" w:space="0" w:color="auto"/>
            <w:bottom w:val="none" w:sz="0" w:space="0" w:color="auto"/>
            <w:right w:val="none" w:sz="0" w:space="0" w:color="auto"/>
          </w:divBdr>
          <w:divsChild>
            <w:div w:id="478691587">
              <w:marLeft w:val="0"/>
              <w:marRight w:val="0"/>
              <w:marTop w:val="0"/>
              <w:marBottom w:val="0"/>
              <w:divBdr>
                <w:top w:val="none" w:sz="0" w:space="0" w:color="auto"/>
                <w:left w:val="none" w:sz="0" w:space="0" w:color="auto"/>
                <w:bottom w:val="none" w:sz="0" w:space="0" w:color="auto"/>
                <w:right w:val="none" w:sz="0" w:space="0" w:color="auto"/>
              </w:divBdr>
              <w:divsChild>
                <w:div w:id="1660888341">
                  <w:marLeft w:val="0"/>
                  <w:marRight w:val="0"/>
                  <w:marTop w:val="0"/>
                  <w:marBottom w:val="0"/>
                  <w:divBdr>
                    <w:top w:val="none" w:sz="0" w:space="0" w:color="auto"/>
                    <w:left w:val="none" w:sz="0" w:space="0" w:color="auto"/>
                    <w:bottom w:val="none" w:sz="0" w:space="0" w:color="auto"/>
                    <w:right w:val="none" w:sz="0" w:space="0" w:color="auto"/>
                  </w:divBdr>
                  <w:divsChild>
                    <w:div w:id="181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1327">
      <w:bodyDiv w:val="1"/>
      <w:marLeft w:val="0"/>
      <w:marRight w:val="0"/>
      <w:marTop w:val="0"/>
      <w:marBottom w:val="0"/>
      <w:divBdr>
        <w:top w:val="none" w:sz="0" w:space="0" w:color="auto"/>
        <w:left w:val="none" w:sz="0" w:space="0" w:color="auto"/>
        <w:bottom w:val="none" w:sz="0" w:space="0" w:color="auto"/>
        <w:right w:val="none" w:sz="0" w:space="0" w:color="auto"/>
      </w:divBdr>
      <w:divsChild>
        <w:div w:id="1405496032">
          <w:marLeft w:val="0"/>
          <w:marRight w:val="0"/>
          <w:marTop w:val="0"/>
          <w:marBottom w:val="0"/>
          <w:divBdr>
            <w:top w:val="none" w:sz="0" w:space="0" w:color="auto"/>
            <w:left w:val="none" w:sz="0" w:space="0" w:color="auto"/>
            <w:bottom w:val="none" w:sz="0" w:space="0" w:color="auto"/>
            <w:right w:val="none" w:sz="0" w:space="0" w:color="auto"/>
          </w:divBdr>
          <w:divsChild>
            <w:div w:id="699013177">
              <w:marLeft w:val="0"/>
              <w:marRight w:val="0"/>
              <w:marTop w:val="0"/>
              <w:marBottom w:val="0"/>
              <w:divBdr>
                <w:top w:val="none" w:sz="0" w:space="0" w:color="auto"/>
                <w:left w:val="none" w:sz="0" w:space="0" w:color="auto"/>
                <w:bottom w:val="none" w:sz="0" w:space="0" w:color="auto"/>
                <w:right w:val="none" w:sz="0" w:space="0" w:color="auto"/>
              </w:divBdr>
              <w:divsChild>
                <w:div w:id="1987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9280">
      <w:bodyDiv w:val="1"/>
      <w:marLeft w:val="0"/>
      <w:marRight w:val="0"/>
      <w:marTop w:val="0"/>
      <w:marBottom w:val="0"/>
      <w:divBdr>
        <w:top w:val="none" w:sz="0" w:space="0" w:color="auto"/>
        <w:left w:val="none" w:sz="0" w:space="0" w:color="auto"/>
        <w:bottom w:val="none" w:sz="0" w:space="0" w:color="auto"/>
        <w:right w:val="none" w:sz="0" w:space="0" w:color="auto"/>
      </w:divBdr>
      <w:divsChild>
        <w:div w:id="908006084">
          <w:marLeft w:val="0"/>
          <w:marRight w:val="0"/>
          <w:marTop w:val="0"/>
          <w:marBottom w:val="0"/>
          <w:divBdr>
            <w:top w:val="none" w:sz="0" w:space="0" w:color="auto"/>
            <w:left w:val="none" w:sz="0" w:space="0" w:color="auto"/>
            <w:bottom w:val="none" w:sz="0" w:space="0" w:color="auto"/>
            <w:right w:val="none" w:sz="0" w:space="0" w:color="auto"/>
          </w:divBdr>
          <w:divsChild>
            <w:div w:id="418982689">
              <w:marLeft w:val="0"/>
              <w:marRight w:val="0"/>
              <w:marTop w:val="0"/>
              <w:marBottom w:val="0"/>
              <w:divBdr>
                <w:top w:val="none" w:sz="0" w:space="0" w:color="auto"/>
                <w:left w:val="none" w:sz="0" w:space="0" w:color="auto"/>
                <w:bottom w:val="none" w:sz="0" w:space="0" w:color="auto"/>
                <w:right w:val="none" w:sz="0" w:space="0" w:color="auto"/>
              </w:divBdr>
              <w:divsChild>
                <w:div w:id="769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31520">
      <w:bodyDiv w:val="1"/>
      <w:marLeft w:val="0"/>
      <w:marRight w:val="0"/>
      <w:marTop w:val="0"/>
      <w:marBottom w:val="0"/>
      <w:divBdr>
        <w:top w:val="none" w:sz="0" w:space="0" w:color="auto"/>
        <w:left w:val="none" w:sz="0" w:space="0" w:color="auto"/>
        <w:bottom w:val="none" w:sz="0" w:space="0" w:color="auto"/>
        <w:right w:val="none" w:sz="0" w:space="0" w:color="auto"/>
      </w:divBdr>
      <w:divsChild>
        <w:div w:id="787356009">
          <w:marLeft w:val="0"/>
          <w:marRight w:val="0"/>
          <w:marTop w:val="0"/>
          <w:marBottom w:val="0"/>
          <w:divBdr>
            <w:top w:val="none" w:sz="0" w:space="0" w:color="auto"/>
            <w:left w:val="none" w:sz="0" w:space="0" w:color="auto"/>
            <w:bottom w:val="none" w:sz="0" w:space="0" w:color="auto"/>
            <w:right w:val="none" w:sz="0" w:space="0" w:color="auto"/>
          </w:divBdr>
          <w:divsChild>
            <w:div w:id="1708483435">
              <w:marLeft w:val="0"/>
              <w:marRight w:val="0"/>
              <w:marTop w:val="0"/>
              <w:marBottom w:val="0"/>
              <w:divBdr>
                <w:top w:val="none" w:sz="0" w:space="0" w:color="auto"/>
                <w:left w:val="none" w:sz="0" w:space="0" w:color="auto"/>
                <w:bottom w:val="none" w:sz="0" w:space="0" w:color="auto"/>
                <w:right w:val="none" w:sz="0" w:space="0" w:color="auto"/>
              </w:divBdr>
              <w:divsChild>
                <w:div w:id="372076381">
                  <w:marLeft w:val="0"/>
                  <w:marRight w:val="0"/>
                  <w:marTop w:val="0"/>
                  <w:marBottom w:val="0"/>
                  <w:divBdr>
                    <w:top w:val="none" w:sz="0" w:space="0" w:color="auto"/>
                    <w:left w:val="none" w:sz="0" w:space="0" w:color="auto"/>
                    <w:bottom w:val="none" w:sz="0" w:space="0" w:color="auto"/>
                    <w:right w:val="none" w:sz="0" w:space="0" w:color="auto"/>
                  </w:divBdr>
                  <w:divsChild>
                    <w:div w:id="14834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0477">
      <w:bodyDiv w:val="1"/>
      <w:marLeft w:val="0"/>
      <w:marRight w:val="0"/>
      <w:marTop w:val="0"/>
      <w:marBottom w:val="0"/>
      <w:divBdr>
        <w:top w:val="none" w:sz="0" w:space="0" w:color="auto"/>
        <w:left w:val="none" w:sz="0" w:space="0" w:color="auto"/>
        <w:bottom w:val="none" w:sz="0" w:space="0" w:color="auto"/>
        <w:right w:val="none" w:sz="0" w:space="0" w:color="auto"/>
      </w:divBdr>
      <w:divsChild>
        <w:div w:id="2056731545">
          <w:marLeft w:val="0"/>
          <w:marRight w:val="0"/>
          <w:marTop w:val="0"/>
          <w:marBottom w:val="0"/>
          <w:divBdr>
            <w:top w:val="none" w:sz="0" w:space="0" w:color="auto"/>
            <w:left w:val="none" w:sz="0" w:space="0" w:color="auto"/>
            <w:bottom w:val="none" w:sz="0" w:space="0" w:color="auto"/>
            <w:right w:val="none" w:sz="0" w:space="0" w:color="auto"/>
          </w:divBdr>
          <w:divsChild>
            <w:div w:id="474684848">
              <w:marLeft w:val="0"/>
              <w:marRight w:val="0"/>
              <w:marTop w:val="0"/>
              <w:marBottom w:val="0"/>
              <w:divBdr>
                <w:top w:val="none" w:sz="0" w:space="0" w:color="auto"/>
                <w:left w:val="none" w:sz="0" w:space="0" w:color="auto"/>
                <w:bottom w:val="none" w:sz="0" w:space="0" w:color="auto"/>
                <w:right w:val="none" w:sz="0" w:space="0" w:color="auto"/>
              </w:divBdr>
              <w:divsChild>
                <w:div w:id="298339349">
                  <w:marLeft w:val="0"/>
                  <w:marRight w:val="0"/>
                  <w:marTop w:val="0"/>
                  <w:marBottom w:val="0"/>
                  <w:divBdr>
                    <w:top w:val="none" w:sz="0" w:space="0" w:color="auto"/>
                    <w:left w:val="none" w:sz="0" w:space="0" w:color="auto"/>
                    <w:bottom w:val="none" w:sz="0" w:space="0" w:color="auto"/>
                    <w:right w:val="none" w:sz="0" w:space="0" w:color="auto"/>
                  </w:divBdr>
                </w:div>
                <w:div w:id="19318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75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671">
          <w:marLeft w:val="0"/>
          <w:marRight w:val="0"/>
          <w:marTop w:val="0"/>
          <w:marBottom w:val="0"/>
          <w:divBdr>
            <w:top w:val="none" w:sz="0" w:space="0" w:color="auto"/>
            <w:left w:val="none" w:sz="0" w:space="0" w:color="auto"/>
            <w:bottom w:val="none" w:sz="0" w:space="0" w:color="auto"/>
            <w:right w:val="none" w:sz="0" w:space="0" w:color="auto"/>
          </w:divBdr>
          <w:divsChild>
            <w:div w:id="1592620266">
              <w:marLeft w:val="0"/>
              <w:marRight w:val="0"/>
              <w:marTop w:val="0"/>
              <w:marBottom w:val="0"/>
              <w:divBdr>
                <w:top w:val="none" w:sz="0" w:space="0" w:color="auto"/>
                <w:left w:val="none" w:sz="0" w:space="0" w:color="auto"/>
                <w:bottom w:val="none" w:sz="0" w:space="0" w:color="auto"/>
                <w:right w:val="none" w:sz="0" w:space="0" w:color="auto"/>
              </w:divBdr>
              <w:divsChild>
                <w:div w:id="1428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624">
          <w:marLeft w:val="0"/>
          <w:marRight w:val="0"/>
          <w:marTop w:val="0"/>
          <w:marBottom w:val="0"/>
          <w:divBdr>
            <w:top w:val="none" w:sz="0" w:space="0" w:color="auto"/>
            <w:left w:val="none" w:sz="0" w:space="0" w:color="auto"/>
            <w:bottom w:val="none" w:sz="0" w:space="0" w:color="auto"/>
            <w:right w:val="none" w:sz="0" w:space="0" w:color="auto"/>
          </w:divBdr>
          <w:divsChild>
            <w:div w:id="1743024042">
              <w:marLeft w:val="0"/>
              <w:marRight w:val="0"/>
              <w:marTop w:val="0"/>
              <w:marBottom w:val="0"/>
              <w:divBdr>
                <w:top w:val="none" w:sz="0" w:space="0" w:color="auto"/>
                <w:left w:val="none" w:sz="0" w:space="0" w:color="auto"/>
                <w:bottom w:val="none" w:sz="0" w:space="0" w:color="auto"/>
                <w:right w:val="none" w:sz="0" w:space="0" w:color="auto"/>
              </w:divBdr>
              <w:divsChild>
                <w:div w:id="660432622">
                  <w:marLeft w:val="0"/>
                  <w:marRight w:val="0"/>
                  <w:marTop w:val="0"/>
                  <w:marBottom w:val="0"/>
                  <w:divBdr>
                    <w:top w:val="none" w:sz="0" w:space="0" w:color="auto"/>
                    <w:left w:val="none" w:sz="0" w:space="0" w:color="auto"/>
                    <w:bottom w:val="none" w:sz="0" w:space="0" w:color="auto"/>
                    <w:right w:val="none" w:sz="0" w:space="0" w:color="auto"/>
                  </w:divBdr>
                </w:div>
              </w:divsChild>
            </w:div>
            <w:div w:id="497959518">
              <w:marLeft w:val="0"/>
              <w:marRight w:val="0"/>
              <w:marTop w:val="0"/>
              <w:marBottom w:val="0"/>
              <w:divBdr>
                <w:top w:val="none" w:sz="0" w:space="0" w:color="auto"/>
                <w:left w:val="none" w:sz="0" w:space="0" w:color="auto"/>
                <w:bottom w:val="none" w:sz="0" w:space="0" w:color="auto"/>
                <w:right w:val="none" w:sz="0" w:space="0" w:color="auto"/>
              </w:divBdr>
              <w:divsChild>
                <w:div w:id="18352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544">
      <w:bodyDiv w:val="1"/>
      <w:marLeft w:val="0"/>
      <w:marRight w:val="0"/>
      <w:marTop w:val="0"/>
      <w:marBottom w:val="0"/>
      <w:divBdr>
        <w:top w:val="none" w:sz="0" w:space="0" w:color="auto"/>
        <w:left w:val="none" w:sz="0" w:space="0" w:color="auto"/>
        <w:bottom w:val="none" w:sz="0" w:space="0" w:color="auto"/>
        <w:right w:val="none" w:sz="0" w:space="0" w:color="auto"/>
      </w:divBdr>
      <w:divsChild>
        <w:div w:id="1544712609">
          <w:marLeft w:val="0"/>
          <w:marRight w:val="0"/>
          <w:marTop w:val="0"/>
          <w:marBottom w:val="0"/>
          <w:divBdr>
            <w:top w:val="none" w:sz="0" w:space="0" w:color="auto"/>
            <w:left w:val="none" w:sz="0" w:space="0" w:color="auto"/>
            <w:bottom w:val="none" w:sz="0" w:space="0" w:color="auto"/>
            <w:right w:val="none" w:sz="0" w:space="0" w:color="auto"/>
          </w:divBdr>
          <w:divsChild>
            <w:div w:id="1026905103">
              <w:marLeft w:val="0"/>
              <w:marRight w:val="0"/>
              <w:marTop w:val="0"/>
              <w:marBottom w:val="0"/>
              <w:divBdr>
                <w:top w:val="none" w:sz="0" w:space="0" w:color="auto"/>
                <w:left w:val="none" w:sz="0" w:space="0" w:color="auto"/>
                <w:bottom w:val="none" w:sz="0" w:space="0" w:color="auto"/>
                <w:right w:val="none" w:sz="0" w:space="0" w:color="auto"/>
              </w:divBdr>
              <w:divsChild>
                <w:div w:id="2467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5756">
      <w:bodyDiv w:val="1"/>
      <w:marLeft w:val="0"/>
      <w:marRight w:val="0"/>
      <w:marTop w:val="0"/>
      <w:marBottom w:val="0"/>
      <w:divBdr>
        <w:top w:val="none" w:sz="0" w:space="0" w:color="auto"/>
        <w:left w:val="none" w:sz="0" w:space="0" w:color="auto"/>
        <w:bottom w:val="none" w:sz="0" w:space="0" w:color="auto"/>
        <w:right w:val="none" w:sz="0" w:space="0" w:color="auto"/>
      </w:divBdr>
      <w:divsChild>
        <w:div w:id="1864898481">
          <w:marLeft w:val="0"/>
          <w:marRight w:val="0"/>
          <w:marTop w:val="0"/>
          <w:marBottom w:val="0"/>
          <w:divBdr>
            <w:top w:val="none" w:sz="0" w:space="0" w:color="auto"/>
            <w:left w:val="none" w:sz="0" w:space="0" w:color="auto"/>
            <w:bottom w:val="none" w:sz="0" w:space="0" w:color="auto"/>
            <w:right w:val="none" w:sz="0" w:space="0" w:color="auto"/>
          </w:divBdr>
          <w:divsChild>
            <w:div w:id="1133981849">
              <w:marLeft w:val="0"/>
              <w:marRight w:val="0"/>
              <w:marTop w:val="0"/>
              <w:marBottom w:val="0"/>
              <w:divBdr>
                <w:top w:val="none" w:sz="0" w:space="0" w:color="auto"/>
                <w:left w:val="none" w:sz="0" w:space="0" w:color="auto"/>
                <w:bottom w:val="none" w:sz="0" w:space="0" w:color="auto"/>
                <w:right w:val="none" w:sz="0" w:space="0" w:color="auto"/>
              </w:divBdr>
              <w:divsChild>
                <w:div w:id="1377314066">
                  <w:marLeft w:val="0"/>
                  <w:marRight w:val="0"/>
                  <w:marTop w:val="0"/>
                  <w:marBottom w:val="0"/>
                  <w:divBdr>
                    <w:top w:val="none" w:sz="0" w:space="0" w:color="auto"/>
                    <w:left w:val="none" w:sz="0" w:space="0" w:color="auto"/>
                    <w:bottom w:val="none" w:sz="0" w:space="0" w:color="auto"/>
                    <w:right w:val="none" w:sz="0" w:space="0" w:color="auto"/>
                  </w:divBdr>
                  <w:divsChild>
                    <w:div w:id="20503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833417">
      <w:bodyDiv w:val="1"/>
      <w:marLeft w:val="0"/>
      <w:marRight w:val="0"/>
      <w:marTop w:val="0"/>
      <w:marBottom w:val="0"/>
      <w:divBdr>
        <w:top w:val="none" w:sz="0" w:space="0" w:color="auto"/>
        <w:left w:val="none" w:sz="0" w:space="0" w:color="auto"/>
        <w:bottom w:val="none" w:sz="0" w:space="0" w:color="auto"/>
        <w:right w:val="none" w:sz="0" w:space="0" w:color="auto"/>
      </w:divBdr>
      <w:divsChild>
        <w:div w:id="231429075">
          <w:marLeft w:val="0"/>
          <w:marRight w:val="0"/>
          <w:marTop w:val="0"/>
          <w:marBottom w:val="0"/>
          <w:divBdr>
            <w:top w:val="none" w:sz="0" w:space="0" w:color="auto"/>
            <w:left w:val="none" w:sz="0" w:space="0" w:color="auto"/>
            <w:bottom w:val="none" w:sz="0" w:space="0" w:color="auto"/>
            <w:right w:val="none" w:sz="0" w:space="0" w:color="auto"/>
          </w:divBdr>
          <w:divsChild>
            <w:div w:id="1096173083">
              <w:marLeft w:val="0"/>
              <w:marRight w:val="0"/>
              <w:marTop w:val="0"/>
              <w:marBottom w:val="0"/>
              <w:divBdr>
                <w:top w:val="none" w:sz="0" w:space="0" w:color="auto"/>
                <w:left w:val="none" w:sz="0" w:space="0" w:color="auto"/>
                <w:bottom w:val="none" w:sz="0" w:space="0" w:color="auto"/>
                <w:right w:val="none" w:sz="0" w:space="0" w:color="auto"/>
              </w:divBdr>
              <w:divsChild>
                <w:div w:id="1085803015">
                  <w:marLeft w:val="0"/>
                  <w:marRight w:val="0"/>
                  <w:marTop w:val="0"/>
                  <w:marBottom w:val="0"/>
                  <w:divBdr>
                    <w:top w:val="none" w:sz="0" w:space="0" w:color="auto"/>
                    <w:left w:val="none" w:sz="0" w:space="0" w:color="auto"/>
                    <w:bottom w:val="none" w:sz="0" w:space="0" w:color="auto"/>
                    <w:right w:val="none" w:sz="0" w:space="0" w:color="auto"/>
                  </w:divBdr>
                  <w:divsChild>
                    <w:div w:id="579215490">
                      <w:marLeft w:val="0"/>
                      <w:marRight w:val="0"/>
                      <w:marTop w:val="0"/>
                      <w:marBottom w:val="0"/>
                      <w:divBdr>
                        <w:top w:val="none" w:sz="0" w:space="0" w:color="auto"/>
                        <w:left w:val="none" w:sz="0" w:space="0" w:color="auto"/>
                        <w:bottom w:val="none" w:sz="0" w:space="0" w:color="auto"/>
                        <w:right w:val="none" w:sz="0" w:space="0" w:color="auto"/>
                      </w:divBdr>
                    </w:div>
                    <w:div w:id="9098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2861">
      <w:bodyDiv w:val="1"/>
      <w:marLeft w:val="0"/>
      <w:marRight w:val="0"/>
      <w:marTop w:val="0"/>
      <w:marBottom w:val="0"/>
      <w:divBdr>
        <w:top w:val="none" w:sz="0" w:space="0" w:color="auto"/>
        <w:left w:val="none" w:sz="0" w:space="0" w:color="auto"/>
        <w:bottom w:val="none" w:sz="0" w:space="0" w:color="auto"/>
        <w:right w:val="none" w:sz="0" w:space="0" w:color="auto"/>
      </w:divBdr>
      <w:divsChild>
        <w:div w:id="867989895">
          <w:marLeft w:val="0"/>
          <w:marRight w:val="0"/>
          <w:marTop w:val="0"/>
          <w:marBottom w:val="0"/>
          <w:divBdr>
            <w:top w:val="none" w:sz="0" w:space="0" w:color="auto"/>
            <w:left w:val="none" w:sz="0" w:space="0" w:color="auto"/>
            <w:bottom w:val="none" w:sz="0" w:space="0" w:color="auto"/>
            <w:right w:val="none" w:sz="0" w:space="0" w:color="auto"/>
          </w:divBdr>
          <w:divsChild>
            <w:div w:id="2046903829">
              <w:marLeft w:val="0"/>
              <w:marRight w:val="0"/>
              <w:marTop w:val="0"/>
              <w:marBottom w:val="0"/>
              <w:divBdr>
                <w:top w:val="none" w:sz="0" w:space="0" w:color="auto"/>
                <w:left w:val="none" w:sz="0" w:space="0" w:color="auto"/>
                <w:bottom w:val="none" w:sz="0" w:space="0" w:color="auto"/>
                <w:right w:val="none" w:sz="0" w:space="0" w:color="auto"/>
              </w:divBdr>
              <w:divsChild>
                <w:div w:id="217789667">
                  <w:marLeft w:val="0"/>
                  <w:marRight w:val="0"/>
                  <w:marTop w:val="0"/>
                  <w:marBottom w:val="0"/>
                  <w:divBdr>
                    <w:top w:val="none" w:sz="0" w:space="0" w:color="auto"/>
                    <w:left w:val="none" w:sz="0" w:space="0" w:color="auto"/>
                    <w:bottom w:val="none" w:sz="0" w:space="0" w:color="auto"/>
                    <w:right w:val="none" w:sz="0" w:space="0" w:color="auto"/>
                  </w:divBdr>
                  <w:divsChild>
                    <w:div w:id="3519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38477">
      <w:bodyDiv w:val="1"/>
      <w:marLeft w:val="0"/>
      <w:marRight w:val="0"/>
      <w:marTop w:val="0"/>
      <w:marBottom w:val="0"/>
      <w:divBdr>
        <w:top w:val="none" w:sz="0" w:space="0" w:color="auto"/>
        <w:left w:val="none" w:sz="0" w:space="0" w:color="auto"/>
        <w:bottom w:val="none" w:sz="0" w:space="0" w:color="auto"/>
        <w:right w:val="none" w:sz="0" w:space="0" w:color="auto"/>
      </w:divBdr>
      <w:divsChild>
        <w:div w:id="1028919406">
          <w:marLeft w:val="0"/>
          <w:marRight w:val="0"/>
          <w:marTop w:val="0"/>
          <w:marBottom w:val="0"/>
          <w:divBdr>
            <w:top w:val="none" w:sz="0" w:space="0" w:color="auto"/>
            <w:left w:val="none" w:sz="0" w:space="0" w:color="auto"/>
            <w:bottom w:val="none" w:sz="0" w:space="0" w:color="auto"/>
            <w:right w:val="none" w:sz="0" w:space="0" w:color="auto"/>
          </w:divBdr>
          <w:divsChild>
            <w:div w:id="1400132709">
              <w:marLeft w:val="0"/>
              <w:marRight w:val="0"/>
              <w:marTop w:val="0"/>
              <w:marBottom w:val="0"/>
              <w:divBdr>
                <w:top w:val="none" w:sz="0" w:space="0" w:color="auto"/>
                <w:left w:val="none" w:sz="0" w:space="0" w:color="auto"/>
                <w:bottom w:val="none" w:sz="0" w:space="0" w:color="auto"/>
                <w:right w:val="none" w:sz="0" w:space="0" w:color="auto"/>
              </w:divBdr>
              <w:divsChild>
                <w:div w:id="15718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4605">
      <w:bodyDiv w:val="1"/>
      <w:marLeft w:val="0"/>
      <w:marRight w:val="0"/>
      <w:marTop w:val="0"/>
      <w:marBottom w:val="0"/>
      <w:divBdr>
        <w:top w:val="none" w:sz="0" w:space="0" w:color="auto"/>
        <w:left w:val="none" w:sz="0" w:space="0" w:color="auto"/>
        <w:bottom w:val="none" w:sz="0" w:space="0" w:color="auto"/>
        <w:right w:val="none" w:sz="0" w:space="0" w:color="auto"/>
      </w:divBdr>
      <w:divsChild>
        <w:div w:id="392849735">
          <w:marLeft w:val="0"/>
          <w:marRight w:val="0"/>
          <w:marTop w:val="0"/>
          <w:marBottom w:val="0"/>
          <w:divBdr>
            <w:top w:val="none" w:sz="0" w:space="0" w:color="auto"/>
            <w:left w:val="none" w:sz="0" w:space="0" w:color="auto"/>
            <w:bottom w:val="none" w:sz="0" w:space="0" w:color="auto"/>
            <w:right w:val="none" w:sz="0" w:space="0" w:color="auto"/>
          </w:divBdr>
          <w:divsChild>
            <w:div w:id="1089699042">
              <w:marLeft w:val="0"/>
              <w:marRight w:val="0"/>
              <w:marTop w:val="0"/>
              <w:marBottom w:val="0"/>
              <w:divBdr>
                <w:top w:val="none" w:sz="0" w:space="0" w:color="auto"/>
                <w:left w:val="none" w:sz="0" w:space="0" w:color="auto"/>
                <w:bottom w:val="none" w:sz="0" w:space="0" w:color="auto"/>
                <w:right w:val="none" w:sz="0" w:space="0" w:color="auto"/>
              </w:divBdr>
              <w:divsChild>
                <w:div w:id="2206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51091">
      <w:bodyDiv w:val="1"/>
      <w:marLeft w:val="0"/>
      <w:marRight w:val="0"/>
      <w:marTop w:val="0"/>
      <w:marBottom w:val="0"/>
      <w:divBdr>
        <w:top w:val="none" w:sz="0" w:space="0" w:color="auto"/>
        <w:left w:val="none" w:sz="0" w:space="0" w:color="auto"/>
        <w:bottom w:val="none" w:sz="0" w:space="0" w:color="auto"/>
        <w:right w:val="none" w:sz="0" w:space="0" w:color="auto"/>
      </w:divBdr>
      <w:divsChild>
        <w:div w:id="311105731">
          <w:marLeft w:val="0"/>
          <w:marRight w:val="0"/>
          <w:marTop w:val="0"/>
          <w:marBottom w:val="0"/>
          <w:divBdr>
            <w:top w:val="none" w:sz="0" w:space="0" w:color="auto"/>
            <w:left w:val="none" w:sz="0" w:space="0" w:color="auto"/>
            <w:bottom w:val="none" w:sz="0" w:space="0" w:color="auto"/>
            <w:right w:val="none" w:sz="0" w:space="0" w:color="auto"/>
          </w:divBdr>
          <w:divsChild>
            <w:div w:id="1904950613">
              <w:marLeft w:val="0"/>
              <w:marRight w:val="0"/>
              <w:marTop w:val="0"/>
              <w:marBottom w:val="0"/>
              <w:divBdr>
                <w:top w:val="none" w:sz="0" w:space="0" w:color="auto"/>
                <w:left w:val="none" w:sz="0" w:space="0" w:color="auto"/>
                <w:bottom w:val="none" w:sz="0" w:space="0" w:color="auto"/>
                <w:right w:val="none" w:sz="0" w:space="0" w:color="auto"/>
              </w:divBdr>
              <w:divsChild>
                <w:div w:id="1523779481">
                  <w:marLeft w:val="0"/>
                  <w:marRight w:val="0"/>
                  <w:marTop w:val="0"/>
                  <w:marBottom w:val="0"/>
                  <w:divBdr>
                    <w:top w:val="none" w:sz="0" w:space="0" w:color="auto"/>
                    <w:left w:val="none" w:sz="0" w:space="0" w:color="auto"/>
                    <w:bottom w:val="none" w:sz="0" w:space="0" w:color="auto"/>
                    <w:right w:val="none" w:sz="0" w:space="0" w:color="auto"/>
                  </w:divBdr>
                  <w:divsChild>
                    <w:div w:id="586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636311">
      <w:bodyDiv w:val="1"/>
      <w:marLeft w:val="0"/>
      <w:marRight w:val="0"/>
      <w:marTop w:val="0"/>
      <w:marBottom w:val="0"/>
      <w:divBdr>
        <w:top w:val="none" w:sz="0" w:space="0" w:color="auto"/>
        <w:left w:val="none" w:sz="0" w:space="0" w:color="auto"/>
        <w:bottom w:val="none" w:sz="0" w:space="0" w:color="auto"/>
        <w:right w:val="none" w:sz="0" w:space="0" w:color="auto"/>
      </w:divBdr>
      <w:divsChild>
        <w:div w:id="1903590745">
          <w:marLeft w:val="0"/>
          <w:marRight w:val="0"/>
          <w:marTop w:val="0"/>
          <w:marBottom w:val="0"/>
          <w:divBdr>
            <w:top w:val="none" w:sz="0" w:space="0" w:color="auto"/>
            <w:left w:val="none" w:sz="0" w:space="0" w:color="auto"/>
            <w:bottom w:val="none" w:sz="0" w:space="0" w:color="auto"/>
            <w:right w:val="none" w:sz="0" w:space="0" w:color="auto"/>
          </w:divBdr>
          <w:divsChild>
            <w:div w:id="1947349288">
              <w:marLeft w:val="0"/>
              <w:marRight w:val="0"/>
              <w:marTop w:val="0"/>
              <w:marBottom w:val="0"/>
              <w:divBdr>
                <w:top w:val="none" w:sz="0" w:space="0" w:color="auto"/>
                <w:left w:val="none" w:sz="0" w:space="0" w:color="auto"/>
                <w:bottom w:val="none" w:sz="0" w:space="0" w:color="auto"/>
                <w:right w:val="none" w:sz="0" w:space="0" w:color="auto"/>
              </w:divBdr>
              <w:divsChild>
                <w:div w:id="1579946492">
                  <w:marLeft w:val="0"/>
                  <w:marRight w:val="0"/>
                  <w:marTop w:val="0"/>
                  <w:marBottom w:val="0"/>
                  <w:divBdr>
                    <w:top w:val="none" w:sz="0" w:space="0" w:color="auto"/>
                    <w:left w:val="none" w:sz="0" w:space="0" w:color="auto"/>
                    <w:bottom w:val="none" w:sz="0" w:space="0" w:color="auto"/>
                    <w:right w:val="none" w:sz="0" w:space="0" w:color="auto"/>
                  </w:divBdr>
                </w:div>
                <w:div w:id="18773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2195">
      <w:bodyDiv w:val="1"/>
      <w:marLeft w:val="0"/>
      <w:marRight w:val="0"/>
      <w:marTop w:val="0"/>
      <w:marBottom w:val="0"/>
      <w:divBdr>
        <w:top w:val="none" w:sz="0" w:space="0" w:color="auto"/>
        <w:left w:val="none" w:sz="0" w:space="0" w:color="auto"/>
        <w:bottom w:val="none" w:sz="0" w:space="0" w:color="auto"/>
        <w:right w:val="none" w:sz="0" w:space="0" w:color="auto"/>
      </w:divBdr>
    </w:div>
    <w:div w:id="1844275030">
      <w:bodyDiv w:val="1"/>
      <w:marLeft w:val="0"/>
      <w:marRight w:val="0"/>
      <w:marTop w:val="0"/>
      <w:marBottom w:val="0"/>
      <w:divBdr>
        <w:top w:val="none" w:sz="0" w:space="0" w:color="auto"/>
        <w:left w:val="none" w:sz="0" w:space="0" w:color="auto"/>
        <w:bottom w:val="none" w:sz="0" w:space="0" w:color="auto"/>
        <w:right w:val="none" w:sz="0" w:space="0" w:color="auto"/>
      </w:divBdr>
      <w:divsChild>
        <w:div w:id="1952011126">
          <w:marLeft w:val="0"/>
          <w:marRight w:val="0"/>
          <w:marTop w:val="0"/>
          <w:marBottom w:val="0"/>
          <w:divBdr>
            <w:top w:val="none" w:sz="0" w:space="0" w:color="auto"/>
            <w:left w:val="none" w:sz="0" w:space="0" w:color="auto"/>
            <w:bottom w:val="none" w:sz="0" w:space="0" w:color="auto"/>
            <w:right w:val="none" w:sz="0" w:space="0" w:color="auto"/>
          </w:divBdr>
          <w:divsChild>
            <w:div w:id="696544683">
              <w:marLeft w:val="0"/>
              <w:marRight w:val="0"/>
              <w:marTop w:val="0"/>
              <w:marBottom w:val="0"/>
              <w:divBdr>
                <w:top w:val="none" w:sz="0" w:space="0" w:color="auto"/>
                <w:left w:val="none" w:sz="0" w:space="0" w:color="auto"/>
                <w:bottom w:val="none" w:sz="0" w:space="0" w:color="auto"/>
                <w:right w:val="none" w:sz="0" w:space="0" w:color="auto"/>
              </w:divBdr>
              <w:divsChild>
                <w:div w:id="12824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3055">
      <w:bodyDiv w:val="1"/>
      <w:marLeft w:val="0"/>
      <w:marRight w:val="0"/>
      <w:marTop w:val="0"/>
      <w:marBottom w:val="0"/>
      <w:divBdr>
        <w:top w:val="none" w:sz="0" w:space="0" w:color="auto"/>
        <w:left w:val="none" w:sz="0" w:space="0" w:color="auto"/>
        <w:bottom w:val="none" w:sz="0" w:space="0" w:color="auto"/>
        <w:right w:val="none" w:sz="0" w:space="0" w:color="auto"/>
      </w:divBdr>
      <w:divsChild>
        <w:div w:id="541091326">
          <w:marLeft w:val="0"/>
          <w:marRight w:val="0"/>
          <w:marTop w:val="0"/>
          <w:marBottom w:val="0"/>
          <w:divBdr>
            <w:top w:val="none" w:sz="0" w:space="0" w:color="auto"/>
            <w:left w:val="none" w:sz="0" w:space="0" w:color="auto"/>
            <w:bottom w:val="none" w:sz="0" w:space="0" w:color="auto"/>
            <w:right w:val="none" w:sz="0" w:space="0" w:color="auto"/>
          </w:divBdr>
          <w:divsChild>
            <w:div w:id="367806053">
              <w:marLeft w:val="0"/>
              <w:marRight w:val="0"/>
              <w:marTop w:val="0"/>
              <w:marBottom w:val="0"/>
              <w:divBdr>
                <w:top w:val="none" w:sz="0" w:space="0" w:color="auto"/>
                <w:left w:val="none" w:sz="0" w:space="0" w:color="auto"/>
                <w:bottom w:val="none" w:sz="0" w:space="0" w:color="auto"/>
                <w:right w:val="none" w:sz="0" w:space="0" w:color="auto"/>
              </w:divBdr>
              <w:divsChild>
                <w:div w:id="10727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61211">
      <w:bodyDiv w:val="1"/>
      <w:marLeft w:val="0"/>
      <w:marRight w:val="0"/>
      <w:marTop w:val="0"/>
      <w:marBottom w:val="0"/>
      <w:divBdr>
        <w:top w:val="none" w:sz="0" w:space="0" w:color="auto"/>
        <w:left w:val="none" w:sz="0" w:space="0" w:color="auto"/>
        <w:bottom w:val="none" w:sz="0" w:space="0" w:color="auto"/>
        <w:right w:val="none" w:sz="0" w:space="0" w:color="auto"/>
      </w:divBdr>
      <w:divsChild>
        <w:div w:id="1653408821">
          <w:marLeft w:val="0"/>
          <w:marRight w:val="0"/>
          <w:marTop w:val="0"/>
          <w:marBottom w:val="0"/>
          <w:divBdr>
            <w:top w:val="none" w:sz="0" w:space="0" w:color="auto"/>
            <w:left w:val="none" w:sz="0" w:space="0" w:color="auto"/>
            <w:bottom w:val="none" w:sz="0" w:space="0" w:color="auto"/>
            <w:right w:val="none" w:sz="0" w:space="0" w:color="auto"/>
          </w:divBdr>
          <w:divsChild>
            <w:div w:id="32658180">
              <w:marLeft w:val="0"/>
              <w:marRight w:val="0"/>
              <w:marTop w:val="0"/>
              <w:marBottom w:val="0"/>
              <w:divBdr>
                <w:top w:val="none" w:sz="0" w:space="0" w:color="auto"/>
                <w:left w:val="none" w:sz="0" w:space="0" w:color="auto"/>
                <w:bottom w:val="none" w:sz="0" w:space="0" w:color="auto"/>
                <w:right w:val="none" w:sz="0" w:space="0" w:color="auto"/>
              </w:divBdr>
              <w:divsChild>
                <w:div w:id="928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0784">
      <w:bodyDiv w:val="1"/>
      <w:marLeft w:val="0"/>
      <w:marRight w:val="0"/>
      <w:marTop w:val="0"/>
      <w:marBottom w:val="0"/>
      <w:divBdr>
        <w:top w:val="none" w:sz="0" w:space="0" w:color="auto"/>
        <w:left w:val="none" w:sz="0" w:space="0" w:color="auto"/>
        <w:bottom w:val="none" w:sz="0" w:space="0" w:color="auto"/>
        <w:right w:val="none" w:sz="0" w:space="0" w:color="auto"/>
      </w:divBdr>
      <w:divsChild>
        <w:div w:id="235167223">
          <w:marLeft w:val="0"/>
          <w:marRight w:val="0"/>
          <w:marTop w:val="0"/>
          <w:marBottom w:val="0"/>
          <w:divBdr>
            <w:top w:val="none" w:sz="0" w:space="0" w:color="auto"/>
            <w:left w:val="none" w:sz="0" w:space="0" w:color="auto"/>
            <w:bottom w:val="none" w:sz="0" w:space="0" w:color="auto"/>
            <w:right w:val="none" w:sz="0" w:space="0" w:color="auto"/>
          </w:divBdr>
          <w:divsChild>
            <w:div w:id="1335840639">
              <w:marLeft w:val="0"/>
              <w:marRight w:val="0"/>
              <w:marTop w:val="0"/>
              <w:marBottom w:val="0"/>
              <w:divBdr>
                <w:top w:val="none" w:sz="0" w:space="0" w:color="auto"/>
                <w:left w:val="none" w:sz="0" w:space="0" w:color="auto"/>
                <w:bottom w:val="none" w:sz="0" w:space="0" w:color="auto"/>
                <w:right w:val="none" w:sz="0" w:space="0" w:color="auto"/>
              </w:divBdr>
              <w:divsChild>
                <w:div w:id="1950164810">
                  <w:marLeft w:val="0"/>
                  <w:marRight w:val="0"/>
                  <w:marTop w:val="0"/>
                  <w:marBottom w:val="0"/>
                  <w:divBdr>
                    <w:top w:val="none" w:sz="0" w:space="0" w:color="auto"/>
                    <w:left w:val="none" w:sz="0" w:space="0" w:color="auto"/>
                    <w:bottom w:val="none" w:sz="0" w:space="0" w:color="auto"/>
                    <w:right w:val="none" w:sz="0" w:space="0" w:color="auto"/>
                  </w:divBdr>
                </w:div>
              </w:divsChild>
            </w:div>
            <w:div w:id="1414428377">
              <w:marLeft w:val="0"/>
              <w:marRight w:val="0"/>
              <w:marTop w:val="0"/>
              <w:marBottom w:val="0"/>
              <w:divBdr>
                <w:top w:val="none" w:sz="0" w:space="0" w:color="auto"/>
                <w:left w:val="none" w:sz="0" w:space="0" w:color="auto"/>
                <w:bottom w:val="none" w:sz="0" w:space="0" w:color="auto"/>
                <w:right w:val="none" w:sz="0" w:space="0" w:color="auto"/>
              </w:divBdr>
              <w:divsChild>
                <w:div w:id="16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9509">
          <w:marLeft w:val="0"/>
          <w:marRight w:val="0"/>
          <w:marTop w:val="0"/>
          <w:marBottom w:val="0"/>
          <w:divBdr>
            <w:top w:val="none" w:sz="0" w:space="0" w:color="auto"/>
            <w:left w:val="none" w:sz="0" w:space="0" w:color="auto"/>
            <w:bottom w:val="none" w:sz="0" w:space="0" w:color="auto"/>
            <w:right w:val="none" w:sz="0" w:space="0" w:color="auto"/>
          </w:divBdr>
          <w:divsChild>
            <w:div w:id="1764640687">
              <w:marLeft w:val="0"/>
              <w:marRight w:val="0"/>
              <w:marTop w:val="0"/>
              <w:marBottom w:val="0"/>
              <w:divBdr>
                <w:top w:val="none" w:sz="0" w:space="0" w:color="auto"/>
                <w:left w:val="none" w:sz="0" w:space="0" w:color="auto"/>
                <w:bottom w:val="none" w:sz="0" w:space="0" w:color="auto"/>
                <w:right w:val="none" w:sz="0" w:space="0" w:color="auto"/>
              </w:divBdr>
              <w:divsChild>
                <w:div w:id="1890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37788">
      <w:bodyDiv w:val="1"/>
      <w:marLeft w:val="0"/>
      <w:marRight w:val="0"/>
      <w:marTop w:val="0"/>
      <w:marBottom w:val="0"/>
      <w:divBdr>
        <w:top w:val="none" w:sz="0" w:space="0" w:color="auto"/>
        <w:left w:val="none" w:sz="0" w:space="0" w:color="auto"/>
        <w:bottom w:val="none" w:sz="0" w:space="0" w:color="auto"/>
        <w:right w:val="none" w:sz="0" w:space="0" w:color="auto"/>
      </w:divBdr>
      <w:divsChild>
        <w:div w:id="231547602">
          <w:marLeft w:val="0"/>
          <w:marRight w:val="0"/>
          <w:marTop w:val="0"/>
          <w:marBottom w:val="0"/>
          <w:divBdr>
            <w:top w:val="none" w:sz="0" w:space="0" w:color="auto"/>
            <w:left w:val="none" w:sz="0" w:space="0" w:color="auto"/>
            <w:bottom w:val="none" w:sz="0" w:space="0" w:color="auto"/>
            <w:right w:val="none" w:sz="0" w:space="0" w:color="auto"/>
          </w:divBdr>
          <w:divsChild>
            <w:div w:id="1724208069">
              <w:marLeft w:val="0"/>
              <w:marRight w:val="0"/>
              <w:marTop w:val="0"/>
              <w:marBottom w:val="0"/>
              <w:divBdr>
                <w:top w:val="none" w:sz="0" w:space="0" w:color="auto"/>
                <w:left w:val="none" w:sz="0" w:space="0" w:color="auto"/>
                <w:bottom w:val="none" w:sz="0" w:space="0" w:color="auto"/>
                <w:right w:val="none" w:sz="0" w:space="0" w:color="auto"/>
              </w:divBdr>
              <w:divsChild>
                <w:div w:id="1141926091">
                  <w:marLeft w:val="0"/>
                  <w:marRight w:val="0"/>
                  <w:marTop w:val="0"/>
                  <w:marBottom w:val="0"/>
                  <w:divBdr>
                    <w:top w:val="none" w:sz="0" w:space="0" w:color="auto"/>
                    <w:left w:val="none" w:sz="0" w:space="0" w:color="auto"/>
                    <w:bottom w:val="none" w:sz="0" w:space="0" w:color="auto"/>
                    <w:right w:val="none" w:sz="0" w:space="0" w:color="auto"/>
                  </w:divBdr>
                  <w:divsChild>
                    <w:div w:id="630670069">
                      <w:marLeft w:val="0"/>
                      <w:marRight w:val="0"/>
                      <w:marTop w:val="0"/>
                      <w:marBottom w:val="0"/>
                      <w:divBdr>
                        <w:top w:val="none" w:sz="0" w:space="0" w:color="auto"/>
                        <w:left w:val="none" w:sz="0" w:space="0" w:color="auto"/>
                        <w:bottom w:val="none" w:sz="0" w:space="0" w:color="auto"/>
                        <w:right w:val="none" w:sz="0" w:space="0" w:color="auto"/>
                      </w:divBdr>
                    </w:div>
                  </w:divsChild>
                </w:div>
                <w:div w:id="1351418986">
                  <w:marLeft w:val="0"/>
                  <w:marRight w:val="0"/>
                  <w:marTop w:val="0"/>
                  <w:marBottom w:val="0"/>
                  <w:divBdr>
                    <w:top w:val="none" w:sz="0" w:space="0" w:color="auto"/>
                    <w:left w:val="none" w:sz="0" w:space="0" w:color="auto"/>
                    <w:bottom w:val="none" w:sz="0" w:space="0" w:color="auto"/>
                    <w:right w:val="none" w:sz="0" w:space="0" w:color="auto"/>
                  </w:divBdr>
                  <w:divsChild>
                    <w:div w:id="15876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6112">
              <w:marLeft w:val="0"/>
              <w:marRight w:val="0"/>
              <w:marTop w:val="0"/>
              <w:marBottom w:val="0"/>
              <w:divBdr>
                <w:top w:val="none" w:sz="0" w:space="0" w:color="auto"/>
                <w:left w:val="none" w:sz="0" w:space="0" w:color="auto"/>
                <w:bottom w:val="none" w:sz="0" w:space="0" w:color="auto"/>
                <w:right w:val="none" w:sz="0" w:space="0" w:color="auto"/>
              </w:divBdr>
              <w:divsChild>
                <w:div w:id="656618914">
                  <w:marLeft w:val="0"/>
                  <w:marRight w:val="0"/>
                  <w:marTop w:val="0"/>
                  <w:marBottom w:val="0"/>
                  <w:divBdr>
                    <w:top w:val="none" w:sz="0" w:space="0" w:color="auto"/>
                    <w:left w:val="none" w:sz="0" w:space="0" w:color="auto"/>
                    <w:bottom w:val="none" w:sz="0" w:space="0" w:color="auto"/>
                    <w:right w:val="none" w:sz="0" w:space="0" w:color="auto"/>
                  </w:divBdr>
                  <w:divsChild>
                    <w:div w:id="12918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340">
          <w:marLeft w:val="0"/>
          <w:marRight w:val="0"/>
          <w:marTop w:val="0"/>
          <w:marBottom w:val="0"/>
          <w:divBdr>
            <w:top w:val="none" w:sz="0" w:space="0" w:color="auto"/>
            <w:left w:val="none" w:sz="0" w:space="0" w:color="auto"/>
            <w:bottom w:val="none" w:sz="0" w:space="0" w:color="auto"/>
            <w:right w:val="none" w:sz="0" w:space="0" w:color="auto"/>
          </w:divBdr>
          <w:divsChild>
            <w:div w:id="1440182613">
              <w:marLeft w:val="0"/>
              <w:marRight w:val="0"/>
              <w:marTop w:val="0"/>
              <w:marBottom w:val="0"/>
              <w:divBdr>
                <w:top w:val="none" w:sz="0" w:space="0" w:color="auto"/>
                <w:left w:val="none" w:sz="0" w:space="0" w:color="auto"/>
                <w:bottom w:val="none" w:sz="0" w:space="0" w:color="auto"/>
                <w:right w:val="none" w:sz="0" w:space="0" w:color="auto"/>
              </w:divBdr>
              <w:divsChild>
                <w:div w:id="878469836">
                  <w:marLeft w:val="0"/>
                  <w:marRight w:val="0"/>
                  <w:marTop w:val="0"/>
                  <w:marBottom w:val="0"/>
                  <w:divBdr>
                    <w:top w:val="none" w:sz="0" w:space="0" w:color="auto"/>
                    <w:left w:val="none" w:sz="0" w:space="0" w:color="auto"/>
                    <w:bottom w:val="none" w:sz="0" w:space="0" w:color="auto"/>
                    <w:right w:val="none" w:sz="0" w:space="0" w:color="auto"/>
                  </w:divBdr>
                  <w:divsChild>
                    <w:div w:id="17730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9083">
      <w:bodyDiv w:val="1"/>
      <w:marLeft w:val="0"/>
      <w:marRight w:val="0"/>
      <w:marTop w:val="0"/>
      <w:marBottom w:val="0"/>
      <w:divBdr>
        <w:top w:val="none" w:sz="0" w:space="0" w:color="auto"/>
        <w:left w:val="none" w:sz="0" w:space="0" w:color="auto"/>
        <w:bottom w:val="none" w:sz="0" w:space="0" w:color="auto"/>
        <w:right w:val="none" w:sz="0" w:space="0" w:color="auto"/>
      </w:divBdr>
      <w:divsChild>
        <w:div w:id="1514032650">
          <w:marLeft w:val="0"/>
          <w:marRight w:val="0"/>
          <w:marTop w:val="0"/>
          <w:marBottom w:val="0"/>
          <w:divBdr>
            <w:top w:val="none" w:sz="0" w:space="0" w:color="auto"/>
            <w:left w:val="none" w:sz="0" w:space="0" w:color="auto"/>
            <w:bottom w:val="none" w:sz="0" w:space="0" w:color="auto"/>
            <w:right w:val="none" w:sz="0" w:space="0" w:color="auto"/>
          </w:divBdr>
          <w:divsChild>
            <w:div w:id="2113159638">
              <w:marLeft w:val="0"/>
              <w:marRight w:val="0"/>
              <w:marTop w:val="0"/>
              <w:marBottom w:val="0"/>
              <w:divBdr>
                <w:top w:val="none" w:sz="0" w:space="0" w:color="auto"/>
                <w:left w:val="none" w:sz="0" w:space="0" w:color="auto"/>
                <w:bottom w:val="none" w:sz="0" w:space="0" w:color="auto"/>
                <w:right w:val="none" w:sz="0" w:space="0" w:color="auto"/>
              </w:divBdr>
              <w:divsChild>
                <w:div w:id="16606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2372">
      <w:bodyDiv w:val="1"/>
      <w:marLeft w:val="0"/>
      <w:marRight w:val="0"/>
      <w:marTop w:val="0"/>
      <w:marBottom w:val="0"/>
      <w:divBdr>
        <w:top w:val="none" w:sz="0" w:space="0" w:color="auto"/>
        <w:left w:val="none" w:sz="0" w:space="0" w:color="auto"/>
        <w:bottom w:val="none" w:sz="0" w:space="0" w:color="auto"/>
        <w:right w:val="none" w:sz="0" w:space="0" w:color="auto"/>
      </w:divBdr>
      <w:divsChild>
        <w:div w:id="1369572248">
          <w:marLeft w:val="0"/>
          <w:marRight w:val="0"/>
          <w:marTop w:val="0"/>
          <w:marBottom w:val="0"/>
          <w:divBdr>
            <w:top w:val="none" w:sz="0" w:space="0" w:color="auto"/>
            <w:left w:val="none" w:sz="0" w:space="0" w:color="auto"/>
            <w:bottom w:val="none" w:sz="0" w:space="0" w:color="auto"/>
            <w:right w:val="none" w:sz="0" w:space="0" w:color="auto"/>
          </w:divBdr>
          <w:divsChild>
            <w:div w:id="808136322">
              <w:marLeft w:val="0"/>
              <w:marRight w:val="0"/>
              <w:marTop w:val="0"/>
              <w:marBottom w:val="0"/>
              <w:divBdr>
                <w:top w:val="none" w:sz="0" w:space="0" w:color="auto"/>
                <w:left w:val="none" w:sz="0" w:space="0" w:color="auto"/>
                <w:bottom w:val="none" w:sz="0" w:space="0" w:color="auto"/>
                <w:right w:val="none" w:sz="0" w:space="0" w:color="auto"/>
              </w:divBdr>
              <w:divsChild>
                <w:div w:id="2110225525">
                  <w:marLeft w:val="0"/>
                  <w:marRight w:val="0"/>
                  <w:marTop w:val="0"/>
                  <w:marBottom w:val="0"/>
                  <w:divBdr>
                    <w:top w:val="none" w:sz="0" w:space="0" w:color="auto"/>
                    <w:left w:val="none" w:sz="0" w:space="0" w:color="auto"/>
                    <w:bottom w:val="none" w:sz="0" w:space="0" w:color="auto"/>
                    <w:right w:val="none" w:sz="0" w:space="0" w:color="auto"/>
                  </w:divBdr>
                  <w:divsChild>
                    <w:div w:id="6771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4330">
      <w:bodyDiv w:val="1"/>
      <w:marLeft w:val="0"/>
      <w:marRight w:val="0"/>
      <w:marTop w:val="0"/>
      <w:marBottom w:val="0"/>
      <w:divBdr>
        <w:top w:val="none" w:sz="0" w:space="0" w:color="auto"/>
        <w:left w:val="none" w:sz="0" w:space="0" w:color="auto"/>
        <w:bottom w:val="none" w:sz="0" w:space="0" w:color="auto"/>
        <w:right w:val="none" w:sz="0" w:space="0" w:color="auto"/>
      </w:divBdr>
      <w:divsChild>
        <w:div w:id="744690189">
          <w:marLeft w:val="0"/>
          <w:marRight w:val="0"/>
          <w:marTop w:val="0"/>
          <w:marBottom w:val="0"/>
          <w:divBdr>
            <w:top w:val="none" w:sz="0" w:space="0" w:color="auto"/>
            <w:left w:val="none" w:sz="0" w:space="0" w:color="auto"/>
            <w:bottom w:val="none" w:sz="0" w:space="0" w:color="auto"/>
            <w:right w:val="none" w:sz="0" w:space="0" w:color="auto"/>
          </w:divBdr>
          <w:divsChild>
            <w:div w:id="1262228366">
              <w:marLeft w:val="0"/>
              <w:marRight w:val="0"/>
              <w:marTop w:val="0"/>
              <w:marBottom w:val="0"/>
              <w:divBdr>
                <w:top w:val="none" w:sz="0" w:space="0" w:color="auto"/>
                <w:left w:val="none" w:sz="0" w:space="0" w:color="auto"/>
                <w:bottom w:val="none" w:sz="0" w:space="0" w:color="auto"/>
                <w:right w:val="none" w:sz="0" w:space="0" w:color="auto"/>
              </w:divBdr>
              <w:divsChild>
                <w:div w:id="1052660019">
                  <w:marLeft w:val="0"/>
                  <w:marRight w:val="0"/>
                  <w:marTop w:val="0"/>
                  <w:marBottom w:val="0"/>
                  <w:divBdr>
                    <w:top w:val="none" w:sz="0" w:space="0" w:color="auto"/>
                    <w:left w:val="none" w:sz="0" w:space="0" w:color="auto"/>
                    <w:bottom w:val="none" w:sz="0" w:space="0" w:color="auto"/>
                    <w:right w:val="none" w:sz="0" w:space="0" w:color="auto"/>
                  </w:divBdr>
                </w:div>
                <w:div w:id="6497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6277">
          <w:marLeft w:val="0"/>
          <w:marRight w:val="0"/>
          <w:marTop w:val="0"/>
          <w:marBottom w:val="0"/>
          <w:divBdr>
            <w:top w:val="none" w:sz="0" w:space="0" w:color="auto"/>
            <w:left w:val="none" w:sz="0" w:space="0" w:color="auto"/>
            <w:bottom w:val="none" w:sz="0" w:space="0" w:color="auto"/>
            <w:right w:val="none" w:sz="0" w:space="0" w:color="auto"/>
          </w:divBdr>
          <w:divsChild>
            <w:div w:id="1474105138">
              <w:marLeft w:val="0"/>
              <w:marRight w:val="0"/>
              <w:marTop w:val="0"/>
              <w:marBottom w:val="0"/>
              <w:divBdr>
                <w:top w:val="none" w:sz="0" w:space="0" w:color="auto"/>
                <w:left w:val="none" w:sz="0" w:space="0" w:color="auto"/>
                <w:bottom w:val="none" w:sz="0" w:space="0" w:color="auto"/>
                <w:right w:val="none" w:sz="0" w:space="0" w:color="auto"/>
              </w:divBdr>
              <w:divsChild>
                <w:div w:id="2031178789">
                  <w:marLeft w:val="0"/>
                  <w:marRight w:val="0"/>
                  <w:marTop w:val="0"/>
                  <w:marBottom w:val="0"/>
                  <w:divBdr>
                    <w:top w:val="none" w:sz="0" w:space="0" w:color="auto"/>
                    <w:left w:val="none" w:sz="0" w:space="0" w:color="auto"/>
                    <w:bottom w:val="none" w:sz="0" w:space="0" w:color="auto"/>
                    <w:right w:val="none" w:sz="0" w:space="0" w:color="auto"/>
                  </w:divBdr>
                </w:div>
                <w:div w:id="646127490">
                  <w:marLeft w:val="0"/>
                  <w:marRight w:val="0"/>
                  <w:marTop w:val="0"/>
                  <w:marBottom w:val="0"/>
                  <w:divBdr>
                    <w:top w:val="none" w:sz="0" w:space="0" w:color="auto"/>
                    <w:left w:val="none" w:sz="0" w:space="0" w:color="auto"/>
                    <w:bottom w:val="none" w:sz="0" w:space="0" w:color="auto"/>
                    <w:right w:val="none" w:sz="0" w:space="0" w:color="auto"/>
                  </w:divBdr>
                </w:div>
              </w:divsChild>
            </w:div>
            <w:div w:id="1745645807">
              <w:marLeft w:val="0"/>
              <w:marRight w:val="0"/>
              <w:marTop w:val="0"/>
              <w:marBottom w:val="0"/>
              <w:divBdr>
                <w:top w:val="none" w:sz="0" w:space="0" w:color="auto"/>
                <w:left w:val="none" w:sz="0" w:space="0" w:color="auto"/>
                <w:bottom w:val="none" w:sz="0" w:space="0" w:color="auto"/>
                <w:right w:val="none" w:sz="0" w:space="0" w:color="auto"/>
              </w:divBdr>
              <w:divsChild>
                <w:div w:id="11662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8097">
      <w:bodyDiv w:val="1"/>
      <w:marLeft w:val="0"/>
      <w:marRight w:val="0"/>
      <w:marTop w:val="0"/>
      <w:marBottom w:val="0"/>
      <w:divBdr>
        <w:top w:val="none" w:sz="0" w:space="0" w:color="auto"/>
        <w:left w:val="none" w:sz="0" w:space="0" w:color="auto"/>
        <w:bottom w:val="none" w:sz="0" w:space="0" w:color="auto"/>
        <w:right w:val="none" w:sz="0" w:space="0" w:color="auto"/>
      </w:divBdr>
      <w:divsChild>
        <w:div w:id="2001419151">
          <w:marLeft w:val="0"/>
          <w:marRight w:val="0"/>
          <w:marTop w:val="0"/>
          <w:marBottom w:val="0"/>
          <w:divBdr>
            <w:top w:val="none" w:sz="0" w:space="0" w:color="auto"/>
            <w:left w:val="none" w:sz="0" w:space="0" w:color="auto"/>
            <w:bottom w:val="none" w:sz="0" w:space="0" w:color="auto"/>
            <w:right w:val="none" w:sz="0" w:space="0" w:color="auto"/>
          </w:divBdr>
          <w:divsChild>
            <w:div w:id="1652757141">
              <w:marLeft w:val="0"/>
              <w:marRight w:val="0"/>
              <w:marTop w:val="0"/>
              <w:marBottom w:val="0"/>
              <w:divBdr>
                <w:top w:val="none" w:sz="0" w:space="0" w:color="auto"/>
                <w:left w:val="none" w:sz="0" w:space="0" w:color="auto"/>
                <w:bottom w:val="none" w:sz="0" w:space="0" w:color="auto"/>
                <w:right w:val="none" w:sz="0" w:space="0" w:color="auto"/>
              </w:divBdr>
              <w:divsChild>
                <w:div w:id="2227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25975">
      <w:bodyDiv w:val="1"/>
      <w:marLeft w:val="0"/>
      <w:marRight w:val="0"/>
      <w:marTop w:val="0"/>
      <w:marBottom w:val="0"/>
      <w:divBdr>
        <w:top w:val="none" w:sz="0" w:space="0" w:color="auto"/>
        <w:left w:val="none" w:sz="0" w:space="0" w:color="auto"/>
        <w:bottom w:val="none" w:sz="0" w:space="0" w:color="auto"/>
        <w:right w:val="none" w:sz="0" w:space="0" w:color="auto"/>
      </w:divBdr>
      <w:divsChild>
        <w:div w:id="249627568">
          <w:marLeft w:val="0"/>
          <w:marRight w:val="0"/>
          <w:marTop w:val="0"/>
          <w:marBottom w:val="0"/>
          <w:divBdr>
            <w:top w:val="none" w:sz="0" w:space="0" w:color="auto"/>
            <w:left w:val="none" w:sz="0" w:space="0" w:color="auto"/>
            <w:bottom w:val="none" w:sz="0" w:space="0" w:color="auto"/>
            <w:right w:val="none" w:sz="0" w:space="0" w:color="auto"/>
          </w:divBdr>
          <w:divsChild>
            <w:div w:id="1381172081">
              <w:marLeft w:val="0"/>
              <w:marRight w:val="0"/>
              <w:marTop w:val="0"/>
              <w:marBottom w:val="0"/>
              <w:divBdr>
                <w:top w:val="none" w:sz="0" w:space="0" w:color="auto"/>
                <w:left w:val="none" w:sz="0" w:space="0" w:color="auto"/>
                <w:bottom w:val="none" w:sz="0" w:space="0" w:color="auto"/>
                <w:right w:val="none" w:sz="0" w:space="0" w:color="auto"/>
              </w:divBdr>
              <w:divsChild>
                <w:div w:id="4314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1903">
      <w:bodyDiv w:val="1"/>
      <w:marLeft w:val="0"/>
      <w:marRight w:val="0"/>
      <w:marTop w:val="0"/>
      <w:marBottom w:val="0"/>
      <w:divBdr>
        <w:top w:val="none" w:sz="0" w:space="0" w:color="auto"/>
        <w:left w:val="none" w:sz="0" w:space="0" w:color="auto"/>
        <w:bottom w:val="none" w:sz="0" w:space="0" w:color="auto"/>
        <w:right w:val="none" w:sz="0" w:space="0" w:color="auto"/>
      </w:divBdr>
      <w:divsChild>
        <w:div w:id="529487911">
          <w:marLeft w:val="0"/>
          <w:marRight w:val="0"/>
          <w:marTop w:val="0"/>
          <w:marBottom w:val="0"/>
          <w:divBdr>
            <w:top w:val="none" w:sz="0" w:space="0" w:color="auto"/>
            <w:left w:val="none" w:sz="0" w:space="0" w:color="auto"/>
            <w:bottom w:val="none" w:sz="0" w:space="0" w:color="auto"/>
            <w:right w:val="none" w:sz="0" w:space="0" w:color="auto"/>
          </w:divBdr>
          <w:divsChild>
            <w:div w:id="295530831">
              <w:marLeft w:val="0"/>
              <w:marRight w:val="0"/>
              <w:marTop w:val="0"/>
              <w:marBottom w:val="0"/>
              <w:divBdr>
                <w:top w:val="none" w:sz="0" w:space="0" w:color="auto"/>
                <w:left w:val="none" w:sz="0" w:space="0" w:color="auto"/>
                <w:bottom w:val="none" w:sz="0" w:space="0" w:color="auto"/>
                <w:right w:val="none" w:sz="0" w:space="0" w:color="auto"/>
              </w:divBdr>
              <w:divsChild>
                <w:div w:id="665784411">
                  <w:marLeft w:val="0"/>
                  <w:marRight w:val="0"/>
                  <w:marTop w:val="0"/>
                  <w:marBottom w:val="0"/>
                  <w:divBdr>
                    <w:top w:val="none" w:sz="0" w:space="0" w:color="auto"/>
                    <w:left w:val="none" w:sz="0" w:space="0" w:color="auto"/>
                    <w:bottom w:val="none" w:sz="0" w:space="0" w:color="auto"/>
                    <w:right w:val="none" w:sz="0" w:space="0" w:color="auto"/>
                  </w:divBdr>
                  <w:divsChild>
                    <w:div w:id="10262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51652">
      <w:bodyDiv w:val="1"/>
      <w:marLeft w:val="0"/>
      <w:marRight w:val="0"/>
      <w:marTop w:val="0"/>
      <w:marBottom w:val="0"/>
      <w:divBdr>
        <w:top w:val="none" w:sz="0" w:space="0" w:color="auto"/>
        <w:left w:val="none" w:sz="0" w:space="0" w:color="auto"/>
        <w:bottom w:val="none" w:sz="0" w:space="0" w:color="auto"/>
        <w:right w:val="none" w:sz="0" w:space="0" w:color="auto"/>
      </w:divBdr>
      <w:divsChild>
        <w:div w:id="1947153114">
          <w:marLeft w:val="0"/>
          <w:marRight w:val="0"/>
          <w:marTop w:val="0"/>
          <w:marBottom w:val="0"/>
          <w:divBdr>
            <w:top w:val="none" w:sz="0" w:space="0" w:color="auto"/>
            <w:left w:val="none" w:sz="0" w:space="0" w:color="auto"/>
            <w:bottom w:val="none" w:sz="0" w:space="0" w:color="auto"/>
            <w:right w:val="none" w:sz="0" w:space="0" w:color="auto"/>
          </w:divBdr>
          <w:divsChild>
            <w:div w:id="569770421">
              <w:marLeft w:val="0"/>
              <w:marRight w:val="0"/>
              <w:marTop w:val="0"/>
              <w:marBottom w:val="0"/>
              <w:divBdr>
                <w:top w:val="none" w:sz="0" w:space="0" w:color="auto"/>
                <w:left w:val="none" w:sz="0" w:space="0" w:color="auto"/>
                <w:bottom w:val="none" w:sz="0" w:space="0" w:color="auto"/>
                <w:right w:val="none" w:sz="0" w:space="0" w:color="auto"/>
              </w:divBdr>
              <w:divsChild>
                <w:div w:id="19025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1232">
      <w:bodyDiv w:val="1"/>
      <w:marLeft w:val="0"/>
      <w:marRight w:val="0"/>
      <w:marTop w:val="0"/>
      <w:marBottom w:val="0"/>
      <w:divBdr>
        <w:top w:val="none" w:sz="0" w:space="0" w:color="auto"/>
        <w:left w:val="none" w:sz="0" w:space="0" w:color="auto"/>
        <w:bottom w:val="none" w:sz="0" w:space="0" w:color="auto"/>
        <w:right w:val="none" w:sz="0" w:space="0" w:color="auto"/>
      </w:divBdr>
      <w:divsChild>
        <w:div w:id="1639913717">
          <w:marLeft w:val="0"/>
          <w:marRight w:val="0"/>
          <w:marTop w:val="0"/>
          <w:marBottom w:val="0"/>
          <w:divBdr>
            <w:top w:val="none" w:sz="0" w:space="0" w:color="auto"/>
            <w:left w:val="none" w:sz="0" w:space="0" w:color="auto"/>
            <w:bottom w:val="none" w:sz="0" w:space="0" w:color="auto"/>
            <w:right w:val="none" w:sz="0" w:space="0" w:color="auto"/>
          </w:divBdr>
          <w:divsChild>
            <w:div w:id="793212075">
              <w:marLeft w:val="0"/>
              <w:marRight w:val="0"/>
              <w:marTop w:val="0"/>
              <w:marBottom w:val="0"/>
              <w:divBdr>
                <w:top w:val="none" w:sz="0" w:space="0" w:color="auto"/>
                <w:left w:val="none" w:sz="0" w:space="0" w:color="auto"/>
                <w:bottom w:val="none" w:sz="0" w:space="0" w:color="auto"/>
                <w:right w:val="none" w:sz="0" w:space="0" w:color="auto"/>
              </w:divBdr>
              <w:divsChild>
                <w:div w:id="13470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6910">
      <w:bodyDiv w:val="1"/>
      <w:marLeft w:val="0"/>
      <w:marRight w:val="0"/>
      <w:marTop w:val="0"/>
      <w:marBottom w:val="0"/>
      <w:divBdr>
        <w:top w:val="none" w:sz="0" w:space="0" w:color="auto"/>
        <w:left w:val="none" w:sz="0" w:space="0" w:color="auto"/>
        <w:bottom w:val="none" w:sz="0" w:space="0" w:color="auto"/>
        <w:right w:val="none" w:sz="0" w:space="0" w:color="auto"/>
      </w:divBdr>
      <w:divsChild>
        <w:div w:id="680815807">
          <w:marLeft w:val="0"/>
          <w:marRight w:val="0"/>
          <w:marTop w:val="0"/>
          <w:marBottom w:val="0"/>
          <w:divBdr>
            <w:top w:val="none" w:sz="0" w:space="0" w:color="auto"/>
            <w:left w:val="none" w:sz="0" w:space="0" w:color="auto"/>
            <w:bottom w:val="none" w:sz="0" w:space="0" w:color="auto"/>
            <w:right w:val="none" w:sz="0" w:space="0" w:color="auto"/>
          </w:divBdr>
          <w:divsChild>
            <w:div w:id="1173303951">
              <w:marLeft w:val="0"/>
              <w:marRight w:val="0"/>
              <w:marTop w:val="0"/>
              <w:marBottom w:val="0"/>
              <w:divBdr>
                <w:top w:val="none" w:sz="0" w:space="0" w:color="auto"/>
                <w:left w:val="none" w:sz="0" w:space="0" w:color="auto"/>
                <w:bottom w:val="none" w:sz="0" w:space="0" w:color="auto"/>
                <w:right w:val="none" w:sz="0" w:space="0" w:color="auto"/>
              </w:divBdr>
              <w:divsChild>
                <w:div w:id="6235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06822">
      <w:bodyDiv w:val="1"/>
      <w:marLeft w:val="0"/>
      <w:marRight w:val="0"/>
      <w:marTop w:val="0"/>
      <w:marBottom w:val="0"/>
      <w:divBdr>
        <w:top w:val="none" w:sz="0" w:space="0" w:color="auto"/>
        <w:left w:val="none" w:sz="0" w:space="0" w:color="auto"/>
        <w:bottom w:val="none" w:sz="0" w:space="0" w:color="auto"/>
        <w:right w:val="none" w:sz="0" w:space="0" w:color="auto"/>
      </w:divBdr>
      <w:divsChild>
        <w:div w:id="1361970810">
          <w:marLeft w:val="0"/>
          <w:marRight w:val="0"/>
          <w:marTop w:val="0"/>
          <w:marBottom w:val="0"/>
          <w:divBdr>
            <w:top w:val="none" w:sz="0" w:space="0" w:color="auto"/>
            <w:left w:val="none" w:sz="0" w:space="0" w:color="auto"/>
            <w:bottom w:val="none" w:sz="0" w:space="0" w:color="auto"/>
            <w:right w:val="none" w:sz="0" w:space="0" w:color="auto"/>
          </w:divBdr>
          <w:divsChild>
            <w:div w:id="1495103472">
              <w:marLeft w:val="0"/>
              <w:marRight w:val="0"/>
              <w:marTop w:val="0"/>
              <w:marBottom w:val="0"/>
              <w:divBdr>
                <w:top w:val="none" w:sz="0" w:space="0" w:color="auto"/>
                <w:left w:val="none" w:sz="0" w:space="0" w:color="auto"/>
                <w:bottom w:val="none" w:sz="0" w:space="0" w:color="auto"/>
                <w:right w:val="none" w:sz="0" w:space="0" w:color="auto"/>
              </w:divBdr>
              <w:divsChild>
                <w:div w:id="789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10278">
      <w:bodyDiv w:val="1"/>
      <w:marLeft w:val="0"/>
      <w:marRight w:val="0"/>
      <w:marTop w:val="0"/>
      <w:marBottom w:val="0"/>
      <w:divBdr>
        <w:top w:val="none" w:sz="0" w:space="0" w:color="auto"/>
        <w:left w:val="none" w:sz="0" w:space="0" w:color="auto"/>
        <w:bottom w:val="none" w:sz="0" w:space="0" w:color="auto"/>
        <w:right w:val="none" w:sz="0" w:space="0" w:color="auto"/>
      </w:divBdr>
      <w:divsChild>
        <w:div w:id="319307703">
          <w:marLeft w:val="0"/>
          <w:marRight w:val="0"/>
          <w:marTop w:val="0"/>
          <w:marBottom w:val="0"/>
          <w:divBdr>
            <w:top w:val="none" w:sz="0" w:space="0" w:color="auto"/>
            <w:left w:val="none" w:sz="0" w:space="0" w:color="auto"/>
            <w:bottom w:val="none" w:sz="0" w:space="0" w:color="auto"/>
            <w:right w:val="none" w:sz="0" w:space="0" w:color="auto"/>
          </w:divBdr>
          <w:divsChild>
            <w:div w:id="610629064">
              <w:marLeft w:val="0"/>
              <w:marRight w:val="0"/>
              <w:marTop w:val="0"/>
              <w:marBottom w:val="0"/>
              <w:divBdr>
                <w:top w:val="none" w:sz="0" w:space="0" w:color="auto"/>
                <w:left w:val="none" w:sz="0" w:space="0" w:color="auto"/>
                <w:bottom w:val="none" w:sz="0" w:space="0" w:color="auto"/>
                <w:right w:val="none" w:sz="0" w:space="0" w:color="auto"/>
              </w:divBdr>
              <w:divsChild>
                <w:div w:id="1938441882">
                  <w:marLeft w:val="0"/>
                  <w:marRight w:val="0"/>
                  <w:marTop w:val="0"/>
                  <w:marBottom w:val="0"/>
                  <w:divBdr>
                    <w:top w:val="none" w:sz="0" w:space="0" w:color="auto"/>
                    <w:left w:val="none" w:sz="0" w:space="0" w:color="auto"/>
                    <w:bottom w:val="none" w:sz="0" w:space="0" w:color="auto"/>
                    <w:right w:val="none" w:sz="0" w:space="0" w:color="auto"/>
                  </w:divBdr>
                  <w:divsChild>
                    <w:div w:id="4130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92296">
      <w:bodyDiv w:val="1"/>
      <w:marLeft w:val="0"/>
      <w:marRight w:val="0"/>
      <w:marTop w:val="0"/>
      <w:marBottom w:val="0"/>
      <w:divBdr>
        <w:top w:val="none" w:sz="0" w:space="0" w:color="auto"/>
        <w:left w:val="none" w:sz="0" w:space="0" w:color="auto"/>
        <w:bottom w:val="none" w:sz="0" w:space="0" w:color="auto"/>
        <w:right w:val="none" w:sz="0" w:space="0" w:color="auto"/>
      </w:divBdr>
      <w:divsChild>
        <w:div w:id="1851797460">
          <w:marLeft w:val="0"/>
          <w:marRight w:val="0"/>
          <w:marTop w:val="0"/>
          <w:marBottom w:val="0"/>
          <w:divBdr>
            <w:top w:val="none" w:sz="0" w:space="0" w:color="auto"/>
            <w:left w:val="none" w:sz="0" w:space="0" w:color="auto"/>
            <w:bottom w:val="none" w:sz="0" w:space="0" w:color="auto"/>
            <w:right w:val="none" w:sz="0" w:space="0" w:color="auto"/>
          </w:divBdr>
          <w:divsChild>
            <w:div w:id="622732533">
              <w:marLeft w:val="0"/>
              <w:marRight w:val="0"/>
              <w:marTop w:val="0"/>
              <w:marBottom w:val="0"/>
              <w:divBdr>
                <w:top w:val="none" w:sz="0" w:space="0" w:color="auto"/>
                <w:left w:val="none" w:sz="0" w:space="0" w:color="auto"/>
                <w:bottom w:val="none" w:sz="0" w:space="0" w:color="auto"/>
                <w:right w:val="none" w:sz="0" w:space="0" w:color="auto"/>
              </w:divBdr>
              <w:divsChild>
                <w:div w:id="17017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5455">
      <w:bodyDiv w:val="1"/>
      <w:marLeft w:val="0"/>
      <w:marRight w:val="0"/>
      <w:marTop w:val="0"/>
      <w:marBottom w:val="0"/>
      <w:divBdr>
        <w:top w:val="none" w:sz="0" w:space="0" w:color="auto"/>
        <w:left w:val="none" w:sz="0" w:space="0" w:color="auto"/>
        <w:bottom w:val="none" w:sz="0" w:space="0" w:color="auto"/>
        <w:right w:val="none" w:sz="0" w:space="0" w:color="auto"/>
      </w:divBdr>
      <w:divsChild>
        <w:div w:id="1569463032">
          <w:marLeft w:val="0"/>
          <w:marRight w:val="0"/>
          <w:marTop w:val="0"/>
          <w:marBottom w:val="0"/>
          <w:divBdr>
            <w:top w:val="none" w:sz="0" w:space="0" w:color="auto"/>
            <w:left w:val="none" w:sz="0" w:space="0" w:color="auto"/>
            <w:bottom w:val="none" w:sz="0" w:space="0" w:color="auto"/>
            <w:right w:val="none" w:sz="0" w:space="0" w:color="auto"/>
          </w:divBdr>
          <w:divsChild>
            <w:div w:id="1224365696">
              <w:marLeft w:val="0"/>
              <w:marRight w:val="0"/>
              <w:marTop w:val="0"/>
              <w:marBottom w:val="0"/>
              <w:divBdr>
                <w:top w:val="none" w:sz="0" w:space="0" w:color="auto"/>
                <w:left w:val="none" w:sz="0" w:space="0" w:color="auto"/>
                <w:bottom w:val="none" w:sz="0" w:space="0" w:color="auto"/>
                <w:right w:val="none" w:sz="0" w:space="0" w:color="auto"/>
              </w:divBdr>
              <w:divsChild>
                <w:div w:id="1179732388">
                  <w:marLeft w:val="0"/>
                  <w:marRight w:val="0"/>
                  <w:marTop w:val="0"/>
                  <w:marBottom w:val="0"/>
                  <w:divBdr>
                    <w:top w:val="none" w:sz="0" w:space="0" w:color="auto"/>
                    <w:left w:val="none" w:sz="0" w:space="0" w:color="auto"/>
                    <w:bottom w:val="none" w:sz="0" w:space="0" w:color="auto"/>
                    <w:right w:val="none" w:sz="0" w:space="0" w:color="auto"/>
                  </w:divBdr>
                </w:div>
              </w:divsChild>
            </w:div>
            <w:div w:id="1753818709">
              <w:marLeft w:val="0"/>
              <w:marRight w:val="0"/>
              <w:marTop w:val="0"/>
              <w:marBottom w:val="0"/>
              <w:divBdr>
                <w:top w:val="none" w:sz="0" w:space="0" w:color="auto"/>
                <w:left w:val="none" w:sz="0" w:space="0" w:color="auto"/>
                <w:bottom w:val="none" w:sz="0" w:space="0" w:color="auto"/>
                <w:right w:val="none" w:sz="0" w:space="0" w:color="auto"/>
              </w:divBdr>
              <w:divsChild>
                <w:div w:id="294258731">
                  <w:marLeft w:val="0"/>
                  <w:marRight w:val="0"/>
                  <w:marTop w:val="0"/>
                  <w:marBottom w:val="0"/>
                  <w:divBdr>
                    <w:top w:val="none" w:sz="0" w:space="0" w:color="auto"/>
                    <w:left w:val="none" w:sz="0" w:space="0" w:color="auto"/>
                    <w:bottom w:val="none" w:sz="0" w:space="0" w:color="auto"/>
                    <w:right w:val="none" w:sz="0" w:space="0" w:color="auto"/>
                  </w:divBdr>
                </w:div>
              </w:divsChild>
            </w:div>
            <w:div w:id="1935893410">
              <w:marLeft w:val="0"/>
              <w:marRight w:val="0"/>
              <w:marTop w:val="0"/>
              <w:marBottom w:val="0"/>
              <w:divBdr>
                <w:top w:val="none" w:sz="0" w:space="0" w:color="auto"/>
                <w:left w:val="none" w:sz="0" w:space="0" w:color="auto"/>
                <w:bottom w:val="none" w:sz="0" w:space="0" w:color="auto"/>
                <w:right w:val="none" w:sz="0" w:space="0" w:color="auto"/>
              </w:divBdr>
              <w:divsChild>
                <w:div w:id="101924354">
                  <w:marLeft w:val="0"/>
                  <w:marRight w:val="0"/>
                  <w:marTop w:val="0"/>
                  <w:marBottom w:val="0"/>
                  <w:divBdr>
                    <w:top w:val="none" w:sz="0" w:space="0" w:color="auto"/>
                    <w:left w:val="none" w:sz="0" w:space="0" w:color="auto"/>
                    <w:bottom w:val="none" w:sz="0" w:space="0" w:color="auto"/>
                    <w:right w:val="none" w:sz="0" w:space="0" w:color="auto"/>
                  </w:divBdr>
                  <w:divsChild>
                    <w:div w:id="4990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94587">
          <w:marLeft w:val="0"/>
          <w:marRight w:val="0"/>
          <w:marTop w:val="0"/>
          <w:marBottom w:val="0"/>
          <w:divBdr>
            <w:top w:val="none" w:sz="0" w:space="0" w:color="auto"/>
            <w:left w:val="none" w:sz="0" w:space="0" w:color="auto"/>
            <w:bottom w:val="none" w:sz="0" w:space="0" w:color="auto"/>
            <w:right w:val="none" w:sz="0" w:space="0" w:color="auto"/>
          </w:divBdr>
          <w:divsChild>
            <w:div w:id="335808529">
              <w:marLeft w:val="0"/>
              <w:marRight w:val="0"/>
              <w:marTop w:val="0"/>
              <w:marBottom w:val="0"/>
              <w:divBdr>
                <w:top w:val="none" w:sz="0" w:space="0" w:color="auto"/>
                <w:left w:val="none" w:sz="0" w:space="0" w:color="auto"/>
                <w:bottom w:val="none" w:sz="0" w:space="0" w:color="auto"/>
                <w:right w:val="none" w:sz="0" w:space="0" w:color="auto"/>
              </w:divBdr>
              <w:divsChild>
                <w:div w:id="344091980">
                  <w:marLeft w:val="0"/>
                  <w:marRight w:val="0"/>
                  <w:marTop w:val="0"/>
                  <w:marBottom w:val="0"/>
                  <w:divBdr>
                    <w:top w:val="none" w:sz="0" w:space="0" w:color="auto"/>
                    <w:left w:val="none" w:sz="0" w:space="0" w:color="auto"/>
                    <w:bottom w:val="none" w:sz="0" w:space="0" w:color="auto"/>
                    <w:right w:val="none" w:sz="0" w:space="0" w:color="auto"/>
                  </w:divBdr>
                  <w:divsChild>
                    <w:div w:id="10553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04461">
      <w:bodyDiv w:val="1"/>
      <w:marLeft w:val="0"/>
      <w:marRight w:val="0"/>
      <w:marTop w:val="0"/>
      <w:marBottom w:val="0"/>
      <w:divBdr>
        <w:top w:val="none" w:sz="0" w:space="0" w:color="auto"/>
        <w:left w:val="none" w:sz="0" w:space="0" w:color="auto"/>
        <w:bottom w:val="none" w:sz="0" w:space="0" w:color="auto"/>
        <w:right w:val="none" w:sz="0" w:space="0" w:color="auto"/>
      </w:divBdr>
      <w:divsChild>
        <w:div w:id="491723731">
          <w:marLeft w:val="0"/>
          <w:marRight w:val="0"/>
          <w:marTop w:val="0"/>
          <w:marBottom w:val="0"/>
          <w:divBdr>
            <w:top w:val="none" w:sz="0" w:space="0" w:color="auto"/>
            <w:left w:val="none" w:sz="0" w:space="0" w:color="auto"/>
            <w:bottom w:val="none" w:sz="0" w:space="0" w:color="auto"/>
            <w:right w:val="none" w:sz="0" w:space="0" w:color="auto"/>
          </w:divBdr>
          <w:divsChild>
            <w:div w:id="2055499387">
              <w:marLeft w:val="0"/>
              <w:marRight w:val="0"/>
              <w:marTop w:val="0"/>
              <w:marBottom w:val="0"/>
              <w:divBdr>
                <w:top w:val="none" w:sz="0" w:space="0" w:color="auto"/>
                <w:left w:val="none" w:sz="0" w:space="0" w:color="auto"/>
                <w:bottom w:val="none" w:sz="0" w:space="0" w:color="auto"/>
                <w:right w:val="none" w:sz="0" w:space="0" w:color="auto"/>
              </w:divBdr>
              <w:divsChild>
                <w:div w:id="41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0166">
      <w:bodyDiv w:val="1"/>
      <w:marLeft w:val="0"/>
      <w:marRight w:val="0"/>
      <w:marTop w:val="0"/>
      <w:marBottom w:val="0"/>
      <w:divBdr>
        <w:top w:val="none" w:sz="0" w:space="0" w:color="auto"/>
        <w:left w:val="none" w:sz="0" w:space="0" w:color="auto"/>
        <w:bottom w:val="none" w:sz="0" w:space="0" w:color="auto"/>
        <w:right w:val="none" w:sz="0" w:space="0" w:color="auto"/>
      </w:divBdr>
      <w:divsChild>
        <w:div w:id="682318958">
          <w:marLeft w:val="0"/>
          <w:marRight w:val="0"/>
          <w:marTop w:val="0"/>
          <w:marBottom w:val="0"/>
          <w:divBdr>
            <w:top w:val="none" w:sz="0" w:space="0" w:color="auto"/>
            <w:left w:val="none" w:sz="0" w:space="0" w:color="auto"/>
            <w:bottom w:val="none" w:sz="0" w:space="0" w:color="auto"/>
            <w:right w:val="none" w:sz="0" w:space="0" w:color="auto"/>
          </w:divBdr>
          <w:divsChild>
            <w:div w:id="1386639996">
              <w:marLeft w:val="0"/>
              <w:marRight w:val="0"/>
              <w:marTop w:val="0"/>
              <w:marBottom w:val="0"/>
              <w:divBdr>
                <w:top w:val="none" w:sz="0" w:space="0" w:color="auto"/>
                <w:left w:val="none" w:sz="0" w:space="0" w:color="auto"/>
                <w:bottom w:val="none" w:sz="0" w:space="0" w:color="auto"/>
                <w:right w:val="none" w:sz="0" w:space="0" w:color="auto"/>
              </w:divBdr>
              <w:divsChild>
                <w:div w:id="18157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2667">
      <w:bodyDiv w:val="1"/>
      <w:marLeft w:val="0"/>
      <w:marRight w:val="0"/>
      <w:marTop w:val="0"/>
      <w:marBottom w:val="0"/>
      <w:divBdr>
        <w:top w:val="none" w:sz="0" w:space="0" w:color="auto"/>
        <w:left w:val="none" w:sz="0" w:space="0" w:color="auto"/>
        <w:bottom w:val="none" w:sz="0" w:space="0" w:color="auto"/>
        <w:right w:val="none" w:sz="0" w:space="0" w:color="auto"/>
      </w:divBdr>
      <w:divsChild>
        <w:div w:id="417365681">
          <w:marLeft w:val="0"/>
          <w:marRight w:val="0"/>
          <w:marTop w:val="0"/>
          <w:marBottom w:val="0"/>
          <w:divBdr>
            <w:top w:val="none" w:sz="0" w:space="0" w:color="auto"/>
            <w:left w:val="none" w:sz="0" w:space="0" w:color="auto"/>
            <w:bottom w:val="none" w:sz="0" w:space="0" w:color="auto"/>
            <w:right w:val="none" w:sz="0" w:space="0" w:color="auto"/>
          </w:divBdr>
          <w:divsChild>
            <w:div w:id="667367382">
              <w:marLeft w:val="0"/>
              <w:marRight w:val="0"/>
              <w:marTop w:val="0"/>
              <w:marBottom w:val="0"/>
              <w:divBdr>
                <w:top w:val="none" w:sz="0" w:space="0" w:color="auto"/>
                <w:left w:val="none" w:sz="0" w:space="0" w:color="auto"/>
                <w:bottom w:val="none" w:sz="0" w:space="0" w:color="auto"/>
                <w:right w:val="none" w:sz="0" w:space="0" w:color="auto"/>
              </w:divBdr>
              <w:divsChild>
                <w:div w:id="1093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171">
      <w:bodyDiv w:val="1"/>
      <w:marLeft w:val="0"/>
      <w:marRight w:val="0"/>
      <w:marTop w:val="0"/>
      <w:marBottom w:val="0"/>
      <w:divBdr>
        <w:top w:val="none" w:sz="0" w:space="0" w:color="auto"/>
        <w:left w:val="none" w:sz="0" w:space="0" w:color="auto"/>
        <w:bottom w:val="none" w:sz="0" w:space="0" w:color="auto"/>
        <w:right w:val="none" w:sz="0" w:space="0" w:color="auto"/>
      </w:divBdr>
      <w:divsChild>
        <w:div w:id="1322195236">
          <w:marLeft w:val="0"/>
          <w:marRight w:val="0"/>
          <w:marTop w:val="0"/>
          <w:marBottom w:val="0"/>
          <w:divBdr>
            <w:top w:val="none" w:sz="0" w:space="0" w:color="auto"/>
            <w:left w:val="none" w:sz="0" w:space="0" w:color="auto"/>
            <w:bottom w:val="none" w:sz="0" w:space="0" w:color="auto"/>
            <w:right w:val="none" w:sz="0" w:space="0" w:color="auto"/>
          </w:divBdr>
          <w:divsChild>
            <w:div w:id="1758554031">
              <w:marLeft w:val="0"/>
              <w:marRight w:val="0"/>
              <w:marTop w:val="0"/>
              <w:marBottom w:val="0"/>
              <w:divBdr>
                <w:top w:val="none" w:sz="0" w:space="0" w:color="auto"/>
                <w:left w:val="none" w:sz="0" w:space="0" w:color="auto"/>
                <w:bottom w:val="none" w:sz="0" w:space="0" w:color="auto"/>
                <w:right w:val="none" w:sz="0" w:space="0" w:color="auto"/>
              </w:divBdr>
              <w:divsChild>
                <w:div w:id="309409595">
                  <w:marLeft w:val="0"/>
                  <w:marRight w:val="0"/>
                  <w:marTop w:val="0"/>
                  <w:marBottom w:val="0"/>
                  <w:divBdr>
                    <w:top w:val="none" w:sz="0" w:space="0" w:color="auto"/>
                    <w:left w:val="none" w:sz="0" w:space="0" w:color="auto"/>
                    <w:bottom w:val="none" w:sz="0" w:space="0" w:color="auto"/>
                    <w:right w:val="none" w:sz="0" w:space="0" w:color="auto"/>
                  </w:divBdr>
                  <w:divsChild>
                    <w:div w:id="7746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688">
      <w:bodyDiv w:val="1"/>
      <w:marLeft w:val="0"/>
      <w:marRight w:val="0"/>
      <w:marTop w:val="0"/>
      <w:marBottom w:val="0"/>
      <w:divBdr>
        <w:top w:val="none" w:sz="0" w:space="0" w:color="auto"/>
        <w:left w:val="none" w:sz="0" w:space="0" w:color="auto"/>
        <w:bottom w:val="none" w:sz="0" w:space="0" w:color="auto"/>
        <w:right w:val="none" w:sz="0" w:space="0" w:color="auto"/>
      </w:divBdr>
      <w:divsChild>
        <w:div w:id="1213737630">
          <w:marLeft w:val="0"/>
          <w:marRight w:val="0"/>
          <w:marTop w:val="0"/>
          <w:marBottom w:val="0"/>
          <w:divBdr>
            <w:top w:val="none" w:sz="0" w:space="0" w:color="auto"/>
            <w:left w:val="none" w:sz="0" w:space="0" w:color="auto"/>
            <w:bottom w:val="none" w:sz="0" w:space="0" w:color="auto"/>
            <w:right w:val="none" w:sz="0" w:space="0" w:color="auto"/>
          </w:divBdr>
          <w:divsChild>
            <w:div w:id="171264644">
              <w:marLeft w:val="0"/>
              <w:marRight w:val="0"/>
              <w:marTop w:val="0"/>
              <w:marBottom w:val="0"/>
              <w:divBdr>
                <w:top w:val="none" w:sz="0" w:space="0" w:color="auto"/>
                <w:left w:val="none" w:sz="0" w:space="0" w:color="auto"/>
                <w:bottom w:val="none" w:sz="0" w:space="0" w:color="auto"/>
                <w:right w:val="none" w:sz="0" w:space="0" w:color="auto"/>
              </w:divBdr>
              <w:divsChild>
                <w:div w:id="80299994">
                  <w:marLeft w:val="0"/>
                  <w:marRight w:val="0"/>
                  <w:marTop w:val="0"/>
                  <w:marBottom w:val="0"/>
                  <w:divBdr>
                    <w:top w:val="none" w:sz="0" w:space="0" w:color="auto"/>
                    <w:left w:val="none" w:sz="0" w:space="0" w:color="auto"/>
                    <w:bottom w:val="none" w:sz="0" w:space="0" w:color="auto"/>
                    <w:right w:val="none" w:sz="0" w:space="0" w:color="auto"/>
                  </w:divBdr>
                  <w:divsChild>
                    <w:div w:id="5399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76527">
      <w:bodyDiv w:val="1"/>
      <w:marLeft w:val="0"/>
      <w:marRight w:val="0"/>
      <w:marTop w:val="0"/>
      <w:marBottom w:val="0"/>
      <w:divBdr>
        <w:top w:val="none" w:sz="0" w:space="0" w:color="auto"/>
        <w:left w:val="none" w:sz="0" w:space="0" w:color="auto"/>
        <w:bottom w:val="none" w:sz="0" w:space="0" w:color="auto"/>
        <w:right w:val="none" w:sz="0" w:space="0" w:color="auto"/>
      </w:divBdr>
      <w:divsChild>
        <w:div w:id="113791498">
          <w:marLeft w:val="0"/>
          <w:marRight w:val="0"/>
          <w:marTop w:val="0"/>
          <w:marBottom w:val="0"/>
          <w:divBdr>
            <w:top w:val="none" w:sz="0" w:space="0" w:color="auto"/>
            <w:left w:val="none" w:sz="0" w:space="0" w:color="auto"/>
            <w:bottom w:val="none" w:sz="0" w:space="0" w:color="auto"/>
            <w:right w:val="none" w:sz="0" w:space="0" w:color="auto"/>
          </w:divBdr>
          <w:divsChild>
            <w:div w:id="1134523504">
              <w:marLeft w:val="0"/>
              <w:marRight w:val="0"/>
              <w:marTop w:val="0"/>
              <w:marBottom w:val="0"/>
              <w:divBdr>
                <w:top w:val="none" w:sz="0" w:space="0" w:color="auto"/>
                <w:left w:val="none" w:sz="0" w:space="0" w:color="auto"/>
                <w:bottom w:val="none" w:sz="0" w:space="0" w:color="auto"/>
                <w:right w:val="none" w:sz="0" w:space="0" w:color="auto"/>
              </w:divBdr>
              <w:divsChild>
                <w:div w:id="995917664">
                  <w:marLeft w:val="0"/>
                  <w:marRight w:val="0"/>
                  <w:marTop w:val="0"/>
                  <w:marBottom w:val="0"/>
                  <w:divBdr>
                    <w:top w:val="none" w:sz="0" w:space="0" w:color="auto"/>
                    <w:left w:val="none" w:sz="0" w:space="0" w:color="auto"/>
                    <w:bottom w:val="none" w:sz="0" w:space="0" w:color="auto"/>
                    <w:right w:val="none" w:sz="0" w:space="0" w:color="auto"/>
                  </w:divBdr>
                  <w:divsChild>
                    <w:div w:id="11754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963098">
      <w:bodyDiv w:val="1"/>
      <w:marLeft w:val="0"/>
      <w:marRight w:val="0"/>
      <w:marTop w:val="0"/>
      <w:marBottom w:val="0"/>
      <w:divBdr>
        <w:top w:val="none" w:sz="0" w:space="0" w:color="auto"/>
        <w:left w:val="none" w:sz="0" w:space="0" w:color="auto"/>
        <w:bottom w:val="none" w:sz="0" w:space="0" w:color="auto"/>
        <w:right w:val="none" w:sz="0" w:space="0" w:color="auto"/>
      </w:divBdr>
      <w:divsChild>
        <w:div w:id="269942854">
          <w:marLeft w:val="0"/>
          <w:marRight w:val="0"/>
          <w:marTop w:val="0"/>
          <w:marBottom w:val="0"/>
          <w:divBdr>
            <w:top w:val="none" w:sz="0" w:space="0" w:color="auto"/>
            <w:left w:val="none" w:sz="0" w:space="0" w:color="auto"/>
            <w:bottom w:val="none" w:sz="0" w:space="0" w:color="auto"/>
            <w:right w:val="none" w:sz="0" w:space="0" w:color="auto"/>
          </w:divBdr>
          <w:divsChild>
            <w:div w:id="707073162">
              <w:marLeft w:val="0"/>
              <w:marRight w:val="0"/>
              <w:marTop w:val="0"/>
              <w:marBottom w:val="0"/>
              <w:divBdr>
                <w:top w:val="none" w:sz="0" w:space="0" w:color="auto"/>
                <w:left w:val="none" w:sz="0" w:space="0" w:color="auto"/>
                <w:bottom w:val="none" w:sz="0" w:space="0" w:color="auto"/>
                <w:right w:val="none" w:sz="0" w:space="0" w:color="auto"/>
              </w:divBdr>
              <w:divsChild>
                <w:div w:id="2967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3482">
      <w:bodyDiv w:val="1"/>
      <w:marLeft w:val="0"/>
      <w:marRight w:val="0"/>
      <w:marTop w:val="0"/>
      <w:marBottom w:val="0"/>
      <w:divBdr>
        <w:top w:val="none" w:sz="0" w:space="0" w:color="auto"/>
        <w:left w:val="none" w:sz="0" w:space="0" w:color="auto"/>
        <w:bottom w:val="none" w:sz="0" w:space="0" w:color="auto"/>
        <w:right w:val="none" w:sz="0" w:space="0" w:color="auto"/>
      </w:divBdr>
      <w:divsChild>
        <w:div w:id="614289056">
          <w:marLeft w:val="0"/>
          <w:marRight w:val="0"/>
          <w:marTop w:val="0"/>
          <w:marBottom w:val="0"/>
          <w:divBdr>
            <w:top w:val="none" w:sz="0" w:space="0" w:color="auto"/>
            <w:left w:val="none" w:sz="0" w:space="0" w:color="auto"/>
            <w:bottom w:val="none" w:sz="0" w:space="0" w:color="auto"/>
            <w:right w:val="none" w:sz="0" w:space="0" w:color="auto"/>
          </w:divBdr>
          <w:divsChild>
            <w:div w:id="1199899305">
              <w:marLeft w:val="0"/>
              <w:marRight w:val="0"/>
              <w:marTop w:val="0"/>
              <w:marBottom w:val="0"/>
              <w:divBdr>
                <w:top w:val="none" w:sz="0" w:space="0" w:color="auto"/>
                <w:left w:val="none" w:sz="0" w:space="0" w:color="auto"/>
                <w:bottom w:val="none" w:sz="0" w:space="0" w:color="auto"/>
                <w:right w:val="none" w:sz="0" w:space="0" w:color="auto"/>
              </w:divBdr>
              <w:divsChild>
                <w:div w:id="21223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2534">
      <w:bodyDiv w:val="1"/>
      <w:marLeft w:val="0"/>
      <w:marRight w:val="0"/>
      <w:marTop w:val="0"/>
      <w:marBottom w:val="0"/>
      <w:divBdr>
        <w:top w:val="none" w:sz="0" w:space="0" w:color="auto"/>
        <w:left w:val="none" w:sz="0" w:space="0" w:color="auto"/>
        <w:bottom w:val="none" w:sz="0" w:space="0" w:color="auto"/>
        <w:right w:val="none" w:sz="0" w:space="0" w:color="auto"/>
      </w:divBdr>
      <w:divsChild>
        <w:div w:id="698049029">
          <w:marLeft w:val="0"/>
          <w:marRight w:val="0"/>
          <w:marTop w:val="0"/>
          <w:marBottom w:val="0"/>
          <w:divBdr>
            <w:top w:val="none" w:sz="0" w:space="0" w:color="auto"/>
            <w:left w:val="none" w:sz="0" w:space="0" w:color="auto"/>
            <w:bottom w:val="none" w:sz="0" w:space="0" w:color="auto"/>
            <w:right w:val="none" w:sz="0" w:space="0" w:color="auto"/>
          </w:divBdr>
          <w:divsChild>
            <w:div w:id="1024792232">
              <w:marLeft w:val="0"/>
              <w:marRight w:val="0"/>
              <w:marTop w:val="0"/>
              <w:marBottom w:val="0"/>
              <w:divBdr>
                <w:top w:val="none" w:sz="0" w:space="0" w:color="auto"/>
                <w:left w:val="none" w:sz="0" w:space="0" w:color="auto"/>
                <w:bottom w:val="none" w:sz="0" w:space="0" w:color="auto"/>
                <w:right w:val="none" w:sz="0" w:space="0" w:color="auto"/>
              </w:divBdr>
              <w:divsChild>
                <w:div w:id="5061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7073">
      <w:bodyDiv w:val="1"/>
      <w:marLeft w:val="0"/>
      <w:marRight w:val="0"/>
      <w:marTop w:val="0"/>
      <w:marBottom w:val="0"/>
      <w:divBdr>
        <w:top w:val="none" w:sz="0" w:space="0" w:color="auto"/>
        <w:left w:val="none" w:sz="0" w:space="0" w:color="auto"/>
        <w:bottom w:val="none" w:sz="0" w:space="0" w:color="auto"/>
        <w:right w:val="none" w:sz="0" w:space="0" w:color="auto"/>
      </w:divBdr>
      <w:divsChild>
        <w:div w:id="2026785210">
          <w:marLeft w:val="0"/>
          <w:marRight w:val="0"/>
          <w:marTop w:val="0"/>
          <w:marBottom w:val="0"/>
          <w:divBdr>
            <w:top w:val="none" w:sz="0" w:space="0" w:color="auto"/>
            <w:left w:val="none" w:sz="0" w:space="0" w:color="auto"/>
            <w:bottom w:val="none" w:sz="0" w:space="0" w:color="auto"/>
            <w:right w:val="none" w:sz="0" w:space="0" w:color="auto"/>
          </w:divBdr>
          <w:divsChild>
            <w:div w:id="842814570">
              <w:marLeft w:val="0"/>
              <w:marRight w:val="0"/>
              <w:marTop w:val="0"/>
              <w:marBottom w:val="0"/>
              <w:divBdr>
                <w:top w:val="none" w:sz="0" w:space="0" w:color="auto"/>
                <w:left w:val="none" w:sz="0" w:space="0" w:color="auto"/>
                <w:bottom w:val="none" w:sz="0" w:space="0" w:color="auto"/>
                <w:right w:val="none" w:sz="0" w:space="0" w:color="auto"/>
              </w:divBdr>
              <w:divsChild>
                <w:div w:id="14355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50905">
      <w:bodyDiv w:val="1"/>
      <w:marLeft w:val="0"/>
      <w:marRight w:val="0"/>
      <w:marTop w:val="0"/>
      <w:marBottom w:val="0"/>
      <w:divBdr>
        <w:top w:val="none" w:sz="0" w:space="0" w:color="auto"/>
        <w:left w:val="none" w:sz="0" w:space="0" w:color="auto"/>
        <w:bottom w:val="none" w:sz="0" w:space="0" w:color="auto"/>
        <w:right w:val="none" w:sz="0" w:space="0" w:color="auto"/>
      </w:divBdr>
      <w:divsChild>
        <w:div w:id="1251936944">
          <w:marLeft w:val="0"/>
          <w:marRight w:val="0"/>
          <w:marTop w:val="0"/>
          <w:marBottom w:val="0"/>
          <w:divBdr>
            <w:top w:val="none" w:sz="0" w:space="0" w:color="auto"/>
            <w:left w:val="none" w:sz="0" w:space="0" w:color="auto"/>
            <w:bottom w:val="none" w:sz="0" w:space="0" w:color="auto"/>
            <w:right w:val="none" w:sz="0" w:space="0" w:color="auto"/>
          </w:divBdr>
          <w:divsChild>
            <w:div w:id="2007780836">
              <w:marLeft w:val="0"/>
              <w:marRight w:val="0"/>
              <w:marTop w:val="0"/>
              <w:marBottom w:val="0"/>
              <w:divBdr>
                <w:top w:val="none" w:sz="0" w:space="0" w:color="auto"/>
                <w:left w:val="none" w:sz="0" w:space="0" w:color="auto"/>
                <w:bottom w:val="none" w:sz="0" w:space="0" w:color="auto"/>
                <w:right w:val="none" w:sz="0" w:space="0" w:color="auto"/>
              </w:divBdr>
              <w:divsChild>
                <w:div w:id="19602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69024">
      <w:bodyDiv w:val="1"/>
      <w:marLeft w:val="0"/>
      <w:marRight w:val="0"/>
      <w:marTop w:val="0"/>
      <w:marBottom w:val="0"/>
      <w:divBdr>
        <w:top w:val="none" w:sz="0" w:space="0" w:color="auto"/>
        <w:left w:val="none" w:sz="0" w:space="0" w:color="auto"/>
        <w:bottom w:val="none" w:sz="0" w:space="0" w:color="auto"/>
        <w:right w:val="none" w:sz="0" w:space="0" w:color="auto"/>
      </w:divBdr>
      <w:divsChild>
        <w:div w:id="1475483092">
          <w:marLeft w:val="0"/>
          <w:marRight w:val="0"/>
          <w:marTop w:val="0"/>
          <w:marBottom w:val="0"/>
          <w:divBdr>
            <w:top w:val="none" w:sz="0" w:space="0" w:color="auto"/>
            <w:left w:val="none" w:sz="0" w:space="0" w:color="auto"/>
            <w:bottom w:val="none" w:sz="0" w:space="0" w:color="auto"/>
            <w:right w:val="none" w:sz="0" w:space="0" w:color="auto"/>
          </w:divBdr>
          <w:divsChild>
            <w:div w:id="1190950749">
              <w:marLeft w:val="0"/>
              <w:marRight w:val="0"/>
              <w:marTop w:val="0"/>
              <w:marBottom w:val="0"/>
              <w:divBdr>
                <w:top w:val="none" w:sz="0" w:space="0" w:color="auto"/>
                <w:left w:val="none" w:sz="0" w:space="0" w:color="auto"/>
                <w:bottom w:val="none" w:sz="0" w:space="0" w:color="auto"/>
                <w:right w:val="none" w:sz="0" w:space="0" w:color="auto"/>
              </w:divBdr>
              <w:divsChild>
                <w:div w:id="2035032892">
                  <w:marLeft w:val="0"/>
                  <w:marRight w:val="0"/>
                  <w:marTop w:val="0"/>
                  <w:marBottom w:val="0"/>
                  <w:divBdr>
                    <w:top w:val="none" w:sz="0" w:space="0" w:color="auto"/>
                    <w:left w:val="none" w:sz="0" w:space="0" w:color="auto"/>
                    <w:bottom w:val="none" w:sz="0" w:space="0" w:color="auto"/>
                    <w:right w:val="none" w:sz="0" w:space="0" w:color="auto"/>
                  </w:divBdr>
                  <w:divsChild>
                    <w:div w:id="9377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59534">
      <w:bodyDiv w:val="1"/>
      <w:marLeft w:val="0"/>
      <w:marRight w:val="0"/>
      <w:marTop w:val="0"/>
      <w:marBottom w:val="0"/>
      <w:divBdr>
        <w:top w:val="none" w:sz="0" w:space="0" w:color="auto"/>
        <w:left w:val="none" w:sz="0" w:space="0" w:color="auto"/>
        <w:bottom w:val="none" w:sz="0" w:space="0" w:color="auto"/>
        <w:right w:val="none" w:sz="0" w:space="0" w:color="auto"/>
      </w:divBdr>
      <w:divsChild>
        <w:div w:id="909576950">
          <w:marLeft w:val="0"/>
          <w:marRight w:val="0"/>
          <w:marTop w:val="0"/>
          <w:marBottom w:val="0"/>
          <w:divBdr>
            <w:top w:val="none" w:sz="0" w:space="0" w:color="auto"/>
            <w:left w:val="none" w:sz="0" w:space="0" w:color="auto"/>
            <w:bottom w:val="none" w:sz="0" w:space="0" w:color="auto"/>
            <w:right w:val="none" w:sz="0" w:space="0" w:color="auto"/>
          </w:divBdr>
          <w:divsChild>
            <w:div w:id="2006131966">
              <w:marLeft w:val="0"/>
              <w:marRight w:val="0"/>
              <w:marTop w:val="0"/>
              <w:marBottom w:val="0"/>
              <w:divBdr>
                <w:top w:val="none" w:sz="0" w:space="0" w:color="auto"/>
                <w:left w:val="none" w:sz="0" w:space="0" w:color="auto"/>
                <w:bottom w:val="none" w:sz="0" w:space="0" w:color="auto"/>
                <w:right w:val="none" w:sz="0" w:space="0" w:color="auto"/>
              </w:divBdr>
              <w:divsChild>
                <w:div w:id="1722170879">
                  <w:marLeft w:val="0"/>
                  <w:marRight w:val="0"/>
                  <w:marTop w:val="0"/>
                  <w:marBottom w:val="0"/>
                  <w:divBdr>
                    <w:top w:val="none" w:sz="0" w:space="0" w:color="auto"/>
                    <w:left w:val="none" w:sz="0" w:space="0" w:color="auto"/>
                    <w:bottom w:val="none" w:sz="0" w:space="0" w:color="auto"/>
                    <w:right w:val="none" w:sz="0" w:space="0" w:color="auto"/>
                  </w:divBdr>
                  <w:divsChild>
                    <w:div w:id="15185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3518">
      <w:bodyDiv w:val="1"/>
      <w:marLeft w:val="0"/>
      <w:marRight w:val="0"/>
      <w:marTop w:val="0"/>
      <w:marBottom w:val="0"/>
      <w:divBdr>
        <w:top w:val="none" w:sz="0" w:space="0" w:color="auto"/>
        <w:left w:val="none" w:sz="0" w:space="0" w:color="auto"/>
        <w:bottom w:val="none" w:sz="0" w:space="0" w:color="auto"/>
        <w:right w:val="none" w:sz="0" w:space="0" w:color="auto"/>
      </w:divBdr>
      <w:divsChild>
        <w:div w:id="2114739540">
          <w:marLeft w:val="0"/>
          <w:marRight w:val="0"/>
          <w:marTop w:val="0"/>
          <w:marBottom w:val="0"/>
          <w:divBdr>
            <w:top w:val="none" w:sz="0" w:space="0" w:color="auto"/>
            <w:left w:val="none" w:sz="0" w:space="0" w:color="auto"/>
            <w:bottom w:val="none" w:sz="0" w:space="0" w:color="auto"/>
            <w:right w:val="none" w:sz="0" w:space="0" w:color="auto"/>
          </w:divBdr>
          <w:divsChild>
            <w:div w:id="1722947402">
              <w:marLeft w:val="0"/>
              <w:marRight w:val="0"/>
              <w:marTop w:val="0"/>
              <w:marBottom w:val="0"/>
              <w:divBdr>
                <w:top w:val="none" w:sz="0" w:space="0" w:color="auto"/>
                <w:left w:val="none" w:sz="0" w:space="0" w:color="auto"/>
                <w:bottom w:val="none" w:sz="0" w:space="0" w:color="auto"/>
                <w:right w:val="none" w:sz="0" w:space="0" w:color="auto"/>
              </w:divBdr>
              <w:divsChild>
                <w:div w:id="833377625">
                  <w:marLeft w:val="0"/>
                  <w:marRight w:val="0"/>
                  <w:marTop w:val="0"/>
                  <w:marBottom w:val="0"/>
                  <w:divBdr>
                    <w:top w:val="none" w:sz="0" w:space="0" w:color="auto"/>
                    <w:left w:val="none" w:sz="0" w:space="0" w:color="auto"/>
                    <w:bottom w:val="none" w:sz="0" w:space="0" w:color="auto"/>
                    <w:right w:val="none" w:sz="0" w:space="0" w:color="auto"/>
                  </w:divBdr>
                  <w:divsChild>
                    <w:div w:id="3921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4658">
      <w:bodyDiv w:val="1"/>
      <w:marLeft w:val="0"/>
      <w:marRight w:val="0"/>
      <w:marTop w:val="0"/>
      <w:marBottom w:val="0"/>
      <w:divBdr>
        <w:top w:val="none" w:sz="0" w:space="0" w:color="auto"/>
        <w:left w:val="none" w:sz="0" w:space="0" w:color="auto"/>
        <w:bottom w:val="none" w:sz="0" w:space="0" w:color="auto"/>
        <w:right w:val="none" w:sz="0" w:space="0" w:color="auto"/>
      </w:divBdr>
      <w:divsChild>
        <w:div w:id="661348392">
          <w:marLeft w:val="0"/>
          <w:marRight w:val="0"/>
          <w:marTop w:val="0"/>
          <w:marBottom w:val="0"/>
          <w:divBdr>
            <w:top w:val="none" w:sz="0" w:space="0" w:color="auto"/>
            <w:left w:val="none" w:sz="0" w:space="0" w:color="auto"/>
            <w:bottom w:val="none" w:sz="0" w:space="0" w:color="auto"/>
            <w:right w:val="none" w:sz="0" w:space="0" w:color="auto"/>
          </w:divBdr>
          <w:divsChild>
            <w:div w:id="1753694811">
              <w:marLeft w:val="0"/>
              <w:marRight w:val="0"/>
              <w:marTop w:val="0"/>
              <w:marBottom w:val="0"/>
              <w:divBdr>
                <w:top w:val="none" w:sz="0" w:space="0" w:color="auto"/>
                <w:left w:val="none" w:sz="0" w:space="0" w:color="auto"/>
                <w:bottom w:val="none" w:sz="0" w:space="0" w:color="auto"/>
                <w:right w:val="none" w:sz="0" w:space="0" w:color="auto"/>
              </w:divBdr>
              <w:divsChild>
                <w:div w:id="1448966275">
                  <w:marLeft w:val="0"/>
                  <w:marRight w:val="0"/>
                  <w:marTop w:val="0"/>
                  <w:marBottom w:val="0"/>
                  <w:divBdr>
                    <w:top w:val="none" w:sz="0" w:space="0" w:color="auto"/>
                    <w:left w:val="none" w:sz="0" w:space="0" w:color="auto"/>
                    <w:bottom w:val="none" w:sz="0" w:space="0" w:color="auto"/>
                    <w:right w:val="none" w:sz="0" w:space="0" w:color="auto"/>
                  </w:divBdr>
                  <w:divsChild>
                    <w:div w:id="8926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39056">
      <w:bodyDiv w:val="1"/>
      <w:marLeft w:val="0"/>
      <w:marRight w:val="0"/>
      <w:marTop w:val="0"/>
      <w:marBottom w:val="0"/>
      <w:divBdr>
        <w:top w:val="none" w:sz="0" w:space="0" w:color="auto"/>
        <w:left w:val="none" w:sz="0" w:space="0" w:color="auto"/>
        <w:bottom w:val="none" w:sz="0" w:space="0" w:color="auto"/>
        <w:right w:val="none" w:sz="0" w:space="0" w:color="auto"/>
      </w:divBdr>
      <w:divsChild>
        <w:div w:id="271977106">
          <w:marLeft w:val="0"/>
          <w:marRight w:val="0"/>
          <w:marTop w:val="0"/>
          <w:marBottom w:val="0"/>
          <w:divBdr>
            <w:top w:val="none" w:sz="0" w:space="0" w:color="auto"/>
            <w:left w:val="none" w:sz="0" w:space="0" w:color="auto"/>
            <w:bottom w:val="none" w:sz="0" w:space="0" w:color="auto"/>
            <w:right w:val="none" w:sz="0" w:space="0" w:color="auto"/>
          </w:divBdr>
          <w:divsChild>
            <w:div w:id="595480532">
              <w:marLeft w:val="0"/>
              <w:marRight w:val="0"/>
              <w:marTop w:val="0"/>
              <w:marBottom w:val="0"/>
              <w:divBdr>
                <w:top w:val="none" w:sz="0" w:space="0" w:color="auto"/>
                <w:left w:val="none" w:sz="0" w:space="0" w:color="auto"/>
                <w:bottom w:val="none" w:sz="0" w:space="0" w:color="auto"/>
                <w:right w:val="none" w:sz="0" w:space="0" w:color="auto"/>
              </w:divBdr>
              <w:divsChild>
                <w:div w:id="1875264120">
                  <w:marLeft w:val="0"/>
                  <w:marRight w:val="0"/>
                  <w:marTop w:val="0"/>
                  <w:marBottom w:val="0"/>
                  <w:divBdr>
                    <w:top w:val="none" w:sz="0" w:space="0" w:color="auto"/>
                    <w:left w:val="none" w:sz="0" w:space="0" w:color="auto"/>
                    <w:bottom w:val="none" w:sz="0" w:space="0" w:color="auto"/>
                    <w:right w:val="none" w:sz="0" w:space="0" w:color="auto"/>
                  </w:divBdr>
                  <w:divsChild>
                    <w:div w:id="3478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ige.europa.eu/gender-mainstreaming/tools-and-methods/gender-impact-assessment" TargetMode="External"/><Relationship Id="rId2" Type="http://schemas.openxmlformats.org/officeDocument/2006/relationships/hyperlink" Target="http://eige.europa.eu/gender-mainstreaming/tools-and-methods/gender-impact-assessment" TargetMode="External"/><Relationship Id="rId1" Type="http://schemas.openxmlformats.org/officeDocument/2006/relationships/hyperlink" Target="https://overheid.vlaanderen.be/bedrijfsinformatie/personeelsleden-met-een-handicap-chronische-ziek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2016-01-09T00:00:00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3990</TotalTime>
  <Pages>77</Pages>
  <Words>32082</Words>
  <Characters>176457</Characters>
  <Application>Microsoft Office Word</Application>
  <DocSecurity>0</DocSecurity>
  <Lines>1470</Lines>
  <Paragraphs>416</Paragraphs>
  <ScaleCrop>false</ScaleCrop>
  <HeadingPairs>
    <vt:vector size="2" baseType="variant">
      <vt:variant>
        <vt:lpstr>Title</vt:lpstr>
      </vt:variant>
      <vt:variant>
        <vt:i4>1</vt:i4>
      </vt:variant>
    </vt:vector>
  </HeadingPairs>
  <TitlesOfParts>
    <vt:vector size="1" baseType="lpstr">
      <vt:lpstr>Making Europe more Equal: A Legal Duty?</vt:lpstr>
    </vt:vector>
  </TitlesOfParts>
  <Company>Microsoft</Company>
  <LinksUpToDate>false</LinksUpToDate>
  <CharactersWithSpaces>208123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Europe more Equal: A Legal Duty?</dc:title>
  <dc:subject>Niall Crowley</dc:subject>
  <dc:creator>Niall Crowley</dc:creator>
  <cp:lastModifiedBy>Sarah Cooke O’Dowd</cp:lastModifiedBy>
  <cp:revision>24</cp:revision>
  <cp:lastPrinted>2016-12-13T09:46:00Z</cp:lastPrinted>
  <dcterms:created xsi:type="dcterms:W3CDTF">2016-09-28T08:45:00Z</dcterms:created>
  <dcterms:modified xsi:type="dcterms:W3CDTF">2016-12-15T11:02:00Z</dcterms:modified>
</cp:coreProperties>
</file>