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72" w:rsidRDefault="000F0480" w:rsidP="00855B6F">
      <w:pPr>
        <w:autoSpaceDE w:val="0"/>
        <w:autoSpaceDN w:val="0"/>
        <w:adjustRightInd w:val="0"/>
        <w:spacing w:after="0" w:line="240" w:lineRule="auto"/>
        <w:jc w:val="center"/>
      </w:pPr>
      <w:bookmarkStart w:id="0" w:name="_GoBack"/>
      <w:bookmarkEnd w:id="0"/>
      <w:r>
        <w:rPr>
          <w:rFonts w:ascii="Arial" w:hAnsi="Arial" w:cs="Arial"/>
          <w:b/>
          <w:bCs/>
        </w:rPr>
        <w:t>STATEMENT</w:t>
      </w:r>
      <w:r w:rsidR="00855B6F">
        <w:rPr>
          <w:rFonts w:ascii="Arial" w:hAnsi="Arial" w:cs="Arial"/>
          <w:b/>
          <w:bCs/>
        </w:rPr>
        <w:t xml:space="preserve"> ON COOPERATION </w:t>
      </w:r>
      <w:r w:rsidR="00DE36AD">
        <w:rPr>
          <w:rFonts w:ascii="Arial" w:hAnsi="Arial" w:cs="Arial"/>
          <w:b/>
          <w:bCs/>
        </w:rPr>
        <w:t>BETWEEN</w:t>
      </w:r>
    </w:p>
    <w:p w:rsidR="00DE36AD" w:rsidRDefault="00DE36AD" w:rsidP="00855B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E36AD">
        <w:rPr>
          <w:rFonts w:ascii="Arial" w:hAnsi="Arial" w:cs="Arial"/>
          <w:b/>
          <w:bCs/>
        </w:rPr>
        <w:t>SOUTH EAST EUROPE</w:t>
      </w:r>
      <w:r>
        <w:rPr>
          <w:rFonts w:ascii="Arial" w:hAnsi="Arial" w:cs="Arial"/>
          <w:b/>
          <w:bCs/>
        </w:rPr>
        <w:t xml:space="preserve"> EQUALITY BODIES</w:t>
      </w:r>
    </w:p>
    <w:p w:rsidR="00855B6F" w:rsidRDefault="00855B6F" w:rsidP="00855B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E36AD" w:rsidRDefault="00855B6F" w:rsidP="003C71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Firmly believing</w:t>
      </w:r>
      <w:r w:rsidR="00DE36AD">
        <w:rPr>
          <w:rFonts w:ascii="Arial" w:hAnsi="Arial" w:cs="Arial"/>
        </w:rPr>
        <w:t xml:space="preserve"> that the respect for human rights and prohibit</w:t>
      </w:r>
      <w:r w:rsidR="001E1436">
        <w:rPr>
          <w:rFonts w:ascii="Arial" w:hAnsi="Arial" w:cs="Arial"/>
        </w:rPr>
        <w:t xml:space="preserve">ion of discrimination represent </w:t>
      </w:r>
      <w:r w:rsidR="00DE36AD">
        <w:rPr>
          <w:rFonts w:ascii="Arial" w:hAnsi="Arial" w:cs="Arial"/>
        </w:rPr>
        <w:t xml:space="preserve"> fundamental value</w:t>
      </w:r>
      <w:r w:rsidR="001E1436">
        <w:rPr>
          <w:rFonts w:ascii="Arial" w:hAnsi="Arial" w:cs="Arial"/>
        </w:rPr>
        <w:t>s</w:t>
      </w:r>
      <w:r w:rsidR="00DE36AD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a </w:t>
      </w:r>
      <w:r w:rsidR="00DE36AD">
        <w:rPr>
          <w:rFonts w:ascii="Arial" w:hAnsi="Arial" w:cs="Arial"/>
        </w:rPr>
        <w:t xml:space="preserve">starting point for socio-economic development of every country as well as personal development of every individual, </w:t>
      </w:r>
    </w:p>
    <w:p w:rsidR="00DE36AD" w:rsidRDefault="00DE36AD" w:rsidP="003C71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Aware of the fact that the Charter of the United Nations, Universal Declaration o</w:t>
      </w:r>
      <w:r w:rsidR="00855B6F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Human Rights and other international conventions are binding on member states </w:t>
      </w:r>
      <w:r w:rsidR="00C64C2E">
        <w:rPr>
          <w:rFonts w:ascii="Arial" w:hAnsi="Arial" w:cs="Arial"/>
        </w:rPr>
        <w:t>making it mandatory for the states to</w:t>
      </w:r>
      <w:r>
        <w:rPr>
          <w:rFonts w:ascii="Arial" w:hAnsi="Arial" w:cs="Arial"/>
        </w:rPr>
        <w:t xml:space="preserve"> provide the exercise of rights to equality and eliminate all forms of discrimination in </w:t>
      </w:r>
      <w:r w:rsidR="00C64C2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society,</w:t>
      </w:r>
    </w:p>
    <w:p w:rsidR="00DE36AD" w:rsidRDefault="00C64C2E" w:rsidP="003C71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Recognizing the</w:t>
      </w:r>
      <w:r w:rsidR="00DE36AD">
        <w:rPr>
          <w:rFonts w:ascii="Arial" w:hAnsi="Arial" w:cs="Arial"/>
        </w:rPr>
        <w:t xml:space="preserve"> key role that equality bodies play in combatting discrimination and achieving full equality of all members of the society, </w:t>
      </w:r>
    </w:p>
    <w:p w:rsidR="00DE36AD" w:rsidRDefault="00DE36AD" w:rsidP="003C71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Bearing in mind that the promotion of regional cooperation and exchange of exp</w:t>
      </w:r>
      <w:r w:rsidR="00DA7A16">
        <w:rPr>
          <w:rFonts w:ascii="Arial" w:hAnsi="Arial" w:cs="Arial"/>
        </w:rPr>
        <w:t>erience is an important segment conducive to</w:t>
      </w:r>
      <w:r>
        <w:rPr>
          <w:rFonts w:ascii="Arial" w:hAnsi="Arial" w:cs="Arial"/>
        </w:rPr>
        <w:t xml:space="preserve"> further improv</w:t>
      </w:r>
      <w:r w:rsidR="00C64C2E">
        <w:rPr>
          <w:rFonts w:ascii="Arial" w:hAnsi="Arial" w:cs="Arial"/>
        </w:rPr>
        <w:t xml:space="preserve">ing the </w:t>
      </w:r>
      <w:r>
        <w:rPr>
          <w:rFonts w:ascii="Arial" w:hAnsi="Arial" w:cs="Arial"/>
        </w:rPr>
        <w:t xml:space="preserve">work and activities geared towards the protection and affirmation of equality principles, </w:t>
      </w:r>
      <w:r w:rsidR="00C64C2E">
        <w:rPr>
          <w:rFonts w:ascii="Arial" w:hAnsi="Arial" w:cs="Arial"/>
        </w:rPr>
        <w:t>prohibiting</w:t>
      </w:r>
      <w:r>
        <w:rPr>
          <w:rFonts w:ascii="Arial" w:hAnsi="Arial" w:cs="Arial"/>
        </w:rPr>
        <w:t xml:space="preserve"> discrimination, achieving the principles of equal opportunities and tolerance,</w:t>
      </w:r>
    </w:p>
    <w:p w:rsidR="00DA7A16" w:rsidRDefault="00DA7A16" w:rsidP="003C71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Acknowledging and appreciating exerted efforts and demonstrated commitment of equality bodies towards establishing and promoting regional cooperation,  </w:t>
      </w:r>
    </w:p>
    <w:p w:rsidR="00DE36AD" w:rsidRDefault="00784B5C" w:rsidP="003C71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DE36AD">
        <w:rPr>
          <w:rFonts w:ascii="Arial" w:hAnsi="Arial" w:cs="Arial"/>
        </w:rPr>
        <w:t xml:space="preserve">quality bodies, consisting of </w:t>
      </w:r>
      <w:r w:rsidR="00DA7A16">
        <w:rPr>
          <w:rFonts w:ascii="Arial" w:hAnsi="Arial" w:cs="Arial"/>
        </w:rPr>
        <w:t>South East Europe equality bodies,</w:t>
      </w:r>
      <w:r w:rsidR="007D3CFC">
        <w:rPr>
          <w:rFonts w:ascii="Arial" w:hAnsi="Arial" w:cs="Arial"/>
        </w:rPr>
        <w:t xml:space="preserve"> at the first session held on 16 November 2016 in Belgrade, </w:t>
      </w:r>
      <w:r w:rsidR="00562EFC">
        <w:rPr>
          <w:rFonts w:ascii="Arial" w:hAnsi="Arial" w:cs="Arial"/>
        </w:rPr>
        <w:t>signed</w:t>
      </w:r>
      <w:r w:rsidR="007D3CFC">
        <w:rPr>
          <w:rFonts w:ascii="Arial" w:hAnsi="Arial" w:cs="Arial"/>
        </w:rPr>
        <w:t xml:space="preserve"> the </w:t>
      </w:r>
      <w:r w:rsidR="00E85E58">
        <w:rPr>
          <w:rFonts w:ascii="Arial" w:hAnsi="Arial" w:cs="Arial"/>
        </w:rPr>
        <w:t>Statement</w:t>
      </w:r>
      <w:r w:rsidR="007D3CFC">
        <w:rPr>
          <w:rFonts w:ascii="Arial" w:hAnsi="Arial" w:cs="Arial"/>
        </w:rPr>
        <w:t xml:space="preserve"> on Cooperation between South East Europe Equality Bodies.</w:t>
      </w:r>
    </w:p>
    <w:p w:rsidR="007D3CFC" w:rsidRDefault="007D3CFC" w:rsidP="003C71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Priorities in joint actions and cooperation shall include suppression of discrimination and promotion of and support to equality of all people regardless of any real or </w:t>
      </w:r>
      <w:r w:rsidR="00B132F4">
        <w:rPr>
          <w:rFonts w:ascii="Arial" w:hAnsi="Arial" w:cs="Arial"/>
        </w:rPr>
        <w:t>presumed</w:t>
      </w:r>
      <w:r>
        <w:rPr>
          <w:rFonts w:ascii="Arial" w:hAnsi="Arial" w:cs="Arial"/>
        </w:rPr>
        <w:t xml:space="preserve"> personal characteristic;</w:t>
      </w:r>
    </w:p>
    <w:p w:rsidR="007D3CFC" w:rsidRDefault="007D3CFC" w:rsidP="003C71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Particular attention shall be attached to the visibility of equality bodies as well as to overall strengthening of their capacities, primarily </w:t>
      </w:r>
      <w:r w:rsidR="00C64C2E">
        <w:rPr>
          <w:rFonts w:ascii="Arial" w:hAnsi="Arial" w:cs="Arial"/>
        </w:rPr>
        <w:t>through</w:t>
      </w:r>
      <w:r>
        <w:rPr>
          <w:rFonts w:ascii="Arial" w:hAnsi="Arial" w:cs="Arial"/>
        </w:rPr>
        <w:t xml:space="preserve"> dialogue, exchange of experience, examples of good practice and innovative approaches in the area of suppressing discrimination and promoting equality;</w:t>
      </w:r>
    </w:p>
    <w:p w:rsidR="007D3CFC" w:rsidRDefault="007D3CFC" w:rsidP="003C71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0F0480">
        <w:rPr>
          <w:rFonts w:ascii="Arial" w:hAnsi="Arial" w:cs="Arial"/>
        </w:rPr>
        <w:t>Equality bodies</w:t>
      </w:r>
      <w:r>
        <w:rPr>
          <w:rFonts w:ascii="Arial" w:hAnsi="Arial" w:cs="Arial"/>
        </w:rPr>
        <w:t xml:space="preserve"> agree to appoint their representatives</w:t>
      </w:r>
      <w:r w:rsidR="00B132F4">
        <w:rPr>
          <w:rFonts w:ascii="Arial" w:hAnsi="Arial" w:cs="Arial"/>
        </w:rPr>
        <w:t xml:space="preserve"> who will be</w:t>
      </w:r>
      <w:r>
        <w:rPr>
          <w:rFonts w:ascii="Arial" w:hAnsi="Arial" w:cs="Arial"/>
        </w:rPr>
        <w:t xml:space="preserve"> in charge of regular and timely communication and information exchange for the purpose of </w:t>
      </w:r>
      <w:r w:rsidR="00C64C2E">
        <w:rPr>
          <w:rFonts w:ascii="Arial" w:hAnsi="Arial" w:cs="Arial"/>
        </w:rPr>
        <w:t xml:space="preserve">implementing </w:t>
      </w:r>
      <w:r>
        <w:rPr>
          <w:rFonts w:ascii="Arial" w:hAnsi="Arial" w:cs="Arial"/>
        </w:rPr>
        <w:t>joint projects;</w:t>
      </w:r>
    </w:p>
    <w:p w:rsidR="007D3CFC" w:rsidRDefault="007D3CFC" w:rsidP="003C71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0F0480">
        <w:rPr>
          <w:rFonts w:ascii="Arial" w:hAnsi="Arial" w:cs="Arial"/>
        </w:rPr>
        <w:t xml:space="preserve">Equality bodies </w:t>
      </w:r>
      <w:r>
        <w:rPr>
          <w:rFonts w:ascii="Arial" w:hAnsi="Arial" w:cs="Arial"/>
        </w:rPr>
        <w:t xml:space="preserve">agree to hold the </w:t>
      </w:r>
      <w:r w:rsidR="00794489">
        <w:rPr>
          <w:rFonts w:ascii="Arial" w:hAnsi="Arial" w:cs="Arial"/>
        </w:rPr>
        <w:t xml:space="preserve">Regional Equality Bodies Conference annually with a different </w:t>
      </w:r>
      <w:r w:rsidR="000F0480">
        <w:rPr>
          <w:rFonts w:ascii="Arial" w:hAnsi="Arial" w:cs="Arial"/>
        </w:rPr>
        <w:t>equality body</w:t>
      </w:r>
      <w:r w:rsidR="00B132F4">
        <w:rPr>
          <w:rFonts w:ascii="Arial" w:hAnsi="Arial" w:cs="Arial"/>
        </w:rPr>
        <w:t xml:space="preserve"> each year</w:t>
      </w:r>
      <w:r w:rsidR="00DA7A16" w:rsidRPr="00B132F4">
        <w:rPr>
          <w:rFonts w:ascii="Arial" w:hAnsi="Arial" w:cs="Arial"/>
        </w:rPr>
        <w:t xml:space="preserve">acting as a </w:t>
      </w:r>
      <w:r w:rsidR="00794489" w:rsidRPr="00B132F4">
        <w:rPr>
          <w:rFonts w:ascii="Arial" w:hAnsi="Arial" w:cs="Arial"/>
        </w:rPr>
        <w:t xml:space="preserve">host </w:t>
      </w:r>
      <w:r w:rsidR="00B132F4" w:rsidRPr="00B132F4">
        <w:rPr>
          <w:rFonts w:ascii="Arial" w:hAnsi="Arial" w:cs="Arial"/>
        </w:rPr>
        <w:t>of</w:t>
      </w:r>
      <w:r w:rsidR="00DA7A16" w:rsidRPr="00B132F4">
        <w:rPr>
          <w:rFonts w:ascii="Arial" w:hAnsi="Arial" w:cs="Arial"/>
        </w:rPr>
        <w:t xml:space="preserve"> the Conference</w:t>
      </w:r>
      <w:r w:rsidR="00794489">
        <w:rPr>
          <w:rFonts w:ascii="Arial" w:hAnsi="Arial" w:cs="Arial"/>
        </w:rPr>
        <w:t>;</w:t>
      </w:r>
    </w:p>
    <w:p w:rsidR="00DA7A16" w:rsidRDefault="00794489" w:rsidP="003C71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0F0480" w:rsidRPr="000F0480">
        <w:rPr>
          <w:rFonts w:ascii="Arial" w:hAnsi="Arial" w:cs="Arial"/>
        </w:rPr>
        <w:t xml:space="preserve">Equality bodies </w:t>
      </w:r>
      <w:r w:rsidR="00DA7A16">
        <w:rPr>
          <w:rFonts w:ascii="Arial" w:hAnsi="Arial" w:cs="Arial"/>
        </w:rPr>
        <w:t xml:space="preserve">agree that the </w:t>
      </w:r>
      <w:r w:rsidR="00B132F4">
        <w:rPr>
          <w:rFonts w:ascii="Arial" w:hAnsi="Arial" w:cs="Arial"/>
        </w:rPr>
        <w:t>host</w:t>
      </w:r>
      <w:r w:rsidR="00DA7A16">
        <w:rPr>
          <w:rFonts w:ascii="Arial" w:hAnsi="Arial" w:cs="Arial"/>
        </w:rPr>
        <w:t xml:space="preserve"> shall </w:t>
      </w:r>
      <w:r w:rsidR="001E1436">
        <w:rPr>
          <w:rFonts w:ascii="Arial" w:hAnsi="Arial" w:cs="Arial"/>
        </w:rPr>
        <w:t xml:space="preserve">bear the expenses of organizing the Conference, while travel and accommodation expenses for other </w:t>
      </w:r>
      <w:r w:rsidR="000F0480">
        <w:rPr>
          <w:rFonts w:ascii="Arial" w:hAnsi="Arial" w:cs="Arial"/>
        </w:rPr>
        <w:t>equality bodies</w:t>
      </w:r>
      <w:r w:rsidR="001E1436">
        <w:rPr>
          <w:rFonts w:ascii="Arial" w:hAnsi="Arial" w:cs="Arial"/>
        </w:rPr>
        <w:t xml:space="preserve"> shall be borne by each institution for their representatives, unless otherwise proposed by the host;</w:t>
      </w:r>
    </w:p>
    <w:p w:rsidR="00794489" w:rsidRDefault="001E1436" w:rsidP="003C71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794489">
        <w:rPr>
          <w:rFonts w:ascii="Arial" w:hAnsi="Arial" w:cs="Arial"/>
        </w:rPr>
        <w:t xml:space="preserve">In particular, cooperation between equality bodies </w:t>
      </w:r>
      <w:r w:rsidR="00C64C2E">
        <w:rPr>
          <w:rFonts w:ascii="Arial" w:hAnsi="Arial" w:cs="Arial"/>
        </w:rPr>
        <w:t>shall imply</w:t>
      </w:r>
      <w:r w:rsidR="00794489">
        <w:rPr>
          <w:rFonts w:ascii="Arial" w:hAnsi="Arial" w:cs="Arial"/>
        </w:rPr>
        <w:t xml:space="preserve"> organizing subject matter related </w:t>
      </w:r>
      <w:r w:rsidR="00136986">
        <w:rPr>
          <w:rFonts w:ascii="Arial" w:hAnsi="Arial" w:cs="Arial"/>
        </w:rPr>
        <w:t>modules</w:t>
      </w:r>
      <w:r w:rsidR="00794489">
        <w:rPr>
          <w:rFonts w:ascii="Arial" w:hAnsi="Arial" w:cs="Arial"/>
        </w:rPr>
        <w:t xml:space="preserve"> and seminars, as well as the exchange of publications, surveys and other </w:t>
      </w:r>
      <w:r w:rsidR="00794489">
        <w:rPr>
          <w:rFonts w:ascii="Arial" w:hAnsi="Arial" w:cs="Arial"/>
        </w:rPr>
        <w:lastRenderedPageBreak/>
        <w:t xml:space="preserve">expert literature related to discrimination and legal mechanisms for </w:t>
      </w:r>
      <w:r w:rsidR="00C64C2E">
        <w:rPr>
          <w:rFonts w:ascii="Arial" w:hAnsi="Arial" w:cs="Arial"/>
        </w:rPr>
        <w:t xml:space="preserve">the </w:t>
      </w:r>
      <w:r w:rsidR="00794489">
        <w:rPr>
          <w:rFonts w:ascii="Arial" w:hAnsi="Arial" w:cs="Arial"/>
        </w:rPr>
        <w:t xml:space="preserve">protection against discrimination;  </w:t>
      </w:r>
    </w:p>
    <w:p w:rsidR="00794489" w:rsidRDefault="001E1436" w:rsidP="003C71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94489">
        <w:rPr>
          <w:rFonts w:ascii="Arial" w:hAnsi="Arial" w:cs="Arial"/>
        </w:rPr>
        <w:t xml:space="preserve">. Cooperation </w:t>
      </w:r>
      <w:r w:rsidRPr="000F0480">
        <w:rPr>
          <w:rFonts w:ascii="Arial" w:hAnsi="Arial" w:cs="Arial"/>
        </w:rPr>
        <w:t>of</w:t>
      </w:r>
      <w:r w:rsidR="00794489">
        <w:rPr>
          <w:rFonts w:ascii="Arial" w:hAnsi="Arial" w:cs="Arial"/>
        </w:rPr>
        <w:t xml:space="preserve"> non</w:t>
      </w:r>
      <w:r w:rsidR="00831C7D">
        <w:rPr>
          <w:rFonts w:ascii="Arial" w:hAnsi="Arial" w:cs="Arial"/>
        </w:rPr>
        <w:t>-</w:t>
      </w:r>
      <w:r w:rsidR="00794489">
        <w:rPr>
          <w:rFonts w:ascii="Arial" w:hAnsi="Arial" w:cs="Arial"/>
        </w:rPr>
        <w:t xml:space="preserve">governmental organizations dealing with human rights and protection against discrimination shall be fostered, </w:t>
      </w:r>
      <w:r w:rsidR="00136986">
        <w:rPr>
          <w:rFonts w:ascii="Arial" w:hAnsi="Arial" w:cs="Arial"/>
        </w:rPr>
        <w:t>seeking to</w:t>
      </w:r>
      <w:r w:rsidR="00794489">
        <w:rPr>
          <w:rFonts w:ascii="Arial" w:hAnsi="Arial" w:cs="Arial"/>
        </w:rPr>
        <w:t xml:space="preserve"> raise awareness of </w:t>
      </w:r>
      <w:r>
        <w:rPr>
          <w:rFonts w:ascii="Arial" w:hAnsi="Arial" w:cs="Arial"/>
        </w:rPr>
        <w:t>citizens of South East Europe</w:t>
      </w:r>
      <w:r w:rsidR="00136986">
        <w:rPr>
          <w:rFonts w:ascii="Arial" w:hAnsi="Arial" w:cs="Arial"/>
        </w:rPr>
        <w:t>on the fact that</w:t>
      </w:r>
      <w:r w:rsidR="00794489">
        <w:rPr>
          <w:rFonts w:ascii="Arial" w:hAnsi="Arial" w:cs="Arial"/>
        </w:rPr>
        <w:t xml:space="preserve"> discrimination is prohibited, unacceptable and pernicious;</w:t>
      </w:r>
    </w:p>
    <w:p w:rsidR="00794489" w:rsidRDefault="001E1436" w:rsidP="003C71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94489">
        <w:rPr>
          <w:rFonts w:ascii="Arial" w:hAnsi="Arial" w:cs="Arial"/>
        </w:rPr>
        <w:t xml:space="preserve">. </w:t>
      </w:r>
      <w:r w:rsidR="005E21CB">
        <w:rPr>
          <w:rFonts w:ascii="Arial" w:hAnsi="Arial" w:cs="Arial"/>
        </w:rPr>
        <w:t>Joint efforts shall be exerted towards creating an environment in which the protection against discrimination and promotion of equality is one of the most important areas of social life and a way of building a better and more tolerant society;</w:t>
      </w:r>
    </w:p>
    <w:p w:rsidR="001E1436" w:rsidRDefault="001E1436" w:rsidP="003C71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All decisions </w:t>
      </w:r>
      <w:r w:rsidR="000F0480">
        <w:rPr>
          <w:rFonts w:ascii="Arial" w:hAnsi="Arial" w:cs="Arial"/>
        </w:rPr>
        <w:t>taken by equality bodies shall be reached by consensus</w:t>
      </w:r>
      <w:r>
        <w:rPr>
          <w:rFonts w:ascii="Arial" w:hAnsi="Arial" w:cs="Arial"/>
        </w:rPr>
        <w:t xml:space="preserve">; </w:t>
      </w:r>
    </w:p>
    <w:p w:rsidR="005E21CB" w:rsidRDefault="001E1436" w:rsidP="003C71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5E21CB">
        <w:rPr>
          <w:rFonts w:ascii="Arial" w:hAnsi="Arial" w:cs="Arial"/>
        </w:rPr>
        <w:t xml:space="preserve">. Cooperation between </w:t>
      </w:r>
      <w:r w:rsidR="000F0480">
        <w:rPr>
          <w:rFonts w:ascii="Arial" w:hAnsi="Arial" w:cs="Arial"/>
        </w:rPr>
        <w:t>equality bodies</w:t>
      </w:r>
      <w:r w:rsidR="005E21CB">
        <w:rPr>
          <w:rFonts w:ascii="Arial" w:hAnsi="Arial" w:cs="Arial"/>
        </w:rPr>
        <w:t xml:space="preserve"> shall be based on principles of coordination, mutual respect, partnership, equality and equity, joint planning, harmonization of activities and continuous communication. </w:t>
      </w:r>
    </w:p>
    <w:p w:rsidR="0000441F" w:rsidRDefault="0000441F" w:rsidP="003C71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This Statement shall be done and signed in the English language. </w:t>
      </w:r>
    </w:p>
    <w:p w:rsidR="0000441F" w:rsidRDefault="0000441F" w:rsidP="003C712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E21CB" w:rsidRDefault="005E21CB" w:rsidP="003C71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Done in Belgrade on 16 November 2016</w:t>
      </w:r>
    </w:p>
    <w:p w:rsidR="000F0480" w:rsidRDefault="000F0480" w:rsidP="003C712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E46D7" w:rsidRPr="000E46D7" w:rsidRDefault="000E46D7" w:rsidP="000E46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E46D7">
        <w:rPr>
          <w:rFonts w:ascii="Arial" w:hAnsi="Arial" w:cs="Arial"/>
          <w:b/>
        </w:rPr>
        <w:t>Irma Baraku</w:t>
      </w:r>
    </w:p>
    <w:p w:rsidR="000E46D7" w:rsidRDefault="000E46D7" w:rsidP="000E46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Commissioner for Protection from Discrimination </w:t>
      </w:r>
    </w:p>
    <w:p w:rsidR="000E46D7" w:rsidRDefault="000E46D7" w:rsidP="000E46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Republic of Albania</w:t>
      </w:r>
    </w:p>
    <w:p w:rsidR="000E46D7" w:rsidRDefault="000E46D7" w:rsidP="000E46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E46D7" w:rsidRPr="000E46D7" w:rsidRDefault="000E46D7" w:rsidP="000E46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0E46D7">
        <w:rPr>
          <w:rFonts w:ascii="Arial" w:hAnsi="Arial" w:cs="Arial"/>
          <w:b/>
        </w:rPr>
        <w:t xml:space="preserve">Jasmina </w:t>
      </w:r>
      <w:r w:rsidR="00855B6F">
        <w:rPr>
          <w:rFonts w:ascii="Arial" w:hAnsi="Arial" w:cs="Arial"/>
          <w:b/>
        </w:rPr>
        <w:t>Dž</w:t>
      </w:r>
      <w:r w:rsidRPr="000E46D7">
        <w:rPr>
          <w:rFonts w:ascii="Arial" w:hAnsi="Arial" w:cs="Arial"/>
          <w:b/>
        </w:rPr>
        <w:t>umhur</w:t>
      </w:r>
      <w:r>
        <w:rPr>
          <w:rFonts w:ascii="Arial" w:hAnsi="Arial" w:cs="Arial"/>
        </w:rPr>
        <w:t xml:space="preserve">, </w:t>
      </w:r>
      <w:r w:rsidRPr="000E46D7">
        <w:rPr>
          <w:rFonts w:ascii="Arial" w:hAnsi="Arial" w:cs="Arial"/>
          <w:b/>
        </w:rPr>
        <w:t>NivesJuk</w:t>
      </w:r>
      <w:r w:rsidR="00855B6F">
        <w:rPr>
          <w:rFonts w:ascii="Arial" w:hAnsi="Arial" w:cs="Arial"/>
          <w:b/>
        </w:rPr>
        <w:t>i</w:t>
      </w:r>
      <w:r w:rsidRPr="000E46D7">
        <w:rPr>
          <w:rFonts w:ascii="Arial" w:hAnsi="Arial" w:cs="Arial"/>
          <w:b/>
        </w:rPr>
        <w:t>ć</w:t>
      </w:r>
      <w:r>
        <w:rPr>
          <w:rFonts w:ascii="Arial" w:hAnsi="Arial" w:cs="Arial"/>
        </w:rPr>
        <w:t xml:space="preserve"> and </w:t>
      </w:r>
      <w:r w:rsidRPr="000E46D7">
        <w:rPr>
          <w:rFonts w:ascii="Arial" w:hAnsi="Arial" w:cs="Arial"/>
          <w:b/>
        </w:rPr>
        <w:t>LjubinkoMitrović</w:t>
      </w:r>
    </w:p>
    <w:p w:rsidR="007D3CFC" w:rsidRDefault="00855B6F" w:rsidP="000E46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Human Rights Ombudspersons</w:t>
      </w:r>
    </w:p>
    <w:p w:rsidR="000E46D7" w:rsidRDefault="000E46D7" w:rsidP="000E46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Bosnia and Herzegovina</w:t>
      </w:r>
    </w:p>
    <w:p w:rsidR="000F0480" w:rsidRDefault="000F0480" w:rsidP="000E46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F0480" w:rsidRDefault="000F0480" w:rsidP="000F048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VišnjaLjubičić</w:t>
      </w:r>
    </w:p>
    <w:p w:rsidR="000F0480" w:rsidRDefault="000F0480" w:rsidP="000F048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Gender Equality Ombudswoman</w:t>
      </w:r>
    </w:p>
    <w:p w:rsidR="000F0480" w:rsidRDefault="000F0480" w:rsidP="000F048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Republic of Croatia</w:t>
      </w:r>
    </w:p>
    <w:p w:rsidR="000F0480" w:rsidRDefault="000F0480" w:rsidP="000F048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:rsidR="000F0480" w:rsidRPr="00664237" w:rsidRDefault="000F0480" w:rsidP="000F048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IvanaMilasKlarić</w:t>
      </w:r>
    </w:p>
    <w:p w:rsidR="000F0480" w:rsidRDefault="000F0480" w:rsidP="000F048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Ombudswoman for Children</w:t>
      </w:r>
    </w:p>
    <w:p w:rsidR="000F0480" w:rsidRDefault="000F0480" w:rsidP="000F048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Republic of Croatia</w:t>
      </w:r>
    </w:p>
    <w:p w:rsidR="000F0480" w:rsidRDefault="000F0480" w:rsidP="000F048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:rsidR="000F0480" w:rsidRDefault="000F0480" w:rsidP="000F048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AnkaSlonjšak</w:t>
      </w:r>
    </w:p>
    <w:p w:rsidR="000F0480" w:rsidRPr="00664237" w:rsidRDefault="000F0480" w:rsidP="000F048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Ombudswoman for Persons with Disability</w:t>
      </w:r>
    </w:p>
    <w:p w:rsidR="000F0480" w:rsidRDefault="000F0480" w:rsidP="000F04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664237">
        <w:rPr>
          <w:rFonts w:ascii="Arial" w:hAnsi="Arial" w:cs="Arial"/>
        </w:rPr>
        <w:t>Republic of Croatia</w:t>
      </w:r>
    </w:p>
    <w:p w:rsidR="000F0480" w:rsidRDefault="000F0480" w:rsidP="000E46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F0480" w:rsidRDefault="000F0480" w:rsidP="000F048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Lora Vidović</w:t>
      </w:r>
    </w:p>
    <w:p w:rsidR="000F0480" w:rsidRDefault="000F0480" w:rsidP="000F048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Ombudswoman</w:t>
      </w:r>
    </w:p>
    <w:p w:rsidR="000F0480" w:rsidRDefault="000F0480" w:rsidP="000F048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Republic of Croatia</w:t>
      </w:r>
    </w:p>
    <w:p w:rsidR="000F0480" w:rsidRDefault="000F0480" w:rsidP="000F048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:rsidR="000F0480" w:rsidRDefault="000F0480" w:rsidP="000F04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D6B10" w:rsidRDefault="00DD6B10" w:rsidP="00DD6B1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DD6B10" w:rsidRDefault="00DD6B10" w:rsidP="00DD6B1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:rsidR="00DD6B10" w:rsidRDefault="00DD6B10" w:rsidP="00DD6B1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:rsidR="00DD6B10" w:rsidRPr="00855B6F" w:rsidRDefault="00DD6B10" w:rsidP="00DD6B1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855B6F">
        <w:rPr>
          <w:rFonts w:ascii="Arial" w:hAnsi="Arial" w:cs="Arial"/>
          <w:b/>
        </w:rPr>
        <w:t>AleksandarDaštevski</w:t>
      </w:r>
    </w:p>
    <w:p w:rsidR="00DD6B10" w:rsidRDefault="00DD6B10" w:rsidP="00DD6B1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 of the Commission on Protection against Discrimination</w:t>
      </w:r>
    </w:p>
    <w:p w:rsidR="00DD6B10" w:rsidRDefault="00DD6B10" w:rsidP="00DD6B1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Republic of Macedonia</w:t>
      </w:r>
    </w:p>
    <w:p w:rsidR="000F0480" w:rsidRPr="00664237" w:rsidRDefault="000F0480" w:rsidP="00DD6B1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0F0480" w:rsidRPr="000F0480" w:rsidRDefault="000F0480" w:rsidP="000F04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0F0480">
        <w:rPr>
          <w:rFonts w:ascii="Arial" w:hAnsi="Arial" w:cs="Arial"/>
          <w:b/>
        </w:rPr>
        <w:t>ŠućkoBaković</w:t>
      </w:r>
    </w:p>
    <w:p w:rsidR="000F0480" w:rsidRPr="000F0480" w:rsidRDefault="000F0480" w:rsidP="000F04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0F0480">
        <w:rPr>
          <w:rFonts w:ascii="Arial" w:hAnsi="Arial" w:cs="Arial"/>
        </w:rPr>
        <w:t>Protector of Human Rights and Freedoms</w:t>
      </w:r>
    </w:p>
    <w:p w:rsidR="000F0480" w:rsidRDefault="000F0480" w:rsidP="000F04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0F0480">
        <w:rPr>
          <w:rFonts w:ascii="Arial" w:hAnsi="Arial" w:cs="Arial"/>
        </w:rPr>
        <w:t>Montenegro</w:t>
      </w:r>
    </w:p>
    <w:p w:rsidR="000E46D7" w:rsidRDefault="000E46D7" w:rsidP="003C71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0E46D7" w:rsidRPr="00855B6F" w:rsidRDefault="000E46D7" w:rsidP="000E46D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855B6F">
        <w:rPr>
          <w:rFonts w:ascii="Arial" w:hAnsi="Arial" w:cs="Arial"/>
          <w:b/>
        </w:rPr>
        <w:t>Brankica Janković</w:t>
      </w:r>
    </w:p>
    <w:p w:rsidR="000E46D7" w:rsidRDefault="000E46D7" w:rsidP="000E46D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Commissioner for the Protection of Equality</w:t>
      </w:r>
    </w:p>
    <w:p w:rsidR="00DD6B10" w:rsidRPr="00DD6B10" w:rsidRDefault="000E46D7" w:rsidP="00DD6B1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Republic of Serbia</w:t>
      </w:r>
    </w:p>
    <w:sectPr w:rsidR="00DD6B10" w:rsidRPr="00DD6B10" w:rsidSect="0000377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2A"/>
    <w:rsid w:val="0000441F"/>
    <w:rsid w:val="000E46D7"/>
    <w:rsid w:val="000E4C10"/>
    <w:rsid w:val="000F0480"/>
    <w:rsid w:val="00102E32"/>
    <w:rsid w:val="0011239E"/>
    <w:rsid w:val="00136986"/>
    <w:rsid w:val="0018556E"/>
    <w:rsid w:val="001971D1"/>
    <w:rsid w:val="001E1436"/>
    <w:rsid w:val="00226972"/>
    <w:rsid w:val="002357BA"/>
    <w:rsid w:val="002842AD"/>
    <w:rsid w:val="00333AA2"/>
    <w:rsid w:val="003823BE"/>
    <w:rsid w:val="003C712A"/>
    <w:rsid w:val="00402B2A"/>
    <w:rsid w:val="00403FE0"/>
    <w:rsid w:val="00446578"/>
    <w:rsid w:val="004F4FE7"/>
    <w:rsid w:val="005200C9"/>
    <w:rsid w:val="00562EFC"/>
    <w:rsid w:val="005741F0"/>
    <w:rsid w:val="005E21CB"/>
    <w:rsid w:val="006637AB"/>
    <w:rsid w:val="00664237"/>
    <w:rsid w:val="006D6828"/>
    <w:rsid w:val="00713B79"/>
    <w:rsid w:val="0078227E"/>
    <w:rsid w:val="00784B5C"/>
    <w:rsid w:val="00794489"/>
    <w:rsid w:val="0079715D"/>
    <w:rsid w:val="007D3C3D"/>
    <w:rsid w:val="007D3CFC"/>
    <w:rsid w:val="007E1636"/>
    <w:rsid w:val="00827637"/>
    <w:rsid w:val="00831C7D"/>
    <w:rsid w:val="00841470"/>
    <w:rsid w:val="00855B6F"/>
    <w:rsid w:val="008F0013"/>
    <w:rsid w:val="00945055"/>
    <w:rsid w:val="009613B6"/>
    <w:rsid w:val="009C3DB5"/>
    <w:rsid w:val="00A16EC3"/>
    <w:rsid w:val="00A172AA"/>
    <w:rsid w:val="00A303BE"/>
    <w:rsid w:val="00A651AA"/>
    <w:rsid w:val="00A75742"/>
    <w:rsid w:val="00AA76E6"/>
    <w:rsid w:val="00B132F4"/>
    <w:rsid w:val="00BA1384"/>
    <w:rsid w:val="00BD31FB"/>
    <w:rsid w:val="00C64C2E"/>
    <w:rsid w:val="00C82790"/>
    <w:rsid w:val="00CE20A1"/>
    <w:rsid w:val="00CF4244"/>
    <w:rsid w:val="00D54820"/>
    <w:rsid w:val="00DA790C"/>
    <w:rsid w:val="00DA7A16"/>
    <w:rsid w:val="00DD6B10"/>
    <w:rsid w:val="00DD7525"/>
    <w:rsid w:val="00DE36AD"/>
    <w:rsid w:val="00E85E58"/>
    <w:rsid w:val="00FD051A"/>
    <w:rsid w:val="00FF0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6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3751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Татјана</dc:creator>
  <cp:lastModifiedBy>Sarah Cooke O’Dowd</cp:lastModifiedBy>
  <cp:revision>2</cp:revision>
  <cp:lastPrinted>2016-09-27T13:15:00Z</cp:lastPrinted>
  <dcterms:created xsi:type="dcterms:W3CDTF">2016-11-16T11:36:00Z</dcterms:created>
  <dcterms:modified xsi:type="dcterms:W3CDTF">2016-11-16T11:36:00Z</dcterms:modified>
</cp:coreProperties>
</file>