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70116549"/>
        <w:docPartObj>
          <w:docPartGallery w:val="Cover Pages"/>
          <w:docPartUnique/>
        </w:docPartObj>
      </w:sdtPr>
      <w:sdtEndPr>
        <w:rPr>
          <w:b/>
          <w:sz w:val="24"/>
          <w:szCs w:val="24"/>
          <w:lang w:val="en-US"/>
        </w:rPr>
      </w:sdtEndPr>
      <w:sdtContent>
        <w:p w14:paraId="77EB0346" w14:textId="06BC097C" w:rsidR="008E202B" w:rsidRPr="00CF232F" w:rsidRDefault="00CF232F" w:rsidP="00CF232F">
          <w:pPr>
            <w:spacing w:line="240" w:lineRule="auto"/>
          </w:pPr>
          <w:r w:rsidRPr="00CF232F">
            <w:rPr>
              <w:noProof/>
              <w:lang w:eastAsia="fr-BE"/>
            </w:rPr>
            <w:drawing>
              <wp:anchor distT="0" distB="0" distL="114300" distR="114300" simplePos="0" relativeHeight="251649024" behindDoc="0" locked="0" layoutInCell="1" allowOverlap="1" wp14:anchorId="1389AFB3" wp14:editId="55AE264C">
                <wp:simplePos x="0" y="0"/>
                <wp:positionH relativeFrom="margin">
                  <wp:posOffset>-914400</wp:posOffset>
                </wp:positionH>
                <wp:positionV relativeFrom="margin">
                  <wp:posOffset>-952500</wp:posOffset>
                </wp:positionV>
                <wp:extent cx="7582535" cy="10725150"/>
                <wp:effectExtent l="0" t="0" r="0" b="0"/>
                <wp:wrapSquare wrapText="bothSides"/>
                <wp:docPr id="11" name="Picture 11" descr="C:\Users\jema\Downloads\EVALUATION LAB BOOK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ma\Downloads\EVALUATION LAB BOOKLE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2535" cy="1072515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bookmarkStart w:id="0" w:name="_Toc467063375" w:displacedByCustomXml="next"/>
    <w:sdt>
      <w:sdtPr>
        <w:rPr>
          <w:rFonts w:asciiTheme="minorHAnsi" w:eastAsiaTheme="minorHAnsi" w:hAnsiTheme="minorHAnsi" w:cstheme="minorBidi"/>
          <w:color w:val="auto"/>
          <w:sz w:val="32"/>
          <w:szCs w:val="22"/>
          <w:lang w:val="fr-FR" w:eastAsia="en-US"/>
        </w:rPr>
        <w:id w:val="-1059400499"/>
        <w:docPartObj>
          <w:docPartGallery w:val="Table of Contents"/>
          <w:docPartUnique/>
        </w:docPartObj>
      </w:sdtPr>
      <w:sdtEndPr>
        <w:rPr>
          <w:b/>
          <w:bCs/>
          <w:sz w:val="22"/>
        </w:rPr>
      </w:sdtEndPr>
      <w:sdtContent>
        <w:p w14:paraId="5354BD12" w14:textId="15EA4E9D" w:rsidR="00C32B8A" w:rsidRPr="00F76202" w:rsidRDefault="00C32B8A" w:rsidP="00B06141">
          <w:pPr>
            <w:pStyle w:val="TOCHeading"/>
            <w:pBdr>
              <w:bottom w:val="dotted" w:sz="24" w:space="1" w:color="auto"/>
            </w:pBdr>
            <w:spacing w:line="240" w:lineRule="auto"/>
            <w:outlineLvl w:val="1"/>
            <w:rPr>
              <w:rFonts w:cs="Microsoft Sans Serif"/>
              <w:b/>
            </w:rPr>
          </w:pPr>
          <w:r w:rsidRPr="00F76202">
            <w:rPr>
              <w:rFonts w:cs="Microsoft Sans Serif"/>
              <w:b/>
            </w:rPr>
            <w:t>TABLE OF CONTENTS</w:t>
          </w:r>
          <w:bookmarkEnd w:id="0"/>
        </w:p>
        <w:p w14:paraId="0F2FDA7B" w14:textId="110B4031" w:rsidR="00D77DEC" w:rsidRDefault="00C32B8A">
          <w:pPr>
            <w:pStyle w:val="TOC2"/>
            <w:tabs>
              <w:tab w:val="right" w:leader="dot" w:pos="9010"/>
            </w:tabs>
            <w:rPr>
              <w:rFonts w:cstheme="minorBidi"/>
              <w:noProof/>
            </w:rPr>
          </w:pPr>
          <w:r>
            <w:fldChar w:fldCharType="begin"/>
          </w:r>
          <w:r>
            <w:instrText xml:space="preserve"> TOC \o "1-3" \h \z \u </w:instrText>
          </w:r>
          <w:r>
            <w:fldChar w:fldCharType="separate"/>
          </w:r>
          <w:hyperlink w:anchor="_Toc467063375" w:history="1"/>
        </w:p>
        <w:p w14:paraId="39DD4879" w14:textId="70003E07" w:rsidR="00D77DEC" w:rsidRDefault="00D77DEC" w:rsidP="00D77DEC">
          <w:pPr>
            <w:pStyle w:val="TOC1"/>
            <w:rPr>
              <w:rFonts w:eastAsiaTheme="minorEastAsia"/>
              <w:b w:val="0"/>
              <w:color w:val="auto"/>
              <w:sz w:val="22"/>
              <w:szCs w:val="22"/>
              <w:lang w:val="fr-BE" w:eastAsia="fr-BE"/>
            </w:rPr>
          </w:pPr>
          <w:r w:rsidRPr="00D77DEC">
            <w:rPr>
              <w:rStyle w:val="Hyperlink"/>
              <w:color w:val="002060"/>
              <w:u w:val="none"/>
            </w:rPr>
            <w:t xml:space="preserve">1. </w:t>
          </w:r>
          <w:hyperlink w:anchor="_Toc467063376" w:history="1">
            <w:r w:rsidRPr="000548A4">
              <w:rPr>
                <w:rStyle w:val="Hyperlink"/>
              </w:rPr>
              <w:t>INTRODUCTION</w:t>
            </w:r>
            <w:r>
              <w:rPr>
                <w:webHidden/>
              </w:rPr>
              <w:tab/>
            </w:r>
            <w:r>
              <w:rPr>
                <w:webHidden/>
              </w:rPr>
              <w:fldChar w:fldCharType="begin"/>
            </w:r>
            <w:r>
              <w:rPr>
                <w:webHidden/>
              </w:rPr>
              <w:instrText xml:space="preserve"> PAGEREF _Toc467063376 \h </w:instrText>
            </w:r>
            <w:r>
              <w:rPr>
                <w:webHidden/>
              </w:rPr>
            </w:r>
            <w:r>
              <w:rPr>
                <w:webHidden/>
              </w:rPr>
              <w:fldChar w:fldCharType="separate"/>
            </w:r>
            <w:r w:rsidR="008D2CAD">
              <w:rPr>
                <w:webHidden/>
              </w:rPr>
              <w:t>2</w:t>
            </w:r>
            <w:r>
              <w:rPr>
                <w:webHidden/>
              </w:rPr>
              <w:fldChar w:fldCharType="end"/>
            </w:r>
          </w:hyperlink>
        </w:p>
        <w:p w14:paraId="79320EBD" w14:textId="535F7103" w:rsidR="00D77DEC" w:rsidRDefault="00D77DEC">
          <w:pPr>
            <w:pStyle w:val="TOC1"/>
            <w:rPr>
              <w:rFonts w:eastAsiaTheme="minorEastAsia"/>
              <w:b w:val="0"/>
              <w:color w:val="auto"/>
              <w:sz w:val="22"/>
              <w:szCs w:val="22"/>
              <w:lang w:val="fr-BE" w:eastAsia="fr-BE"/>
            </w:rPr>
          </w:pPr>
          <w:hyperlink w:anchor="_Toc467063377" w:history="1">
            <w:r w:rsidRPr="000548A4">
              <w:rPr>
                <w:rStyle w:val="Hyperlink"/>
              </w:rPr>
              <w:t>2.</w:t>
            </w:r>
            <w:r>
              <w:rPr>
                <w:rFonts w:eastAsiaTheme="minorEastAsia"/>
                <w:b w:val="0"/>
                <w:color w:val="auto"/>
                <w:sz w:val="22"/>
                <w:szCs w:val="22"/>
                <w:lang w:val="fr-BE" w:eastAsia="fr-BE"/>
              </w:rPr>
              <w:t xml:space="preserve"> </w:t>
            </w:r>
            <w:r w:rsidRPr="000548A4">
              <w:rPr>
                <w:rStyle w:val="Hyperlink"/>
              </w:rPr>
              <w:t>THE PLANNING CYCLE</w:t>
            </w:r>
            <w:r>
              <w:rPr>
                <w:webHidden/>
              </w:rPr>
              <w:tab/>
            </w:r>
            <w:r>
              <w:rPr>
                <w:webHidden/>
              </w:rPr>
              <w:fldChar w:fldCharType="begin"/>
            </w:r>
            <w:r>
              <w:rPr>
                <w:webHidden/>
              </w:rPr>
              <w:instrText xml:space="preserve"> PAGEREF _Toc467063377 \h </w:instrText>
            </w:r>
            <w:r>
              <w:rPr>
                <w:webHidden/>
              </w:rPr>
            </w:r>
            <w:r>
              <w:rPr>
                <w:webHidden/>
              </w:rPr>
              <w:fldChar w:fldCharType="separate"/>
            </w:r>
            <w:r w:rsidR="008D2CAD">
              <w:rPr>
                <w:webHidden/>
              </w:rPr>
              <w:t>3</w:t>
            </w:r>
            <w:r>
              <w:rPr>
                <w:webHidden/>
              </w:rPr>
              <w:fldChar w:fldCharType="end"/>
            </w:r>
          </w:hyperlink>
        </w:p>
        <w:p w14:paraId="106C5F20" w14:textId="77777777" w:rsidR="00D77DEC" w:rsidRDefault="00D77DEC">
          <w:pPr>
            <w:pStyle w:val="TOC2"/>
            <w:tabs>
              <w:tab w:val="right" w:leader="dot" w:pos="9010"/>
            </w:tabs>
            <w:rPr>
              <w:rFonts w:cstheme="minorBidi"/>
              <w:noProof/>
            </w:rPr>
          </w:pPr>
          <w:hyperlink w:anchor="_Toc467063378" w:history="1">
            <w:r w:rsidRPr="000548A4">
              <w:rPr>
                <w:rStyle w:val="Hyperlink"/>
                <w:noProof/>
                <w:lang w:val="en-US"/>
              </w:rPr>
              <w:t>2.1 What is the Planning Cycle?</w:t>
            </w:r>
            <w:r>
              <w:rPr>
                <w:noProof/>
                <w:webHidden/>
              </w:rPr>
              <w:tab/>
            </w:r>
            <w:r>
              <w:rPr>
                <w:noProof/>
                <w:webHidden/>
              </w:rPr>
              <w:fldChar w:fldCharType="begin"/>
            </w:r>
            <w:r>
              <w:rPr>
                <w:noProof/>
                <w:webHidden/>
              </w:rPr>
              <w:instrText xml:space="preserve"> PAGEREF _Toc467063378 \h </w:instrText>
            </w:r>
            <w:r>
              <w:rPr>
                <w:noProof/>
                <w:webHidden/>
              </w:rPr>
            </w:r>
            <w:r>
              <w:rPr>
                <w:noProof/>
                <w:webHidden/>
              </w:rPr>
              <w:fldChar w:fldCharType="separate"/>
            </w:r>
            <w:r w:rsidR="008D2CAD">
              <w:rPr>
                <w:noProof/>
                <w:webHidden/>
              </w:rPr>
              <w:t>3</w:t>
            </w:r>
            <w:r>
              <w:rPr>
                <w:noProof/>
                <w:webHidden/>
              </w:rPr>
              <w:fldChar w:fldCharType="end"/>
            </w:r>
          </w:hyperlink>
        </w:p>
        <w:p w14:paraId="288A08D9" w14:textId="00CB93A3" w:rsidR="00D77DEC" w:rsidRDefault="00D77DEC">
          <w:pPr>
            <w:pStyle w:val="TOC2"/>
            <w:tabs>
              <w:tab w:val="left" w:pos="880"/>
              <w:tab w:val="right" w:leader="dot" w:pos="9010"/>
            </w:tabs>
            <w:rPr>
              <w:rFonts w:cstheme="minorBidi"/>
              <w:noProof/>
            </w:rPr>
          </w:pPr>
          <w:hyperlink w:anchor="_Toc467063379" w:history="1">
            <w:r>
              <w:rPr>
                <w:rStyle w:val="Hyperlink"/>
                <w:noProof/>
                <w:lang w:val="en-US"/>
              </w:rPr>
              <w:t xml:space="preserve">2.2 </w:t>
            </w:r>
            <w:r w:rsidRPr="000548A4">
              <w:rPr>
                <w:rStyle w:val="Hyperlink"/>
                <w:noProof/>
                <w:lang w:val="en-US"/>
              </w:rPr>
              <w:t>Case Study – Strategic Planning: Indicator development in Czech Republic</w:t>
            </w:r>
            <w:r>
              <w:rPr>
                <w:noProof/>
                <w:webHidden/>
              </w:rPr>
              <w:tab/>
            </w:r>
            <w:r>
              <w:rPr>
                <w:noProof/>
                <w:webHidden/>
              </w:rPr>
              <w:fldChar w:fldCharType="begin"/>
            </w:r>
            <w:r>
              <w:rPr>
                <w:noProof/>
                <w:webHidden/>
              </w:rPr>
              <w:instrText xml:space="preserve"> PAGEREF _Toc467063379 \h </w:instrText>
            </w:r>
            <w:r>
              <w:rPr>
                <w:noProof/>
                <w:webHidden/>
              </w:rPr>
            </w:r>
            <w:r>
              <w:rPr>
                <w:noProof/>
                <w:webHidden/>
              </w:rPr>
              <w:fldChar w:fldCharType="separate"/>
            </w:r>
            <w:r w:rsidR="008D2CAD">
              <w:rPr>
                <w:noProof/>
                <w:webHidden/>
              </w:rPr>
              <w:t>4</w:t>
            </w:r>
            <w:r>
              <w:rPr>
                <w:noProof/>
                <w:webHidden/>
              </w:rPr>
              <w:fldChar w:fldCharType="end"/>
            </w:r>
          </w:hyperlink>
        </w:p>
        <w:p w14:paraId="5282257A" w14:textId="0E261C23" w:rsidR="00D77DEC" w:rsidRDefault="00D77DEC">
          <w:pPr>
            <w:pStyle w:val="TOC2"/>
            <w:tabs>
              <w:tab w:val="left" w:pos="880"/>
              <w:tab w:val="right" w:leader="dot" w:pos="9010"/>
            </w:tabs>
            <w:rPr>
              <w:rFonts w:cstheme="minorBidi"/>
              <w:noProof/>
            </w:rPr>
          </w:pPr>
          <w:hyperlink w:anchor="_Toc467063380" w:history="1">
            <w:r w:rsidRPr="000548A4">
              <w:rPr>
                <w:rStyle w:val="Hyperlink"/>
                <w:noProof/>
                <w:lang w:val="en-US"/>
              </w:rPr>
              <w:t>2.3</w:t>
            </w:r>
            <w:r>
              <w:rPr>
                <w:rFonts w:cstheme="minorBidi"/>
                <w:noProof/>
              </w:rPr>
              <w:t xml:space="preserve"> </w:t>
            </w:r>
            <w:r w:rsidRPr="000548A4">
              <w:rPr>
                <w:rStyle w:val="Hyperlink"/>
                <w:noProof/>
                <w:lang w:val="en-US"/>
              </w:rPr>
              <w:t>Case Study – Benchmarking for Strategic Planning: France</w:t>
            </w:r>
            <w:r>
              <w:rPr>
                <w:noProof/>
                <w:webHidden/>
              </w:rPr>
              <w:tab/>
            </w:r>
            <w:r>
              <w:rPr>
                <w:noProof/>
                <w:webHidden/>
              </w:rPr>
              <w:fldChar w:fldCharType="begin"/>
            </w:r>
            <w:r>
              <w:rPr>
                <w:noProof/>
                <w:webHidden/>
              </w:rPr>
              <w:instrText xml:space="preserve"> PAGEREF _Toc467063380 \h </w:instrText>
            </w:r>
            <w:r>
              <w:rPr>
                <w:noProof/>
                <w:webHidden/>
              </w:rPr>
            </w:r>
            <w:r>
              <w:rPr>
                <w:noProof/>
                <w:webHidden/>
              </w:rPr>
              <w:fldChar w:fldCharType="separate"/>
            </w:r>
            <w:r w:rsidR="008D2CAD">
              <w:rPr>
                <w:noProof/>
                <w:webHidden/>
              </w:rPr>
              <w:t>5</w:t>
            </w:r>
            <w:r>
              <w:rPr>
                <w:noProof/>
                <w:webHidden/>
              </w:rPr>
              <w:fldChar w:fldCharType="end"/>
            </w:r>
          </w:hyperlink>
        </w:p>
        <w:p w14:paraId="65E49F72" w14:textId="3B8651C6" w:rsidR="00D77DEC" w:rsidRDefault="00D77DEC">
          <w:pPr>
            <w:pStyle w:val="TOC2"/>
            <w:tabs>
              <w:tab w:val="left" w:pos="880"/>
              <w:tab w:val="right" w:leader="dot" w:pos="9010"/>
            </w:tabs>
            <w:rPr>
              <w:rFonts w:cstheme="minorBidi"/>
              <w:noProof/>
            </w:rPr>
          </w:pPr>
          <w:hyperlink w:anchor="_Toc467063381" w:history="1">
            <w:r w:rsidRPr="000548A4">
              <w:rPr>
                <w:rStyle w:val="Hyperlink"/>
                <w:noProof/>
                <w:lang w:val="en-US"/>
              </w:rPr>
              <w:t>2.4</w:t>
            </w:r>
            <w:r>
              <w:rPr>
                <w:rFonts w:cstheme="minorBidi"/>
                <w:noProof/>
              </w:rPr>
              <w:t xml:space="preserve"> </w:t>
            </w:r>
            <w:r w:rsidRPr="000548A4">
              <w:rPr>
                <w:rStyle w:val="Hyperlink"/>
                <w:noProof/>
                <w:lang w:val="en-US"/>
              </w:rPr>
              <w:t>Case Study – Indicator Development and Strategic Planning: Ireland</w:t>
            </w:r>
            <w:r>
              <w:rPr>
                <w:noProof/>
                <w:webHidden/>
              </w:rPr>
              <w:tab/>
            </w:r>
            <w:r>
              <w:rPr>
                <w:noProof/>
                <w:webHidden/>
              </w:rPr>
              <w:fldChar w:fldCharType="begin"/>
            </w:r>
            <w:r>
              <w:rPr>
                <w:noProof/>
                <w:webHidden/>
              </w:rPr>
              <w:instrText xml:space="preserve"> PAGEREF _Toc467063381 \h </w:instrText>
            </w:r>
            <w:r>
              <w:rPr>
                <w:noProof/>
                <w:webHidden/>
              </w:rPr>
            </w:r>
            <w:r>
              <w:rPr>
                <w:noProof/>
                <w:webHidden/>
              </w:rPr>
              <w:fldChar w:fldCharType="separate"/>
            </w:r>
            <w:r w:rsidR="008D2CAD">
              <w:rPr>
                <w:noProof/>
                <w:webHidden/>
              </w:rPr>
              <w:t>5</w:t>
            </w:r>
            <w:r>
              <w:rPr>
                <w:noProof/>
                <w:webHidden/>
              </w:rPr>
              <w:fldChar w:fldCharType="end"/>
            </w:r>
          </w:hyperlink>
        </w:p>
        <w:p w14:paraId="0EC5C85C" w14:textId="1420D5F0" w:rsidR="00D77DEC" w:rsidRDefault="00D77DEC">
          <w:pPr>
            <w:pStyle w:val="TOC2"/>
            <w:tabs>
              <w:tab w:val="left" w:pos="880"/>
              <w:tab w:val="right" w:leader="dot" w:pos="9010"/>
            </w:tabs>
            <w:rPr>
              <w:rFonts w:cstheme="minorBidi"/>
              <w:noProof/>
            </w:rPr>
          </w:pPr>
          <w:hyperlink w:anchor="_Toc467063382" w:history="1">
            <w:r w:rsidRPr="000548A4">
              <w:rPr>
                <w:rStyle w:val="Hyperlink"/>
                <w:noProof/>
                <w:lang w:val="en-US"/>
              </w:rPr>
              <w:t>2.5</w:t>
            </w:r>
            <w:r>
              <w:rPr>
                <w:rFonts w:cstheme="minorBidi"/>
                <w:noProof/>
              </w:rPr>
              <w:t xml:space="preserve"> </w:t>
            </w:r>
            <w:r w:rsidRPr="000548A4">
              <w:rPr>
                <w:rStyle w:val="Hyperlink"/>
                <w:noProof/>
                <w:lang w:val="en-US"/>
              </w:rPr>
              <w:t>Case Study – Indicators in Strategic Planning: Northern Ireland</w:t>
            </w:r>
            <w:r>
              <w:rPr>
                <w:noProof/>
                <w:webHidden/>
              </w:rPr>
              <w:tab/>
            </w:r>
            <w:r>
              <w:rPr>
                <w:noProof/>
                <w:webHidden/>
              </w:rPr>
              <w:fldChar w:fldCharType="begin"/>
            </w:r>
            <w:r>
              <w:rPr>
                <w:noProof/>
                <w:webHidden/>
              </w:rPr>
              <w:instrText xml:space="preserve"> PAGEREF _Toc467063382 \h </w:instrText>
            </w:r>
            <w:r>
              <w:rPr>
                <w:noProof/>
                <w:webHidden/>
              </w:rPr>
            </w:r>
            <w:r>
              <w:rPr>
                <w:noProof/>
                <w:webHidden/>
              </w:rPr>
              <w:fldChar w:fldCharType="separate"/>
            </w:r>
            <w:r w:rsidR="008D2CAD">
              <w:rPr>
                <w:noProof/>
                <w:webHidden/>
              </w:rPr>
              <w:t>6</w:t>
            </w:r>
            <w:r>
              <w:rPr>
                <w:noProof/>
                <w:webHidden/>
              </w:rPr>
              <w:fldChar w:fldCharType="end"/>
            </w:r>
          </w:hyperlink>
        </w:p>
        <w:p w14:paraId="54A43322" w14:textId="4ABC1135" w:rsidR="00D77DEC" w:rsidRDefault="00D77DEC">
          <w:pPr>
            <w:pStyle w:val="TOC2"/>
            <w:tabs>
              <w:tab w:val="right" w:leader="dot" w:pos="9010"/>
            </w:tabs>
            <w:rPr>
              <w:rFonts w:cstheme="minorBidi"/>
              <w:noProof/>
            </w:rPr>
          </w:pPr>
          <w:hyperlink w:anchor="_Toc467063383" w:history="1">
            <w:r w:rsidRPr="000548A4">
              <w:rPr>
                <w:rStyle w:val="Hyperlink"/>
                <w:noProof/>
                <w:lang w:val="en-US"/>
              </w:rPr>
              <w:t>2.6 Case Study – Techniques for Evaluation - Surveys: Northern Ireland</w:t>
            </w:r>
            <w:r>
              <w:rPr>
                <w:noProof/>
                <w:webHidden/>
              </w:rPr>
              <w:tab/>
            </w:r>
            <w:r>
              <w:rPr>
                <w:noProof/>
                <w:webHidden/>
              </w:rPr>
              <w:fldChar w:fldCharType="begin"/>
            </w:r>
            <w:r>
              <w:rPr>
                <w:noProof/>
                <w:webHidden/>
              </w:rPr>
              <w:instrText xml:space="preserve"> PAGEREF _Toc467063383 \h </w:instrText>
            </w:r>
            <w:r>
              <w:rPr>
                <w:noProof/>
                <w:webHidden/>
              </w:rPr>
            </w:r>
            <w:r>
              <w:rPr>
                <w:noProof/>
                <w:webHidden/>
              </w:rPr>
              <w:fldChar w:fldCharType="separate"/>
            </w:r>
            <w:r w:rsidR="008D2CAD">
              <w:rPr>
                <w:noProof/>
                <w:webHidden/>
              </w:rPr>
              <w:t>10</w:t>
            </w:r>
            <w:r>
              <w:rPr>
                <w:noProof/>
                <w:webHidden/>
              </w:rPr>
              <w:fldChar w:fldCharType="end"/>
            </w:r>
          </w:hyperlink>
        </w:p>
        <w:p w14:paraId="3A4A84A8" w14:textId="3E46D343" w:rsidR="00D77DEC" w:rsidRDefault="00D77DEC">
          <w:pPr>
            <w:pStyle w:val="TOC2"/>
            <w:tabs>
              <w:tab w:val="left" w:pos="880"/>
              <w:tab w:val="right" w:leader="dot" w:pos="9010"/>
            </w:tabs>
            <w:rPr>
              <w:rFonts w:cstheme="minorBidi"/>
              <w:noProof/>
            </w:rPr>
          </w:pPr>
          <w:hyperlink w:anchor="_Toc467063384" w:history="1">
            <w:r w:rsidRPr="000548A4">
              <w:rPr>
                <w:rStyle w:val="Hyperlink"/>
                <w:rFonts w:eastAsia="Times New Roman"/>
                <w:noProof/>
                <w:lang w:val="en-US"/>
              </w:rPr>
              <w:t>2.7</w:t>
            </w:r>
            <w:r>
              <w:rPr>
                <w:rFonts w:cstheme="minorBidi"/>
                <w:noProof/>
              </w:rPr>
              <w:t xml:space="preserve"> </w:t>
            </w:r>
            <w:r w:rsidRPr="000548A4">
              <w:rPr>
                <w:rStyle w:val="Hyperlink"/>
                <w:rFonts w:eastAsia="Times New Roman"/>
                <w:noProof/>
                <w:lang w:val="en-US"/>
              </w:rPr>
              <w:t xml:space="preserve">Techniques for </w:t>
            </w:r>
            <w:r w:rsidRPr="000548A4">
              <w:rPr>
                <w:rStyle w:val="Hyperlink"/>
                <w:noProof/>
                <w:lang w:val="en-US"/>
              </w:rPr>
              <w:t>Evaluation: Britain</w:t>
            </w:r>
            <w:r>
              <w:rPr>
                <w:noProof/>
                <w:webHidden/>
              </w:rPr>
              <w:tab/>
            </w:r>
            <w:r>
              <w:rPr>
                <w:noProof/>
                <w:webHidden/>
              </w:rPr>
              <w:fldChar w:fldCharType="begin"/>
            </w:r>
            <w:r>
              <w:rPr>
                <w:noProof/>
                <w:webHidden/>
              </w:rPr>
              <w:instrText xml:space="preserve"> PAGEREF _Toc467063384 \h </w:instrText>
            </w:r>
            <w:r>
              <w:rPr>
                <w:noProof/>
                <w:webHidden/>
              </w:rPr>
            </w:r>
            <w:r>
              <w:rPr>
                <w:noProof/>
                <w:webHidden/>
              </w:rPr>
              <w:fldChar w:fldCharType="separate"/>
            </w:r>
            <w:r w:rsidR="008D2CAD">
              <w:rPr>
                <w:noProof/>
                <w:webHidden/>
              </w:rPr>
              <w:t>11</w:t>
            </w:r>
            <w:r>
              <w:rPr>
                <w:noProof/>
                <w:webHidden/>
              </w:rPr>
              <w:fldChar w:fldCharType="end"/>
            </w:r>
          </w:hyperlink>
        </w:p>
        <w:p w14:paraId="57CFEAAF" w14:textId="2B1EF077" w:rsidR="00D77DEC" w:rsidRDefault="00D77DEC">
          <w:pPr>
            <w:pStyle w:val="TOC1"/>
            <w:rPr>
              <w:rFonts w:eastAsiaTheme="minorEastAsia"/>
              <w:b w:val="0"/>
              <w:color w:val="auto"/>
              <w:sz w:val="22"/>
              <w:szCs w:val="22"/>
              <w:lang w:val="fr-BE" w:eastAsia="fr-BE"/>
            </w:rPr>
          </w:pPr>
          <w:hyperlink w:anchor="_Toc467063385" w:history="1">
            <w:r w:rsidRPr="000548A4">
              <w:rPr>
                <w:rStyle w:val="Hyperlink"/>
                <w:rFonts w:eastAsia="Times New Roman" w:cs="Times New Roman"/>
              </w:rPr>
              <w:t>3</w:t>
            </w:r>
            <w:r>
              <w:rPr>
                <w:rFonts w:eastAsiaTheme="minorEastAsia"/>
                <w:b w:val="0"/>
                <w:color w:val="auto"/>
                <w:sz w:val="22"/>
                <w:szCs w:val="22"/>
                <w:lang w:val="fr-BE" w:eastAsia="fr-BE"/>
              </w:rPr>
              <w:t xml:space="preserve">. </w:t>
            </w:r>
            <w:r w:rsidRPr="000548A4">
              <w:rPr>
                <w:rStyle w:val="Hyperlink"/>
              </w:rPr>
              <w:t>LEARNING FROM THE EVALUATION LAB</w:t>
            </w:r>
            <w:r>
              <w:rPr>
                <w:webHidden/>
              </w:rPr>
              <w:tab/>
            </w:r>
            <w:r>
              <w:rPr>
                <w:webHidden/>
              </w:rPr>
              <w:fldChar w:fldCharType="begin"/>
            </w:r>
            <w:r>
              <w:rPr>
                <w:webHidden/>
              </w:rPr>
              <w:instrText xml:space="preserve"> PAGEREF _Toc467063385 \h </w:instrText>
            </w:r>
            <w:r>
              <w:rPr>
                <w:webHidden/>
              </w:rPr>
            </w:r>
            <w:r>
              <w:rPr>
                <w:webHidden/>
              </w:rPr>
              <w:fldChar w:fldCharType="separate"/>
            </w:r>
            <w:r w:rsidR="008D2CAD">
              <w:rPr>
                <w:webHidden/>
              </w:rPr>
              <w:t>13</w:t>
            </w:r>
            <w:r>
              <w:rPr>
                <w:webHidden/>
              </w:rPr>
              <w:fldChar w:fldCharType="end"/>
            </w:r>
          </w:hyperlink>
          <w:bookmarkStart w:id="1" w:name="_GoBack"/>
          <w:bookmarkEnd w:id="1"/>
        </w:p>
        <w:p w14:paraId="5E6B2A9E" w14:textId="77777777" w:rsidR="00D77DEC" w:rsidRDefault="00D77DEC">
          <w:pPr>
            <w:pStyle w:val="TOC2"/>
            <w:tabs>
              <w:tab w:val="right" w:leader="dot" w:pos="9010"/>
            </w:tabs>
            <w:rPr>
              <w:rFonts w:cstheme="minorBidi"/>
              <w:noProof/>
            </w:rPr>
          </w:pPr>
          <w:hyperlink w:anchor="_Toc467063386" w:history="1">
            <w:r w:rsidRPr="000548A4">
              <w:rPr>
                <w:rStyle w:val="Hyperlink"/>
                <w:noProof/>
                <w:lang w:val="en-US"/>
              </w:rPr>
              <w:t>3.1 Overview</w:t>
            </w:r>
            <w:r>
              <w:rPr>
                <w:noProof/>
                <w:webHidden/>
              </w:rPr>
              <w:tab/>
            </w:r>
            <w:r>
              <w:rPr>
                <w:noProof/>
                <w:webHidden/>
              </w:rPr>
              <w:fldChar w:fldCharType="begin"/>
            </w:r>
            <w:r>
              <w:rPr>
                <w:noProof/>
                <w:webHidden/>
              </w:rPr>
              <w:instrText xml:space="preserve"> PAGEREF _Toc467063386 \h </w:instrText>
            </w:r>
            <w:r>
              <w:rPr>
                <w:noProof/>
                <w:webHidden/>
              </w:rPr>
            </w:r>
            <w:r>
              <w:rPr>
                <w:noProof/>
                <w:webHidden/>
              </w:rPr>
              <w:fldChar w:fldCharType="separate"/>
            </w:r>
            <w:r w:rsidR="008D2CAD">
              <w:rPr>
                <w:noProof/>
                <w:webHidden/>
              </w:rPr>
              <w:t>13</w:t>
            </w:r>
            <w:r>
              <w:rPr>
                <w:noProof/>
                <w:webHidden/>
              </w:rPr>
              <w:fldChar w:fldCharType="end"/>
            </w:r>
          </w:hyperlink>
        </w:p>
        <w:p w14:paraId="504ED094" w14:textId="77777777" w:rsidR="00D77DEC" w:rsidRDefault="00D77DEC">
          <w:pPr>
            <w:pStyle w:val="TOC2"/>
            <w:tabs>
              <w:tab w:val="right" w:leader="dot" w:pos="9010"/>
            </w:tabs>
            <w:rPr>
              <w:rFonts w:cstheme="minorBidi"/>
              <w:noProof/>
            </w:rPr>
          </w:pPr>
          <w:hyperlink w:anchor="_Toc467063387" w:history="1">
            <w:r w:rsidRPr="000548A4">
              <w:rPr>
                <w:rStyle w:val="Hyperlink"/>
                <w:noProof/>
                <w:lang w:val="en-US"/>
              </w:rPr>
              <w:t>3.2 Theory of Change</w:t>
            </w:r>
            <w:r>
              <w:rPr>
                <w:noProof/>
                <w:webHidden/>
              </w:rPr>
              <w:tab/>
            </w:r>
            <w:r>
              <w:rPr>
                <w:noProof/>
                <w:webHidden/>
              </w:rPr>
              <w:fldChar w:fldCharType="begin"/>
            </w:r>
            <w:r>
              <w:rPr>
                <w:noProof/>
                <w:webHidden/>
              </w:rPr>
              <w:instrText xml:space="preserve"> PAGEREF _Toc467063387 \h </w:instrText>
            </w:r>
            <w:r>
              <w:rPr>
                <w:noProof/>
                <w:webHidden/>
              </w:rPr>
            </w:r>
            <w:r>
              <w:rPr>
                <w:noProof/>
                <w:webHidden/>
              </w:rPr>
              <w:fldChar w:fldCharType="separate"/>
            </w:r>
            <w:r w:rsidR="008D2CAD">
              <w:rPr>
                <w:noProof/>
                <w:webHidden/>
              </w:rPr>
              <w:t>15</w:t>
            </w:r>
            <w:r>
              <w:rPr>
                <w:noProof/>
                <w:webHidden/>
              </w:rPr>
              <w:fldChar w:fldCharType="end"/>
            </w:r>
          </w:hyperlink>
        </w:p>
        <w:p w14:paraId="7AA4AE28" w14:textId="77777777" w:rsidR="00D77DEC" w:rsidRDefault="00D77DEC">
          <w:pPr>
            <w:pStyle w:val="TOC2"/>
            <w:tabs>
              <w:tab w:val="right" w:leader="dot" w:pos="9010"/>
            </w:tabs>
            <w:rPr>
              <w:rFonts w:cstheme="minorBidi"/>
              <w:noProof/>
            </w:rPr>
          </w:pPr>
          <w:hyperlink w:anchor="_Toc467063388" w:history="1">
            <w:r w:rsidRPr="000548A4">
              <w:rPr>
                <w:rStyle w:val="Hyperlink"/>
                <w:noProof/>
                <w:lang w:val="en-US"/>
              </w:rPr>
              <w:t>3.3 Commissioning</w:t>
            </w:r>
            <w:r>
              <w:rPr>
                <w:noProof/>
                <w:webHidden/>
              </w:rPr>
              <w:tab/>
            </w:r>
            <w:r>
              <w:rPr>
                <w:noProof/>
                <w:webHidden/>
              </w:rPr>
              <w:fldChar w:fldCharType="begin"/>
            </w:r>
            <w:r>
              <w:rPr>
                <w:noProof/>
                <w:webHidden/>
              </w:rPr>
              <w:instrText xml:space="preserve"> PAGEREF _Toc467063388 \h </w:instrText>
            </w:r>
            <w:r>
              <w:rPr>
                <w:noProof/>
                <w:webHidden/>
              </w:rPr>
            </w:r>
            <w:r>
              <w:rPr>
                <w:noProof/>
                <w:webHidden/>
              </w:rPr>
              <w:fldChar w:fldCharType="separate"/>
            </w:r>
            <w:r w:rsidR="008D2CAD">
              <w:rPr>
                <w:noProof/>
                <w:webHidden/>
              </w:rPr>
              <w:t>16</w:t>
            </w:r>
            <w:r>
              <w:rPr>
                <w:noProof/>
                <w:webHidden/>
              </w:rPr>
              <w:fldChar w:fldCharType="end"/>
            </w:r>
          </w:hyperlink>
        </w:p>
        <w:p w14:paraId="1ABA200E" w14:textId="56C0AF10" w:rsidR="00D77DEC" w:rsidRDefault="00D77DEC">
          <w:pPr>
            <w:pStyle w:val="TOC1"/>
            <w:rPr>
              <w:rFonts w:eastAsiaTheme="minorEastAsia"/>
              <w:b w:val="0"/>
              <w:color w:val="auto"/>
              <w:sz w:val="22"/>
              <w:szCs w:val="22"/>
              <w:lang w:val="fr-BE" w:eastAsia="fr-BE"/>
            </w:rPr>
          </w:pPr>
          <w:hyperlink w:anchor="_Toc467063389" w:history="1">
            <w:r w:rsidRPr="000548A4">
              <w:rPr>
                <w:rStyle w:val="Hyperlink"/>
                <w:rFonts w:eastAsia="Times New Roman" w:cs="Times New Roman"/>
              </w:rPr>
              <w:t>4</w:t>
            </w:r>
            <w:r>
              <w:rPr>
                <w:rFonts w:eastAsiaTheme="minorEastAsia"/>
                <w:b w:val="0"/>
                <w:color w:val="auto"/>
                <w:sz w:val="22"/>
                <w:szCs w:val="22"/>
                <w:lang w:val="fr-BE" w:eastAsia="fr-BE"/>
              </w:rPr>
              <w:t xml:space="preserve">. </w:t>
            </w:r>
            <w:r w:rsidRPr="000548A4">
              <w:rPr>
                <w:rStyle w:val="Hyperlink"/>
              </w:rPr>
              <w:t>MOVING FORWARD</w:t>
            </w:r>
            <w:r>
              <w:rPr>
                <w:webHidden/>
              </w:rPr>
              <w:tab/>
            </w:r>
            <w:r>
              <w:rPr>
                <w:webHidden/>
              </w:rPr>
              <w:fldChar w:fldCharType="begin"/>
            </w:r>
            <w:r>
              <w:rPr>
                <w:webHidden/>
              </w:rPr>
              <w:instrText xml:space="preserve"> PAGEREF _Toc467063389 \h </w:instrText>
            </w:r>
            <w:r>
              <w:rPr>
                <w:webHidden/>
              </w:rPr>
            </w:r>
            <w:r>
              <w:rPr>
                <w:webHidden/>
              </w:rPr>
              <w:fldChar w:fldCharType="separate"/>
            </w:r>
            <w:r w:rsidR="008D2CAD">
              <w:rPr>
                <w:webHidden/>
              </w:rPr>
              <w:t>17</w:t>
            </w:r>
            <w:r>
              <w:rPr>
                <w:webHidden/>
              </w:rPr>
              <w:fldChar w:fldCharType="end"/>
            </w:r>
          </w:hyperlink>
        </w:p>
        <w:p w14:paraId="716C85BC" w14:textId="181D8301" w:rsidR="00D77DEC" w:rsidRDefault="00D77DEC">
          <w:pPr>
            <w:pStyle w:val="TOC2"/>
            <w:tabs>
              <w:tab w:val="left" w:pos="880"/>
              <w:tab w:val="right" w:leader="dot" w:pos="9010"/>
            </w:tabs>
            <w:rPr>
              <w:rFonts w:cstheme="minorBidi"/>
              <w:noProof/>
            </w:rPr>
          </w:pPr>
          <w:hyperlink w:anchor="_Toc467063390" w:history="1">
            <w:r w:rsidRPr="000548A4">
              <w:rPr>
                <w:rStyle w:val="Hyperlink"/>
                <w:noProof/>
                <w:lang w:val="en-US"/>
              </w:rPr>
              <w:t>4.1</w:t>
            </w:r>
            <w:r>
              <w:rPr>
                <w:rFonts w:cstheme="minorBidi"/>
                <w:noProof/>
              </w:rPr>
              <w:t xml:space="preserve"> </w:t>
            </w:r>
            <w:r w:rsidRPr="000548A4">
              <w:rPr>
                <w:rStyle w:val="Hyperlink"/>
                <w:noProof/>
                <w:lang w:val="en-US"/>
              </w:rPr>
              <w:t>Common Indicators</w:t>
            </w:r>
            <w:r>
              <w:rPr>
                <w:noProof/>
                <w:webHidden/>
              </w:rPr>
              <w:tab/>
            </w:r>
            <w:r>
              <w:rPr>
                <w:noProof/>
                <w:webHidden/>
              </w:rPr>
              <w:fldChar w:fldCharType="begin"/>
            </w:r>
            <w:r>
              <w:rPr>
                <w:noProof/>
                <w:webHidden/>
              </w:rPr>
              <w:instrText xml:space="preserve"> PAGEREF _Toc467063390 \h </w:instrText>
            </w:r>
            <w:r>
              <w:rPr>
                <w:noProof/>
                <w:webHidden/>
              </w:rPr>
            </w:r>
            <w:r>
              <w:rPr>
                <w:noProof/>
                <w:webHidden/>
              </w:rPr>
              <w:fldChar w:fldCharType="separate"/>
            </w:r>
            <w:r w:rsidR="008D2CAD">
              <w:rPr>
                <w:noProof/>
                <w:webHidden/>
              </w:rPr>
              <w:t>17</w:t>
            </w:r>
            <w:r>
              <w:rPr>
                <w:noProof/>
                <w:webHidden/>
              </w:rPr>
              <w:fldChar w:fldCharType="end"/>
            </w:r>
          </w:hyperlink>
        </w:p>
        <w:p w14:paraId="6B537687" w14:textId="50F2EB9B" w:rsidR="00D77DEC" w:rsidRDefault="00D77DEC">
          <w:pPr>
            <w:pStyle w:val="TOC2"/>
            <w:tabs>
              <w:tab w:val="left" w:pos="880"/>
              <w:tab w:val="right" w:leader="dot" w:pos="9010"/>
            </w:tabs>
            <w:rPr>
              <w:rFonts w:cstheme="minorBidi"/>
              <w:noProof/>
            </w:rPr>
          </w:pPr>
          <w:hyperlink w:anchor="_Toc467063391" w:history="1">
            <w:r w:rsidRPr="000548A4">
              <w:rPr>
                <w:rStyle w:val="Hyperlink"/>
                <w:noProof/>
                <w:lang w:val="en-US"/>
              </w:rPr>
              <w:t>4.2</w:t>
            </w:r>
            <w:r>
              <w:rPr>
                <w:rFonts w:cstheme="minorBidi"/>
                <w:noProof/>
              </w:rPr>
              <w:t xml:space="preserve"> </w:t>
            </w:r>
            <w:r w:rsidRPr="000548A4">
              <w:rPr>
                <w:rStyle w:val="Hyperlink"/>
                <w:noProof/>
                <w:lang w:val="en-US"/>
              </w:rPr>
              <w:t>Peer Cooperation</w:t>
            </w:r>
            <w:r>
              <w:rPr>
                <w:noProof/>
                <w:webHidden/>
              </w:rPr>
              <w:tab/>
            </w:r>
            <w:r>
              <w:rPr>
                <w:noProof/>
                <w:webHidden/>
              </w:rPr>
              <w:fldChar w:fldCharType="begin"/>
            </w:r>
            <w:r>
              <w:rPr>
                <w:noProof/>
                <w:webHidden/>
              </w:rPr>
              <w:instrText xml:space="preserve"> PAGEREF _Toc467063391 \h </w:instrText>
            </w:r>
            <w:r>
              <w:rPr>
                <w:noProof/>
                <w:webHidden/>
              </w:rPr>
            </w:r>
            <w:r>
              <w:rPr>
                <w:noProof/>
                <w:webHidden/>
              </w:rPr>
              <w:fldChar w:fldCharType="separate"/>
            </w:r>
            <w:r w:rsidR="008D2CAD">
              <w:rPr>
                <w:noProof/>
                <w:webHidden/>
              </w:rPr>
              <w:t>19</w:t>
            </w:r>
            <w:r>
              <w:rPr>
                <w:noProof/>
                <w:webHidden/>
              </w:rPr>
              <w:fldChar w:fldCharType="end"/>
            </w:r>
          </w:hyperlink>
        </w:p>
        <w:p w14:paraId="7BF71558" w14:textId="3DBCC199" w:rsidR="00D77DEC" w:rsidRDefault="00D77DEC">
          <w:pPr>
            <w:pStyle w:val="TOC1"/>
            <w:rPr>
              <w:rFonts w:eastAsiaTheme="minorEastAsia"/>
              <w:b w:val="0"/>
              <w:color w:val="auto"/>
              <w:sz w:val="22"/>
              <w:szCs w:val="22"/>
              <w:lang w:val="fr-BE" w:eastAsia="fr-BE"/>
            </w:rPr>
          </w:pPr>
          <w:hyperlink w:anchor="_Toc467063392" w:history="1">
            <w:r w:rsidRPr="000548A4">
              <w:rPr>
                <w:rStyle w:val="Hyperlink"/>
                <w:rFonts w:eastAsia="Times New Roman" w:cs="Times New Roman"/>
              </w:rPr>
              <w:t>5</w:t>
            </w:r>
            <w:r>
              <w:rPr>
                <w:rFonts w:eastAsiaTheme="minorEastAsia"/>
                <w:b w:val="0"/>
                <w:color w:val="auto"/>
                <w:sz w:val="22"/>
                <w:szCs w:val="22"/>
                <w:lang w:val="fr-BE" w:eastAsia="fr-BE"/>
              </w:rPr>
              <w:t xml:space="preserve">. </w:t>
            </w:r>
            <w:r w:rsidRPr="000548A4">
              <w:rPr>
                <w:rStyle w:val="Hyperlink"/>
              </w:rPr>
              <w:t>CONCLUSIONS</w:t>
            </w:r>
            <w:r>
              <w:rPr>
                <w:webHidden/>
              </w:rPr>
              <w:tab/>
            </w:r>
            <w:r>
              <w:rPr>
                <w:webHidden/>
              </w:rPr>
              <w:fldChar w:fldCharType="begin"/>
            </w:r>
            <w:r>
              <w:rPr>
                <w:webHidden/>
              </w:rPr>
              <w:instrText xml:space="preserve"> PAGEREF _Toc467063392 \h </w:instrText>
            </w:r>
            <w:r>
              <w:rPr>
                <w:webHidden/>
              </w:rPr>
            </w:r>
            <w:r>
              <w:rPr>
                <w:webHidden/>
              </w:rPr>
              <w:fldChar w:fldCharType="separate"/>
            </w:r>
            <w:r w:rsidR="008D2CAD">
              <w:rPr>
                <w:webHidden/>
              </w:rPr>
              <w:t>20</w:t>
            </w:r>
            <w:r>
              <w:rPr>
                <w:webHidden/>
              </w:rPr>
              <w:fldChar w:fldCharType="end"/>
            </w:r>
          </w:hyperlink>
        </w:p>
        <w:p w14:paraId="74E63DEB" w14:textId="79E96916" w:rsidR="00C32B8A" w:rsidRDefault="00C32B8A" w:rsidP="00B06141">
          <w:pPr>
            <w:spacing w:line="240" w:lineRule="auto"/>
          </w:pPr>
          <w:r>
            <w:rPr>
              <w:b/>
              <w:bCs/>
              <w:lang w:val="fr-FR"/>
            </w:rPr>
            <w:fldChar w:fldCharType="end"/>
          </w:r>
        </w:p>
      </w:sdtContent>
    </w:sdt>
    <w:p w14:paraId="0DBC83A0" w14:textId="77777777" w:rsidR="003B5AD2" w:rsidRPr="00C32B8A" w:rsidRDefault="003B5AD2" w:rsidP="00B06141">
      <w:pPr>
        <w:spacing w:after="0" w:line="240" w:lineRule="auto"/>
        <w:rPr>
          <w:b/>
          <w:sz w:val="32"/>
          <w:szCs w:val="32"/>
        </w:rPr>
      </w:pPr>
    </w:p>
    <w:p w14:paraId="22AFC641" w14:textId="56BF8E22" w:rsidR="00185F03" w:rsidRPr="00C32B8A" w:rsidRDefault="00185F03" w:rsidP="00B06141">
      <w:pPr>
        <w:spacing w:after="0" w:line="240" w:lineRule="auto"/>
        <w:rPr>
          <w:b/>
          <w:sz w:val="32"/>
          <w:szCs w:val="32"/>
        </w:rPr>
      </w:pPr>
      <w:r w:rsidRPr="00C32B8A">
        <w:rPr>
          <w:b/>
          <w:sz w:val="32"/>
          <w:szCs w:val="32"/>
        </w:rPr>
        <w:br w:type="page"/>
      </w:r>
    </w:p>
    <w:p w14:paraId="7B62833C" w14:textId="2E480C29" w:rsidR="002903AB" w:rsidRDefault="002903AB" w:rsidP="00B06141">
      <w:pPr>
        <w:pStyle w:val="Heading1"/>
        <w:numPr>
          <w:ilvl w:val="0"/>
          <w:numId w:val="33"/>
        </w:numPr>
        <w:pBdr>
          <w:bottom w:val="dotted" w:sz="24" w:space="1" w:color="auto"/>
        </w:pBdr>
        <w:spacing w:line="240" w:lineRule="auto"/>
        <w:rPr>
          <w:lang w:val="en-US"/>
        </w:rPr>
      </w:pPr>
      <w:bookmarkStart w:id="2" w:name="_Toc467063376"/>
      <w:r w:rsidRPr="0077131F">
        <w:rPr>
          <w:lang w:val="en-US"/>
        </w:rPr>
        <w:lastRenderedPageBreak/>
        <w:t>I</w:t>
      </w:r>
      <w:r w:rsidR="00D83377">
        <w:rPr>
          <w:lang w:val="en-US"/>
        </w:rPr>
        <w:t>NTRODUCTION</w:t>
      </w:r>
      <w:bookmarkEnd w:id="2"/>
    </w:p>
    <w:p w14:paraId="18B6A9C5" w14:textId="3F61E9FC" w:rsidR="003B5AD2" w:rsidRPr="003B5AD2" w:rsidRDefault="003B5AD2" w:rsidP="00B06141">
      <w:pPr>
        <w:spacing w:line="240" w:lineRule="auto"/>
        <w:rPr>
          <w:lang w:val="en-US"/>
        </w:rPr>
      </w:pPr>
    </w:p>
    <w:p w14:paraId="11AE8F2C" w14:textId="77777777" w:rsidR="00F76202" w:rsidRDefault="00F76202" w:rsidP="00B06141">
      <w:pPr>
        <w:spacing w:line="240" w:lineRule="auto"/>
        <w:jc w:val="both"/>
        <w:rPr>
          <w:rFonts w:ascii="Calibri" w:eastAsia="Times New Roman" w:hAnsi="Calibri" w:cs="Times New Roman"/>
          <w:sz w:val="24"/>
          <w:szCs w:val="24"/>
          <w:lang w:val="en-US"/>
        </w:rPr>
        <w:sectPr w:rsidR="00F76202" w:rsidSect="002903AB">
          <w:footerReference w:type="even" r:id="rId9"/>
          <w:footerReference w:type="default" r:id="rId10"/>
          <w:pgSz w:w="11900" w:h="16840"/>
          <w:pgMar w:top="1440" w:right="1440" w:bottom="1440" w:left="1440" w:header="708" w:footer="708" w:gutter="0"/>
          <w:pgNumType w:start="0"/>
          <w:cols w:space="708"/>
          <w:titlePg/>
          <w:docGrid w:linePitch="360"/>
        </w:sectPr>
      </w:pPr>
    </w:p>
    <w:p w14:paraId="109772B8" w14:textId="614015E1" w:rsidR="0077131F" w:rsidRPr="0077131F" w:rsidRDefault="0077131F" w:rsidP="00B06141">
      <w:pPr>
        <w:spacing w:line="240" w:lineRule="auto"/>
        <w:jc w:val="both"/>
        <w:rPr>
          <w:rFonts w:ascii="Calibri" w:eastAsia="Times New Roman" w:hAnsi="Calibri" w:cs="Times New Roman"/>
          <w:sz w:val="24"/>
          <w:szCs w:val="24"/>
          <w:lang w:val="en-US"/>
        </w:rPr>
      </w:pPr>
      <w:r w:rsidRPr="0077131F">
        <w:rPr>
          <w:rFonts w:ascii="Calibri" w:eastAsia="Times New Roman" w:hAnsi="Calibri" w:cs="Times New Roman"/>
          <w:sz w:val="24"/>
          <w:szCs w:val="24"/>
          <w:lang w:val="en-US"/>
        </w:rPr>
        <w:t>In 2013, Equinet</w:t>
      </w:r>
      <w:r w:rsidR="001B2B36">
        <w:rPr>
          <w:rStyle w:val="FootnoteReference"/>
          <w:rFonts w:ascii="Calibri" w:eastAsia="Times New Roman" w:hAnsi="Calibri" w:cs="Times New Roman"/>
          <w:sz w:val="24"/>
          <w:szCs w:val="24"/>
          <w:lang w:val="en-US"/>
        </w:rPr>
        <w:footnoteReference w:id="1"/>
      </w:r>
      <w:r w:rsidRPr="0077131F">
        <w:rPr>
          <w:rFonts w:ascii="Calibri" w:eastAsia="Times New Roman" w:hAnsi="Calibri" w:cs="Times New Roman"/>
          <w:sz w:val="24"/>
          <w:szCs w:val="24"/>
          <w:lang w:val="en-US"/>
        </w:rPr>
        <w:t xml:space="preserve"> commissioned a paper on </w:t>
      </w:r>
      <w:hyperlink r:id="rId11" w:history="1">
        <w:r w:rsidRPr="0077131F">
          <w:rPr>
            <w:rFonts w:ascii="Calibri" w:eastAsia="Times New Roman" w:hAnsi="Calibri" w:cs="Times New Roman"/>
            <w:b/>
            <w:color w:val="0563C1"/>
            <w:sz w:val="24"/>
            <w:szCs w:val="24"/>
            <w:u w:val="single"/>
            <w:lang w:val="en-US"/>
          </w:rPr>
          <w:t>Processes and indicators for measuring the impact of equality bodies</w:t>
        </w:r>
      </w:hyperlink>
      <w:r w:rsidRPr="0077131F">
        <w:rPr>
          <w:rFonts w:ascii="Calibri" w:eastAsia="Times New Roman" w:hAnsi="Calibri" w:cs="Times New Roman"/>
          <w:sz w:val="24"/>
          <w:szCs w:val="24"/>
          <w:lang w:val="en-US"/>
        </w:rPr>
        <w:t xml:space="preserve">. It provides recommendations on what equality bodies could do in terms of measuring the impact of their work by developing and using effective </w:t>
      </w:r>
      <w:r w:rsidR="001B2B36">
        <w:rPr>
          <w:rFonts w:ascii="Calibri" w:eastAsia="Times New Roman" w:hAnsi="Calibri" w:cs="Times New Roman"/>
          <w:sz w:val="24"/>
          <w:szCs w:val="24"/>
          <w:lang w:val="en-US"/>
        </w:rPr>
        <w:t xml:space="preserve">planning </w:t>
      </w:r>
      <w:r w:rsidRPr="0077131F">
        <w:rPr>
          <w:rFonts w:ascii="Calibri" w:eastAsia="Times New Roman" w:hAnsi="Calibri" w:cs="Times New Roman"/>
          <w:sz w:val="24"/>
          <w:szCs w:val="24"/>
          <w:lang w:val="en-US"/>
        </w:rPr>
        <w:t xml:space="preserve">processes, indicators and systems of evaluation. The paper also explores the state of play within equality bodies when it comes to measuring their impact. </w:t>
      </w:r>
    </w:p>
    <w:p w14:paraId="1D18C1EE" w14:textId="5000EE79" w:rsidR="0077131F" w:rsidRDefault="0077131F" w:rsidP="00B06141">
      <w:pPr>
        <w:spacing w:line="240" w:lineRule="auto"/>
        <w:jc w:val="both"/>
        <w:rPr>
          <w:rFonts w:ascii="Calibri" w:eastAsia="Times New Roman" w:hAnsi="Calibri" w:cs="Times New Roman"/>
          <w:sz w:val="24"/>
          <w:szCs w:val="24"/>
          <w:lang w:val="en-US"/>
        </w:rPr>
      </w:pPr>
      <w:r w:rsidRPr="0077131F">
        <w:rPr>
          <w:rFonts w:ascii="Calibri" w:eastAsia="Times New Roman" w:hAnsi="Calibri" w:cs="Times New Roman"/>
          <w:sz w:val="24"/>
          <w:szCs w:val="24"/>
          <w:lang w:val="en-US"/>
        </w:rPr>
        <w:t xml:space="preserve">The paper identifies a number of challenges, such as the limited evaluation carried out by equality bodies and the pressure exercised by evaluation methodologies on their work. </w:t>
      </w:r>
    </w:p>
    <w:p w14:paraId="4A34BB90" w14:textId="296EA0C9" w:rsidR="0077131F" w:rsidRPr="001B2B36" w:rsidRDefault="002E52D0" w:rsidP="00B06141">
      <w:pPr>
        <w:spacing w:line="240" w:lineRule="auto"/>
        <w:jc w:val="both"/>
        <w:rPr>
          <w:rFonts w:ascii="Calibri" w:eastAsia="Times New Roman" w:hAnsi="Calibri" w:cs="Times New Roman"/>
          <w:sz w:val="24"/>
          <w:szCs w:val="24"/>
          <w:lang w:val="en-US"/>
        </w:rPr>
      </w:pPr>
      <w:r w:rsidRPr="00590032">
        <w:rPr>
          <w:rFonts w:ascii="Calibri" w:eastAsia="Times New Roman" w:hAnsi="Calibri" w:cs="Times New Roman"/>
          <w:noProof/>
          <w:sz w:val="24"/>
          <w:szCs w:val="24"/>
          <w:lang w:eastAsia="fr-BE"/>
        </w:rPr>
        <w:drawing>
          <wp:anchor distT="0" distB="0" distL="114300" distR="114300" simplePos="0" relativeHeight="251604992" behindDoc="0" locked="0" layoutInCell="1" allowOverlap="1" wp14:anchorId="3031C07C" wp14:editId="15000C93">
            <wp:simplePos x="0" y="0"/>
            <wp:positionH relativeFrom="margin">
              <wp:posOffset>3922395</wp:posOffset>
            </wp:positionH>
            <wp:positionV relativeFrom="margin">
              <wp:posOffset>3990975</wp:posOffset>
            </wp:positionV>
            <wp:extent cx="1485900" cy="2118995"/>
            <wp:effectExtent l="0" t="0" r="0" b="0"/>
            <wp:wrapSquare wrapText="bothSides"/>
            <wp:docPr id="2" name="Image 2" descr="http://www.equineteurope.org/local/cache-vignettes/L150xH214/arton563-707c3.png?138936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quineteurope.org/local/cache-vignettes/L150xH214/arton563-707c3.png?13893681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2118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31F" w:rsidRPr="0077131F">
        <w:rPr>
          <w:rFonts w:ascii="Calibri" w:eastAsia="Times New Roman" w:hAnsi="Calibri" w:cs="Times New Roman"/>
          <w:sz w:val="24"/>
          <w:szCs w:val="24"/>
          <w:lang w:val="en-US"/>
        </w:rPr>
        <w:t xml:space="preserve">The paper also </w:t>
      </w:r>
      <w:r w:rsidR="006B4104" w:rsidRPr="00590032">
        <w:rPr>
          <w:rFonts w:ascii="Calibri" w:eastAsia="Times New Roman" w:hAnsi="Calibri" w:cs="Times New Roman"/>
          <w:sz w:val="24"/>
          <w:szCs w:val="24"/>
          <w:lang w:val="en-US"/>
        </w:rPr>
        <w:t>outlines</w:t>
      </w:r>
      <w:r w:rsidR="0077131F" w:rsidRPr="0077131F">
        <w:rPr>
          <w:rFonts w:ascii="Calibri" w:eastAsia="Times New Roman" w:hAnsi="Calibri" w:cs="Times New Roman"/>
          <w:sz w:val="24"/>
          <w:szCs w:val="24"/>
          <w:lang w:val="en-US"/>
        </w:rPr>
        <w:t xml:space="preserve"> the benefits of evaluation for equality bodies. Evaluation enables the equality body to assess what is working well. It provides a basis from which to set targets for the work of the body. It provides a means for the body to communicate its objectives and its achievements. It enhances the quality of the work done by the body and </w:t>
      </w:r>
      <w:r w:rsidR="001B2B36">
        <w:rPr>
          <w:rFonts w:ascii="Calibri" w:eastAsia="Times New Roman" w:hAnsi="Calibri" w:cs="Times New Roman"/>
          <w:sz w:val="24"/>
          <w:szCs w:val="24"/>
          <w:lang w:val="en-US"/>
        </w:rPr>
        <w:t xml:space="preserve">improves its internal processes. </w:t>
      </w:r>
    </w:p>
    <w:p w14:paraId="3647FF72" w14:textId="77777777" w:rsidR="002E52D0" w:rsidRDefault="002E52D0" w:rsidP="00B06141">
      <w:pPr>
        <w:spacing w:line="240" w:lineRule="auto"/>
        <w:jc w:val="both"/>
        <w:rPr>
          <w:rFonts w:ascii="Calibri" w:eastAsia="Times New Roman" w:hAnsi="Calibri" w:cs="Times New Roman"/>
          <w:sz w:val="24"/>
          <w:szCs w:val="24"/>
          <w:lang w:val="en-US"/>
        </w:rPr>
      </w:pPr>
    </w:p>
    <w:p w14:paraId="031F7808" w14:textId="77777777" w:rsidR="002E52D0" w:rsidRDefault="002E52D0" w:rsidP="00B06141">
      <w:pPr>
        <w:spacing w:line="240" w:lineRule="auto"/>
        <w:jc w:val="both"/>
        <w:rPr>
          <w:rFonts w:ascii="Calibri" w:eastAsia="Times New Roman" w:hAnsi="Calibri" w:cs="Times New Roman"/>
          <w:sz w:val="24"/>
          <w:szCs w:val="24"/>
          <w:lang w:val="en-US"/>
        </w:rPr>
      </w:pPr>
    </w:p>
    <w:p w14:paraId="694C868C" w14:textId="77777777" w:rsidR="002E52D0" w:rsidRDefault="002E52D0" w:rsidP="00B06141">
      <w:pPr>
        <w:spacing w:line="240" w:lineRule="auto"/>
        <w:jc w:val="both"/>
        <w:rPr>
          <w:rFonts w:ascii="Calibri" w:eastAsia="Times New Roman" w:hAnsi="Calibri" w:cs="Times New Roman"/>
          <w:sz w:val="24"/>
          <w:szCs w:val="24"/>
          <w:lang w:val="en-US"/>
        </w:rPr>
      </w:pPr>
    </w:p>
    <w:p w14:paraId="640C5CDA" w14:textId="57FFE5EB" w:rsidR="0077131F" w:rsidRPr="0077131F" w:rsidRDefault="001B2B36" w:rsidP="00B06141">
      <w:pPr>
        <w:spacing w:line="240" w:lineRule="auto"/>
        <w:jc w:val="both"/>
        <w:rPr>
          <w:rFonts w:ascii="Calibri" w:eastAsia="Times New Roman" w:hAnsi="Calibri" w:cs="Times New Roman"/>
          <w:sz w:val="24"/>
          <w:szCs w:val="24"/>
          <w:lang w:val="en-US"/>
        </w:rPr>
      </w:pPr>
      <w:r>
        <w:rPr>
          <w:rFonts w:ascii="Calibri" w:eastAsia="Times New Roman" w:hAnsi="Calibri" w:cs="Times New Roman"/>
          <w:sz w:val="24"/>
          <w:szCs w:val="24"/>
          <w:lang w:val="en-US"/>
        </w:rPr>
        <w:t xml:space="preserve">In 2014, Equinet launched the </w:t>
      </w:r>
      <w:r w:rsidRPr="001B2B36">
        <w:rPr>
          <w:rFonts w:ascii="Calibri" w:eastAsia="Times New Roman" w:hAnsi="Calibri" w:cs="Times New Roman"/>
          <w:b/>
          <w:sz w:val="24"/>
          <w:szCs w:val="24"/>
          <w:lang w:val="en-US"/>
        </w:rPr>
        <w:t>Evaluation Lab</w:t>
      </w:r>
      <w:r>
        <w:rPr>
          <w:rFonts w:ascii="Calibri" w:eastAsia="Times New Roman" w:hAnsi="Calibri" w:cs="Times New Roman"/>
          <w:sz w:val="24"/>
          <w:szCs w:val="24"/>
          <w:lang w:val="en-US"/>
        </w:rPr>
        <w:t>. This</w:t>
      </w:r>
      <w:r w:rsidR="0077131F" w:rsidRPr="0077131F">
        <w:rPr>
          <w:rFonts w:ascii="Calibri" w:eastAsia="Times New Roman" w:hAnsi="Calibri" w:cs="Times New Roman"/>
          <w:sz w:val="24"/>
          <w:szCs w:val="24"/>
          <w:lang w:val="en-US"/>
        </w:rPr>
        <w:t xml:space="preserve"> is a two-year project, aiming to build on the </w:t>
      </w:r>
      <w:r>
        <w:rPr>
          <w:rFonts w:ascii="Calibri" w:eastAsia="Times New Roman" w:hAnsi="Calibri" w:cs="Times New Roman"/>
          <w:sz w:val="24"/>
          <w:szCs w:val="24"/>
          <w:lang w:val="en-US"/>
        </w:rPr>
        <w:t>findings</w:t>
      </w:r>
      <w:r w:rsidR="0077131F" w:rsidRPr="0077131F">
        <w:rPr>
          <w:rFonts w:ascii="Calibri" w:eastAsia="Times New Roman" w:hAnsi="Calibri" w:cs="Times New Roman"/>
          <w:sz w:val="24"/>
          <w:szCs w:val="24"/>
          <w:lang w:val="en-US"/>
        </w:rPr>
        <w:t xml:space="preserve"> of the paper and provide a platform for expert staff members of equality bodies interested and experienced in the topic. Its objectives </w:t>
      </w:r>
      <w:r>
        <w:rPr>
          <w:rFonts w:ascii="Calibri" w:eastAsia="Times New Roman" w:hAnsi="Calibri" w:cs="Times New Roman"/>
          <w:sz w:val="24"/>
          <w:szCs w:val="24"/>
          <w:lang w:val="en-US"/>
        </w:rPr>
        <w:t>were</w:t>
      </w:r>
      <w:r w:rsidR="0077131F" w:rsidRPr="0077131F">
        <w:rPr>
          <w:rFonts w:ascii="Calibri" w:eastAsia="Times New Roman" w:hAnsi="Calibri" w:cs="Times New Roman"/>
          <w:sz w:val="24"/>
          <w:szCs w:val="24"/>
          <w:lang w:val="en-US"/>
        </w:rPr>
        <w:t xml:space="preserve"> the following: </w:t>
      </w:r>
    </w:p>
    <w:p w14:paraId="4952F35B" w14:textId="6B6D0A3C" w:rsidR="0077131F" w:rsidRPr="0077131F" w:rsidRDefault="001B2B36" w:rsidP="00B06141">
      <w:pPr>
        <w:numPr>
          <w:ilvl w:val="0"/>
          <w:numId w:val="9"/>
        </w:numPr>
        <w:spacing w:line="240" w:lineRule="auto"/>
        <w:contextualSpacing/>
        <w:jc w:val="both"/>
        <w:rPr>
          <w:rFonts w:ascii="Calibri" w:eastAsia="Times New Roman" w:hAnsi="Calibri" w:cs="Times New Roman"/>
          <w:sz w:val="24"/>
          <w:szCs w:val="24"/>
          <w:lang w:val="en-US"/>
        </w:rPr>
      </w:pPr>
      <w:r>
        <w:rPr>
          <w:rFonts w:ascii="Calibri" w:eastAsia="Times New Roman" w:hAnsi="Calibri" w:cs="Times New Roman"/>
          <w:sz w:val="24"/>
          <w:szCs w:val="24"/>
          <w:lang w:val="en-US"/>
        </w:rPr>
        <w:t>Discuss</w:t>
      </w:r>
      <w:r w:rsidR="0077131F" w:rsidRPr="0077131F">
        <w:rPr>
          <w:rFonts w:ascii="Calibri" w:eastAsia="Times New Roman" w:hAnsi="Calibri" w:cs="Times New Roman"/>
          <w:sz w:val="24"/>
          <w:szCs w:val="24"/>
          <w:lang w:val="en-US"/>
        </w:rPr>
        <w:t xml:space="preserve"> the findings and proposals of the 2013 paper</w:t>
      </w:r>
    </w:p>
    <w:p w14:paraId="0E4ED3F0" w14:textId="0DAC5EE3" w:rsidR="0077131F" w:rsidRPr="0077131F" w:rsidRDefault="0077131F" w:rsidP="00B06141">
      <w:pPr>
        <w:numPr>
          <w:ilvl w:val="0"/>
          <w:numId w:val="9"/>
        </w:numPr>
        <w:spacing w:line="240" w:lineRule="auto"/>
        <w:contextualSpacing/>
        <w:jc w:val="both"/>
        <w:rPr>
          <w:rFonts w:ascii="Calibri" w:eastAsia="Times New Roman" w:hAnsi="Calibri" w:cs="Times New Roman"/>
          <w:sz w:val="24"/>
          <w:szCs w:val="24"/>
          <w:lang w:val="en-US"/>
        </w:rPr>
      </w:pPr>
      <w:r w:rsidRPr="0077131F">
        <w:rPr>
          <w:rFonts w:ascii="Calibri" w:eastAsia="Times New Roman" w:hAnsi="Calibri" w:cs="Times New Roman"/>
          <w:sz w:val="24"/>
          <w:szCs w:val="24"/>
          <w:lang w:val="en-US"/>
        </w:rPr>
        <w:t>Equip equality bodies with better knowledge and tools to evaluate their work</w:t>
      </w:r>
    </w:p>
    <w:p w14:paraId="066D64AA" w14:textId="19753B8B" w:rsidR="001B2B36" w:rsidRDefault="0077131F" w:rsidP="00B06141">
      <w:pPr>
        <w:numPr>
          <w:ilvl w:val="0"/>
          <w:numId w:val="9"/>
        </w:numPr>
        <w:spacing w:line="240" w:lineRule="auto"/>
        <w:contextualSpacing/>
        <w:jc w:val="both"/>
        <w:rPr>
          <w:rFonts w:ascii="Calibri" w:eastAsia="Times New Roman" w:hAnsi="Calibri" w:cs="Times New Roman"/>
          <w:sz w:val="24"/>
          <w:szCs w:val="24"/>
          <w:lang w:val="en-US"/>
        </w:rPr>
      </w:pPr>
      <w:r w:rsidRPr="0077131F">
        <w:rPr>
          <w:rFonts w:ascii="Calibri" w:eastAsia="Times New Roman" w:hAnsi="Calibri" w:cs="Times New Roman"/>
          <w:sz w:val="24"/>
          <w:szCs w:val="24"/>
          <w:lang w:val="en-US"/>
        </w:rPr>
        <w:t>Pave the way for further developing the evaluation work being done by equality bodies</w:t>
      </w:r>
    </w:p>
    <w:p w14:paraId="3FE711EC" w14:textId="77777777" w:rsidR="00F76202" w:rsidRDefault="00F76202" w:rsidP="00B06141">
      <w:pPr>
        <w:spacing w:line="240" w:lineRule="auto"/>
        <w:jc w:val="both"/>
        <w:rPr>
          <w:rFonts w:ascii="Calibri" w:eastAsia="Times New Roman" w:hAnsi="Calibri" w:cs="Times New Roman"/>
          <w:b/>
          <w:sz w:val="24"/>
          <w:szCs w:val="24"/>
          <w:lang w:val="en-US"/>
        </w:rPr>
        <w:sectPr w:rsidR="00F76202" w:rsidSect="00F76202">
          <w:type w:val="continuous"/>
          <w:pgSz w:w="11900" w:h="16840"/>
          <w:pgMar w:top="1440" w:right="1440" w:bottom="1440" w:left="1440" w:header="708" w:footer="708" w:gutter="0"/>
          <w:pgNumType w:start="0"/>
          <w:cols w:num="2" w:space="708"/>
          <w:titlePg/>
          <w:docGrid w:linePitch="360"/>
        </w:sectPr>
      </w:pPr>
    </w:p>
    <w:p w14:paraId="0DC3AF11" w14:textId="0BFF699E" w:rsidR="0077131F" w:rsidRDefault="005E27FD" w:rsidP="005B5162">
      <w:pPr>
        <w:spacing w:line="240" w:lineRule="auto"/>
        <w:jc w:val="center"/>
        <w:rPr>
          <w:rFonts w:ascii="Calibri" w:eastAsia="Times New Roman" w:hAnsi="Calibri" w:cs="Times New Roman"/>
          <w:sz w:val="24"/>
          <w:szCs w:val="24"/>
          <w:lang w:val="en-US"/>
        </w:rPr>
      </w:pPr>
      <w:r>
        <w:rPr>
          <w:rFonts w:ascii="Calibri" w:eastAsia="Times New Roman" w:hAnsi="Calibri" w:cs="Times New Roman"/>
          <w:b/>
          <w:sz w:val="24"/>
          <w:szCs w:val="24"/>
          <w:lang w:val="en-US"/>
        </w:rPr>
        <w:lastRenderedPageBreak/>
        <w:t>Ten</w:t>
      </w:r>
      <w:r w:rsidR="0077131F" w:rsidRPr="001B2B36">
        <w:rPr>
          <w:rFonts w:ascii="Calibri" w:eastAsia="Times New Roman" w:hAnsi="Calibri" w:cs="Times New Roman"/>
          <w:b/>
          <w:sz w:val="24"/>
          <w:szCs w:val="24"/>
          <w:lang w:val="en-US"/>
        </w:rPr>
        <w:t xml:space="preserve"> </w:t>
      </w:r>
      <w:r w:rsidR="0077131F" w:rsidRPr="0077131F">
        <w:rPr>
          <w:rFonts w:ascii="Calibri" w:eastAsia="Times New Roman" w:hAnsi="Calibri" w:cs="Times New Roman"/>
          <w:b/>
          <w:sz w:val="24"/>
          <w:szCs w:val="24"/>
          <w:lang w:val="en-US"/>
        </w:rPr>
        <w:t>equality bodies</w:t>
      </w:r>
      <w:r w:rsidR="0077131F" w:rsidRPr="0077131F">
        <w:rPr>
          <w:rFonts w:ascii="Calibri" w:eastAsia="Times New Roman" w:hAnsi="Calibri" w:cs="Times New Roman"/>
          <w:sz w:val="24"/>
          <w:szCs w:val="24"/>
          <w:lang w:val="en-US"/>
        </w:rPr>
        <w:t xml:space="preserve"> joined the project</w:t>
      </w:r>
      <w:r w:rsidR="001B2B36">
        <w:rPr>
          <w:rFonts w:ascii="Calibri" w:eastAsia="Times New Roman" w:hAnsi="Calibri" w:cs="Times New Roman"/>
          <w:sz w:val="24"/>
          <w:szCs w:val="24"/>
          <w:lang w:val="en-US"/>
        </w:rPr>
        <w:t xml:space="preserve"> following an open call</w:t>
      </w:r>
      <w:r w:rsidR="0077131F" w:rsidRPr="0077131F">
        <w:rPr>
          <w:rFonts w:ascii="Calibri" w:eastAsia="Times New Roman" w:hAnsi="Calibri" w:cs="Times New Roman"/>
          <w:sz w:val="24"/>
          <w:szCs w:val="24"/>
          <w:lang w:val="en-US"/>
        </w:rPr>
        <w:t>:</w:t>
      </w:r>
    </w:p>
    <w:p w14:paraId="6083875F" w14:textId="77777777" w:rsidR="005B5162" w:rsidRDefault="005B5162" w:rsidP="005B5162">
      <w:pPr>
        <w:spacing w:line="240" w:lineRule="auto"/>
        <w:jc w:val="center"/>
        <w:rPr>
          <w:rFonts w:ascii="Calibri" w:eastAsia="Times New Roman" w:hAnsi="Calibri" w:cs="Times New Roman"/>
          <w:sz w:val="24"/>
          <w:szCs w:val="24"/>
          <w:lang w:val="en-US"/>
        </w:rPr>
      </w:pPr>
    </w:p>
    <w:tbl>
      <w:tblPr>
        <w:tblStyle w:val="TableGrid"/>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4"/>
        <w:gridCol w:w="3969"/>
        <w:gridCol w:w="3287"/>
      </w:tblGrid>
      <w:tr w:rsidR="005B5162" w14:paraId="453D49F0" w14:textId="77777777" w:rsidTr="005B5162">
        <w:trPr>
          <w:trHeight w:val="805"/>
        </w:trPr>
        <w:tc>
          <w:tcPr>
            <w:tcW w:w="3234" w:type="dxa"/>
            <w:vAlign w:val="center"/>
          </w:tcPr>
          <w:p w14:paraId="692A2D55" w14:textId="77777777" w:rsidR="005B5162" w:rsidRDefault="008D2CAD" w:rsidP="005B5162">
            <w:pPr>
              <w:spacing w:line="240" w:lineRule="auto"/>
              <w:contextualSpacing/>
              <w:jc w:val="center"/>
              <w:rPr>
                <w:rFonts w:ascii="Calibri" w:eastAsia="Times New Roman" w:hAnsi="Calibri" w:cs="Times New Roman"/>
                <w:sz w:val="24"/>
                <w:szCs w:val="24"/>
                <w:lang w:val="en-US" w:eastAsia="fr-BE"/>
              </w:rPr>
            </w:pPr>
            <w:hyperlink r:id="rId13" w:history="1">
              <w:r w:rsidR="005B5162" w:rsidRPr="00487CAC">
                <w:rPr>
                  <w:rStyle w:val="Hyperlink"/>
                  <w:rFonts w:ascii="Calibri" w:eastAsia="Times New Roman" w:hAnsi="Calibri" w:cs="Times New Roman"/>
                  <w:sz w:val="24"/>
                  <w:szCs w:val="24"/>
                  <w:lang w:val="en-US" w:eastAsia="fr-BE"/>
                </w:rPr>
                <w:t>Commission for the Protection from Discrimination</w:t>
              </w:r>
            </w:hyperlink>
          </w:p>
          <w:p w14:paraId="62FD7425" w14:textId="121A15A3" w:rsidR="005B5162" w:rsidRPr="005B5162" w:rsidRDefault="005B5162" w:rsidP="005B5162">
            <w:pPr>
              <w:spacing w:line="240" w:lineRule="auto"/>
              <w:contextualSpacing/>
              <w:jc w:val="center"/>
              <w:rPr>
                <w:rFonts w:ascii="Calibri" w:eastAsia="Times New Roman" w:hAnsi="Calibri" w:cs="Times New Roman"/>
                <w:b/>
                <w:sz w:val="24"/>
                <w:szCs w:val="24"/>
                <w:lang w:val="en-US" w:eastAsia="fr-BE"/>
              </w:rPr>
            </w:pPr>
            <w:r w:rsidRPr="00487CAC">
              <w:rPr>
                <w:rFonts w:ascii="Calibri" w:eastAsia="Times New Roman" w:hAnsi="Calibri" w:cs="Times New Roman"/>
                <w:b/>
                <w:sz w:val="24"/>
                <w:szCs w:val="24"/>
                <w:lang w:val="en-US" w:eastAsia="fr-BE"/>
              </w:rPr>
              <w:t>Albania</w:t>
            </w:r>
          </w:p>
        </w:tc>
        <w:tc>
          <w:tcPr>
            <w:tcW w:w="3969" w:type="dxa"/>
            <w:vAlign w:val="center"/>
          </w:tcPr>
          <w:p w14:paraId="3924D916" w14:textId="77777777" w:rsidR="005B5162" w:rsidRDefault="008D2CAD" w:rsidP="005B5162">
            <w:pPr>
              <w:spacing w:line="240" w:lineRule="auto"/>
              <w:contextualSpacing/>
              <w:jc w:val="center"/>
              <w:rPr>
                <w:rFonts w:ascii="Calibri" w:eastAsia="Times New Roman" w:hAnsi="Calibri" w:cs="Times New Roman"/>
                <w:sz w:val="24"/>
                <w:szCs w:val="24"/>
                <w:lang w:val="en-US" w:eastAsia="fr-BE"/>
              </w:rPr>
            </w:pPr>
            <w:hyperlink r:id="rId14" w:history="1">
              <w:r w:rsidR="005B5162" w:rsidRPr="00487CAC">
                <w:rPr>
                  <w:rStyle w:val="Hyperlink"/>
                  <w:rFonts w:ascii="Calibri" w:eastAsia="Times New Roman" w:hAnsi="Calibri" w:cs="Times New Roman"/>
                  <w:sz w:val="24"/>
                  <w:szCs w:val="24"/>
                  <w:lang w:val="en-US" w:eastAsia="fr-BE"/>
                </w:rPr>
                <w:t>Public Defender of Rights</w:t>
              </w:r>
            </w:hyperlink>
          </w:p>
          <w:p w14:paraId="305DA920" w14:textId="55A8E480" w:rsidR="005B5162" w:rsidRDefault="005B5162" w:rsidP="005B5162">
            <w:pPr>
              <w:spacing w:line="240" w:lineRule="auto"/>
              <w:contextualSpacing/>
              <w:jc w:val="center"/>
              <w:rPr>
                <w:rFonts w:ascii="Calibri" w:eastAsia="Times New Roman" w:hAnsi="Calibri" w:cs="Times New Roman"/>
                <w:sz w:val="24"/>
                <w:szCs w:val="24"/>
                <w:lang w:val="en-US"/>
              </w:rPr>
            </w:pPr>
            <w:r w:rsidRPr="00487CAC">
              <w:rPr>
                <w:rFonts w:ascii="Calibri" w:eastAsia="Times New Roman" w:hAnsi="Calibri" w:cs="Times New Roman"/>
                <w:b/>
                <w:sz w:val="24"/>
                <w:szCs w:val="24"/>
                <w:lang w:val="en-US" w:eastAsia="fr-BE"/>
              </w:rPr>
              <w:t>Czech Republic</w:t>
            </w:r>
          </w:p>
        </w:tc>
        <w:tc>
          <w:tcPr>
            <w:tcW w:w="3287" w:type="dxa"/>
            <w:vAlign w:val="center"/>
          </w:tcPr>
          <w:p w14:paraId="1BA1E905" w14:textId="77777777" w:rsidR="005B5162" w:rsidRDefault="008D2CAD" w:rsidP="005B5162">
            <w:pPr>
              <w:spacing w:line="240" w:lineRule="auto"/>
              <w:contextualSpacing/>
              <w:jc w:val="center"/>
              <w:rPr>
                <w:rFonts w:ascii="Calibri" w:eastAsia="Times New Roman" w:hAnsi="Calibri" w:cs="Times New Roman"/>
                <w:sz w:val="24"/>
                <w:szCs w:val="24"/>
                <w:lang w:eastAsia="fr-BE"/>
              </w:rPr>
            </w:pPr>
            <w:hyperlink r:id="rId15" w:history="1">
              <w:r w:rsidR="005B5162" w:rsidRPr="00487CAC">
                <w:rPr>
                  <w:rStyle w:val="Hyperlink"/>
                  <w:rFonts w:ascii="Calibri" w:eastAsia="Times New Roman" w:hAnsi="Calibri" w:cs="Times New Roman"/>
                  <w:sz w:val="24"/>
                  <w:szCs w:val="24"/>
                  <w:lang w:eastAsia="fr-BE"/>
                </w:rPr>
                <w:t xml:space="preserve">Defender of </w:t>
              </w:r>
              <w:proofErr w:type="spellStart"/>
              <w:r w:rsidR="005B5162" w:rsidRPr="00487CAC">
                <w:rPr>
                  <w:rStyle w:val="Hyperlink"/>
                  <w:rFonts w:ascii="Calibri" w:eastAsia="Times New Roman" w:hAnsi="Calibri" w:cs="Times New Roman"/>
                  <w:sz w:val="24"/>
                  <w:szCs w:val="24"/>
                  <w:lang w:eastAsia="fr-BE"/>
                </w:rPr>
                <w:t>Rights</w:t>
              </w:r>
              <w:proofErr w:type="spellEnd"/>
            </w:hyperlink>
          </w:p>
          <w:p w14:paraId="142E09DE" w14:textId="2D7530CC" w:rsidR="005B5162" w:rsidRDefault="005B5162" w:rsidP="005B5162">
            <w:pPr>
              <w:spacing w:line="240" w:lineRule="auto"/>
              <w:contextualSpacing/>
              <w:jc w:val="center"/>
              <w:rPr>
                <w:rFonts w:ascii="Calibri" w:eastAsia="Times New Roman" w:hAnsi="Calibri" w:cs="Times New Roman"/>
                <w:sz w:val="24"/>
                <w:szCs w:val="24"/>
                <w:lang w:val="en-US"/>
              </w:rPr>
            </w:pPr>
            <w:r w:rsidRPr="005B5162">
              <w:rPr>
                <w:rFonts w:ascii="Calibri" w:eastAsia="Times New Roman" w:hAnsi="Calibri" w:cs="Times New Roman"/>
                <w:b/>
                <w:sz w:val="24"/>
                <w:szCs w:val="24"/>
                <w:lang w:eastAsia="fr-BE"/>
              </w:rPr>
              <w:t>France</w:t>
            </w:r>
          </w:p>
        </w:tc>
      </w:tr>
      <w:tr w:rsidR="005B5162" w14:paraId="553BE02A" w14:textId="77777777" w:rsidTr="005B5162">
        <w:trPr>
          <w:trHeight w:val="71"/>
        </w:trPr>
        <w:tc>
          <w:tcPr>
            <w:tcW w:w="3234" w:type="dxa"/>
            <w:vAlign w:val="center"/>
          </w:tcPr>
          <w:p w14:paraId="47910669" w14:textId="77777777" w:rsidR="005B5162" w:rsidRDefault="005B5162" w:rsidP="005B5162">
            <w:pPr>
              <w:spacing w:line="240" w:lineRule="auto"/>
              <w:contextualSpacing/>
              <w:jc w:val="center"/>
              <w:rPr>
                <w:rFonts w:ascii="Calibri" w:eastAsia="Times New Roman" w:hAnsi="Calibri" w:cs="Times New Roman"/>
                <w:sz w:val="24"/>
                <w:szCs w:val="24"/>
                <w:lang w:val="en-US" w:eastAsia="fr-BE"/>
              </w:rPr>
            </w:pPr>
          </w:p>
        </w:tc>
        <w:tc>
          <w:tcPr>
            <w:tcW w:w="3969" w:type="dxa"/>
            <w:vAlign w:val="center"/>
          </w:tcPr>
          <w:p w14:paraId="21AFBA18" w14:textId="77777777" w:rsidR="005B5162" w:rsidRDefault="005B5162" w:rsidP="005B5162">
            <w:pPr>
              <w:spacing w:line="240" w:lineRule="auto"/>
              <w:contextualSpacing/>
              <w:jc w:val="center"/>
              <w:rPr>
                <w:rFonts w:ascii="Calibri" w:eastAsia="Times New Roman" w:hAnsi="Calibri" w:cs="Times New Roman"/>
                <w:sz w:val="24"/>
                <w:szCs w:val="24"/>
                <w:lang w:val="en-US" w:eastAsia="fr-BE"/>
              </w:rPr>
            </w:pPr>
          </w:p>
        </w:tc>
        <w:tc>
          <w:tcPr>
            <w:tcW w:w="3287" w:type="dxa"/>
            <w:vAlign w:val="center"/>
          </w:tcPr>
          <w:p w14:paraId="6D82FD4A" w14:textId="77777777" w:rsidR="005B5162" w:rsidRDefault="005B5162" w:rsidP="005B5162">
            <w:pPr>
              <w:spacing w:line="240" w:lineRule="auto"/>
              <w:contextualSpacing/>
              <w:jc w:val="center"/>
              <w:rPr>
                <w:rFonts w:ascii="Calibri" w:eastAsia="Times New Roman" w:hAnsi="Calibri" w:cs="Times New Roman"/>
                <w:sz w:val="24"/>
                <w:szCs w:val="24"/>
                <w:lang w:eastAsia="fr-BE"/>
              </w:rPr>
            </w:pPr>
          </w:p>
        </w:tc>
      </w:tr>
      <w:tr w:rsidR="005B5162" w14:paraId="095C43D1" w14:textId="77777777" w:rsidTr="005B5162">
        <w:trPr>
          <w:trHeight w:val="1394"/>
        </w:trPr>
        <w:tc>
          <w:tcPr>
            <w:tcW w:w="3234" w:type="dxa"/>
            <w:vAlign w:val="center"/>
          </w:tcPr>
          <w:p w14:paraId="0F49C349" w14:textId="3A6E6BC5" w:rsidR="005B5162" w:rsidRDefault="005B5162" w:rsidP="00487CAC">
            <w:pPr>
              <w:spacing w:line="240" w:lineRule="auto"/>
              <w:contextualSpacing/>
              <w:jc w:val="center"/>
              <w:rPr>
                <w:rFonts w:ascii="Calibri" w:eastAsia="Times New Roman" w:hAnsi="Calibri" w:cs="Times New Roman"/>
                <w:sz w:val="24"/>
                <w:szCs w:val="24"/>
                <w:lang w:val="en-US" w:eastAsia="fr-BE"/>
              </w:rPr>
            </w:pPr>
            <w:r>
              <w:rPr>
                <w:noProof/>
                <w:lang w:eastAsia="fr-BE"/>
              </w:rPr>
              <w:drawing>
                <wp:inline distT="0" distB="0" distL="0" distR="0" wp14:anchorId="392932DE" wp14:editId="3DEF2A82">
                  <wp:extent cx="1430020" cy="1069975"/>
                  <wp:effectExtent l="0" t="0" r="0" b="0"/>
                  <wp:docPr id="12" name="Picture 12" descr="http://www.equineteurope.org/local/cache-vignettes/L150xH112/membersdataon50-16587-3d24f.jpg?147514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quineteurope.org/local/cache-vignettes/L150xH112/membersdataon50-16587-3d24f.jpg?14751436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0020" cy="1069975"/>
                          </a:xfrm>
                          <a:prstGeom prst="rect">
                            <a:avLst/>
                          </a:prstGeom>
                          <a:noFill/>
                          <a:ln>
                            <a:noFill/>
                          </a:ln>
                        </pic:spPr>
                      </pic:pic>
                    </a:graphicData>
                  </a:graphic>
                </wp:inline>
              </w:drawing>
            </w:r>
          </w:p>
        </w:tc>
        <w:tc>
          <w:tcPr>
            <w:tcW w:w="3969" w:type="dxa"/>
            <w:vAlign w:val="center"/>
          </w:tcPr>
          <w:p w14:paraId="1BD5820B" w14:textId="0100EFFB" w:rsidR="005B5162" w:rsidRDefault="005B5162" w:rsidP="00487CAC">
            <w:pPr>
              <w:spacing w:line="240" w:lineRule="auto"/>
              <w:contextualSpacing/>
              <w:jc w:val="center"/>
              <w:rPr>
                <w:rFonts w:ascii="Calibri" w:eastAsia="Times New Roman" w:hAnsi="Calibri" w:cs="Times New Roman"/>
                <w:sz w:val="24"/>
                <w:szCs w:val="24"/>
                <w:lang w:val="en-US" w:eastAsia="fr-BE"/>
              </w:rPr>
            </w:pPr>
            <w:r>
              <w:rPr>
                <w:noProof/>
                <w:lang w:eastAsia="fr-BE"/>
              </w:rPr>
              <w:drawing>
                <wp:anchor distT="0" distB="0" distL="114300" distR="114300" simplePos="0" relativeHeight="251707392" behindDoc="0" locked="0" layoutInCell="1" allowOverlap="1" wp14:anchorId="7EC8345C" wp14:editId="1B3EA588">
                  <wp:simplePos x="0" y="0"/>
                  <wp:positionH relativeFrom="margin">
                    <wp:posOffset>67310</wp:posOffset>
                  </wp:positionH>
                  <wp:positionV relativeFrom="margin">
                    <wp:posOffset>156210</wp:posOffset>
                  </wp:positionV>
                  <wp:extent cx="2247265" cy="641350"/>
                  <wp:effectExtent l="0" t="0" r="635" b="6350"/>
                  <wp:wrapSquare wrapText="bothSides"/>
                  <wp:docPr id="13" name="Picture 13" descr="http://www.equineteurope.org/local/cache-vignettes/L150xH43/membersdataon4-8a04b-f26c3.png?146857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quineteurope.org/local/cache-vignettes/L150xH43/membersdataon4-8a04b-f26c3.png?14685778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265"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87" w:type="dxa"/>
            <w:vAlign w:val="center"/>
          </w:tcPr>
          <w:p w14:paraId="68EA8E26" w14:textId="63796AAD" w:rsidR="005B5162" w:rsidRDefault="005B5162" w:rsidP="00487CAC">
            <w:pPr>
              <w:spacing w:line="240" w:lineRule="auto"/>
              <w:contextualSpacing/>
              <w:jc w:val="center"/>
              <w:rPr>
                <w:rFonts w:ascii="Calibri" w:eastAsia="Times New Roman" w:hAnsi="Calibri" w:cs="Times New Roman"/>
                <w:sz w:val="24"/>
                <w:szCs w:val="24"/>
                <w:lang w:eastAsia="fr-BE"/>
              </w:rPr>
            </w:pPr>
            <w:r>
              <w:rPr>
                <w:noProof/>
                <w:lang w:eastAsia="fr-BE"/>
              </w:rPr>
              <w:drawing>
                <wp:anchor distT="0" distB="0" distL="114300" distR="114300" simplePos="0" relativeHeight="251711488" behindDoc="0" locked="0" layoutInCell="1" allowOverlap="1" wp14:anchorId="45BD3D0A" wp14:editId="4D60FFE3">
                  <wp:simplePos x="4980562" y="1877438"/>
                  <wp:positionH relativeFrom="margin">
                    <wp:posOffset>216535</wp:posOffset>
                  </wp:positionH>
                  <wp:positionV relativeFrom="margin">
                    <wp:posOffset>179070</wp:posOffset>
                  </wp:positionV>
                  <wp:extent cx="1430020" cy="661670"/>
                  <wp:effectExtent l="0" t="0" r="0" b="5080"/>
                  <wp:wrapSquare wrapText="bothSides"/>
                  <wp:docPr id="14" name="Picture 14" descr="http://www.equineteurope.org/local/cache-vignettes/L150xH69/membersdataon29-9bf38-95e46.jpg?1469528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quineteurope.org/local/cache-vignettes/L150xH69/membersdataon29-9bf38-95e46.jpg?14695288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0020" cy="6616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B5162" w14:paraId="2F7F2938" w14:textId="77777777" w:rsidTr="005B5162">
        <w:trPr>
          <w:trHeight w:val="145"/>
        </w:trPr>
        <w:tc>
          <w:tcPr>
            <w:tcW w:w="3234" w:type="dxa"/>
            <w:vAlign w:val="center"/>
          </w:tcPr>
          <w:p w14:paraId="6BF9EEFB" w14:textId="77777777" w:rsidR="005B5162" w:rsidRDefault="005B5162" w:rsidP="00487CAC">
            <w:pPr>
              <w:spacing w:line="240" w:lineRule="auto"/>
              <w:contextualSpacing/>
              <w:jc w:val="center"/>
              <w:rPr>
                <w:noProof/>
                <w:lang w:eastAsia="fr-BE"/>
              </w:rPr>
            </w:pPr>
          </w:p>
        </w:tc>
        <w:tc>
          <w:tcPr>
            <w:tcW w:w="3969" w:type="dxa"/>
            <w:vAlign w:val="center"/>
          </w:tcPr>
          <w:p w14:paraId="6E521435" w14:textId="77777777" w:rsidR="005B5162" w:rsidRDefault="005B5162" w:rsidP="00487CAC">
            <w:pPr>
              <w:spacing w:line="240" w:lineRule="auto"/>
              <w:contextualSpacing/>
              <w:jc w:val="center"/>
              <w:rPr>
                <w:noProof/>
                <w:lang w:eastAsia="fr-BE"/>
              </w:rPr>
            </w:pPr>
          </w:p>
        </w:tc>
        <w:tc>
          <w:tcPr>
            <w:tcW w:w="3287" w:type="dxa"/>
            <w:vAlign w:val="center"/>
          </w:tcPr>
          <w:p w14:paraId="5DDE2D5D" w14:textId="77777777" w:rsidR="005B5162" w:rsidRDefault="005B5162" w:rsidP="00487CAC">
            <w:pPr>
              <w:spacing w:line="240" w:lineRule="auto"/>
              <w:contextualSpacing/>
              <w:jc w:val="center"/>
              <w:rPr>
                <w:noProof/>
                <w:lang w:eastAsia="fr-BE"/>
              </w:rPr>
            </w:pPr>
          </w:p>
        </w:tc>
      </w:tr>
      <w:tr w:rsidR="005B5162" w:rsidRPr="00235ABD" w14:paraId="4024DD34" w14:textId="77777777" w:rsidTr="005B5162">
        <w:trPr>
          <w:trHeight w:val="145"/>
        </w:trPr>
        <w:tc>
          <w:tcPr>
            <w:tcW w:w="3234" w:type="dxa"/>
            <w:vAlign w:val="center"/>
          </w:tcPr>
          <w:p w14:paraId="6C9A4101" w14:textId="77777777" w:rsidR="005B5162" w:rsidRDefault="008D2CAD" w:rsidP="005B5162">
            <w:pPr>
              <w:spacing w:line="240" w:lineRule="auto"/>
              <w:contextualSpacing/>
              <w:jc w:val="center"/>
              <w:rPr>
                <w:rFonts w:ascii="Calibri" w:eastAsia="Times New Roman" w:hAnsi="Calibri" w:cs="Times New Roman"/>
                <w:sz w:val="24"/>
                <w:szCs w:val="24"/>
                <w:lang w:eastAsia="fr-BE"/>
              </w:rPr>
            </w:pPr>
            <w:hyperlink r:id="rId19" w:history="1">
              <w:r w:rsidR="005B5162" w:rsidRPr="00487CAC">
                <w:rPr>
                  <w:rStyle w:val="Hyperlink"/>
                  <w:rFonts w:ascii="Calibri" w:eastAsia="Times New Roman" w:hAnsi="Calibri" w:cs="Times New Roman"/>
                  <w:sz w:val="24"/>
                  <w:szCs w:val="24"/>
                  <w:lang w:eastAsia="fr-BE"/>
                </w:rPr>
                <w:t>Greek Ombudsman</w:t>
              </w:r>
            </w:hyperlink>
          </w:p>
          <w:p w14:paraId="44BCDE9D" w14:textId="74BCBF5E" w:rsidR="005B5162" w:rsidRPr="005B5162" w:rsidRDefault="005B5162" w:rsidP="005B5162">
            <w:pPr>
              <w:spacing w:line="240" w:lineRule="auto"/>
              <w:contextualSpacing/>
              <w:jc w:val="center"/>
              <w:rPr>
                <w:rFonts w:ascii="Calibri" w:eastAsia="Times New Roman" w:hAnsi="Calibri" w:cs="Times New Roman"/>
                <w:b/>
                <w:sz w:val="24"/>
                <w:szCs w:val="24"/>
                <w:lang w:eastAsia="fr-BE"/>
              </w:rPr>
            </w:pPr>
            <w:proofErr w:type="spellStart"/>
            <w:r w:rsidRPr="005B5162">
              <w:rPr>
                <w:rFonts w:ascii="Calibri" w:eastAsia="Times New Roman" w:hAnsi="Calibri" w:cs="Times New Roman"/>
                <w:b/>
                <w:sz w:val="24"/>
                <w:szCs w:val="24"/>
                <w:lang w:eastAsia="fr-BE"/>
              </w:rPr>
              <w:t>Greece</w:t>
            </w:r>
            <w:proofErr w:type="spellEnd"/>
          </w:p>
        </w:tc>
        <w:tc>
          <w:tcPr>
            <w:tcW w:w="3969" w:type="dxa"/>
            <w:vAlign w:val="center"/>
          </w:tcPr>
          <w:p w14:paraId="7936DCC9" w14:textId="77777777" w:rsidR="005B5162" w:rsidRDefault="008D2CAD" w:rsidP="00487CAC">
            <w:pPr>
              <w:spacing w:line="240" w:lineRule="auto"/>
              <w:contextualSpacing/>
              <w:jc w:val="center"/>
              <w:rPr>
                <w:rFonts w:ascii="Calibri" w:eastAsia="Times New Roman" w:hAnsi="Calibri" w:cs="Times New Roman"/>
                <w:sz w:val="24"/>
                <w:szCs w:val="24"/>
                <w:lang w:val="en-US" w:eastAsia="fr-BE"/>
              </w:rPr>
            </w:pPr>
            <w:hyperlink r:id="rId20" w:history="1">
              <w:r w:rsidR="005B5162" w:rsidRPr="00487CAC">
                <w:rPr>
                  <w:rStyle w:val="Hyperlink"/>
                  <w:rFonts w:ascii="Calibri" w:eastAsia="Times New Roman" w:hAnsi="Calibri" w:cs="Times New Roman"/>
                  <w:sz w:val="24"/>
                  <w:szCs w:val="24"/>
                  <w:lang w:val="en-US" w:eastAsia="fr-BE"/>
                </w:rPr>
                <w:t>Irish Human Rights and Equality Commission</w:t>
              </w:r>
            </w:hyperlink>
          </w:p>
          <w:p w14:paraId="1CB50C0C" w14:textId="48C113D7" w:rsidR="005B5162" w:rsidRPr="005B5162" w:rsidRDefault="005B5162" w:rsidP="00487CAC">
            <w:pPr>
              <w:spacing w:line="240" w:lineRule="auto"/>
              <w:contextualSpacing/>
              <w:jc w:val="center"/>
              <w:rPr>
                <w:b/>
                <w:noProof/>
                <w:lang w:val="en-US" w:eastAsia="fr-BE"/>
              </w:rPr>
            </w:pPr>
            <w:r w:rsidRPr="005B5162">
              <w:rPr>
                <w:rFonts w:ascii="Calibri" w:eastAsia="Times New Roman" w:hAnsi="Calibri" w:cs="Times New Roman"/>
                <w:b/>
                <w:sz w:val="24"/>
                <w:szCs w:val="24"/>
                <w:lang w:val="en-US" w:eastAsia="fr-BE"/>
              </w:rPr>
              <w:t>Ireland</w:t>
            </w:r>
          </w:p>
        </w:tc>
        <w:tc>
          <w:tcPr>
            <w:tcW w:w="3287" w:type="dxa"/>
            <w:vAlign w:val="center"/>
          </w:tcPr>
          <w:p w14:paraId="00DDC2CD" w14:textId="77777777" w:rsidR="005B5162" w:rsidRDefault="008D2CAD" w:rsidP="00487CAC">
            <w:pPr>
              <w:spacing w:line="240" w:lineRule="auto"/>
              <w:contextualSpacing/>
              <w:jc w:val="center"/>
              <w:rPr>
                <w:rFonts w:ascii="Calibri" w:eastAsia="Times New Roman" w:hAnsi="Calibri" w:cs="Times New Roman"/>
                <w:sz w:val="24"/>
                <w:szCs w:val="24"/>
                <w:lang w:val="en-US" w:eastAsia="fr-BE"/>
              </w:rPr>
            </w:pPr>
            <w:hyperlink r:id="rId21" w:history="1">
              <w:r w:rsidR="005B5162" w:rsidRPr="005B5162">
                <w:rPr>
                  <w:rStyle w:val="Hyperlink"/>
                  <w:rFonts w:ascii="Calibri" w:eastAsia="Times New Roman" w:hAnsi="Calibri" w:cs="Times New Roman"/>
                  <w:sz w:val="24"/>
                  <w:szCs w:val="24"/>
                  <w:lang w:val="en-US" w:eastAsia="fr-BE"/>
                </w:rPr>
                <w:t>Commission for Protection against Discrimination</w:t>
              </w:r>
            </w:hyperlink>
          </w:p>
          <w:p w14:paraId="689BE81F" w14:textId="5686D6D0" w:rsidR="005B5162" w:rsidRPr="005B5162" w:rsidRDefault="005B5162" w:rsidP="00487CAC">
            <w:pPr>
              <w:spacing w:line="240" w:lineRule="auto"/>
              <w:contextualSpacing/>
              <w:jc w:val="center"/>
              <w:rPr>
                <w:b/>
                <w:noProof/>
                <w:lang w:val="en-US" w:eastAsia="fr-BE"/>
              </w:rPr>
            </w:pPr>
            <w:r w:rsidRPr="005B5162">
              <w:rPr>
                <w:rFonts w:ascii="Calibri" w:eastAsia="Times New Roman" w:hAnsi="Calibri" w:cs="Times New Roman"/>
                <w:b/>
                <w:sz w:val="24"/>
                <w:szCs w:val="24"/>
                <w:lang w:val="en-US" w:eastAsia="fr-BE"/>
              </w:rPr>
              <w:t>Former Yugoslav Republic of Macedonia (FYROM)</w:t>
            </w:r>
          </w:p>
        </w:tc>
      </w:tr>
      <w:tr w:rsidR="00487CAC" w14:paraId="6C5AF1EB" w14:textId="77777777" w:rsidTr="005B5162">
        <w:tc>
          <w:tcPr>
            <w:tcW w:w="3234" w:type="dxa"/>
            <w:vAlign w:val="center"/>
          </w:tcPr>
          <w:p w14:paraId="5B4A502E" w14:textId="0F293B96" w:rsidR="00487CAC" w:rsidRDefault="00487CAC" w:rsidP="005B5162">
            <w:pPr>
              <w:spacing w:line="240" w:lineRule="auto"/>
              <w:contextualSpacing/>
              <w:jc w:val="center"/>
              <w:rPr>
                <w:rFonts w:ascii="Calibri" w:eastAsia="Times New Roman" w:hAnsi="Calibri" w:cs="Times New Roman"/>
                <w:sz w:val="24"/>
                <w:szCs w:val="24"/>
                <w:lang w:val="en-US"/>
              </w:rPr>
            </w:pPr>
            <w:r>
              <w:rPr>
                <w:noProof/>
                <w:lang w:eastAsia="fr-BE"/>
              </w:rPr>
              <w:drawing>
                <wp:inline distT="0" distB="0" distL="0" distR="0" wp14:anchorId="1DFF5719" wp14:editId="1D458B1F">
                  <wp:extent cx="1430020" cy="788035"/>
                  <wp:effectExtent l="0" t="0" r="0" b="0"/>
                  <wp:docPr id="15" name="Picture 15" descr="http://www.equineteurope.org/local/cache-vignettes/L150xH83/membersdataon41-2bf47-7894c.jpg?147429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quineteurope.org/local/cache-vignettes/L150xH83/membersdataon41-2bf47-7894c.jpg?14742972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0020" cy="788035"/>
                          </a:xfrm>
                          <a:prstGeom prst="rect">
                            <a:avLst/>
                          </a:prstGeom>
                          <a:noFill/>
                          <a:ln>
                            <a:noFill/>
                          </a:ln>
                        </pic:spPr>
                      </pic:pic>
                    </a:graphicData>
                  </a:graphic>
                </wp:inline>
              </w:drawing>
            </w:r>
          </w:p>
        </w:tc>
        <w:tc>
          <w:tcPr>
            <w:tcW w:w="3969" w:type="dxa"/>
            <w:vAlign w:val="center"/>
          </w:tcPr>
          <w:p w14:paraId="4CF2E64D" w14:textId="3933406C" w:rsidR="00487CAC" w:rsidRDefault="005B5162" w:rsidP="005B5162">
            <w:pPr>
              <w:spacing w:line="240" w:lineRule="auto"/>
              <w:jc w:val="center"/>
              <w:rPr>
                <w:rFonts w:ascii="Calibri" w:eastAsia="Times New Roman" w:hAnsi="Calibri" w:cs="Times New Roman"/>
                <w:sz w:val="24"/>
                <w:szCs w:val="24"/>
                <w:lang w:val="en-US" w:eastAsia="fr-BE"/>
              </w:rPr>
            </w:pPr>
            <w:r>
              <w:rPr>
                <w:noProof/>
                <w:lang w:eastAsia="fr-BE"/>
              </w:rPr>
              <w:drawing>
                <wp:anchor distT="0" distB="0" distL="114300" distR="114300" simplePos="0" relativeHeight="251703296" behindDoc="0" locked="0" layoutInCell="1" allowOverlap="1" wp14:anchorId="77ED2B8F" wp14:editId="0FF6EE12">
                  <wp:simplePos x="0" y="0"/>
                  <wp:positionH relativeFrom="margin">
                    <wp:posOffset>44450</wp:posOffset>
                  </wp:positionH>
                  <wp:positionV relativeFrom="margin">
                    <wp:posOffset>269240</wp:posOffset>
                  </wp:positionV>
                  <wp:extent cx="2339975" cy="578485"/>
                  <wp:effectExtent l="0" t="0" r="3175" b="0"/>
                  <wp:wrapSquare wrapText="bothSides"/>
                  <wp:docPr id="17" name="Image 9" descr="http://www.equineteurope.org/IMG/jpg/irish-human-rights-and-equa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quineteurope.org/IMG/jpg/irish-human-rights-and-equality-commission.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874" t="25979" r="5260" b="33096"/>
                          <a:stretch/>
                        </pic:blipFill>
                        <pic:spPr bwMode="auto">
                          <a:xfrm>
                            <a:off x="0" y="0"/>
                            <a:ext cx="2339975" cy="578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87" w:type="dxa"/>
            <w:vAlign w:val="center"/>
          </w:tcPr>
          <w:p w14:paraId="1D79FFE7" w14:textId="5602819D" w:rsidR="00487CAC" w:rsidRDefault="005B5162" w:rsidP="005B5162">
            <w:pPr>
              <w:spacing w:line="240" w:lineRule="auto"/>
              <w:contextualSpacing/>
              <w:jc w:val="center"/>
              <w:rPr>
                <w:rFonts w:ascii="Calibri" w:eastAsia="Times New Roman" w:hAnsi="Calibri" w:cs="Times New Roman"/>
                <w:sz w:val="24"/>
                <w:szCs w:val="24"/>
                <w:lang w:val="en-US" w:eastAsia="fr-BE"/>
              </w:rPr>
            </w:pPr>
            <w:r>
              <w:rPr>
                <w:noProof/>
                <w:lang w:eastAsia="fr-BE"/>
              </w:rPr>
              <w:drawing>
                <wp:inline distT="0" distB="0" distL="0" distR="0" wp14:anchorId="6C07A422" wp14:editId="0F17D8CC">
                  <wp:extent cx="1430020" cy="525145"/>
                  <wp:effectExtent l="0" t="0" r="0" b="8255"/>
                  <wp:docPr id="18" name="Picture 18" descr="http://www.equineteurope.org/local/cache-vignettes/L150xH55/membersdataon47-6e74e-004f2.png?147429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quineteurope.org/local/cache-vignettes/L150xH55/membersdataon47-6e74e-004f2.png?14742977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0020" cy="525145"/>
                          </a:xfrm>
                          <a:prstGeom prst="rect">
                            <a:avLst/>
                          </a:prstGeom>
                          <a:noFill/>
                          <a:ln>
                            <a:noFill/>
                          </a:ln>
                        </pic:spPr>
                      </pic:pic>
                    </a:graphicData>
                  </a:graphic>
                </wp:inline>
              </w:drawing>
            </w:r>
          </w:p>
        </w:tc>
      </w:tr>
      <w:tr w:rsidR="005B5162" w14:paraId="357ACA79" w14:textId="77777777" w:rsidTr="005B5162">
        <w:trPr>
          <w:trHeight w:val="149"/>
        </w:trPr>
        <w:tc>
          <w:tcPr>
            <w:tcW w:w="3234" w:type="dxa"/>
            <w:vAlign w:val="center"/>
          </w:tcPr>
          <w:p w14:paraId="59E5255E" w14:textId="77777777" w:rsidR="005B5162" w:rsidRDefault="005B5162" w:rsidP="005B5162">
            <w:pPr>
              <w:spacing w:line="240" w:lineRule="auto"/>
              <w:contextualSpacing/>
              <w:jc w:val="center"/>
              <w:rPr>
                <w:noProof/>
                <w:lang w:eastAsia="fr-BE"/>
              </w:rPr>
            </w:pPr>
          </w:p>
        </w:tc>
        <w:tc>
          <w:tcPr>
            <w:tcW w:w="3969" w:type="dxa"/>
            <w:vAlign w:val="center"/>
          </w:tcPr>
          <w:p w14:paraId="46D763C2" w14:textId="77777777" w:rsidR="005B5162" w:rsidRDefault="005B5162" w:rsidP="005B5162">
            <w:pPr>
              <w:spacing w:line="240" w:lineRule="auto"/>
              <w:jc w:val="center"/>
              <w:rPr>
                <w:noProof/>
                <w:lang w:eastAsia="fr-BE"/>
              </w:rPr>
            </w:pPr>
          </w:p>
        </w:tc>
        <w:tc>
          <w:tcPr>
            <w:tcW w:w="3287" w:type="dxa"/>
            <w:vAlign w:val="center"/>
          </w:tcPr>
          <w:p w14:paraId="501AF6CC" w14:textId="77777777" w:rsidR="005B5162" w:rsidRDefault="005B5162" w:rsidP="005B5162">
            <w:pPr>
              <w:spacing w:line="240" w:lineRule="auto"/>
              <w:contextualSpacing/>
              <w:jc w:val="center"/>
              <w:rPr>
                <w:noProof/>
                <w:lang w:eastAsia="fr-BE"/>
              </w:rPr>
            </w:pPr>
          </w:p>
        </w:tc>
      </w:tr>
      <w:tr w:rsidR="005B5162" w:rsidRPr="00235ABD" w14:paraId="042B9CDC" w14:textId="77777777" w:rsidTr="005B5162">
        <w:trPr>
          <w:trHeight w:val="149"/>
        </w:trPr>
        <w:tc>
          <w:tcPr>
            <w:tcW w:w="3234" w:type="dxa"/>
            <w:vAlign w:val="center"/>
          </w:tcPr>
          <w:p w14:paraId="2940FD38" w14:textId="77777777" w:rsidR="005B5162" w:rsidRDefault="008D2CAD" w:rsidP="005B5162">
            <w:pPr>
              <w:spacing w:line="240" w:lineRule="auto"/>
              <w:contextualSpacing/>
              <w:jc w:val="center"/>
              <w:rPr>
                <w:rFonts w:ascii="Calibri" w:eastAsia="Times New Roman" w:hAnsi="Calibri" w:cs="Times New Roman"/>
                <w:sz w:val="24"/>
                <w:szCs w:val="24"/>
                <w:lang w:val="en-US" w:eastAsia="fr-BE"/>
              </w:rPr>
            </w:pPr>
            <w:hyperlink r:id="rId25" w:history="1">
              <w:r w:rsidR="005B5162" w:rsidRPr="005B5162">
                <w:rPr>
                  <w:rStyle w:val="Hyperlink"/>
                  <w:rFonts w:ascii="Calibri" w:eastAsia="Times New Roman" w:hAnsi="Calibri" w:cs="Times New Roman"/>
                  <w:sz w:val="24"/>
                  <w:szCs w:val="24"/>
                  <w:lang w:val="en-US" w:eastAsia="fr-BE"/>
                </w:rPr>
                <w:t>Commission for Citizenship and Gender Equality</w:t>
              </w:r>
            </w:hyperlink>
          </w:p>
          <w:p w14:paraId="08C6350B" w14:textId="3D3F149A" w:rsidR="005B5162" w:rsidRPr="005B5162" w:rsidRDefault="005B5162" w:rsidP="005B5162">
            <w:pPr>
              <w:spacing w:line="240" w:lineRule="auto"/>
              <w:contextualSpacing/>
              <w:jc w:val="center"/>
              <w:rPr>
                <w:rFonts w:ascii="Calibri" w:eastAsia="Times New Roman" w:hAnsi="Calibri" w:cs="Times New Roman"/>
                <w:b/>
                <w:sz w:val="24"/>
                <w:szCs w:val="24"/>
                <w:lang w:val="en-US"/>
              </w:rPr>
            </w:pPr>
            <w:r w:rsidRPr="005B5162">
              <w:rPr>
                <w:rFonts w:ascii="Calibri" w:eastAsia="Times New Roman" w:hAnsi="Calibri" w:cs="Times New Roman"/>
                <w:b/>
                <w:sz w:val="24"/>
                <w:szCs w:val="24"/>
                <w:lang w:val="en-US" w:eastAsia="fr-BE"/>
              </w:rPr>
              <w:t>Portugal</w:t>
            </w:r>
          </w:p>
        </w:tc>
        <w:tc>
          <w:tcPr>
            <w:tcW w:w="3969" w:type="dxa"/>
            <w:vAlign w:val="center"/>
          </w:tcPr>
          <w:p w14:paraId="5F326EE4" w14:textId="77777777" w:rsidR="005B5162" w:rsidRDefault="008D2CAD" w:rsidP="005B5162">
            <w:pPr>
              <w:spacing w:line="240" w:lineRule="auto"/>
              <w:contextualSpacing/>
              <w:jc w:val="center"/>
              <w:rPr>
                <w:rFonts w:ascii="Calibri" w:eastAsia="Times New Roman" w:hAnsi="Calibri" w:cs="Times New Roman"/>
                <w:sz w:val="24"/>
                <w:szCs w:val="24"/>
                <w:lang w:val="en-US" w:eastAsia="fr-BE"/>
              </w:rPr>
            </w:pPr>
            <w:hyperlink r:id="rId26" w:history="1">
              <w:r w:rsidR="005B5162" w:rsidRPr="005B5162">
                <w:rPr>
                  <w:rStyle w:val="Hyperlink"/>
                  <w:rFonts w:ascii="Calibri" w:eastAsia="Times New Roman" w:hAnsi="Calibri" w:cs="Times New Roman"/>
                  <w:sz w:val="24"/>
                  <w:szCs w:val="24"/>
                  <w:lang w:val="en-US" w:eastAsia="fr-BE"/>
                </w:rPr>
                <w:t xml:space="preserve">Commission for Equality in </w:t>
              </w:r>
              <w:proofErr w:type="spellStart"/>
              <w:r w:rsidR="005B5162" w:rsidRPr="005B5162">
                <w:rPr>
                  <w:rStyle w:val="Hyperlink"/>
                  <w:rFonts w:ascii="Calibri" w:eastAsia="Times New Roman" w:hAnsi="Calibri" w:cs="Times New Roman"/>
                  <w:sz w:val="24"/>
                  <w:szCs w:val="24"/>
                  <w:lang w:val="en-US" w:eastAsia="fr-BE"/>
                </w:rPr>
                <w:t>Labour</w:t>
              </w:r>
              <w:proofErr w:type="spellEnd"/>
              <w:r w:rsidR="005B5162" w:rsidRPr="005B5162">
                <w:rPr>
                  <w:rStyle w:val="Hyperlink"/>
                  <w:rFonts w:ascii="Calibri" w:eastAsia="Times New Roman" w:hAnsi="Calibri" w:cs="Times New Roman"/>
                  <w:sz w:val="24"/>
                  <w:szCs w:val="24"/>
                  <w:lang w:val="en-US" w:eastAsia="fr-BE"/>
                </w:rPr>
                <w:t xml:space="preserve"> and Employment</w:t>
              </w:r>
            </w:hyperlink>
          </w:p>
          <w:p w14:paraId="36EDAC4E" w14:textId="2CD5053C" w:rsidR="005B5162" w:rsidRPr="005B5162" w:rsidRDefault="005B5162" w:rsidP="005B5162">
            <w:pPr>
              <w:spacing w:line="240" w:lineRule="auto"/>
              <w:contextualSpacing/>
              <w:jc w:val="center"/>
              <w:rPr>
                <w:rFonts w:ascii="Calibri" w:eastAsia="Times New Roman" w:hAnsi="Calibri" w:cs="Times New Roman"/>
                <w:b/>
                <w:sz w:val="24"/>
                <w:szCs w:val="24"/>
                <w:lang w:val="en-US"/>
              </w:rPr>
            </w:pPr>
            <w:r w:rsidRPr="005B5162">
              <w:rPr>
                <w:rFonts w:ascii="Calibri" w:eastAsia="Times New Roman" w:hAnsi="Calibri" w:cs="Times New Roman"/>
                <w:b/>
                <w:sz w:val="24"/>
                <w:szCs w:val="24"/>
                <w:lang w:val="en-US" w:eastAsia="fr-BE"/>
              </w:rPr>
              <w:t>Portugal</w:t>
            </w:r>
          </w:p>
        </w:tc>
        <w:tc>
          <w:tcPr>
            <w:tcW w:w="3287" w:type="dxa"/>
            <w:vAlign w:val="center"/>
          </w:tcPr>
          <w:p w14:paraId="0A24E589" w14:textId="77777777" w:rsidR="005B5162" w:rsidRDefault="008D2CAD" w:rsidP="005B5162">
            <w:pPr>
              <w:spacing w:line="240" w:lineRule="auto"/>
              <w:contextualSpacing/>
              <w:jc w:val="center"/>
              <w:rPr>
                <w:rFonts w:ascii="Calibri" w:eastAsia="Times New Roman" w:hAnsi="Calibri" w:cs="Times New Roman"/>
                <w:sz w:val="24"/>
                <w:szCs w:val="24"/>
                <w:lang w:val="en-US" w:eastAsia="fr-BE"/>
              </w:rPr>
            </w:pPr>
            <w:hyperlink r:id="rId27" w:history="1">
              <w:r w:rsidR="005B5162" w:rsidRPr="005B5162">
                <w:rPr>
                  <w:rStyle w:val="Hyperlink"/>
                  <w:rFonts w:ascii="Calibri" w:eastAsia="Times New Roman" w:hAnsi="Calibri" w:cs="Times New Roman"/>
                  <w:sz w:val="24"/>
                  <w:szCs w:val="24"/>
                  <w:lang w:val="en-US" w:eastAsia="fr-BE"/>
                </w:rPr>
                <w:t>Equality Commission for Northern Ireland</w:t>
              </w:r>
            </w:hyperlink>
          </w:p>
          <w:p w14:paraId="56F806D9" w14:textId="44867756" w:rsidR="005B5162" w:rsidRPr="005B5162" w:rsidRDefault="005B5162" w:rsidP="005B5162">
            <w:pPr>
              <w:spacing w:line="240" w:lineRule="auto"/>
              <w:contextualSpacing/>
              <w:jc w:val="center"/>
              <w:rPr>
                <w:rFonts w:ascii="Calibri" w:eastAsia="Times New Roman" w:hAnsi="Calibri" w:cs="Times New Roman"/>
                <w:b/>
                <w:sz w:val="24"/>
                <w:szCs w:val="24"/>
                <w:lang w:val="en-US"/>
              </w:rPr>
            </w:pPr>
            <w:r w:rsidRPr="005B5162">
              <w:rPr>
                <w:rFonts w:ascii="Calibri" w:eastAsia="Times New Roman" w:hAnsi="Calibri" w:cs="Times New Roman"/>
                <w:b/>
                <w:sz w:val="24"/>
                <w:szCs w:val="24"/>
                <w:lang w:val="en-US" w:eastAsia="fr-BE"/>
              </w:rPr>
              <w:t>UK Northern Ireland</w:t>
            </w:r>
          </w:p>
        </w:tc>
      </w:tr>
      <w:tr w:rsidR="005B5162" w:rsidRPr="00235ABD" w14:paraId="08D06B96" w14:textId="77777777" w:rsidTr="005B5162">
        <w:trPr>
          <w:trHeight w:val="149"/>
        </w:trPr>
        <w:tc>
          <w:tcPr>
            <w:tcW w:w="3234" w:type="dxa"/>
            <w:vAlign w:val="center"/>
          </w:tcPr>
          <w:p w14:paraId="43EC1ED1" w14:textId="77777777" w:rsidR="005B5162" w:rsidRDefault="005B5162" w:rsidP="005B5162">
            <w:pPr>
              <w:spacing w:line="240" w:lineRule="auto"/>
              <w:contextualSpacing/>
              <w:jc w:val="center"/>
              <w:rPr>
                <w:rFonts w:ascii="Calibri" w:eastAsia="Times New Roman" w:hAnsi="Calibri" w:cs="Times New Roman"/>
                <w:sz w:val="24"/>
                <w:szCs w:val="24"/>
                <w:lang w:val="en-US" w:eastAsia="fr-BE"/>
              </w:rPr>
            </w:pPr>
          </w:p>
        </w:tc>
        <w:tc>
          <w:tcPr>
            <w:tcW w:w="3969" w:type="dxa"/>
            <w:vAlign w:val="center"/>
          </w:tcPr>
          <w:p w14:paraId="54671CDA" w14:textId="77777777" w:rsidR="005B5162" w:rsidRDefault="005B5162" w:rsidP="005B5162">
            <w:pPr>
              <w:spacing w:line="240" w:lineRule="auto"/>
              <w:contextualSpacing/>
              <w:jc w:val="center"/>
              <w:rPr>
                <w:rFonts w:ascii="Calibri" w:eastAsia="Times New Roman" w:hAnsi="Calibri" w:cs="Times New Roman"/>
                <w:sz w:val="24"/>
                <w:szCs w:val="24"/>
                <w:lang w:val="en-US" w:eastAsia="fr-BE"/>
              </w:rPr>
            </w:pPr>
          </w:p>
        </w:tc>
        <w:tc>
          <w:tcPr>
            <w:tcW w:w="3287" w:type="dxa"/>
            <w:vAlign w:val="center"/>
          </w:tcPr>
          <w:p w14:paraId="12CACABD" w14:textId="77777777" w:rsidR="005B5162" w:rsidRDefault="005B5162" w:rsidP="005B5162">
            <w:pPr>
              <w:spacing w:line="240" w:lineRule="auto"/>
              <w:contextualSpacing/>
              <w:jc w:val="center"/>
              <w:rPr>
                <w:rFonts w:ascii="Calibri" w:eastAsia="Times New Roman" w:hAnsi="Calibri" w:cs="Times New Roman"/>
                <w:sz w:val="24"/>
                <w:szCs w:val="24"/>
                <w:lang w:val="en-US" w:eastAsia="fr-BE"/>
              </w:rPr>
            </w:pPr>
          </w:p>
        </w:tc>
      </w:tr>
      <w:tr w:rsidR="00487CAC" w14:paraId="7997FEBC" w14:textId="77777777" w:rsidTr="005B5162">
        <w:tc>
          <w:tcPr>
            <w:tcW w:w="3234" w:type="dxa"/>
            <w:vAlign w:val="center"/>
          </w:tcPr>
          <w:p w14:paraId="77FFBCA1" w14:textId="51AE26B3" w:rsidR="00487CAC" w:rsidRDefault="005B5162" w:rsidP="00487CAC">
            <w:pPr>
              <w:spacing w:line="240" w:lineRule="auto"/>
              <w:jc w:val="center"/>
              <w:rPr>
                <w:rFonts w:ascii="Calibri" w:eastAsia="Times New Roman" w:hAnsi="Calibri" w:cs="Times New Roman"/>
                <w:sz w:val="24"/>
                <w:szCs w:val="24"/>
                <w:lang w:val="en-US"/>
              </w:rPr>
            </w:pPr>
            <w:r>
              <w:rPr>
                <w:noProof/>
                <w:lang w:eastAsia="fr-BE"/>
              </w:rPr>
              <w:drawing>
                <wp:inline distT="0" distB="0" distL="0" distR="0" wp14:anchorId="210F776C" wp14:editId="20E4BCB0">
                  <wp:extent cx="1430020" cy="593090"/>
                  <wp:effectExtent l="0" t="0" r="0" b="0"/>
                  <wp:docPr id="20" name="Picture 20" descr="http://www.equineteurope.org/local/cache-vignettes/L150xH62/membersdataon21-e098f-52b9e.png?146849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quineteurope.org/local/cache-vignettes/L150xH62/membersdataon21-e098f-52b9e.png?14684992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0020" cy="593090"/>
                          </a:xfrm>
                          <a:prstGeom prst="rect">
                            <a:avLst/>
                          </a:prstGeom>
                          <a:noFill/>
                          <a:ln>
                            <a:noFill/>
                          </a:ln>
                        </pic:spPr>
                      </pic:pic>
                    </a:graphicData>
                  </a:graphic>
                </wp:inline>
              </w:drawing>
            </w:r>
          </w:p>
        </w:tc>
        <w:tc>
          <w:tcPr>
            <w:tcW w:w="3969" w:type="dxa"/>
            <w:vAlign w:val="center"/>
          </w:tcPr>
          <w:p w14:paraId="28F45ADC" w14:textId="002AF4B7" w:rsidR="00487CAC" w:rsidRDefault="005B5162" w:rsidP="00487CAC">
            <w:pPr>
              <w:spacing w:line="240" w:lineRule="auto"/>
              <w:jc w:val="center"/>
              <w:rPr>
                <w:rFonts w:ascii="Calibri" w:eastAsia="Times New Roman" w:hAnsi="Calibri" w:cs="Times New Roman"/>
                <w:sz w:val="24"/>
                <w:szCs w:val="24"/>
                <w:lang w:val="en-US"/>
              </w:rPr>
            </w:pPr>
            <w:r>
              <w:rPr>
                <w:noProof/>
                <w:lang w:eastAsia="fr-BE"/>
              </w:rPr>
              <w:drawing>
                <wp:inline distT="0" distB="0" distL="0" distR="0" wp14:anchorId="0AFABE7D" wp14:editId="022776B8">
                  <wp:extent cx="1430020" cy="836295"/>
                  <wp:effectExtent l="0" t="0" r="0" b="1905"/>
                  <wp:docPr id="19" name="Picture 19" descr="http://www.equineteurope.org/local/cache-vignettes/L150xH88/membersdataon22-46c26-9f2a4.jpg?146849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quineteurope.org/local/cache-vignettes/L150xH88/membersdataon22-46c26-9f2a4.jpg?14684991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0020" cy="836295"/>
                          </a:xfrm>
                          <a:prstGeom prst="rect">
                            <a:avLst/>
                          </a:prstGeom>
                          <a:noFill/>
                          <a:ln>
                            <a:noFill/>
                          </a:ln>
                        </pic:spPr>
                      </pic:pic>
                    </a:graphicData>
                  </a:graphic>
                </wp:inline>
              </w:drawing>
            </w:r>
          </w:p>
        </w:tc>
        <w:tc>
          <w:tcPr>
            <w:tcW w:w="3287" w:type="dxa"/>
            <w:vAlign w:val="center"/>
          </w:tcPr>
          <w:p w14:paraId="414E72D4" w14:textId="54CC2ED4" w:rsidR="00487CAC" w:rsidRDefault="005B5162" w:rsidP="00487CAC">
            <w:pPr>
              <w:spacing w:line="240" w:lineRule="auto"/>
              <w:jc w:val="center"/>
              <w:rPr>
                <w:rFonts w:ascii="Calibri" w:eastAsia="Times New Roman" w:hAnsi="Calibri" w:cs="Times New Roman"/>
                <w:sz w:val="24"/>
                <w:szCs w:val="24"/>
                <w:lang w:val="en-US"/>
              </w:rPr>
            </w:pPr>
            <w:r>
              <w:rPr>
                <w:noProof/>
                <w:lang w:eastAsia="fr-BE"/>
              </w:rPr>
              <w:drawing>
                <wp:inline distT="0" distB="0" distL="0" distR="0" wp14:anchorId="382D58AD" wp14:editId="3F022EF6">
                  <wp:extent cx="1430020" cy="574040"/>
                  <wp:effectExtent l="0" t="0" r="0" b="0"/>
                  <wp:docPr id="21" name="Picture 21" descr="http://www.equineteurope.org/local/cache-vignettes/L150xH60/membersdataon30-9c10a-00836.jpg?147430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quineteurope.org/local/cache-vignettes/L150xH60/membersdataon30-9c10a-00836.jpg?14743011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0020" cy="574040"/>
                          </a:xfrm>
                          <a:prstGeom prst="rect">
                            <a:avLst/>
                          </a:prstGeom>
                          <a:noFill/>
                          <a:ln>
                            <a:noFill/>
                          </a:ln>
                        </pic:spPr>
                      </pic:pic>
                    </a:graphicData>
                  </a:graphic>
                </wp:inline>
              </w:drawing>
            </w:r>
          </w:p>
        </w:tc>
      </w:tr>
      <w:tr w:rsidR="005B5162" w14:paraId="368C8D8B" w14:textId="77777777" w:rsidTr="005B5162">
        <w:tc>
          <w:tcPr>
            <w:tcW w:w="3234" w:type="dxa"/>
            <w:vAlign w:val="center"/>
          </w:tcPr>
          <w:p w14:paraId="54261806" w14:textId="77777777" w:rsidR="005B5162" w:rsidRDefault="005B5162" w:rsidP="00487CAC">
            <w:pPr>
              <w:spacing w:line="240" w:lineRule="auto"/>
              <w:jc w:val="center"/>
              <w:rPr>
                <w:noProof/>
                <w:lang w:eastAsia="fr-BE"/>
              </w:rPr>
            </w:pPr>
          </w:p>
        </w:tc>
        <w:tc>
          <w:tcPr>
            <w:tcW w:w="3969" w:type="dxa"/>
            <w:vAlign w:val="center"/>
          </w:tcPr>
          <w:p w14:paraId="54748488" w14:textId="77777777" w:rsidR="005B5162" w:rsidRDefault="005B5162" w:rsidP="00487CAC">
            <w:pPr>
              <w:spacing w:line="240" w:lineRule="auto"/>
              <w:jc w:val="center"/>
              <w:rPr>
                <w:noProof/>
                <w:lang w:eastAsia="fr-BE"/>
              </w:rPr>
            </w:pPr>
          </w:p>
        </w:tc>
        <w:tc>
          <w:tcPr>
            <w:tcW w:w="3287" w:type="dxa"/>
            <w:vAlign w:val="center"/>
          </w:tcPr>
          <w:p w14:paraId="150D33E5" w14:textId="77777777" w:rsidR="005B5162" w:rsidRDefault="005B5162" w:rsidP="00487CAC">
            <w:pPr>
              <w:spacing w:line="240" w:lineRule="auto"/>
              <w:jc w:val="center"/>
              <w:rPr>
                <w:noProof/>
                <w:lang w:eastAsia="fr-BE"/>
              </w:rPr>
            </w:pPr>
          </w:p>
        </w:tc>
      </w:tr>
      <w:tr w:rsidR="005B5162" w:rsidRPr="00235ABD" w14:paraId="2B8613B5" w14:textId="77777777" w:rsidTr="005B5162">
        <w:tc>
          <w:tcPr>
            <w:tcW w:w="3234" w:type="dxa"/>
            <w:vAlign w:val="center"/>
          </w:tcPr>
          <w:p w14:paraId="181C51FD" w14:textId="77777777" w:rsidR="005B5162" w:rsidRDefault="005B5162" w:rsidP="00487CAC">
            <w:pPr>
              <w:spacing w:line="240" w:lineRule="auto"/>
              <w:jc w:val="center"/>
              <w:rPr>
                <w:noProof/>
                <w:lang w:eastAsia="fr-BE"/>
              </w:rPr>
            </w:pPr>
          </w:p>
        </w:tc>
        <w:tc>
          <w:tcPr>
            <w:tcW w:w="3969" w:type="dxa"/>
            <w:vAlign w:val="center"/>
          </w:tcPr>
          <w:p w14:paraId="20004529" w14:textId="77777777" w:rsidR="005B5162" w:rsidRDefault="008D2CAD" w:rsidP="005B5162">
            <w:pPr>
              <w:spacing w:line="240" w:lineRule="auto"/>
              <w:contextualSpacing/>
              <w:jc w:val="center"/>
              <w:rPr>
                <w:rFonts w:ascii="Calibri" w:eastAsia="Times New Roman" w:hAnsi="Calibri" w:cs="Times New Roman"/>
                <w:sz w:val="24"/>
                <w:szCs w:val="24"/>
                <w:lang w:val="en-US" w:eastAsia="fr-BE"/>
              </w:rPr>
            </w:pPr>
            <w:hyperlink r:id="rId31" w:history="1">
              <w:r w:rsidR="005B5162" w:rsidRPr="005B5162">
                <w:rPr>
                  <w:rStyle w:val="Hyperlink"/>
                  <w:rFonts w:ascii="Calibri" w:eastAsia="Times New Roman" w:hAnsi="Calibri" w:cs="Times New Roman"/>
                  <w:sz w:val="24"/>
                  <w:szCs w:val="24"/>
                  <w:lang w:val="en-US" w:eastAsia="fr-BE"/>
                </w:rPr>
                <w:t>Equality and Human Rights Commission</w:t>
              </w:r>
            </w:hyperlink>
          </w:p>
          <w:p w14:paraId="11821807" w14:textId="4569EEEA" w:rsidR="005B5162" w:rsidRPr="005B5162" w:rsidRDefault="005B5162" w:rsidP="005B5162">
            <w:pPr>
              <w:spacing w:line="240" w:lineRule="auto"/>
              <w:contextualSpacing/>
              <w:jc w:val="center"/>
              <w:rPr>
                <w:rFonts w:ascii="Calibri" w:eastAsia="Times New Roman" w:hAnsi="Calibri" w:cs="Times New Roman"/>
                <w:b/>
                <w:sz w:val="24"/>
                <w:szCs w:val="24"/>
                <w:lang w:val="en-US"/>
              </w:rPr>
            </w:pPr>
            <w:r w:rsidRPr="005B5162">
              <w:rPr>
                <w:rFonts w:ascii="Calibri" w:eastAsia="Times New Roman" w:hAnsi="Calibri" w:cs="Times New Roman"/>
                <w:b/>
                <w:sz w:val="24"/>
                <w:szCs w:val="24"/>
                <w:lang w:val="en-US" w:eastAsia="fr-BE"/>
              </w:rPr>
              <w:t>UK Great Britain</w:t>
            </w:r>
          </w:p>
        </w:tc>
        <w:tc>
          <w:tcPr>
            <w:tcW w:w="3287" w:type="dxa"/>
            <w:vAlign w:val="center"/>
          </w:tcPr>
          <w:p w14:paraId="46E07219" w14:textId="77777777" w:rsidR="005B5162" w:rsidRPr="005B5162" w:rsidRDefault="005B5162" w:rsidP="00487CAC">
            <w:pPr>
              <w:spacing w:line="240" w:lineRule="auto"/>
              <w:jc w:val="center"/>
              <w:rPr>
                <w:noProof/>
                <w:lang w:val="en-US" w:eastAsia="fr-BE"/>
              </w:rPr>
            </w:pPr>
          </w:p>
        </w:tc>
      </w:tr>
      <w:tr w:rsidR="005B5162" w:rsidRPr="00235ABD" w14:paraId="0C7C97BE" w14:textId="77777777" w:rsidTr="005B5162">
        <w:tc>
          <w:tcPr>
            <w:tcW w:w="3234" w:type="dxa"/>
            <w:vAlign w:val="center"/>
          </w:tcPr>
          <w:p w14:paraId="3B261B3F" w14:textId="77777777" w:rsidR="005B5162" w:rsidRPr="009C0831" w:rsidRDefault="005B5162" w:rsidP="00487CAC">
            <w:pPr>
              <w:spacing w:line="240" w:lineRule="auto"/>
              <w:jc w:val="center"/>
              <w:rPr>
                <w:noProof/>
                <w:lang w:val="en-US" w:eastAsia="fr-BE"/>
              </w:rPr>
            </w:pPr>
          </w:p>
        </w:tc>
        <w:tc>
          <w:tcPr>
            <w:tcW w:w="3969" w:type="dxa"/>
            <w:vAlign w:val="center"/>
          </w:tcPr>
          <w:p w14:paraId="3FF0171B" w14:textId="77777777" w:rsidR="005B5162" w:rsidRDefault="005B5162" w:rsidP="005B5162">
            <w:pPr>
              <w:spacing w:line="240" w:lineRule="auto"/>
              <w:contextualSpacing/>
              <w:jc w:val="center"/>
              <w:rPr>
                <w:rFonts w:ascii="Calibri" w:eastAsia="Times New Roman" w:hAnsi="Calibri" w:cs="Times New Roman"/>
                <w:sz w:val="24"/>
                <w:szCs w:val="24"/>
                <w:lang w:val="en-US" w:eastAsia="fr-BE"/>
              </w:rPr>
            </w:pPr>
          </w:p>
        </w:tc>
        <w:tc>
          <w:tcPr>
            <w:tcW w:w="3287" w:type="dxa"/>
            <w:vAlign w:val="center"/>
          </w:tcPr>
          <w:p w14:paraId="78B32AC4" w14:textId="77777777" w:rsidR="005B5162" w:rsidRPr="005B5162" w:rsidRDefault="005B5162" w:rsidP="00487CAC">
            <w:pPr>
              <w:spacing w:line="240" w:lineRule="auto"/>
              <w:jc w:val="center"/>
              <w:rPr>
                <w:noProof/>
                <w:lang w:val="en-US" w:eastAsia="fr-BE"/>
              </w:rPr>
            </w:pPr>
          </w:p>
        </w:tc>
      </w:tr>
      <w:tr w:rsidR="00487CAC" w14:paraId="11587D92" w14:textId="77777777" w:rsidTr="005B5162">
        <w:tc>
          <w:tcPr>
            <w:tcW w:w="3234" w:type="dxa"/>
            <w:vAlign w:val="center"/>
          </w:tcPr>
          <w:p w14:paraId="57147CB0" w14:textId="77777777" w:rsidR="00487CAC" w:rsidRDefault="00487CAC" w:rsidP="00487CAC">
            <w:pPr>
              <w:spacing w:line="240" w:lineRule="auto"/>
              <w:jc w:val="center"/>
              <w:rPr>
                <w:rFonts w:ascii="Calibri" w:eastAsia="Times New Roman" w:hAnsi="Calibri" w:cs="Times New Roman"/>
                <w:sz w:val="24"/>
                <w:szCs w:val="24"/>
                <w:lang w:val="en-US"/>
              </w:rPr>
            </w:pPr>
          </w:p>
        </w:tc>
        <w:tc>
          <w:tcPr>
            <w:tcW w:w="3969" w:type="dxa"/>
            <w:vAlign w:val="center"/>
          </w:tcPr>
          <w:p w14:paraId="480058A9" w14:textId="0E960F40" w:rsidR="00487CAC" w:rsidRDefault="005B5162" w:rsidP="00487CAC">
            <w:pPr>
              <w:spacing w:line="240" w:lineRule="auto"/>
              <w:jc w:val="center"/>
              <w:rPr>
                <w:rFonts w:ascii="Calibri" w:eastAsia="Times New Roman" w:hAnsi="Calibri" w:cs="Times New Roman"/>
                <w:sz w:val="24"/>
                <w:szCs w:val="24"/>
                <w:lang w:val="en-US"/>
              </w:rPr>
            </w:pPr>
            <w:r>
              <w:rPr>
                <w:noProof/>
                <w:lang w:eastAsia="fr-BE"/>
              </w:rPr>
              <w:drawing>
                <wp:inline distT="0" distB="0" distL="0" distR="0" wp14:anchorId="2DD3BE8D" wp14:editId="51D05D19">
                  <wp:extent cx="2383155" cy="846455"/>
                  <wp:effectExtent l="0" t="0" r="0" b="0"/>
                  <wp:docPr id="23" name="Picture 23" descr="https://upload.wikimedia.org/wikipedia/commons/thumb/5/5c/EHRC_Logo.png/250px-EHR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5/5c/EHRC_Logo.png/250px-EHRC_Logo.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3155" cy="846455"/>
                          </a:xfrm>
                          <a:prstGeom prst="rect">
                            <a:avLst/>
                          </a:prstGeom>
                          <a:noFill/>
                          <a:ln>
                            <a:noFill/>
                          </a:ln>
                        </pic:spPr>
                      </pic:pic>
                    </a:graphicData>
                  </a:graphic>
                </wp:inline>
              </w:drawing>
            </w:r>
          </w:p>
        </w:tc>
        <w:tc>
          <w:tcPr>
            <w:tcW w:w="3287" w:type="dxa"/>
            <w:vAlign w:val="center"/>
          </w:tcPr>
          <w:p w14:paraId="50561460" w14:textId="77777777" w:rsidR="00487CAC" w:rsidRDefault="00487CAC" w:rsidP="00487CAC">
            <w:pPr>
              <w:spacing w:line="240" w:lineRule="auto"/>
              <w:jc w:val="center"/>
              <w:rPr>
                <w:rFonts w:ascii="Calibri" w:eastAsia="Times New Roman" w:hAnsi="Calibri" w:cs="Times New Roman"/>
                <w:sz w:val="24"/>
                <w:szCs w:val="24"/>
                <w:lang w:val="en-US"/>
              </w:rPr>
            </w:pPr>
          </w:p>
        </w:tc>
      </w:tr>
    </w:tbl>
    <w:p w14:paraId="21BE28FB" w14:textId="51100387" w:rsidR="0077131F" w:rsidRPr="00D83377" w:rsidRDefault="0077131F" w:rsidP="00487CAC">
      <w:pPr>
        <w:spacing w:line="240" w:lineRule="auto"/>
        <w:contextualSpacing/>
        <w:jc w:val="both"/>
        <w:rPr>
          <w:rFonts w:ascii="Calibri" w:eastAsia="Times New Roman" w:hAnsi="Calibri" w:cs="Times New Roman"/>
          <w:sz w:val="24"/>
          <w:szCs w:val="24"/>
          <w:lang w:val="en-US"/>
        </w:rPr>
      </w:pPr>
    </w:p>
    <w:p w14:paraId="30ED3176" w14:textId="77777777" w:rsidR="005B5162" w:rsidRDefault="005B5162" w:rsidP="00B06141">
      <w:pPr>
        <w:spacing w:line="240" w:lineRule="auto"/>
        <w:jc w:val="both"/>
        <w:rPr>
          <w:rFonts w:ascii="Calibri" w:eastAsia="Times New Roman" w:hAnsi="Calibri" w:cs="Times New Roman"/>
          <w:sz w:val="24"/>
          <w:szCs w:val="24"/>
          <w:lang w:val="en-US"/>
        </w:rPr>
      </w:pPr>
    </w:p>
    <w:p w14:paraId="41436173" w14:textId="6022EBBE" w:rsidR="0077131F" w:rsidRPr="005B5162" w:rsidRDefault="0077131F" w:rsidP="00B06141">
      <w:pPr>
        <w:spacing w:line="240" w:lineRule="auto"/>
        <w:jc w:val="both"/>
        <w:rPr>
          <w:rFonts w:ascii="Calibri" w:eastAsia="Times New Roman" w:hAnsi="Calibri" w:cs="Times New Roman"/>
          <w:sz w:val="24"/>
          <w:szCs w:val="24"/>
          <w:lang w:val="en-US"/>
        </w:rPr>
      </w:pPr>
      <w:r w:rsidRPr="005B5162">
        <w:rPr>
          <w:rFonts w:ascii="Calibri" w:eastAsia="Times New Roman" w:hAnsi="Calibri" w:cs="Times New Roman"/>
          <w:sz w:val="24"/>
          <w:szCs w:val="24"/>
          <w:lang w:val="en-US"/>
        </w:rPr>
        <w:lastRenderedPageBreak/>
        <w:t xml:space="preserve">The Evaluation Lab members met three </w:t>
      </w:r>
      <w:r w:rsidRPr="005B5162">
        <w:rPr>
          <w:rFonts w:ascii="Calibri" w:eastAsia="Times New Roman" w:hAnsi="Calibri" w:cs="Times New Roman"/>
          <w:b/>
          <w:sz w:val="24"/>
          <w:szCs w:val="24"/>
          <w:lang w:val="en-US"/>
        </w:rPr>
        <w:t>times between June 2015 and September 2016</w:t>
      </w:r>
      <w:r w:rsidRPr="005B5162">
        <w:rPr>
          <w:rFonts w:ascii="Calibri" w:eastAsia="Times New Roman" w:hAnsi="Calibri" w:cs="Times New Roman"/>
          <w:sz w:val="24"/>
          <w:szCs w:val="24"/>
          <w:lang w:val="en-US"/>
        </w:rPr>
        <w:t>. The first meeting was dedicated to exploring the needs and expectations of the members and discuss</w:t>
      </w:r>
      <w:r w:rsidR="001B2B36" w:rsidRPr="005B5162">
        <w:rPr>
          <w:rFonts w:ascii="Calibri" w:eastAsia="Times New Roman" w:hAnsi="Calibri" w:cs="Times New Roman"/>
          <w:sz w:val="24"/>
          <w:szCs w:val="24"/>
          <w:lang w:val="en-US"/>
        </w:rPr>
        <w:t>ing</w:t>
      </w:r>
      <w:r w:rsidRPr="005B5162">
        <w:rPr>
          <w:rFonts w:ascii="Calibri" w:eastAsia="Times New Roman" w:hAnsi="Calibri" w:cs="Times New Roman"/>
          <w:sz w:val="24"/>
          <w:szCs w:val="24"/>
          <w:lang w:val="en-US"/>
        </w:rPr>
        <w:t xml:space="preserve"> findings of the 2013 paper. The second meeting focused on cases studies of approaches </w:t>
      </w:r>
      <w:r w:rsidR="001B2B36" w:rsidRPr="005B5162">
        <w:rPr>
          <w:rFonts w:ascii="Calibri" w:eastAsia="Times New Roman" w:hAnsi="Calibri" w:cs="Times New Roman"/>
          <w:sz w:val="24"/>
          <w:szCs w:val="24"/>
          <w:lang w:val="en-US"/>
        </w:rPr>
        <w:t>to</w:t>
      </w:r>
      <w:r w:rsidRPr="005B5162">
        <w:rPr>
          <w:rFonts w:ascii="Calibri" w:eastAsia="Times New Roman" w:hAnsi="Calibri" w:cs="Times New Roman"/>
          <w:sz w:val="24"/>
          <w:szCs w:val="24"/>
          <w:lang w:val="en-US"/>
        </w:rPr>
        <w:t xml:space="preserve"> evaluation work by equality bodies, advice on commissioning and evaluation and discussion on common indicators. The third and last meeting of the Evaluation Lab addressed common indicators and potential ways forward </w:t>
      </w:r>
      <w:r w:rsidR="001B2B36" w:rsidRPr="005B5162">
        <w:rPr>
          <w:rFonts w:ascii="Calibri" w:eastAsia="Times New Roman" w:hAnsi="Calibri" w:cs="Times New Roman"/>
          <w:sz w:val="24"/>
          <w:szCs w:val="24"/>
          <w:lang w:val="en-US"/>
        </w:rPr>
        <w:t xml:space="preserve">in this field, including </w:t>
      </w:r>
      <w:r w:rsidRPr="005B5162">
        <w:rPr>
          <w:rFonts w:ascii="Calibri" w:eastAsia="Times New Roman" w:hAnsi="Calibri" w:cs="Times New Roman"/>
          <w:sz w:val="24"/>
          <w:szCs w:val="24"/>
          <w:lang w:val="en-US"/>
        </w:rPr>
        <w:t xml:space="preserve">peer review processes. </w:t>
      </w:r>
    </w:p>
    <w:p w14:paraId="50FE5324" w14:textId="7AABB204" w:rsidR="0077131F" w:rsidRPr="005B5162" w:rsidRDefault="001B2B36" w:rsidP="00B06141">
      <w:pPr>
        <w:spacing w:line="240" w:lineRule="auto"/>
        <w:jc w:val="both"/>
        <w:rPr>
          <w:rFonts w:ascii="Calibri" w:eastAsia="Times New Roman" w:hAnsi="Calibri" w:cs="Times New Roman"/>
          <w:sz w:val="24"/>
          <w:szCs w:val="24"/>
          <w:lang w:val="en-US"/>
        </w:rPr>
      </w:pPr>
      <w:r w:rsidRPr="005B5162">
        <w:rPr>
          <w:rFonts w:ascii="Calibri" w:eastAsia="Times New Roman" w:hAnsi="Calibri" w:cs="Times New Roman"/>
          <w:sz w:val="24"/>
          <w:szCs w:val="24"/>
          <w:lang w:val="en-US"/>
        </w:rPr>
        <w:t xml:space="preserve">This </w:t>
      </w:r>
      <w:r w:rsidR="0077131F" w:rsidRPr="005B5162">
        <w:rPr>
          <w:rFonts w:ascii="Calibri" w:eastAsia="Times New Roman" w:hAnsi="Calibri" w:cs="Times New Roman"/>
          <w:sz w:val="24"/>
          <w:szCs w:val="24"/>
          <w:lang w:val="en-US"/>
        </w:rPr>
        <w:t xml:space="preserve">final report aims to </w:t>
      </w:r>
      <w:r w:rsidR="0077131F" w:rsidRPr="005B5162">
        <w:rPr>
          <w:rFonts w:ascii="Calibri" w:eastAsia="Times New Roman" w:hAnsi="Calibri" w:cs="Times New Roman"/>
          <w:b/>
          <w:sz w:val="24"/>
          <w:szCs w:val="24"/>
          <w:lang w:val="en-US"/>
        </w:rPr>
        <w:t xml:space="preserve">gather and </w:t>
      </w:r>
      <w:proofErr w:type="spellStart"/>
      <w:r w:rsidR="0077131F" w:rsidRPr="005B5162">
        <w:rPr>
          <w:rFonts w:ascii="Calibri" w:eastAsia="Times New Roman" w:hAnsi="Calibri" w:cs="Times New Roman"/>
          <w:b/>
          <w:sz w:val="24"/>
          <w:szCs w:val="24"/>
          <w:lang w:val="en-US"/>
        </w:rPr>
        <w:t>summarise</w:t>
      </w:r>
      <w:proofErr w:type="spellEnd"/>
      <w:r w:rsidR="0077131F" w:rsidRPr="005B5162">
        <w:rPr>
          <w:rFonts w:ascii="Calibri" w:eastAsia="Times New Roman" w:hAnsi="Calibri" w:cs="Times New Roman"/>
          <w:b/>
          <w:sz w:val="24"/>
          <w:szCs w:val="24"/>
          <w:lang w:val="en-US"/>
        </w:rPr>
        <w:t xml:space="preserve"> the findings and resources</w:t>
      </w:r>
      <w:r w:rsidR="0077131F" w:rsidRPr="005B5162">
        <w:rPr>
          <w:rFonts w:ascii="Calibri" w:eastAsia="Times New Roman" w:hAnsi="Calibri" w:cs="Times New Roman"/>
          <w:sz w:val="24"/>
          <w:szCs w:val="24"/>
          <w:lang w:val="en-US"/>
        </w:rPr>
        <w:t xml:space="preserve"> produced during the project</w:t>
      </w:r>
      <w:r w:rsidRPr="005B5162">
        <w:rPr>
          <w:rFonts w:ascii="Calibri" w:eastAsia="Times New Roman" w:hAnsi="Calibri" w:cs="Times New Roman"/>
          <w:sz w:val="24"/>
          <w:szCs w:val="24"/>
          <w:lang w:val="en-US"/>
        </w:rPr>
        <w:t xml:space="preserve"> and</w:t>
      </w:r>
      <w:r w:rsidR="0077131F" w:rsidRPr="005B5162">
        <w:rPr>
          <w:rFonts w:ascii="Calibri" w:eastAsia="Times New Roman" w:hAnsi="Calibri" w:cs="Times New Roman"/>
          <w:sz w:val="24"/>
          <w:szCs w:val="24"/>
          <w:lang w:val="en-US"/>
        </w:rPr>
        <w:t xml:space="preserve"> to share the knowledge generated among all Equinet members. It focuses on three particular aspects: </w:t>
      </w:r>
    </w:p>
    <w:p w14:paraId="47C8682A" w14:textId="2531E846" w:rsidR="0077131F" w:rsidRPr="005B5162" w:rsidRDefault="006B4104" w:rsidP="00B06141">
      <w:pPr>
        <w:numPr>
          <w:ilvl w:val="0"/>
          <w:numId w:val="11"/>
        </w:numPr>
        <w:spacing w:line="240" w:lineRule="auto"/>
        <w:contextualSpacing/>
        <w:jc w:val="both"/>
        <w:rPr>
          <w:rFonts w:ascii="Calibri" w:eastAsia="Times New Roman" w:hAnsi="Calibri" w:cs="Times New Roman"/>
          <w:sz w:val="24"/>
          <w:szCs w:val="24"/>
          <w:lang w:val="en-US"/>
        </w:rPr>
      </w:pPr>
      <w:r w:rsidRPr="005B5162">
        <w:rPr>
          <w:rFonts w:ascii="Calibri" w:eastAsia="Times New Roman" w:hAnsi="Calibri" w:cs="Times New Roman"/>
          <w:sz w:val="24"/>
          <w:szCs w:val="24"/>
          <w:lang w:val="en-US"/>
        </w:rPr>
        <w:t>The Planning Cycle</w:t>
      </w:r>
    </w:p>
    <w:p w14:paraId="6E50F629" w14:textId="5374230F" w:rsidR="0077131F" w:rsidRPr="005B5162" w:rsidRDefault="006B4104" w:rsidP="00B06141">
      <w:pPr>
        <w:numPr>
          <w:ilvl w:val="0"/>
          <w:numId w:val="11"/>
        </w:numPr>
        <w:spacing w:line="240" w:lineRule="auto"/>
        <w:contextualSpacing/>
        <w:jc w:val="both"/>
        <w:rPr>
          <w:rFonts w:ascii="Calibri" w:eastAsia="Times New Roman" w:hAnsi="Calibri" w:cs="Times New Roman"/>
          <w:sz w:val="24"/>
          <w:szCs w:val="24"/>
          <w:lang w:val="en-US"/>
        </w:rPr>
      </w:pPr>
      <w:r w:rsidRPr="005B5162">
        <w:rPr>
          <w:rFonts w:ascii="Calibri" w:eastAsia="Times New Roman" w:hAnsi="Calibri" w:cs="Times New Roman"/>
          <w:sz w:val="24"/>
          <w:szCs w:val="24"/>
          <w:lang w:val="en-US"/>
        </w:rPr>
        <w:t>Learning from the Evaluation Lab</w:t>
      </w:r>
    </w:p>
    <w:p w14:paraId="01102787" w14:textId="122CA566" w:rsidR="0077131F" w:rsidRPr="005B5162" w:rsidRDefault="006B4104" w:rsidP="00B06141">
      <w:pPr>
        <w:numPr>
          <w:ilvl w:val="0"/>
          <w:numId w:val="11"/>
        </w:numPr>
        <w:spacing w:line="240" w:lineRule="auto"/>
        <w:contextualSpacing/>
        <w:jc w:val="both"/>
        <w:rPr>
          <w:rFonts w:ascii="Calibri" w:eastAsia="Times New Roman" w:hAnsi="Calibri" w:cs="Times New Roman"/>
          <w:sz w:val="24"/>
          <w:szCs w:val="24"/>
          <w:lang w:val="en-US"/>
        </w:rPr>
      </w:pPr>
      <w:r w:rsidRPr="005B5162">
        <w:rPr>
          <w:rFonts w:ascii="Calibri" w:eastAsia="Times New Roman" w:hAnsi="Calibri" w:cs="Times New Roman"/>
          <w:sz w:val="24"/>
          <w:szCs w:val="24"/>
          <w:lang w:val="en-US"/>
        </w:rPr>
        <w:t>Moving Forward</w:t>
      </w:r>
    </w:p>
    <w:p w14:paraId="55D1EB48" w14:textId="77777777" w:rsidR="00E5246A" w:rsidRPr="005B5162" w:rsidRDefault="00E5246A" w:rsidP="00B06141">
      <w:pPr>
        <w:spacing w:line="240" w:lineRule="auto"/>
        <w:ind w:left="720"/>
        <w:contextualSpacing/>
        <w:jc w:val="both"/>
        <w:rPr>
          <w:rFonts w:ascii="Calibri" w:eastAsia="Times New Roman" w:hAnsi="Calibri" w:cs="Times New Roman"/>
          <w:sz w:val="28"/>
          <w:szCs w:val="24"/>
          <w:lang w:val="en-US"/>
        </w:rPr>
      </w:pPr>
    </w:p>
    <w:p w14:paraId="675CA0BB" w14:textId="77777777" w:rsidR="00E5246A" w:rsidRPr="00E5246A" w:rsidRDefault="00E5246A" w:rsidP="00B06141">
      <w:pPr>
        <w:spacing w:line="240" w:lineRule="auto"/>
        <w:ind w:left="720"/>
        <w:contextualSpacing/>
        <w:jc w:val="both"/>
        <w:rPr>
          <w:rFonts w:ascii="Calibri" w:eastAsia="Times New Roman" w:hAnsi="Calibri" w:cs="Times New Roman"/>
          <w:sz w:val="24"/>
          <w:szCs w:val="24"/>
          <w:lang w:val="en-US"/>
        </w:rPr>
      </w:pPr>
    </w:p>
    <w:p w14:paraId="1F475EA1" w14:textId="77777777" w:rsidR="00FB6CCD" w:rsidRDefault="00FB6CCD">
      <w:pPr>
        <w:spacing w:after="0" w:line="240" w:lineRule="auto"/>
        <w:rPr>
          <w:rFonts w:ascii="Arial Rounded MT Bold" w:eastAsiaTheme="majorEastAsia" w:hAnsi="Arial Rounded MT Bold" w:cstheme="majorBidi"/>
          <w:b/>
          <w:color w:val="002060"/>
          <w:sz w:val="56"/>
          <w:szCs w:val="32"/>
          <w:lang w:val="en-US"/>
        </w:rPr>
      </w:pPr>
      <w:r>
        <w:rPr>
          <w:lang w:val="en-US"/>
        </w:rPr>
        <w:br w:type="page"/>
      </w:r>
    </w:p>
    <w:p w14:paraId="241ECA90" w14:textId="37B469B0" w:rsidR="002903AB" w:rsidRDefault="00576E3B" w:rsidP="00B06141">
      <w:pPr>
        <w:pStyle w:val="Heading1"/>
        <w:numPr>
          <w:ilvl w:val="0"/>
          <w:numId w:val="33"/>
        </w:numPr>
        <w:pBdr>
          <w:bottom w:val="dotted" w:sz="24" w:space="1" w:color="auto"/>
        </w:pBdr>
        <w:spacing w:line="240" w:lineRule="auto"/>
        <w:rPr>
          <w:lang w:val="en-US"/>
        </w:rPr>
      </w:pPr>
      <w:bookmarkStart w:id="3" w:name="_Toc467063377"/>
      <w:r w:rsidRPr="0077131F">
        <w:rPr>
          <w:lang w:val="en-US"/>
        </w:rPr>
        <w:t>THE PLANNING CYCLE</w:t>
      </w:r>
      <w:bookmarkEnd w:id="3"/>
    </w:p>
    <w:p w14:paraId="416E1122" w14:textId="77777777" w:rsidR="003B5AD2" w:rsidRPr="003B5AD2" w:rsidRDefault="003B5AD2" w:rsidP="00B06141">
      <w:pPr>
        <w:spacing w:line="240" w:lineRule="auto"/>
        <w:rPr>
          <w:lang w:val="en-US"/>
        </w:rPr>
      </w:pPr>
    </w:p>
    <w:p w14:paraId="3C46ED57" w14:textId="53B18AA8" w:rsidR="002903AB" w:rsidRPr="00C32B8A" w:rsidRDefault="00C32B8A" w:rsidP="00B06141">
      <w:pPr>
        <w:pStyle w:val="Heading2"/>
        <w:spacing w:line="240" w:lineRule="auto"/>
        <w:rPr>
          <w:lang w:val="en-US"/>
        </w:rPr>
      </w:pPr>
      <w:bookmarkStart w:id="4" w:name="_Toc467063378"/>
      <w:r w:rsidRPr="00C32B8A">
        <w:rPr>
          <w:lang w:val="en-US"/>
        </w:rPr>
        <w:t xml:space="preserve">2.1 </w:t>
      </w:r>
      <w:r w:rsidR="003B5AD2" w:rsidRPr="00C32B8A">
        <w:rPr>
          <w:lang w:val="en-US"/>
        </w:rPr>
        <w:t>What is t</w:t>
      </w:r>
      <w:r w:rsidR="001C48F6" w:rsidRPr="00C32B8A">
        <w:rPr>
          <w:lang w:val="en-US"/>
        </w:rPr>
        <w:t xml:space="preserve">he </w:t>
      </w:r>
      <w:r w:rsidR="002903AB" w:rsidRPr="00C32B8A">
        <w:rPr>
          <w:lang w:val="en-US"/>
        </w:rPr>
        <w:t>Planning Cycle</w:t>
      </w:r>
      <w:r w:rsidR="003B5AD2" w:rsidRPr="00C32B8A">
        <w:rPr>
          <w:lang w:val="en-US"/>
        </w:rPr>
        <w:t>?</w:t>
      </w:r>
      <w:bookmarkEnd w:id="4"/>
      <w:r w:rsidR="003B5AD2" w:rsidRPr="00C32B8A">
        <w:rPr>
          <w:lang w:val="en-US"/>
        </w:rPr>
        <w:t xml:space="preserve"> </w:t>
      </w:r>
    </w:p>
    <w:p w14:paraId="2AF623B9" w14:textId="77777777" w:rsidR="00576E3B" w:rsidRDefault="00576E3B" w:rsidP="00B06141">
      <w:pPr>
        <w:spacing w:after="120" w:line="240" w:lineRule="auto"/>
        <w:jc w:val="both"/>
        <w:rPr>
          <w:lang w:val="en-US"/>
        </w:rPr>
      </w:pPr>
    </w:p>
    <w:p w14:paraId="5C43E02C" w14:textId="3CD0A27B" w:rsidR="003972B0" w:rsidRDefault="001C48F6" w:rsidP="00B06141">
      <w:pPr>
        <w:spacing w:after="120" w:line="240" w:lineRule="auto"/>
        <w:jc w:val="both"/>
        <w:rPr>
          <w:sz w:val="24"/>
          <w:szCs w:val="24"/>
          <w:lang w:val="en-US"/>
        </w:rPr>
      </w:pPr>
      <w:r>
        <w:rPr>
          <w:sz w:val="24"/>
          <w:szCs w:val="24"/>
          <w:lang w:val="en-US"/>
        </w:rPr>
        <w:t>Evaluation is part of a</w:t>
      </w:r>
      <w:r w:rsidR="001860C9">
        <w:rPr>
          <w:sz w:val="24"/>
          <w:szCs w:val="24"/>
          <w:lang w:val="en-US"/>
        </w:rPr>
        <w:t xml:space="preserve"> broader</w:t>
      </w:r>
      <w:r>
        <w:rPr>
          <w:sz w:val="24"/>
          <w:szCs w:val="24"/>
          <w:lang w:val="en-US"/>
        </w:rPr>
        <w:t xml:space="preserve"> planning cycle. </w:t>
      </w:r>
      <w:r w:rsidR="003972B0">
        <w:rPr>
          <w:sz w:val="24"/>
          <w:szCs w:val="24"/>
          <w:lang w:val="en-US"/>
        </w:rPr>
        <w:t>The</w:t>
      </w:r>
      <w:r w:rsidR="008A5B27">
        <w:rPr>
          <w:sz w:val="24"/>
          <w:szCs w:val="24"/>
          <w:lang w:val="en-US"/>
        </w:rPr>
        <w:t xml:space="preserve"> four</w:t>
      </w:r>
      <w:r w:rsidR="003972B0">
        <w:rPr>
          <w:sz w:val="24"/>
          <w:szCs w:val="24"/>
          <w:lang w:val="en-US"/>
        </w:rPr>
        <w:t xml:space="preserve"> key elements </w:t>
      </w:r>
      <w:r w:rsidR="00590032">
        <w:rPr>
          <w:sz w:val="24"/>
          <w:szCs w:val="24"/>
          <w:lang w:val="en-US"/>
        </w:rPr>
        <w:t>of th</w:t>
      </w:r>
      <w:r w:rsidR="008A5B27">
        <w:rPr>
          <w:sz w:val="24"/>
          <w:szCs w:val="24"/>
          <w:lang w:val="en-US"/>
        </w:rPr>
        <w:t>is</w:t>
      </w:r>
      <w:r w:rsidR="00590032">
        <w:rPr>
          <w:sz w:val="24"/>
          <w:szCs w:val="24"/>
          <w:lang w:val="en-US"/>
        </w:rPr>
        <w:t xml:space="preserve"> planning cycle are</w:t>
      </w:r>
      <w:r w:rsidR="00590032">
        <w:rPr>
          <w:rStyle w:val="FootnoteReference"/>
          <w:sz w:val="24"/>
          <w:szCs w:val="24"/>
          <w:lang w:val="en-US"/>
        </w:rPr>
        <w:footnoteReference w:id="2"/>
      </w:r>
      <w:r w:rsidR="00590032">
        <w:rPr>
          <w:sz w:val="24"/>
          <w:szCs w:val="24"/>
          <w:lang w:val="en-US"/>
        </w:rPr>
        <w:t xml:space="preserve">: </w:t>
      </w:r>
    </w:p>
    <w:p w14:paraId="014E2924" w14:textId="63CAB382" w:rsidR="00590032" w:rsidRPr="00590032" w:rsidRDefault="00590032" w:rsidP="00B06141">
      <w:pPr>
        <w:pStyle w:val="ListParagraph"/>
        <w:numPr>
          <w:ilvl w:val="0"/>
          <w:numId w:val="12"/>
        </w:numPr>
        <w:spacing w:after="120" w:line="240" w:lineRule="auto"/>
        <w:jc w:val="both"/>
        <w:rPr>
          <w:sz w:val="24"/>
          <w:szCs w:val="24"/>
          <w:lang w:val="en-US"/>
        </w:rPr>
      </w:pPr>
      <w:r w:rsidRPr="00590032">
        <w:rPr>
          <w:sz w:val="24"/>
          <w:szCs w:val="24"/>
          <w:lang w:val="en-US"/>
        </w:rPr>
        <w:t xml:space="preserve">A </w:t>
      </w:r>
      <w:r w:rsidRPr="00590032">
        <w:rPr>
          <w:b/>
          <w:sz w:val="24"/>
          <w:szCs w:val="24"/>
          <w:lang w:val="en-US"/>
        </w:rPr>
        <w:t>strategic plan</w:t>
      </w:r>
      <w:r w:rsidRPr="00590032">
        <w:rPr>
          <w:sz w:val="24"/>
          <w:szCs w:val="24"/>
          <w:lang w:val="en-US"/>
        </w:rPr>
        <w:t xml:space="preserve"> that establishes the goals of the equality body, sets out what actions it will take to achieve these goals, and identifies the performance indicators and targets used to assess achievement of these goals.</w:t>
      </w:r>
    </w:p>
    <w:p w14:paraId="2E8CF191" w14:textId="39A56BBB" w:rsidR="00590032" w:rsidRPr="00590032" w:rsidRDefault="00590032" w:rsidP="00B06141">
      <w:pPr>
        <w:pStyle w:val="ListParagraph"/>
        <w:numPr>
          <w:ilvl w:val="0"/>
          <w:numId w:val="12"/>
        </w:numPr>
        <w:spacing w:after="120" w:line="240" w:lineRule="auto"/>
        <w:jc w:val="both"/>
        <w:rPr>
          <w:sz w:val="24"/>
          <w:szCs w:val="24"/>
          <w:lang w:val="en-US"/>
        </w:rPr>
      </w:pPr>
      <w:r w:rsidRPr="00590032">
        <w:rPr>
          <w:sz w:val="24"/>
          <w:szCs w:val="24"/>
          <w:lang w:val="en-US"/>
        </w:rPr>
        <w:t xml:space="preserve">A </w:t>
      </w:r>
      <w:r w:rsidRPr="00590032">
        <w:rPr>
          <w:b/>
          <w:sz w:val="24"/>
          <w:szCs w:val="24"/>
          <w:lang w:val="en-US"/>
        </w:rPr>
        <w:t>management system</w:t>
      </w:r>
      <w:r w:rsidRPr="00590032">
        <w:rPr>
          <w:sz w:val="24"/>
          <w:szCs w:val="24"/>
          <w:lang w:val="en-US"/>
        </w:rPr>
        <w:t xml:space="preserve"> to keep performance indicators under review and to ensure that they inform decision making and the work of the equality body on an ongoing basis. </w:t>
      </w:r>
    </w:p>
    <w:p w14:paraId="701C16F3" w14:textId="1FDCF7B2" w:rsidR="00590032" w:rsidRPr="00590032" w:rsidRDefault="00590032" w:rsidP="00B06141">
      <w:pPr>
        <w:pStyle w:val="ListParagraph"/>
        <w:numPr>
          <w:ilvl w:val="0"/>
          <w:numId w:val="12"/>
        </w:numPr>
        <w:spacing w:after="120" w:line="240" w:lineRule="auto"/>
        <w:jc w:val="both"/>
        <w:rPr>
          <w:sz w:val="24"/>
          <w:szCs w:val="24"/>
          <w:lang w:val="en-US"/>
        </w:rPr>
      </w:pPr>
      <w:r w:rsidRPr="00590032">
        <w:rPr>
          <w:sz w:val="24"/>
          <w:szCs w:val="24"/>
          <w:lang w:val="en-US"/>
        </w:rPr>
        <w:t xml:space="preserve">A </w:t>
      </w:r>
      <w:r w:rsidRPr="00590032">
        <w:rPr>
          <w:b/>
          <w:sz w:val="24"/>
          <w:szCs w:val="24"/>
          <w:lang w:val="en-US"/>
        </w:rPr>
        <w:t>monitoring system</w:t>
      </w:r>
      <w:r w:rsidRPr="00590032">
        <w:rPr>
          <w:sz w:val="24"/>
          <w:szCs w:val="24"/>
          <w:lang w:val="en-US"/>
        </w:rPr>
        <w:t xml:space="preserve"> to gather data on the progress made in relation to the different indicators and targets. This includes monitoring, the inputs to and outputs from the work of the equality body.</w:t>
      </w:r>
    </w:p>
    <w:p w14:paraId="540E5566" w14:textId="3E6B0358" w:rsidR="00590032" w:rsidRDefault="00590032" w:rsidP="00B06141">
      <w:pPr>
        <w:pStyle w:val="ListParagraph"/>
        <w:numPr>
          <w:ilvl w:val="0"/>
          <w:numId w:val="12"/>
        </w:numPr>
        <w:spacing w:after="120" w:line="240" w:lineRule="auto"/>
        <w:jc w:val="both"/>
        <w:rPr>
          <w:sz w:val="24"/>
          <w:szCs w:val="24"/>
          <w:lang w:val="en-US"/>
        </w:rPr>
      </w:pPr>
      <w:r w:rsidRPr="00590032">
        <w:rPr>
          <w:sz w:val="24"/>
          <w:szCs w:val="24"/>
          <w:lang w:val="en-US"/>
        </w:rPr>
        <w:t xml:space="preserve">An </w:t>
      </w:r>
      <w:r w:rsidRPr="00590032">
        <w:rPr>
          <w:b/>
          <w:sz w:val="24"/>
          <w:szCs w:val="24"/>
          <w:lang w:val="en-US"/>
        </w:rPr>
        <w:t>evaluation of the overall work</w:t>
      </w:r>
      <w:r w:rsidRPr="00590032">
        <w:rPr>
          <w:sz w:val="24"/>
          <w:szCs w:val="24"/>
          <w:lang w:val="en-US"/>
        </w:rPr>
        <w:t xml:space="preserve"> of the equality body </w:t>
      </w:r>
      <w:r w:rsidRPr="00590032">
        <w:rPr>
          <w:b/>
          <w:sz w:val="24"/>
          <w:szCs w:val="24"/>
          <w:lang w:val="en-US"/>
        </w:rPr>
        <w:t xml:space="preserve">or specific fields of activity or portfolios </w:t>
      </w:r>
      <w:r w:rsidRPr="00590032">
        <w:rPr>
          <w:sz w:val="24"/>
          <w:szCs w:val="24"/>
          <w:lang w:val="en-US"/>
        </w:rPr>
        <w:t>of work done by the equality body</w:t>
      </w:r>
    </w:p>
    <w:p w14:paraId="66BBBF42" w14:textId="6F3818C5" w:rsidR="00BA034F" w:rsidRDefault="00BA034F" w:rsidP="00B06141">
      <w:pPr>
        <w:spacing w:after="120" w:line="240" w:lineRule="auto"/>
        <w:jc w:val="center"/>
        <w:rPr>
          <w:sz w:val="24"/>
          <w:szCs w:val="24"/>
          <w:lang w:val="en-US"/>
        </w:rPr>
      </w:pPr>
    </w:p>
    <w:p w14:paraId="2B5152A5" w14:textId="6B69C5BE" w:rsidR="007C0660" w:rsidRDefault="00FB6CCD" w:rsidP="00B06141">
      <w:pPr>
        <w:spacing w:after="120" w:line="240" w:lineRule="auto"/>
        <w:jc w:val="center"/>
        <w:rPr>
          <w:sz w:val="24"/>
          <w:szCs w:val="24"/>
          <w:lang w:val="en-US"/>
        </w:rPr>
      </w:pPr>
      <w:r w:rsidRPr="007C0660">
        <w:rPr>
          <w:noProof/>
          <w:sz w:val="24"/>
          <w:szCs w:val="24"/>
          <w:lang w:eastAsia="fr-BE"/>
        </w:rPr>
        <w:drawing>
          <wp:anchor distT="0" distB="0" distL="114300" distR="114300" simplePos="0" relativeHeight="251613184" behindDoc="0" locked="0" layoutInCell="1" allowOverlap="1" wp14:anchorId="37B6EEF5" wp14:editId="41906EBC">
            <wp:simplePos x="0" y="0"/>
            <wp:positionH relativeFrom="margin">
              <wp:posOffset>1116786</wp:posOffset>
            </wp:positionH>
            <wp:positionV relativeFrom="margin">
              <wp:posOffset>4214495</wp:posOffset>
            </wp:positionV>
            <wp:extent cx="3648075" cy="3401485"/>
            <wp:effectExtent l="0" t="0" r="0" b="8890"/>
            <wp:wrapSquare wrapText="bothSides"/>
            <wp:docPr id="4" name="Image 4" descr="C:\Users\jema\Downloads\STRATEGIC PL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ma\Downloads\STRATEGIC PLAN (1).png"/>
                    <pic:cNvPicPr>
                      <a:picLocks noChangeAspect="1" noChangeArrowheads="1"/>
                    </pic:cNvPicPr>
                  </pic:nvPicPr>
                  <pic:blipFill rotWithShape="1">
                    <a:blip r:embed="rId33">
                      <a:extLst>
                        <a:ext uri="{28A0092B-C50C-407E-A947-70E740481C1C}">
                          <a14:useLocalDpi xmlns:a14="http://schemas.microsoft.com/office/drawing/2010/main" val="0"/>
                        </a:ext>
                      </a:extLst>
                    </a:blip>
                    <a:srcRect b="6760"/>
                    <a:stretch/>
                  </pic:blipFill>
                  <pic:spPr bwMode="auto">
                    <a:xfrm>
                      <a:off x="0" y="0"/>
                      <a:ext cx="3648075" cy="3401485"/>
                    </a:xfrm>
                    <a:prstGeom prst="rect">
                      <a:avLst/>
                    </a:prstGeom>
                    <a:noFill/>
                    <a:ln>
                      <a:noFill/>
                    </a:ln>
                    <a:extLst>
                      <a:ext uri="{53640926-AAD7-44D8-BBD7-CCE9431645EC}">
                        <a14:shadowObscured xmlns:a14="http://schemas.microsoft.com/office/drawing/2010/main"/>
                      </a:ext>
                    </a:extLst>
                  </pic:spPr>
                </pic:pic>
              </a:graphicData>
            </a:graphic>
          </wp:anchor>
        </w:drawing>
      </w:r>
    </w:p>
    <w:p w14:paraId="233397C4" w14:textId="07FC0C1F" w:rsidR="00241E00" w:rsidRDefault="00241E00" w:rsidP="00B06141">
      <w:pPr>
        <w:spacing w:after="120" w:line="240" w:lineRule="auto"/>
        <w:jc w:val="center"/>
        <w:rPr>
          <w:sz w:val="24"/>
          <w:szCs w:val="24"/>
          <w:lang w:val="en-US"/>
        </w:rPr>
      </w:pPr>
    </w:p>
    <w:p w14:paraId="641C0661" w14:textId="22202C1F" w:rsidR="00FB6CCD" w:rsidRDefault="00FB6CCD" w:rsidP="00B06141">
      <w:pPr>
        <w:spacing w:after="120" w:line="240" w:lineRule="auto"/>
        <w:jc w:val="center"/>
        <w:rPr>
          <w:sz w:val="24"/>
          <w:szCs w:val="24"/>
          <w:lang w:val="en-US"/>
        </w:rPr>
      </w:pPr>
    </w:p>
    <w:p w14:paraId="51643DF1" w14:textId="77777777" w:rsidR="00FB6CCD" w:rsidRPr="007C0660" w:rsidRDefault="00FB6CCD" w:rsidP="00B06141">
      <w:pPr>
        <w:spacing w:after="120" w:line="240" w:lineRule="auto"/>
        <w:jc w:val="center"/>
        <w:rPr>
          <w:sz w:val="24"/>
          <w:szCs w:val="24"/>
          <w:lang w:val="en-US"/>
        </w:rPr>
      </w:pPr>
    </w:p>
    <w:p w14:paraId="28B4561D" w14:textId="77777777" w:rsidR="00FB6CCD" w:rsidRDefault="00FB6CCD">
      <w:pPr>
        <w:spacing w:after="0" w:line="240" w:lineRule="auto"/>
        <w:rPr>
          <w:rFonts w:asciiTheme="majorHAnsi" w:eastAsiaTheme="majorEastAsia" w:hAnsiTheme="majorHAnsi" w:cstheme="majorBidi"/>
          <w:b/>
          <w:color w:val="2E74B5" w:themeColor="accent1" w:themeShade="BF"/>
          <w:sz w:val="26"/>
          <w:szCs w:val="26"/>
          <w:lang w:val="en-US"/>
        </w:rPr>
      </w:pPr>
      <w:r>
        <w:rPr>
          <w:lang w:val="en-US"/>
        </w:rPr>
        <w:br w:type="page"/>
      </w:r>
    </w:p>
    <w:p w14:paraId="5BCE6EFD" w14:textId="4B98319E" w:rsidR="003B5AD2" w:rsidRDefault="00FB6CCD" w:rsidP="00B06141">
      <w:pPr>
        <w:pStyle w:val="Heading2"/>
        <w:numPr>
          <w:ilvl w:val="1"/>
          <w:numId w:val="34"/>
        </w:numPr>
        <w:spacing w:line="240" w:lineRule="auto"/>
        <w:rPr>
          <w:lang w:val="en-US"/>
        </w:rPr>
      </w:pPr>
      <w:bookmarkStart w:id="5" w:name="_Toc467063379"/>
      <w:r>
        <w:rPr>
          <w:noProof/>
          <w:lang w:eastAsia="fr-BE"/>
        </w:rPr>
        <w:drawing>
          <wp:anchor distT="0" distB="0" distL="114300" distR="114300" simplePos="0" relativeHeight="251609088" behindDoc="0" locked="0" layoutInCell="1" allowOverlap="1" wp14:anchorId="2B60B89B" wp14:editId="5CF4F64A">
            <wp:simplePos x="0" y="0"/>
            <wp:positionH relativeFrom="margin">
              <wp:posOffset>3317875</wp:posOffset>
            </wp:positionH>
            <wp:positionV relativeFrom="margin">
              <wp:posOffset>-209550</wp:posOffset>
            </wp:positionV>
            <wp:extent cx="2339975" cy="760095"/>
            <wp:effectExtent l="0" t="0" r="3175" b="1905"/>
            <wp:wrapSquare wrapText="bothSides"/>
            <wp:docPr id="3" name="Image 3" descr="  (Click to enlarg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Click to enlarge pic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9975"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B8A">
        <w:rPr>
          <w:lang w:val="en-US"/>
        </w:rPr>
        <w:t xml:space="preserve"> </w:t>
      </w:r>
      <w:r w:rsidR="003240BA" w:rsidRPr="001C6ECD">
        <w:rPr>
          <w:lang w:val="en-US"/>
        </w:rPr>
        <w:t xml:space="preserve">Case Study – Strategic Planning: </w:t>
      </w:r>
      <w:r w:rsidR="009B268D">
        <w:rPr>
          <w:lang w:val="en-US"/>
        </w:rPr>
        <w:t xml:space="preserve">Indicator development in </w:t>
      </w:r>
      <w:r w:rsidR="003240BA" w:rsidRPr="001C6ECD">
        <w:rPr>
          <w:lang w:val="en-US"/>
        </w:rPr>
        <w:t>Czech Republic</w:t>
      </w:r>
      <w:bookmarkEnd w:id="5"/>
      <w:r w:rsidR="003240BA" w:rsidRPr="001C6ECD">
        <w:rPr>
          <w:lang w:val="en-US"/>
        </w:rPr>
        <w:t xml:space="preserve"> </w:t>
      </w:r>
    </w:p>
    <w:p w14:paraId="5B68E35E" w14:textId="64A7B217" w:rsidR="005E27FD" w:rsidRPr="005E27FD" w:rsidRDefault="005E27FD" w:rsidP="00B06141">
      <w:pPr>
        <w:spacing w:line="240" w:lineRule="auto"/>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965F42" w:rsidRPr="00235ABD" w14:paraId="0F51AAAB" w14:textId="77777777" w:rsidTr="00965F42">
        <w:tc>
          <w:tcPr>
            <w:tcW w:w="9010" w:type="dxa"/>
          </w:tcPr>
          <w:p w14:paraId="2E690E2D" w14:textId="2C2EB8F8" w:rsidR="00965F42" w:rsidRPr="002E52D0" w:rsidRDefault="002E52D0" w:rsidP="00B06141">
            <w:pPr>
              <w:spacing w:after="120" w:line="240" w:lineRule="auto"/>
              <w:jc w:val="both"/>
              <w:rPr>
                <w:sz w:val="24"/>
                <w:szCs w:val="24"/>
                <w:lang w:val="en-US"/>
              </w:rPr>
            </w:pPr>
            <w:r w:rsidRPr="002E52D0">
              <w:rPr>
                <w:rFonts w:ascii="Calibri" w:hAnsi="Calibri" w:cs="Calibri"/>
                <w:sz w:val="24"/>
                <w:szCs w:val="24"/>
                <w:lang w:val="en-GB"/>
              </w:rPr>
              <w:t xml:space="preserve">The </w:t>
            </w:r>
            <w:hyperlink r:id="rId35" w:history="1">
              <w:r w:rsidRPr="002E52D0">
                <w:rPr>
                  <w:rStyle w:val="Hyperlink"/>
                  <w:rFonts w:ascii="Calibri" w:hAnsi="Calibri" w:cs="Calibri"/>
                  <w:sz w:val="24"/>
                  <w:szCs w:val="24"/>
                  <w:lang w:val="en-GB"/>
                </w:rPr>
                <w:t>Development Strategy of the Office of the Public Defender of Rights for 2016 – 2021</w:t>
              </w:r>
            </w:hyperlink>
            <w:r w:rsidRPr="002E52D0">
              <w:rPr>
                <w:rFonts w:ascii="Calibri" w:hAnsi="Calibri" w:cs="Calibri"/>
                <w:sz w:val="24"/>
                <w:szCs w:val="24"/>
                <w:lang w:val="en-GB"/>
              </w:rPr>
              <w:t xml:space="preserve"> is available here</w:t>
            </w:r>
            <w:r w:rsidR="00965F42" w:rsidRPr="002E52D0">
              <w:rPr>
                <w:sz w:val="24"/>
                <w:szCs w:val="24"/>
                <w:lang w:val="en-US"/>
              </w:rPr>
              <w:t xml:space="preserve">. </w:t>
            </w:r>
            <w:r w:rsidR="009B268D" w:rsidRPr="002E52D0">
              <w:rPr>
                <w:sz w:val="24"/>
                <w:szCs w:val="24"/>
                <w:lang w:val="en-US"/>
              </w:rPr>
              <w:t xml:space="preserve">It developed specific indicators for the two objectives established that relate to the antidiscrimination mandate: </w:t>
            </w:r>
          </w:p>
        </w:tc>
      </w:tr>
      <w:tr w:rsidR="002E52D0" w:rsidRPr="00235ABD" w14:paraId="442EF4FC" w14:textId="77777777" w:rsidTr="00851A2E">
        <w:tc>
          <w:tcPr>
            <w:tcW w:w="9010" w:type="dxa"/>
            <w:hideMark/>
          </w:tcPr>
          <w:p w14:paraId="186A6199" w14:textId="2A5E6AE1" w:rsidR="00851A2E" w:rsidRDefault="00851A2E">
            <w:pPr>
              <w:spacing w:after="120" w:line="240" w:lineRule="auto"/>
              <w:jc w:val="both"/>
              <w:rPr>
                <w:sz w:val="24"/>
                <w:szCs w:val="24"/>
                <w:lang w:val="en-US"/>
              </w:rPr>
            </w:pPr>
          </w:p>
        </w:tc>
      </w:tr>
    </w:tbl>
    <w:p w14:paraId="58794F8C" w14:textId="77777777" w:rsidR="00851A2E" w:rsidRDefault="00851A2E" w:rsidP="00851A2E">
      <w:pPr>
        <w:pStyle w:val="ListParagraph"/>
        <w:numPr>
          <w:ilvl w:val="0"/>
          <w:numId w:val="42"/>
        </w:numPr>
        <w:tabs>
          <w:tab w:val="left" w:pos="2880"/>
        </w:tabs>
        <w:spacing w:line="240" w:lineRule="auto"/>
        <w:jc w:val="both"/>
        <w:rPr>
          <w:sz w:val="24"/>
          <w:szCs w:val="24"/>
          <w:lang w:val="en-US"/>
        </w:rPr>
      </w:pPr>
      <w:r>
        <w:rPr>
          <w:b/>
          <w:sz w:val="24"/>
          <w:szCs w:val="24"/>
          <w:lang w:val="en-US"/>
        </w:rPr>
        <w:t>Better quality of assistance to victims of discrimination</w:t>
      </w:r>
      <w:r>
        <w:rPr>
          <w:b/>
          <w:sz w:val="24"/>
          <w:szCs w:val="24"/>
          <w:lang w:val="en-US"/>
        </w:rPr>
        <w:tab/>
      </w:r>
    </w:p>
    <w:p w14:paraId="40ED8C32" w14:textId="77777777" w:rsidR="00851A2E" w:rsidRDefault="00851A2E" w:rsidP="00851A2E">
      <w:pPr>
        <w:tabs>
          <w:tab w:val="left" w:pos="2880"/>
        </w:tabs>
        <w:spacing w:line="240" w:lineRule="auto"/>
        <w:jc w:val="both"/>
        <w:rPr>
          <w:i/>
          <w:sz w:val="24"/>
          <w:szCs w:val="24"/>
          <w:lang w:val="en-US"/>
        </w:rPr>
      </w:pPr>
      <w:r>
        <w:rPr>
          <w:i/>
          <w:sz w:val="24"/>
          <w:szCs w:val="24"/>
          <w:lang w:val="en-US"/>
        </w:rPr>
        <w:t>Indicators:</w:t>
      </w:r>
    </w:p>
    <w:p w14:paraId="742827F0" w14:textId="77777777" w:rsidR="00851A2E" w:rsidRDefault="00851A2E" w:rsidP="00851A2E">
      <w:pPr>
        <w:pStyle w:val="ListParagraph"/>
        <w:numPr>
          <w:ilvl w:val="0"/>
          <w:numId w:val="43"/>
        </w:numPr>
        <w:shd w:val="clear" w:color="auto" w:fill="F2F2F2" w:themeFill="background1" w:themeFillShade="F2"/>
        <w:tabs>
          <w:tab w:val="left" w:pos="2880"/>
        </w:tabs>
        <w:spacing w:line="240" w:lineRule="auto"/>
        <w:jc w:val="both"/>
        <w:rPr>
          <w:lang w:val="en-US"/>
        </w:rPr>
      </w:pPr>
      <w:r>
        <w:rPr>
          <w:sz w:val="24"/>
          <w:szCs w:val="24"/>
          <w:lang w:val="en-US"/>
        </w:rPr>
        <w:t>Understandability of our responses and  reports (focus group)</w:t>
      </w:r>
    </w:p>
    <w:p w14:paraId="439110DB" w14:textId="77777777" w:rsidR="00851A2E" w:rsidRDefault="00851A2E" w:rsidP="00851A2E">
      <w:pPr>
        <w:pStyle w:val="ListParagraph"/>
        <w:numPr>
          <w:ilvl w:val="0"/>
          <w:numId w:val="43"/>
        </w:numPr>
        <w:shd w:val="clear" w:color="auto" w:fill="F2F2F2" w:themeFill="background1" w:themeFillShade="F2"/>
        <w:tabs>
          <w:tab w:val="left" w:pos="2880"/>
        </w:tabs>
        <w:spacing w:line="240" w:lineRule="auto"/>
        <w:jc w:val="both"/>
        <w:rPr>
          <w:lang w:val="en-US"/>
        </w:rPr>
      </w:pPr>
      <w:r>
        <w:rPr>
          <w:sz w:val="24"/>
          <w:szCs w:val="24"/>
          <w:lang w:val="en-US"/>
        </w:rPr>
        <w:t>Fulfilment of expectations of complainants (survey)</w:t>
      </w:r>
      <w:r>
        <w:rPr>
          <w:sz w:val="24"/>
          <w:szCs w:val="24"/>
          <w:lang w:val="en-US"/>
        </w:rPr>
        <w:tab/>
      </w:r>
    </w:p>
    <w:p w14:paraId="2F408657" w14:textId="77777777" w:rsidR="00851A2E" w:rsidRDefault="00851A2E" w:rsidP="00851A2E">
      <w:pPr>
        <w:pStyle w:val="ListParagraph"/>
        <w:shd w:val="clear" w:color="auto" w:fill="FFFFFF" w:themeFill="background1"/>
        <w:tabs>
          <w:tab w:val="left" w:pos="2880"/>
        </w:tabs>
        <w:spacing w:line="240" w:lineRule="auto"/>
        <w:jc w:val="both"/>
        <w:rPr>
          <w:lang w:val="en-US"/>
        </w:rPr>
      </w:pPr>
    </w:p>
    <w:p w14:paraId="596E76D8" w14:textId="77777777" w:rsidR="00851A2E" w:rsidRDefault="00851A2E" w:rsidP="00851A2E">
      <w:pPr>
        <w:pStyle w:val="ListParagraph"/>
        <w:numPr>
          <w:ilvl w:val="0"/>
          <w:numId w:val="42"/>
        </w:numPr>
        <w:tabs>
          <w:tab w:val="left" w:pos="2880"/>
        </w:tabs>
        <w:spacing w:line="240" w:lineRule="auto"/>
        <w:jc w:val="both"/>
        <w:rPr>
          <w:i/>
          <w:sz w:val="24"/>
          <w:lang w:val="en-US"/>
        </w:rPr>
      </w:pPr>
      <w:r>
        <w:rPr>
          <w:b/>
          <w:sz w:val="24"/>
          <w:lang w:val="en-US"/>
        </w:rPr>
        <w:t>Raising awareness about discrimination</w:t>
      </w:r>
      <w:r>
        <w:rPr>
          <w:b/>
          <w:sz w:val="24"/>
          <w:lang w:val="en-US"/>
        </w:rPr>
        <w:tab/>
      </w:r>
    </w:p>
    <w:p w14:paraId="7DD221FE" w14:textId="77777777" w:rsidR="00851A2E" w:rsidRDefault="00851A2E" w:rsidP="00851A2E">
      <w:pPr>
        <w:tabs>
          <w:tab w:val="left" w:pos="2880"/>
        </w:tabs>
        <w:spacing w:line="240" w:lineRule="auto"/>
        <w:jc w:val="both"/>
        <w:rPr>
          <w:i/>
          <w:sz w:val="24"/>
          <w:lang w:val="en-US"/>
        </w:rPr>
      </w:pPr>
      <w:r>
        <w:rPr>
          <w:sz w:val="24"/>
          <w:szCs w:val="24"/>
          <w:lang w:val="en-US"/>
        </w:rPr>
        <w:t xml:space="preserve">This strategic objective is based on a </w:t>
      </w:r>
      <w:hyperlink r:id="rId36" w:history="1">
        <w:r>
          <w:rPr>
            <w:rStyle w:val="Hyperlink"/>
            <w:sz w:val="24"/>
            <w:szCs w:val="24"/>
            <w:lang w:val="en-US"/>
          </w:rPr>
          <w:t>survey on underreporting and access to justice</w:t>
        </w:r>
      </w:hyperlink>
      <w:r>
        <w:rPr>
          <w:sz w:val="24"/>
          <w:szCs w:val="24"/>
          <w:lang w:val="en-US"/>
        </w:rPr>
        <w:t xml:space="preserve"> conducted by the Defender of Rights in 2015. The research revealed that only 11% of the respondents who felt discriminated against reported their experience to authorities or relevant organisations (including the equality body).</w:t>
      </w:r>
    </w:p>
    <w:p w14:paraId="016F1233" w14:textId="77777777" w:rsidR="00851A2E" w:rsidRDefault="00851A2E" w:rsidP="00851A2E">
      <w:pPr>
        <w:pStyle w:val="ListParagraph"/>
        <w:numPr>
          <w:ilvl w:val="1"/>
          <w:numId w:val="42"/>
        </w:numPr>
        <w:tabs>
          <w:tab w:val="left" w:pos="2880"/>
        </w:tabs>
        <w:spacing w:line="240" w:lineRule="auto"/>
        <w:jc w:val="both"/>
        <w:rPr>
          <w:i/>
          <w:sz w:val="24"/>
          <w:lang w:val="en-US"/>
        </w:rPr>
      </w:pPr>
      <w:r>
        <w:rPr>
          <w:b/>
          <w:sz w:val="24"/>
          <w:lang w:val="en-US"/>
        </w:rPr>
        <w:t>Awareness among general public</w:t>
      </w:r>
    </w:p>
    <w:p w14:paraId="1D19EAFF" w14:textId="77777777" w:rsidR="00851A2E" w:rsidRDefault="00851A2E" w:rsidP="00851A2E">
      <w:pPr>
        <w:tabs>
          <w:tab w:val="left" w:pos="2880"/>
        </w:tabs>
        <w:spacing w:line="240" w:lineRule="auto"/>
        <w:jc w:val="both"/>
        <w:rPr>
          <w:sz w:val="24"/>
          <w:szCs w:val="24"/>
          <w:lang w:val="en-US"/>
        </w:rPr>
      </w:pPr>
      <w:r>
        <w:rPr>
          <w:i/>
          <w:sz w:val="24"/>
          <w:szCs w:val="24"/>
          <w:lang w:val="en-US"/>
        </w:rPr>
        <w:t>Indicators:</w:t>
      </w:r>
      <w:r>
        <w:rPr>
          <w:sz w:val="24"/>
          <w:szCs w:val="24"/>
          <w:lang w:val="en-US"/>
        </w:rPr>
        <w:t xml:space="preserve"> </w:t>
      </w:r>
    </w:p>
    <w:p w14:paraId="06590285" w14:textId="77777777" w:rsidR="00851A2E" w:rsidRDefault="00851A2E" w:rsidP="00851A2E">
      <w:pPr>
        <w:pStyle w:val="ListParagraph"/>
        <w:numPr>
          <w:ilvl w:val="0"/>
          <w:numId w:val="43"/>
        </w:numPr>
        <w:shd w:val="clear" w:color="auto" w:fill="F2F2F2" w:themeFill="background1" w:themeFillShade="F2"/>
        <w:tabs>
          <w:tab w:val="left" w:pos="2880"/>
        </w:tabs>
        <w:spacing w:line="240" w:lineRule="auto"/>
        <w:jc w:val="both"/>
        <w:rPr>
          <w:lang w:val="en-US"/>
        </w:rPr>
      </w:pPr>
      <w:r>
        <w:rPr>
          <w:lang w:val="en-US"/>
        </w:rPr>
        <w:t>Number of complaints</w:t>
      </w:r>
    </w:p>
    <w:p w14:paraId="1FC26B0B" w14:textId="77777777" w:rsidR="00851A2E" w:rsidRDefault="00851A2E" w:rsidP="00851A2E">
      <w:pPr>
        <w:pStyle w:val="ListParagraph"/>
        <w:numPr>
          <w:ilvl w:val="0"/>
          <w:numId w:val="43"/>
        </w:numPr>
        <w:shd w:val="clear" w:color="auto" w:fill="F2F2F2" w:themeFill="background1" w:themeFillShade="F2"/>
        <w:tabs>
          <w:tab w:val="left" w:pos="2880"/>
        </w:tabs>
        <w:spacing w:line="240" w:lineRule="auto"/>
        <w:jc w:val="both"/>
        <w:rPr>
          <w:lang w:val="en-US"/>
        </w:rPr>
      </w:pPr>
      <w:r>
        <w:rPr>
          <w:sz w:val="24"/>
          <w:szCs w:val="24"/>
          <w:lang w:val="en-US"/>
        </w:rPr>
        <w:t>Number of leaflets delivered to complainants by mail or e-mail</w:t>
      </w:r>
      <w:r>
        <w:rPr>
          <w:sz w:val="24"/>
          <w:szCs w:val="24"/>
          <w:lang w:val="en-US"/>
        </w:rPr>
        <w:tab/>
      </w:r>
    </w:p>
    <w:p w14:paraId="0091421B" w14:textId="77777777" w:rsidR="00851A2E" w:rsidRDefault="00851A2E" w:rsidP="00851A2E">
      <w:pPr>
        <w:pStyle w:val="ListParagraph"/>
        <w:numPr>
          <w:ilvl w:val="0"/>
          <w:numId w:val="43"/>
        </w:numPr>
        <w:shd w:val="clear" w:color="auto" w:fill="F2F2F2" w:themeFill="background1" w:themeFillShade="F2"/>
        <w:tabs>
          <w:tab w:val="left" w:pos="2880"/>
        </w:tabs>
        <w:spacing w:line="240" w:lineRule="auto"/>
        <w:jc w:val="both"/>
        <w:rPr>
          <w:lang w:val="en-US"/>
        </w:rPr>
      </w:pPr>
      <w:r>
        <w:rPr>
          <w:sz w:val="24"/>
          <w:szCs w:val="24"/>
          <w:lang w:val="en-US"/>
        </w:rPr>
        <w:t>Number of blank form complaints delivered to complainants by mail or e-mail</w:t>
      </w:r>
    </w:p>
    <w:p w14:paraId="5FA1AB02" w14:textId="77777777" w:rsidR="00851A2E" w:rsidRDefault="00851A2E" w:rsidP="00851A2E">
      <w:pPr>
        <w:pStyle w:val="ListParagraph"/>
        <w:numPr>
          <w:ilvl w:val="0"/>
          <w:numId w:val="43"/>
        </w:numPr>
        <w:shd w:val="clear" w:color="auto" w:fill="F2F2F2" w:themeFill="background1" w:themeFillShade="F2"/>
        <w:tabs>
          <w:tab w:val="left" w:pos="2880"/>
        </w:tabs>
        <w:spacing w:line="240" w:lineRule="auto"/>
        <w:jc w:val="both"/>
        <w:rPr>
          <w:lang w:val="en-US"/>
        </w:rPr>
      </w:pPr>
      <w:r>
        <w:rPr>
          <w:sz w:val="24"/>
          <w:szCs w:val="24"/>
          <w:lang w:val="en-US"/>
        </w:rPr>
        <w:t>Number of downloaded leaflets or blank form complaints from internet sites</w:t>
      </w:r>
    </w:p>
    <w:p w14:paraId="582A5FD4" w14:textId="77777777" w:rsidR="00851A2E" w:rsidRDefault="00851A2E" w:rsidP="00851A2E">
      <w:pPr>
        <w:pStyle w:val="ListParagraph"/>
        <w:numPr>
          <w:ilvl w:val="0"/>
          <w:numId w:val="43"/>
        </w:numPr>
        <w:shd w:val="clear" w:color="auto" w:fill="F2F2F2" w:themeFill="background1" w:themeFillShade="F2"/>
        <w:tabs>
          <w:tab w:val="left" w:pos="2880"/>
        </w:tabs>
        <w:spacing w:line="240" w:lineRule="auto"/>
        <w:jc w:val="both"/>
        <w:rPr>
          <w:lang w:val="en-US"/>
        </w:rPr>
      </w:pPr>
      <w:r>
        <w:rPr>
          <w:sz w:val="24"/>
          <w:szCs w:val="24"/>
          <w:lang w:val="en-US"/>
        </w:rPr>
        <w:t>Number of the access sights – how many times the sites have been accessed</w:t>
      </w:r>
      <w:r>
        <w:rPr>
          <w:sz w:val="24"/>
          <w:szCs w:val="24"/>
          <w:lang w:val="en-US"/>
        </w:rPr>
        <w:tab/>
      </w:r>
    </w:p>
    <w:p w14:paraId="6CAB2B85" w14:textId="77777777" w:rsidR="00851A2E" w:rsidRDefault="00851A2E" w:rsidP="00851A2E">
      <w:pPr>
        <w:pStyle w:val="ListParagraph"/>
        <w:tabs>
          <w:tab w:val="left" w:pos="2880"/>
        </w:tabs>
        <w:spacing w:line="240" w:lineRule="auto"/>
        <w:ind w:left="1440"/>
        <w:jc w:val="both"/>
        <w:rPr>
          <w:i/>
          <w:sz w:val="24"/>
          <w:lang w:val="en-US"/>
        </w:rPr>
      </w:pPr>
    </w:p>
    <w:p w14:paraId="7DB16F8B" w14:textId="77777777" w:rsidR="00851A2E" w:rsidRDefault="00851A2E" w:rsidP="00851A2E">
      <w:pPr>
        <w:pStyle w:val="ListParagraph"/>
        <w:numPr>
          <w:ilvl w:val="1"/>
          <w:numId w:val="42"/>
        </w:numPr>
        <w:tabs>
          <w:tab w:val="left" w:pos="2880"/>
        </w:tabs>
        <w:spacing w:line="240" w:lineRule="auto"/>
        <w:jc w:val="both"/>
        <w:rPr>
          <w:i/>
          <w:sz w:val="24"/>
          <w:lang w:val="en-US"/>
        </w:rPr>
      </w:pPr>
      <w:r>
        <w:rPr>
          <w:b/>
          <w:sz w:val="24"/>
          <w:lang w:val="en-US"/>
        </w:rPr>
        <w:t>Awareness among stakeholders</w:t>
      </w:r>
    </w:p>
    <w:p w14:paraId="1B112CCC" w14:textId="77777777" w:rsidR="00851A2E" w:rsidRDefault="00851A2E" w:rsidP="00851A2E">
      <w:pPr>
        <w:tabs>
          <w:tab w:val="left" w:pos="2880"/>
        </w:tabs>
        <w:spacing w:line="240" w:lineRule="auto"/>
        <w:jc w:val="both"/>
        <w:rPr>
          <w:sz w:val="24"/>
          <w:lang w:val="en-US"/>
        </w:rPr>
      </w:pPr>
      <w:r>
        <w:rPr>
          <w:i/>
          <w:sz w:val="24"/>
          <w:lang w:val="en-US"/>
        </w:rPr>
        <w:t>Examples of quantitative indicators:</w:t>
      </w:r>
      <w:r>
        <w:rPr>
          <w:sz w:val="24"/>
          <w:lang w:val="en-US"/>
        </w:rPr>
        <w:t xml:space="preserve"> </w:t>
      </w:r>
      <w:r>
        <w:rPr>
          <w:sz w:val="24"/>
          <w:lang w:val="en-US"/>
        </w:rPr>
        <w:tab/>
      </w:r>
    </w:p>
    <w:p w14:paraId="7CF046FA" w14:textId="77777777" w:rsidR="00851A2E" w:rsidRDefault="00851A2E" w:rsidP="00851A2E">
      <w:pPr>
        <w:pStyle w:val="ListParagraph"/>
        <w:numPr>
          <w:ilvl w:val="0"/>
          <w:numId w:val="44"/>
        </w:numPr>
        <w:shd w:val="clear" w:color="auto" w:fill="F2F2F2" w:themeFill="background1" w:themeFillShade="F2"/>
        <w:tabs>
          <w:tab w:val="left" w:pos="2880"/>
        </w:tabs>
        <w:spacing w:line="240" w:lineRule="auto"/>
        <w:jc w:val="both"/>
        <w:rPr>
          <w:sz w:val="24"/>
          <w:lang w:val="en-US"/>
        </w:rPr>
      </w:pPr>
      <w:r>
        <w:rPr>
          <w:sz w:val="24"/>
          <w:lang w:val="en-US"/>
        </w:rPr>
        <w:t>Number of educational activities (number of participants) organized by the Office of the Public Defender of Rights</w:t>
      </w:r>
      <w:r>
        <w:rPr>
          <w:sz w:val="24"/>
          <w:lang w:val="en-US"/>
        </w:rPr>
        <w:tab/>
      </w:r>
    </w:p>
    <w:p w14:paraId="28DFDFDB" w14:textId="77777777" w:rsidR="00851A2E" w:rsidRDefault="00851A2E" w:rsidP="00851A2E">
      <w:pPr>
        <w:pStyle w:val="ListParagraph"/>
        <w:numPr>
          <w:ilvl w:val="0"/>
          <w:numId w:val="44"/>
        </w:numPr>
        <w:shd w:val="clear" w:color="auto" w:fill="F2F2F2" w:themeFill="background1" w:themeFillShade="F2"/>
        <w:tabs>
          <w:tab w:val="left" w:pos="2880"/>
        </w:tabs>
        <w:spacing w:line="240" w:lineRule="auto"/>
        <w:jc w:val="both"/>
        <w:rPr>
          <w:sz w:val="24"/>
          <w:lang w:val="en-US"/>
        </w:rPr>
      </w:pPr>
      <w:r>
        <w:rPr>
          <w:sz w:val="24"/>
          <w:lang w:val="en-US"/>
        </w:rPr>
        <w:t xml:space="preserve">Number of educational activities where the employees of the Office participated as a speakers/number of participants; </w:t>
      </w:r>
      <w:r>
        <w:rPr>
          <w:sz w:val="24"/>
          <w:lang w:val="en-US"/>
        </w:rPr>
        <w:tab/>
      </w:r>
    </w:p>
    <w:p w14:paraId="2F9B91ED" w14:textId="77777777" w:rsidR="00851A2E" w:rsidRDefault="00851A2E" w:rsidP="00851A2E">
      <w:pPr>
        <w:pStyle w:val="ListParagraph"/>
        <w:numPr>
          <w:ilvl w:val="0"/>
          <w:numId w:val="44"/>
        </w:numPr>
        <w:shd w:val="clear" w:color="auto" w:fill="F2F2F2" w:themeFill="background1" w:themeFillShade="F2"/>
        <w:tabs>
          <w:tab w:val="left" w:pos="2880"/>
        </w:tabs>
        <w:spacing w:line="240" w:lineRule="auto"/>
        <w:jc w:val="both"/>
        <w:rPr>
          <w:sz w:val="24"/>
          <w:lang w:val="en-US"/>
        </w:rPr>
      </w:pPr>
      <w:r>
        <w:rPr>
          <w:sz w:val="24"/>
          <w:lang w:val="en-US"/>
        </w:rPr>
        <w:t>Number of recommendations – legislative/non legislative; number of surveys and reports</w:t>
      </w:r>
    </w:p>
    <w:p w14:paraId="7E3A01DE" w14:textId="77777777" w:rsidR="00851A2E" w:rsidRDefault="00851A2E" w:rsidP="00851A2E">
      <w:pPr>
        <w:pStyle w:val="ListParagraph"/>
        <w:numPr>
          <w:ilvl w:val="0"/>
          <w:numId w:val="44"/>
        </w:numPr>
        <w:shd w:val="clear" w:color="auto" w:fill="F2F2F2" w:themeFill="background1" w:themeFillShade="F2"/>
        <w:tabs>
          <w:tab w:val="left" w:pos="2880"/>
        </w:tabs>
        <w:spacing w:line="240" w:lineRule="auto"/>
        <w:jc w:val="both"/>
        <w:rPr>
          <w:sz w:val="24"/>
          <w:lang w:val="en-US"/>
        </w:rPr>
      </w:pPr>
      <w:r>
        <w:rPr>
          <w:sz w:val="24"/>
          <w:lang w:val="en-US"/>
        </w:rPr>
        <w:t>Number of recommendations accepted by various subjects (lawmakers, public authorities, private sector, etc.).</w:t>
      </w:r>
    </w:p>
    <w:p w14:paraId="12669A83" w14:textId="77777777" w:rsidR="00851A2E" w:rsidRDefault="00851A2E" w:rsidP="00851A2E">
      <w:pPr>
        <w:tabs>
          <w:tab w:val="left" w:pos="2880"/>
        </w:tabs>
        <w:spacing w:line="240" w:lineRule="auto"/>
        <w:jc w:val="both"/>
        <w:rPr>
          <w:sz w:val="24"/>
          <w:lang w:val="en-US"/>
        </w:rPr>
      </w:pPr>
      <w:r>
        <w:rPr>
          <w:i/>
          <w:sz w:val="24"/>
          <w:lang w:val="en-US"/>
        </w:rPr>
        <w:t>Examples of qualitative indicators:</w:t>
      </w:r>
      <w:r>
        <w:rPr>
          <w:sz w:val="24"/>
          <w:lang w:val="en-US"/>
        </w:rPr>
        <w:t xml:space="preserve"> </w:t>
      </w:r>
      <w:r>
        <w:rPr>
          <w:sz w:val="24"/>
          <w:lang w:val="en-US"/>
        </w:rPr>
        <w:tab/>
      </w:r>
    </w:p>
    <w:p w14:paraId="0542469F" w14:textId="77777777" w:rsidR="00851A2E" w:rsidRDefault="00851A2E" w:rsidP="00851A2E">
      <w:pPr>
        <w:pStyle w:val="ListParagraph"/>
        <w:numPr>
          <w:ilvl w:val="0"/>
          <w:numId w:val="45"/>
        </w:numPr>
        <w:shd w:val="clear" w:color="auto" w:fill="F2F2F2" w:themeFill="background1" w:themeFillShade="F2"/>
        <w:tabs>
          <w:tab w:val="left" w:pos="2880"/>
        </w:tabs>
        <w:spacing w:line="240" w:lineRule="auto"/>
        <w:jc w:val="both"/>
        <w:rPr>
          <w:sz w:val="24"/>
          <w:lang w:val="en-US"/>
        </w:rPr>
      </w:pPr>
      <w:r>
        <w:rPr>
          <w:sz w:val="24"/>
          <w:lang w:val="en-US"/>
        </w:rPr>
        <w:t xml:space="preserve">Fulfilment of expectations of participants in educational activities (qualitative questionnaire); </w:t>
      </w:r>
    </w:p>
    <w:p w14:paraId="37D9116D" w14:textId="18CA6675" w:rsidR="00FB6CCD" w:rsidRPr="00851A2E" w:rsidRDefault="00851A2E" w:rsidP="00851A2E">
      <w:pPr>
        <w:pStyle w:val="ListParagraph"/>
        <w:numPr>
          <w:ilvl w:val="0"/>
          <w:numId w:val="45"/>
        </w:numPr>
        <w:shd w:val="clear" w:color="auto" w:fill="F2F2F2" w:themeFill="background1" w:themeFillShade="F2"/>
        <w:tabs>
          <w:tab w:val="left" w:pos="2880"/>
        </w:tabs>
        <w:spacing w:line="240" w:lineRule="auto"/>
        <w:jc w:val="both"/>
        <w:rPr>
          <w:sz w:val="24"/>
          <w:lang w:val="en-US"/>
        </w:rPr>
      </w:pPr>
      <w:r>
        <w:rPr>
          <w:sz w:val="24"/>
          <w:lang w:val="en-US"/>
        </w:rPr>
        <w:t>Applicability of information in practice (follow up questionnaire – sent after some time asking whether participants used information from lectures)</w:t>
      </w:r>
    </w:p>
    <w:p w14:paraId="66EEC10E" w14:textId="14E31520" w:rsidR="00FB6CCD" w:rsidRDefault="00FB6CCD" w:rsidP="00B06141">
      <w:pPr>
        <w:tabs>
          <w:tab w:val="left" w:pos="2880"/>
        </w:tabs>
        <w:spacing w:line="240" w:lineRule="auto"/>
        <w:jc w:val="both"/>
        <w:rPr>
          <w:sz w:val="24"/>
          <w:lang w:val="en-US"/>
        </w:rPr>
      </w:pPr>
    </w:p>
    <w:p w14:paraId="6E3E3BF8" w14:textId="4D8ECA23" w:rsidR="007C09AA" w:rsidRDefault="006C54C2" w:rsidP="00B06141">
      <w:pPr>
        <w:pStyle w:val="Heading2"/>
        <w:numPr>
          <w:ilvl w:val="1"/>
          <w:numId w:val="34"/>
        </w:numPr>
        <w:spacing w:line="240" w:lineRule="auto"/>
        <w:rPr>
          <w:lang w:val="en-US"/>
        </w:rPr>
      </w:pPr>
      <w:bookmarkStart w:id="6" w:name="_Toc467063380"/>
      <w:r>
        <w:rPr>
          <w:noProof/>
          <w:lang w:eastAsia="fr-BE"/>
        </w:rPr>
        <w:drawing>
          <wp:anchor distT="0" distB="0" distL="114300" distR="114300" simplePos="0" relativeHeight="251627520" behindDoc="0" locked="0" layoutInCell="1" allowOverlap="1" wp14:anchorId="26E6791B" wp14:editId="6A4C1706">
            <wp:simplePos x="0" y="0"/>
            <wp:positionH relativeFrom="margin">
              <wp:posOffset>3451225</wp:posOffset>
            </wp:positionH>
            <wp:positionV relativeFrom="margin">
              <wp:posOffset>-88265</wp:posOffset>
            </wp:positionV>
            <wp:extent cx="2339975" cy="977900"/>
            <wp:effectExtent l="0" t="0" r="3175" b="0"/>
            <wp:wrapSquare wrapText="bothSides"/>
            <wp:docPr id="28676" name="Picture 4" descr="LOGO DDD_RF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4" descr="LOGO DDD_RF_Q"/>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39975" cy="977900"/>
                    </a:xfrm>
                    <a:prstGeom prst="rect">
                      <a:avLst/>
                    </a:prstGeom>
                    <a:noFill/>
                    <a:extLst/>
                  </pic:spPr>
                </pic:pic>
              </a:graphicData>
            </a:graphic>
            <wp14:sizeRelH relativeFrom="margin">
              <wp14:pctWidth>0</wp14:pctWidth>
            </wp14:sizeRelH>
            <wp14:sizeRelV relativeFrom="margin">
              <wp14:pctHeight>0</wp14:pctHeight>
            </wp14:sizeRelV>
          </wp:anchor>
        </w:drawing>
      </w:r>
      <w:r w:rsidR="00C32B8A">
        <w:rPr>
          <w:lang w:val="en-US"/>
        </w:rPr>
        <w:t xml:space="preserve"> </w:t>
      </w:r>
      <w:r w:rsidR="002903AB" w:rsidRPr="00965F42">
        <w:rPr>
          <w:lang w:val="en-US"/>
        </w:rPr>
        <w:t xml:space="preserve">Case Study – </w:t>
      </w:r>
      <w:r w:rsidR="009B268D">
        <w:rPr>
          <w:lang w:val="en-US"/>
        </w:rPr>
        <w:t xml:space="preserve">Benchmarking for </w:t>
      </w:r>
      <w:r w:rsidR="002903AB" w:rsidRPr="00965F42">
        <w:rPr>
          <w:lang w:val="en-US"/>
        </w:rPr>
        <w:t>Strategic Planning: France</w:t>
      </w:r>
      <w:bookmarkEnd w:id="6"/>
    </w:p>
    <w:p w14:paraId="446AFD30" w14:textId="598139AF" w:rsidR="00E5246A" w:rsidRDefault="00E5246A" w:rsidP="00B06141">
      <w:pPr>
        <w:spacing w:after="120" w:line="240" w:lineRule="auto"/>
        <w:jc w:val="both"/>
        <w:rPr>
          <w:lang w:val="en-US"/>
        </w:rPr>
      </w:pPr>
    </w:p>
    <w:p w14:paraId="479097E1" w14:textId="083FCB95" w:rsidR="00E5246A" w:rsidRPr="00E5246A" w:rsidRDefault="00E5246A" w:rsidP="00B06141">
      <w:pPr>
        <w:spacing w:after="120" w:line="240" w:lineRule="auto"/>
        <w:jc w:val="both"/>
        <w:rPr>
          <w:sz w:val="24"/>
          <w:szCs w:val="24"/>
          <w:lang w:val="en-US"/>
        </w:rPr>
      </w:pPr>
      <w:r w:rsidRPr="00E5246A">
        <w:rPr>
          <w:sz w:val="24"/>
          <w:szCs w:val="24"/>
          <w:lang w:val="en-US"/>
        </w:rPr>
        <w:t>The Department of promotion of equality of the Defender of Rights has a 3-year action plan with three broad goals:</w:t>
      </w:r>
    </w:p>
    <w:p w14:paraId="07640CB3" w14:textId="40E3F508" w:rsidR="007C09AA" w:rsidRPr="009B268D" w:rsidRDefault="007C09AA" w:rsidP="00B06141">
      <w:pPr>
        <w:pStyle w:val="ListParagraph"/>
        <w:numPr>
          <w:ilvl w:val="0"/>
          <w:numId w:val="22"/>
        </w:numPr>
        <w:shd w:val="clear" w:color="auto" w:fill="F2F2F2" w:themeFill="background1" w:themeFillShade="F2"/>
        <w:spacing w:after="120" w:line="240" w:lineRule="auto"/>
        <w:jc w:val="both"/>
        <w:rPr>
          <w:sz w:val="24"/>
          <w:szCs w:val="24"/>
          <w:lang w:val="en-US"/>
        </w:rPr>
      </w:pPr>
      <w:r w:rsidRPr="009B268D">
        <w:rPr>
          <w:sz w:val="24"/>
          <w:szCs w:val="24"/>
          <w:lang w:val="en-US"/>
        </w:rPr>
        <w:t>Fight against discrimination based on ethnic and religion belief grounds;</w:t>
      </w:r>
    </w:p>
    <w:p w14:paraId="75B4F5ED" w14:textId="5D665EBA" w:rsidR="007C09AA" w:rsidRPr="007C09AA" w:rsidRDefault="007C09AA" w:rsidP="00B06141">
      <w:pPr>
        <w:pStyle w:val="ListParagraph"/>
        <w:numPr>
          <w:ilvl w:val="0"/>
          <w:numId w:val="13"/>
        </w:numPr>
        <w:shd w:val="clear" w:color="auto" w:fill="F2F2F2" w:themeFill="background1" w:themeFillShade="F2"/>
        <w:spacing w:after="120" w:line="240" w:lineRule="auto"/>
        <w:jc w:val="both"/>
        <w:rPr>
          <w:sz w:val="24"/>
          <w:szCs w:val="24"/>
          <w:lang w:val="en-US"/>
        </w:rPr>
      </w:pPr>
      <w:r w:rsidRPr="007C09AA">
        <w:rPr>
          <w:sz w:val="24"/>
          <w:szCs w:val="24"/>
          <w:lang w:val="en-US"/>
        </w:rPr>
        <w:t>Education;</w:t>
      </w:r>
    </w:p>
    <w:p w14:paraId="6CE56594" w14:textId="49607208" w:rsidR="007C09AA" w:rsidRDefault="007C09AA" w:rsidP="00B06141">
      <w:pPr>
        <w:pStyle w:val="ListParagraph"/>
        <w:numPr>
          <w:ilvl w:val="0"/>
          <w:numId w:val="13"/>
        </w:numPr>
        <w:shd w:val="clear" w:color="auto" w:fill="F2F2F2" w:themeFill="background1" w:themeFillShade="F2"/>
        <w:spacing w:after="120" w:line="240" w:lineRule="auto"/>
        <w:jc w:val="both"/>
        <w:rPr>
          <w:sz w:val="24"/>
          <w:szCs w:val="24"/>
          <w:lang w:val="en-US"/>
        </w:rPr>
      </w:pPr>
      <w:r w:rsidRPr="007C09AA">
        <w:rPr>
          <w:sz w:val="24"/>
          <w:szCs w:val="24"/>
          <w:lang w:val="en-US"/>
        </w:rPr>
        <w:t>E-administration, access to social rights and equality</w:t>
      </w:r>
    </w:p>
    <w:p w14:paraId="5AD1A003" w14:textId="6469964E" w:rsidR="00B001C1" w:rsidRDefault="00B001C1" w:rsidP="00B06141">
      <w:pPr>
        <w:spacing w:after="120" w:line="240" w:lineRule="auto"/>
        <w:jc w:val="both"/>
        <w:rPr>
          <w:sz w:val="24"/>
          <w:szCs w:val="24"/>
          <w:lang w:val="en-US"/>
        </w:rPr>
      </w:pPr>
      <w:r>
        <w:rPr>
          <w:sz w:val="24"/>
          <w:szCs w:val="24"/>
          <w:lang w:val="en-US"/>
        </w:rPr>
        <w:t>Each year, the Defender of Rights publishes statistics in relation to the number of complaints received by the equality body. The statistics are disaggregated per grounds and areas of discrimination. In the future, the Defender of Rights would like to use this information to set up an information system</w:t>
      </w:r>
      <w:r w:rsidR="00535A01">
        <w:rPr>
          <w:sz w:val="24"/>
          <w:szCs w:val="24"/>
          <w:lang w:val="en-US"/>
        </w:rPr>
        <w:t xml:space="preserve"> with new data</w:t>
      </w:r>
      <w:r>
        <w:rPr>
          <w:sz w:val="24"/>
          <w:szCs w:val="24"/>
          <w:lang w:val="en-US"/>
        </w:rPr>
        <w:t xml:space="preserve"> which would allow for comparison on the sociodemographic profile of the complainants. </w:t>
      </w:r>
    </w:p>
    <w:p w14:paraId="35F24F5F" w14:textId="19ED65E1" w:rsidR="00B001C1" w:rsidRDefault="00B001C1" w:rsidP="00B06141">
      <w:pPr>
        <w:spacing w:after="120" w:line="240" w:lineRule="auto"/>
        <w:jc w:val="both"/>
        <w:rPr>
          <w:sz w:val="24"/>
          <w:szCs w:val="24"/>
          <w:lang w:val="en-US"/>
        </w:rPr>
      </w:pPr>
      <w:r>
        <w:rPr>
          <w:sz w:val="24"/>
          <w:szCs w:val="24"/>
          <w:lang w:val="en-US"/>
        </w:rPr>
        <w:t>In order to better understand the gaps in a</w:t>
      </w:r>
      <w:r w:rsidR="00357927">
        <w:rPr>
          <w:sz w:val="24"/>
          <w:szCs w:val="24"/>
          <w:lang w:val="en-US"/>
        </w:rPr>
        <w:t xml:space="preserve">ccess to rights, the Defender of Rights launched a survey measuring in each </w:t>
      </w:r>
      <w:r w:rsidR="00535A01">
        <w:rPr>
          <w:sz w:val="24"/>
          <w:szCs w:val="24"/>
          <w:lang w:val="en-US"/>
        </w:rPr>
        <w:t>area</w:t>
      </w:r>
      <w:r w:rsidR="00357927">
        <w:rPr>
          <w:sz w:val="24"/>
          <w:szCs w:val="24"/>
          <w:lang w:val="en-US"/>
        </w:rPr>
        <w:t xml:space="preserve"> of </w:t>
      </w:r>
      <w:r w:rsidR="00535A01">
        <w:rPr>
          <w:sz w:val="24"/>
          <w:szCs w:val="24"/>
          <w:lang w:val="en-US"/>
        </w:rPr>
        <w:t xml:space="preserve">his competences (children’s right, equality and anti-discrimination, security ethnics, </w:t>
      </w:r>
      <w:r w:rsidR="00535A01" w:rsidRPr="00C45F88">
        <w:rPr>
          <w:sz w:val="24"/>
          <w:szCs w:val="24"/>
          <w:lang w:val="en-US"/>
        </w:rPr>
        <w:t>rights of the users of public services</w:t>
      </w:r>
      <w:r w:rsidR="00535A01">
        <w:rPr>
          <w:sz w:val="24"/>
          <w:szCs w:val="24"/>
          <w:lang w:val="en-US"/>
        </w:rPr>
        <w:t xml:space="preserve">): </w:t>
      </w:r>
      <w:r w:rsidR="00357927">
        <w:rPr>
          <w:sz w:val="24"/>
          <w:szCs w:val="24"/>
          <w:lang w:val="en-US"/>
        </w:rPr>
        <w:t xml:space="preserve"> </w:t>
      </w:r>
    </w:p>
    <w:p w14:paraId="248B294F" w14:textId="2FA6BDF4" w:rsidR="00357927" w:rsidRDefault="00357927" w:rsidP="00B06141">
      <w:pPr>
        <w:pStyle w:val="ListParagraph"/>
        <w:numPr>
          <w:ilvl w:val="0"/>
          <w:numId w:val="14"/>
        </w:numPr>
        <w:shd w:val="clear" w:color="auto" w:fill="F2F2F2" w:themeFill="background1" w:themeFillShade="F2"/>
        <w:spacing w:after="120" w:line="240" w:lineRule="auto"/>
        <w:jc w:val="both"/>
        <w:rPr>
          <w:sz w:val="24"/>
          <w:szCs w:val="24"/>
          <w:lang w:val="en-US"/>
        </w:rPr>
      </w:pPr>
      <w:r>
        <w:rPr>
          <w:sz w:val="24"/>
          <w:szCs w:val="24"/>
          <w:lang w:val="en-US"/>
        </w:rPr>
        <w:t xml:space="preserve">The awareness of the institution; </w:t>
      </w:r>
    </w:p>
    <w:p w14:paraId="3C53844D" w14:textId="0B375942" w:rsidR="00357927" w:rsidRDefault="00357927" w:rsidP="00B06141">
      <w:pPr>
        <w:pStyle w:val="ListParagraph"/>
        <w:numPr>
          <w:ilvl w:val="0"/>
          <w:numId w:val="14"/>
        </w:numPr>
        <w:shd w:val="clear" w:color="auto" w:fill="F2F2F2" w:themeFill="background1" w:themeFillShade="F2"/>
        <w:spacing w:after="120" w:line="240" w:lineRule="auto"/>
        <w:jc w:val="both"/>
        <w:rPr>
          <w:sz w:val="24"/>
          <w:szCs w:val="24"/>
          <w:lang w:val="en-US"/>
        </w:rPr>
      </w:pPr>
      <w:r>
        <w:rPr>
          <w:sz w:val="24"/>
          <w:szCs w:val="24"/>
          <w:lang w:val="en-US"/>
        </w:rPr>
        <w:t xml:space="preserve">The prevalence of unequal treatment situations and infringement of rights experienced by the respondents (such as harassment at the workplace, </w:t>
      </w:r>
      <w:r w:rsidR="00535A01" w:rsidRPr="00535A01">
        <w:rPr>
          <w:sz w:val="24"/>
          <w:szCs w:val="24"/>
          <w:lang w:val="en-US"/>
        </w:rPr>
        <w:t>d</w:t>
      </w:r>
      <w:r w:rsidR="00535A01">
        <w:rPr>
          <w:sz w:val="24"/>
          <w:szCs w:val="24"/>
          <w:lang w:val="en-US"/>
        </w:rPr>
        <w:t xml:space="preserve">iscrimination, racial profiling, </w:t>
      </w:r>
      <w:proofErr w:type="gramStart"/>
      <w:r>
        <w:rPr>
          <w:sz w:val="24"/>
          <w:szCs w:val="24"/>
          <w:lang w:val="en-US"/>
        </w:rPr>
        <w:t>access</w:t>
      </w:r>
      <w:proofErr w:type="gramEnd"/>
      <w:r>
        <w:rPr>
          <w:sz w:val="24"/>
          <w:szCs w:val="24"/>
          <w:lang w:val="en-US"/>
        </w:rPr>
        <w:t xml:space="preserve"> to public services…);</w:t>
      </w:r>
    </w:p>
    <w:p w14:paraId="1FA9A0FD" w14:textId="363384BA" w:rsidR="00357927" w:rsidRDefault="00357927" w:rsidP="00B06141">
      <w:pPr>
        <w:pStyle w:val="ListParagraph"/>
        <w:numPr>
          <w:ilvl w:val="0"/>
          <w:numId w:val="14"/>
        </w:numPr>
        <w:shd w:val="clear" w:color="auto" w:fill="F2F2F2" w:themeFill="background1" w:themeFillShade="F2"/>
        <w:spacing w:after="120" w:line="240" w:lineRule="auto"/>
        <w:jc w:val="both"/>
        <w:rPr>
          <w:sz w:val="24"/>
          <w:szCs w:val="24"/>
          <w:lang w:val="en-US"/>
        </w:rPr>
      </w:pPr>
      <w:r>
        <w:rPr>
          <w:sz w:val="24"/>
          <w:szCs w:val="24"/>
          <w:lang w:val="en-US"/>
        </w:rPr>
        <w:t xml:space="preserve">The awareness of rights and reporting of complaints. </w:t>
      </w:r>
    </w:p>
    <w:p w14:paraId="2268AACE" w14:textId="0660F0BD" w:rsidR="00357927" w:rsidRDefault="00357927" w:rsidP="00B06141">
      <w:pPr>
        <w:spacing w:after="120" w:line="240" w:lineRule="auto"/>
        <w:jc w:val="both"/>
        <w:rPr>
          <w:sz w:val="24"/>
          <w:szCs w:val="24"/>
          <w:lang w:val="en-US"/>
        </w:rPr>
      </w:pPr>
      <w:r>
        <w:rPr>
          <w:sz w:val="24"/>
          <w:szCs w:val="24"/>
          <w:lang w:val="en-US"/>
        </w:rPr>
        <w:t xml:space="preserve">The survey will help to define a first benchmark regarding discrimination in France. It will also help to define targeted strategic actions to support awareness raising programs. </w:t>
      </w:r>
    </w:p>
    <w:p w14:paraId="45FA4DAC" w14:textId="146A3845" w:rsidR="00357927" w:rsidRDefault="00357927" w:rsidP="00B06141">
      <w:pPr>
        <w:spacing w:after="120" w:line="240" w:lineRule="auto"/>
        <w:jc w:val="both"/>
        <w:rPr>
          <w:sz w:val="24"/>
          <w:szCs w:val="24"/>
          <w:lang w:val="en-US"/>
        </w:rPr>
      </w:pPr>
    </w:p>
    <w:p w14:paraId="2B4021CA" w14:textId="01A028B4" w:rsidR="00535A01" w:rsidRPr="00357927" w:rsidRDefault="006C54C2" w:rsidP="00B06141">
      <w:pPr>
        <w:spacing w:after="120" w:line="240" w:lineRule="auto"/>
        <w:jc w:val="both"/>
        <w:rPr>
          <w:sz w:val="24"/>
          <w:szCs w:val="24"/>
          <w:lang w:val="en-US"/>
        </w:rPr>
      </w:pPr>
      <w:r>
        <w:rPr>
          <w:noProof/>
          <w:lang w:eastAsia="fr-BE"/>
        </w:rPr>
        <w:drawing>
          <wp:anchor distT="0" distB="0" distL="114300" distR="114300" simplePos="0" relativeHeight="251635712" behindDoc="0" locked="0" layoutInCell="1" allowOverlap="1" wp14:anchorId="0C4DE9BA" wp14:editId="491A3284">
            <wp:simplePos x="0" y="0"/>
            <wp:positionH relativeFrom="margin">
              <wp:posOffset>3381375</wp:posOffset>
            </wp:positionH>
            <wp:positionV relativeFrom="margin">
              <wp:posOffset>5505450</wp:posOffset>
            </wp:positionV>
            <wp:extent cx="2340000" cy="579051"/>
            <wp:effectExtent l="0" t="0" r="3175" b="0"/>
            <wp:wrapSquare wrapText="bothSides"/>
            <wp:docPr id="9" name="Image 9" descr="http://www.equineteurope.org/IMG/jpg/irish-human-rights-and-equa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quineteurope.org/IMG/jpg/irish-human-rights-and-equality-commission.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874" t="25979" r="5260" b="33096"/>
                    <a:stretch/>
                  </pic:blipFill>
                  <pic:spPr bwMode="auto">
                    <a:xfrm>
                      <a:off x="0" y="0"/>
                      <a:ext cx="2340000" cy="5790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45502E" w14:textId="4DEFBFDC" w:rsidR="003240BA" w:rsidRPr="00965F42" w:rsidRDefault="00C32B8A" w:rsidP="00B06141">
      <w:pPr>
        <w:pStyle w:val="Heading2"/>
        <w:numPr>
          <w:ilvl w:val="1"/>
          <w:numId w:val="34"/>
        </w:numPr>
        <w:spacing w:line="240" w:lineRule="auto"/>
        <w:rPr>
          <w:lang w:val="en-US"/>
        </w:rPr>
      </w:pPr>
      <w:r>
        <w:rPr>
          <w:lang w:val="en-US"/>
        </w:rPr>
        <w:t xml:space="preserve"> </w:t>
      </w:r>
      <w:bookmarkStart w:id="7" w:name="_Toc467063381"/>
      <w:r w:rsidR="003240BA" w:rsidRPr="00965F42">
        <w:rPr>
          <w:lang w:val="en-US"/>
        </w:rPr>
        <w:t xml:space="preserve">Case Study – </w:t>
      </w:r>
      <w:r w:rsidR="009B268D">
        <w:rPr>
          <w:lang w:val="en-US"/>
        </w:rPr>
        <w:t xml:space="preserve">Indicator Development and </w:t>
      </w:r>
      <w:r w:rsidR="003240BA" w:rsidRPr="00965F42">
        <w:rPr>
          <w:lang w:val="en-US"/>
        </w:rPr>
        <w:t>Strategic Planning: Ireland</w:t>
      </w:r>
      <w:bookmarkEnd w:id="7"/>
    </w:p>
    <w:p w14:paraId="026A13F9" w14:textId="0168561A" w:rsidR="003B5AD2" w:rsidRDefault="003B5AD2" w:rsidP="00B06141">
      <w:pPr>
        <w:spacing w:after="120" w:line="240" w:lineRule="auto"/>
        <w:jc w:val="both"/>
        <w:rPr>
          <w:sz w:val="24"/>
          <w:szCs w:val="24"/>
          <w:lang w:val="en-GB"/>
        </w:rPr>
      </w:pPr>
    </w:p>
    <w:p w14:paraId="09EF1074" w14:textId="2954E7F2" w:rsidR="00D45F99" w:rsidRPr="003B5AD2" w:rsidRDefault="007B01B4" w:rsidP="00B06141">
      <w:pPr>
        <w:spacing w:after="120" w:line="240" w:lineRule="auto"/>
        <w:jc w:val="both"/>
        <w:rPr>
          <w:sz w:val="24"/>
          <w:szCs w:val="24"/>
          <w:lang w:val="en-US"/>
        </w:rPr>
      </w:pPr>
      <w:r>
        <w:rPr>
          <w:sz w:val="24"/>
          <w:szCs w:val="24"/>
          <w:lang w:val="en-GB"/>
        </w:rPr>
        <w:t xml:space="preserve">The </w:t>
      </w:r>
      <w:hyperlink r:id="rId38" w:history="1">
        <w:r w:rsidRPr="00F63867">
          <w:rPr>
            <w:rStyle w:val="Hyperlink"/>
            <w:sz w:val="24"/>
            <w:szCs w:val="24"/>
            <w:lang w:val="en-GB"/>
          </w:rPr>
          <w:t xml:space="preserve">Strategic Plan </w:t>
        </w:r>
        <w:r w:rsidR="00F63867" w:rsidRPr="00F63867">
          <w:rPr>
            <w:rStyle w:val="Hyperlink"/>
            <w:sz w:val="24"/>
            <w:szCs w:val="24"/>
            <w:lang w:val="en-GB"/>
          </w:rPr>
          <w:t>of the Irish Equality and Human Rights Commission</w:t>
        </w:r>
      </w:hyperlink>
      <w:r w:rsidR="00F63867">
        <w:rPr>
          <w:sz w:val="24"/>
          <w:szCs w:val="24"/>
          <w:lang w:val="en-GB"/>
        </w:rPr>
        <w:t xml:space="preserve"> </w:t>
      </w:r>
      <w:r>
        <w:rPr>
          <w:sz w:val="24"/>
          <w:szCs w:val="24"/>
          <w:lang w:val="en-GB"/>
        </w:rPr>
        <w:t>sets out 5 goals in relation to the human rights and equality mandate of the Commission</w:t>
      </w:r>
      <w:r w:rsidR="00D13061">
        <w:rPr>
          <w:sz w:val="24"/>
          <w:szCs w:val="24"/>
          <w:lang w:val="en-GB"/>
        </w:rPr>
        <w:t xml:space="preserve"> with the following indicators</w:t>
      </w:r>
      <w:r>
        <w:rPr>
          <w:sz w:val="24"/>
          <w:szCs w:val="24"/>
          <w:lang w:val="en-GB"/>
        </w:rPr>
        <w:t xml:space="preserve">: </w:t>
      </w:r>
    </w:p>
    <w:p w14:paraId="7247447A" w14:textId="74B8AE47" w:rsidR="00D13061" w:rsidRPr="00943DE6" w:rsidRDefault="007B01B4" w:rsidP="00B06141">
      <w:pPr>
        <w:pStyle w:val="ListParagraph"/>
        <w:numPr>
          <w:ilvl w:val="0"/>
          <w:numId w:val="19"/>
        </w:numPr>
        <w:shd w:val="clear" w:color="auto" w:fill="F2F2F2" w:themeFill="background1" w:themeFillShade="F2"/>
        <w:spacing w:after="120" w:line="240" w:lineRule="auto"/>
        <w:jc w:val="both"/>
        <w:rPr>
          <w:b/>
          <w:color w:val="002060"/>
          <w:sz w:val="24"/>
          <w:szCs w:val="24"/>
          <w:lang w:val="en-US"/>
        </w:rPr>
      </w:pPr>
      <w:r w:rsidRPr="00943DE6">
        <w:rPr>
          <w:b/>
          <w:color w:val="002060"/>
          <w:sz w:val="24"/>
          <w:szCs w:val="24"/>
          <w:lang w:val="en-GB"/>
        </w:rPr>
        <w:t>Leadership</w:t>
      </w:r>
    </w:p>
    <w:p w14:paraId="6D32DDE3" w14:textId="77777777" w:rsidR="00D13061" w:rsidRDefault="00D13061" w:rsidP="00B06141">
      <w:pPr>
        <w:pStyle w:val="ListParagraph"/>
        <w:numPr>
          <w:ilvl w:val="0"/>
          <w:numId w:val="23"/>
        </w:numPr>
        <w:shd w:val="clear" w:color="auto" w:fill="F2F2F2" w:themeFill="background1" w:themeFillShade="F2"/>
        <w:spacing w:after="120" w:line="240" w:lineRule="auto"/>
        <w:jc w:val="both"/>
        <w:rPr>
          <w:sz w:val="24"/>
          <w:szCs w:val="24"/>
          <w:lang w:val="en-US"/>
        </w:rPr>
      </w:pPr>
      <w:r w:rsidRPr="00D13061">
        <w:rPr>
          <w:sz w:val="24"/>
          <w:szCs w:val="24"/>
          <w:lang w:val="en-US"/>
        </w:rPr>
        <w:t>Increased public confidence in the ability of IHREC to protect and promote human rights and equality in Ireland</w:t>
      </w:r>
    </w:p>
    <w:p w14:paraId="4F1EEB9A" w14:textId="7F9C4C74" w:rsidR="00D13061" w:rsidRDefault="00D13061" w:rsidP="00B06141">
      <w:pPr>
        <w:pStyle w:val="ListParagraph"/>
        <w:numPr>
          <w:ilvl w:val="0"/>
          <w:numId w:val="23"/>
        </w:numPr>
        <w:shd w:val="clear" w:color="auto" w:fill="F2F2F2" w:themeFill="background1" w:themeFillShade="F2"/>
        <w:spacing w:after="120" w:line="240" w:lineRule="auto"/>
        <w:jc w:val="both"/>
        <w:rPr>
          <w:sz w:val="24"/>
          <w:szCs w:val="24"/>
          <w:lang w:val="en-US"/>
        </w:rPr>
      </w:pPr>
      <w:r w:rsidRPr="00D13061">
        <w:rPr>
          <w:sz w:val="24"/>
          <w:szCs w:val="24"/>
          <w:lang w:val="en-US"/>
        </w:rPr>
        <w:t>Increased awareness of IHREC and understanding of its core mandate among the general public and other key stakeholders</w:t>
      </w:r>
    </w:p>
    <w:p w14:paraId="2A2E0BE8" w14:textId="77777777" w:rsidR="00D13061" w:rsidRPr="00D13061" w:rsidRDefault="00D13061" w:rsidP="00B06141">
      <w:pPr>
        <w:pStyle w:val="ListParagraph"/>
        <w:spacing w:after="120" w:line="240" w:lineRule="auto"/>
        <w:jc w:val="both"/>
        <w:rPr>
          <w:sz w:val="24"/>
          <w:szCs w:val="24"/>
          <w:lang w:val="en-US"/>
        </w:rPr>
      </w:pPr>
    </w:p>
    <w:p w14:paraId="7BCED77B" w14:textId="4A146A99" w:rsidR="007B01B4" w:rsidRPr="00943DE6" w:rsidRDefault="007B01B4" w:rsidP="00B06141">
      <w:pPr>
        <w:pStyle w:val="ListParagraph"/>
        <w:numPr>
          <w:ilvl w:val="0"/>
          <w:numId w:val="19"/>
        </w:numPr>
        <w:shd w:val="clear" w:color="auto" w:fill="F2F2F2" w:themeFill="background1" w:themeFillShade="F2"/>
        <w:spacing w:after="120" w:line="240" w:lineRule="auto"/>
        <w:jc w:val="both"/>
        <w:rPr>
          <w:b/>
          <w:color w:val="002060"/>
          <w:sz w:val="24"/>
          <w:szCs w:val="24"/>
          <w:lang w:val="en-GB"/>
        </w:rPr>
      </w:pPr>
      <w:r w:rsidRPr="00943DE6">
        <w:rPr>
          <w:b/>
          <w:color w:val="002060"/>
          <w:sz w:val="24"/>
          <w:szCs w:val="24"/>
          <w:lang w:val="en-GB"/>
        </w:rPr>
        <w:t>Proactive implementation of our legal powers, in particular public duty</w:t>
      </w:r>
    </w:p>
    <w:p w14:paraId="6D8A14A7" w14:textId="578BEB83" w:rsidR="00D13061" w:rsidRPr="00D13061" w:rsidRDefault="00D13061" w:rsidP="00B06141">
      <w:pPr>
        <w:pStyle w:val="ListParagraph"/>
        <w:numPr>
          <w:ilvl w:val="0"/>
          <w:numId w:val="24"/>
        </w:numPr>
        <w:shd w:val="clear" w:color="auto" w:fill="F2F2F2" w:themeFill="background1" w:themeFillShade="F2"/>
        <w:spacing w:after="120" w:line="240" w:lineRule="auto"/>
        <w:jc w:val="both"/>
        <w:rPr>
          <w:sz w:val="24"/>
          <w:szCs w:val="24"/>
          <w:lang w:val="en-GB"/>
        </w:rPr>
      </w:pPr>
      <w:r w:rsidRPr="00D13061">
        <w:rPr>
          <w:sz w:val="24"/>
          <w:szCs w:val="24"/>
          <w:lang w:val="en-GB"/>
        </w:rPr>
        <w:t>Increased awareness amongst duty bearers in relation to human rights and equality law and practice</w:t>
      </w:r>
    </w:p>
    <w:p w14:paraId="1130EF6D" w14:textId="77777777" w:rsidR="00D13061" w:rsidRDefault="00D13061" w:rsidP="00B06141">
      <w:pPr>
        <w:pStyle w:val="ListParagraph"/>
        <w:numPr>
          <w:ilvl w:val="0"/>
          <w:numId w:val="24"/>
        </w:numPr>
        <w:shd w:val="clear" w:color="auto" w:fill="F2F2F2" w:themeFill="background1" w:themeFillShade="F2"/>
        <w:spacing w:after="120" w:line="240" w:lineRule="auto"/>
        <w:jc w:val="both"/>
        <w:rPr>
          <w:sz w:val="24"/>
          <w:szCs w:val="24"/>
          <w:lang w:val="en-GB"/>
        </w:rPr>
      </w:pPr>
      <w:r w:rsidRPr="00D13061">
        <w:rPr>
          <w:sz w:val="24"/>
          <w:szCs w:val="24"/>
          <w:lang w:val="en-GB"/>
        </w:rPr>
        <w:t>Increased positive action amongst duty bearers in relation to human rights and equality law and practice</w:t>
      </w:r>
    </w:p>
    <w:p w14:paraId="63A6177C" w14:textId="1105835B" w:rsidR="00D13061" w:rsidRDefault="00D13061" w:rsidP="00B06141">
      <w:pPr>
        <w:pStyle w:val="ListParagraph"/>
        <w:numPr>
          <w:ilvl w:val="0"/>
          <w:numId w:val="24"/>
        </w:numPr>
        <w:shd w:val="clear" w:color="auto" w:fill="F2F2F2" w:themeFill="background1" w:themeFillShade="F2"/>
        <w:spacing w:after="120" w:line="240" w:lineRule="auto"/>
        <w:jc w:val="both"/>
        <w:rPr>
          <w:sz w:val="24"/>
          <w:szCs w:val="24"/>
          <w:lang w:val="en-GB"/>
        </w:rPr>
      </w:pPr>
      <w:r w:rsidRPr="00D13061">
        <w:rPr>
          <w:sz w:val="24"/>
          <w:szCs w:val="24"/>
          <w:lang w:val="en-GB"/>
        </w:rPr>
        <w:t>Human rights and equality law has been further developed or clarified, including progress in the area of treaty ratification</w:t>
      </w:r>
    </w:p>
    <w:p w14:paraId="1B8D0344" w14:textId="77777777" w:rsidR="00D13061" w:rsidRPr="00D13061" w:rsidRDefault="00D13061" w:rsidP="00B06141">
      <w:pPr>
        <w:pStyle w:val="ListParagraph"/>
        <w:spacing w:after="120" w:line="240" w:lineRule="auto"/>
        <w:jc w:val="both"/>
        <w:rPr>
          <w:sz w:val="24"/>
          <w:szCs w:val="24"/>
          <w:lang w:val="en-GB"/>
        </w:rPr>
      </w:pPr>
    </w:p>
    <w:p w14:paraId="53C0FEF6" w14:textId="62291578" w:rsidR="007B01B4" w:rsidRPr="00943DE6" w:rsidRDefault="007B01B4" w:rsidP="00B06141">
      <w:pPr>
        <w:pStyle w:val="ListParagraph"/>
        <w:numPr>
          <w:ilvl w:val="0"/>
          <w:numId w:val="19"/>
        </w:numPr>
        <w:shd w:val="clear" w:color="auto" w:fill="F2F2F2" w:themeFill="background1" w:themeFillShade="F2"/>
        <w:spacing w:after="120" w:line="240" w:lineRule="auto"/>
        <w:jc w:val="both"/>
        <w:rPr>
          <w:b/>
          <w:color w:val="002060"/>
          <w:sz w:val="24"/>
          <w:szCs w:val="24"/>
          <w:lang w:val="en-GB"/>
        </w:rPr>
      </w:pPr>
      <w:r w:rsidRPr="00943DE6">
        <w:rPr>
          <w:b/>
          <w:color w:val="002060"/>
          <w:sz w:val="24"/>
          <w:szCs w:val="24"/>
          <w:lang w:val="en-GB"/>
        </w:rPr>
        <w:t>Promoting understanding of the indivisibility of equality and human rights</w:t>
      </w:r>
    </w:p>
    <w:p w14:paraId="60D2EA92" w14:textId="6A55DDEB" w:rsidR="00D13061" w:rsidRPr="00D13061" w:rsidRDefault="00D13061" w:rsidP="00B06141">
      <w:pPr>
        <w:pStyle w:val="ListParagraph"/>
        <w:numPr>
          <w:ilvl w:val="0"/>
          <w:numId w:val="25"/>
        </w:numPr>
        <w:shd w:val="clear" w:color="auto" w:fill="F2F2F2" w:themeFill="background1" w:themeFillShade="F2"/>
        <w:spacing w:after="120" w:line="240" w:lineRule="auto"/>
        <w:jc w:val="both"/>
        <w:rPr>
          <w:sz w:val="24"/>
          <w:szCs w:val="24"/>
          <w:lang w:val="en-GB"/>
        </w:rPr>
      </w:pPr>
      <w:r w:rsidRPr="00D13061">
        <w:rPr>
          <w:sz w:val="24"/>
          <w:szCs w:val="24"/>
          <w:lang w:val="en-GB"/>
        </w:rPr>
        <w:t>A measured development in public awareness, understanding and support for socio-economic rights</w:t>
      </w:r>
    </w:p>
    <w:p w14:paraId="167DBADC" w14:textId="2A64FEDF" w:rsidR="00D13061" w:rsidRPr="00D13061" w:rsidRDefault="00D13061" w:rsidP="00B06141">
      <w:pPr>
        <w:pStyle w:val="ListParagraph"/>
        <w:numPr>
          <w:ilvl w:val="0"/>
          <w:numId w:val="25"/>
        </w:numPr>
        <w:shd w:val="clear" w:color="auto" w:fill="F2F2F2" w:themeFill="background1" w:themeFillShade="F2"/>
        <w:spacing w:after="120" w:line="240" w:lineRule="auto"/>
        <w:jc w:val="both"/>
        <w:rPr>
          <w:sz w:val="24"/>
          <w:szCs w:val="24"/>
          <w:lang w:val="en-GB"/>
        </w:rPr>
      </w:pPr>
      <w:r w:rsidRPr="00D13061">
        <w:rPr>
          <w:sz w:val="24"/>
          <w:szCs w:val="24"/>
          <w:lang w:val="en-GB"/>
        </w:rPr>
        <w:t>Recognition of the value of human rights and equality considerations as part of the budgetary process</w:t>
      </w:r>
    </w:p>
    <w:p w14:paraId="09719F55" w14:textId="0CE44D3C" w:rsidR="00D13061" w:rsidRDefault="00D13061" w:rsidP="00B06141">
      <w:pPr>
        <w:pStyle w:val="ListParagraph"/>
        <w:numPr>
          <w:ilvl w:val="0"/>
          <w:numId w:val="25"/>
        </w:numPr>
        <w:shd w:val="clear" w:color="auto" w:fill="F2F2F2" w:themeFill="background1" w:themeFillShade="F2"/>
        <w:spacing w:after="120" w:line="240" w:lineRule="auto"/>
        <w:jc w:val="both"/>
        <w:rPr>
          <w:sz w:val="24"/>
          <w:szCs w:val="24"/>
          <w:lang w:val="en-GB"/>
        </w:rPr>
      </w:pPr>
      <w:r w:rsidRPr="00D13061">
        <w:rPr>
          <w:sz w:val="24"/>
          <w:szCs w:val="24"/>
          <w:lang w:val="en-GB"/>
        </w:rPr>
        <w:t>Improved human rights and equality data, which contributes to more evidence-based decision making</w:t>
      </w:r>
    </w:p>
    <w:p w14:paraId="2D73BC8E" w14:textId="77777777" w:rsidR="00D13061" w:rsidRPr="00D13061" w:rsidRDefault="00D13061" w:rsidP="00B06141">
      <w:pPr>
        <w:pStyle w:val="ListParagraph"/>
        <w:spacing w:after="120" w:line="240" w:lineRule="auto"/>
        <w:jc w:val="both"/>
        <w:rPr>
          <w:sz w:val="24"/>
          <w:szCs w:val="24"/>
          <w:lang w:val="en-GB"/>
        </w:rPr>
      </w:pPr>
    </w:p>
    <w:p w14:paraId="4A807B6A" w14:textId="1658D3F8" w:rsidR="007B01B4" w:rsidRPr="00943DE6" w:rsidRDefault="007B01B4" w:rsidP="00B06141">
      <w:pPr>
        <w:pStyle w:val="ListParagraph"/>
        <w:numPr>
          <w:ilvl w:val="0"/>
          <w:numId w:val="19"/>
        </w:numPr>
        <w:shd w:val="clear" w:color="auto" w:fill="F2F2F2" w:themeFill="background1" w:themeFillShade="F2"/>
        <w:spacing w:after="120" w:line="240" w:lineRule="auto"/>
        <w:jc w:val="both"/>
        <w:rPr>
          <w:b/>
          <w:color w:val="002060"/>
          <w:sz w:val="24"/>
          <w:szCs w:val="24"/>
          <w:lang w:val="en-GB"/>
        </w:rPr>
      </w:pPr>
      <w:r w:rsidRPr="00943DE6">
        <w:rPr>
          <w:b/>
          <w:color w:val="002060"/>
          <w:sz w:val="24"/>
          <w:szCs w:val="24"/>
          <w:lang w:val="en-GB"/>
        </w:rPr>
        <w:t>Makin</w:t>
      </w:r>
      <w:r w:rsidR="00D13061" w:rsidRPr="00943DE6">
        <w:rPr>
          <w:b/>
          <w:color w:val="002060"/>
          <w:sz w:val="24"/>
          <w:szCs w:val="24"/>
          <w:lang w:val="en-GB"/>
        </w:rPr>
        <w:t>g equality and human rights real</w:t>
      </w:r>
    </w:p>
    <w:p w14:paraId="6A573426" w14:textId="01D8EF00" w:rsidR="00D13061" w:rsidRPr="00D13061" w:rsidRDefault="00D13061" w:rsidP="00B06141">
      <w:pPr>
        <w:pStyle w:val="ListParagraph"/>
        <w:numPr>
          <w:ilvl w:val="0"/>
          <w:numId w:val="26"/>
        </w:numPr>
        <w:shd w:val="clear" w:color="auto" w:fill="F2F2F2" w:themeFill="background1" w:themeFillShade="F2"/>
        <w:spacing w:after="120" w:line="240" w:lineRule="auto"/>
        <w:jc w:val="both"/>
        <w:rPr>
          <w:sz w:val="24"/>
          <w:szCs w:val="24"/>
          <w:lang w:val="en-GB"/>
        </w:rPr>
      </w:pPr>
      <w:r w:rsidRPr="00D13061">
        <w:rPr>
          <w:sz w:val="24"/>
          <w:szCs w:val="24"/>
          <w:lang w:val="en-GB"/>
        </w:rPr>
        <w:t>A measured increase in the understanding of human rights and equality, and how those rights are vindicated, among the general public, including people less advantaged</w:t>
      </w:r>
    </w:p>
    <w:p w14:paraId="2E788034" w14:textId="53A4E031" w:rsidR="00D13061" w:rsidRPr="00D13061" w:rsidRDefault="00D13061" w:rsidP="00B06141">
      <w:pPr>
        <w:pStyle w:val="ListParagraph"/>
        <w:numPr>
          <w:ilvl w:val="0"/>
          <w:numId w:val="26"/>
        </w:numPr>
        <w:shd w:val="clear" w:color="auto" w:fill="F2F2F2" w:themeFill="background1" w:themeFillShade="F2"/>
        <w:spacing w:after="120" w:line="240" w:lineRule="auto"/>
        <w:jc w:val="both"/>
        <w:rPr>
          <w:sz w:val="24"/>
          <w:szCs w:val="24"/>
          <w:lang w:val="en-GB"/>
        </w:rPr>
      </w:pPr>
      <w:r w:rsidRPr="00D13061">
        <w:rPr>
          <w:sz w:val="24"/>
          <w:szCs w:val="24"/>
          <w:lang w:val="en-GB"/>
        </w:rPr>
        <w:t>Progressive movement in national policy or practice in relation to relevant human rights and equality issues</w:t>
      </w:r>
    </w:p>
    <w:p w14:paraId="5D4355EC" w14:textId="61F85416" w:rsidR="00D13061" w:rsidRDefault="00D13061" w:rsidP="00B06141">
      <w:pPr>
        <w:pStyle w:val="ListParagraph"/>
        <w:numPr>
          <w:ilvl w:val="0"/>
          <w:numId w:val="26"/>
        </w:numPr>
        <w:shd w:val="clear" w:color="auto" w:fill="F2F2F2" w:themeFill="background1" w:themeFillShade="F2"/>
        <w:spacing w:after="120" w:line="240" w:lineRule="auto"/>
        <w:jc w:val="both"/>
        <w:rPr>
          <w:sz w:val="24"/>
          <w:szCs w:val="24"/>
          <w:lang w:val="en-GB"/>
        </w:rPr>
      </w:pPr>
      <w:r w:rsidRPr="00D13061">
        <w:rPr>
          <w:sz w:val="24"/>
          <w:szCs w:val="24"/>
          <w:lang w:val="en-GB"/>
        </w:rPr>
        <w:t>Greater knowledge sharing and coordinated impact between stakeholders in the protection and promotion of human rights and equality</w:t>
      </w:r>
    </w:p>
    <w:p w14:paraId="0EBEB3BA" w14:textId="77777777" w:rsidR="00D13061" w:rsidRPr="00D13061" w:rsidRDefault="00D13061" w:rsidP="00B06141">
      <w:pPr>
        <w:pStyle w:val="ListParagraph"/>
        <w:spacing w:after="120" w:line="240" w:lineRule="auto"/>
        <w:jc w:val="both"/>
        <w:rPr>
          <w:sz w:val="24"/>
          <w:szCs w:val="24"/>
          <w:lang w:val="en-GB"/>
        </w:rPr>
      </w:pPr>
    </w:p>
    <w:p w14:paraId="30B0DF1B" w14:textId="36F59BFB" w:rsidR="007B01B4" w:rsidRPr="00943DE6" w:rsidRDefault="007B01B4" w:rsidP="00B06141">
      <w:pPr>
        <w:pStyle w:val="ListParagraph"/>
        <w:numPr>
          <w:ilvl w:val="0"/>
          <w:numId w:val="19"/>
        </w:numPr>
        <w:shd w:val="clear" w:color="auto" w:fill="F2F2F2" w:themeFill="background1" w:themeFillShade="F2"/>
        <w:spacing w:after="120" w:line="240" w:lineRule="auto"/>
        <w:jc w:val="both"/>
        <w:rPr>
          <w:b/>
          <w:color w:val="002060"/>
          <w:sz w:val="24"/>
          <w:szCs w:val="24"/>
          <w:lang w:val="en-GB"/>
        </w:rPr>
      </w:pPr>
      <w:r w:rsidRPr="00943DE6">
        <w:rPr>
          <w:b/>
          <w:color w:val="002060"/>
          <w:sz w:val="24"/>
          <w:szCs w:val="24"/>
          <w:lang w:val="en-GB"/>
        </w:rPr>
        <w:t>Intercultural understanding and diversity</w:t>
      </w:r>
    </w:p>
    <w:p w14:paraId="7B88F635" w14:textId="764AA0C3" w:rsidR="00D13061" w:rsidRPr="00D13061" w:rsidRDefault="00D13061" w:rsidP="00B06141">
      <w:pPr>
        <w:pStyle w:val="ListParagraph"/>
        <w:numPr>
          <w:ilvl w:val="0"/>
          <w:numId w:val="27"/>
        </w:numPr>
        <w:shd w:val="clear" w:color="auto" w:fill="F2F2F2" w:themeFill="background1" w:themeFillShade="F2"/>
        <w:spacing w:after="120" w:line="240" w:lineRule="auto"/>
        <w:jc w:val="both"/>
        <w:rPr>
          <w:sz w:val="24"/>
          <w:szCs w:val="24"/>
          <w:lang w:val="en-US"/>
        </w:rPr>
      </w:pPr>
      <w:r w:rsidRPr="00D13061">
        <w:rPr>
          <w:sz w:val="24"/>
          <w:szCs w:val="24"/>
          <w:lang w:val="en-US"/>
        </w:rPr>
        <w:t xml:space="preserve">A measured increase in public understanding of diversity and </w:t>
      </w:r>
      <w:proofErr w:type="spellStart"/>
      <w:r w:rsidRPr="00D13061">
        <w:rPr>
          <w:sz w:val="24"/>
          <w:szCs w:val="24"/>
          <w:lang w:val="en-US"/>
        </w:rPr>
        <w:t>interculturalism</w:t>
      </w:r>
      <w:proofErr w:type="spellEnd"/>
    </w:p>
    <w:p w14:paraId="505A5B85" w14:textId="0C56B7CE" w:rsidR="00D13061" w:rsidRPr="00D13061" w:rsidRDefault="00D13061" w:rsidP="00B06141">
      <w:pPr>
        <w:pStyle w:val="ListParagraph"/>
        <w:numPr>
          <w:ilvl w:val="0"/>
          <w:numId w:val="27"/>
        </w:numPr>
        <w:shd w:val="clear" w:color="auto" w:fill="F2F2F2" w:themeFill="background1" w:themeFillShade="F2"/>
        <w:spacing w:after="120" w:line="240" w:lineRule="auto"/>
        <w:jc w:val="both"/>
        <w:rPr>
          <w:sz w:val="24"/>
          <w:szCs w:val="24"/>
          <w:lang w:val="en-US"/>
        </w:rPr>
      </w:pPr>
      <w:r w:rsidRPr="00D13061">
        <w:rPr>
          <w:sz w:val="24"/>
          <w:szCs w:val="24"/>
          <w:lang w:val="en-US"/>
        </w:rPr>
        <w:t xml:space="preserve">A measured increase in public acceptance of diversity and </w:t>
      </w:r>
      <w:proofErr w:type="spellStart"/>
      <w:r w:rsidRPr="00D13061">
        <w:rPr>
          <w:sz w:val="24"/>
          <w:szCs w:val="24"/>
          <w:lang w:val="en-US"/>
        </w:rPr>
        <w:t>interculturalism</w:t>
      </w:r>
      <w:proofErr w:type="spellEnd"/>
      <w:r w:rsidRPr="00D13061">
        <w:rPr>
          <w:sz w:val="24"/>
          <w:szCs w:val="24"/>
          <w:lang w:val="en-US"/>
        </w:rPr>
        <w:t xml:space="preserve"> as a positive factor in Irish life</w:t>
      </w:r>
    </w:p>
    <w:p w14:paraId="538EDE26" w14:textId="24BC36F8" w:rsidR="00D45F99" w:rsidRPr="00D13061" w:rsidRDefault="00D13061" w:rsidP="00B06141">
      <w:pPr>
        <w:pStyle w:val="ListParagraph"/>
        <w:numPr>
          <w:ilvl w:val="0"/>
          <w:numId w:val="27"/>
        </w:numPr>
        <w:shd w:val="clear" w:color="auto" w:fill="F2F2F2" w:themeFill="background1" w:themeFillShade="F2"/>
        <w:spacing w:after="120" w:line="240" w:lineRule="auto"/>
        <w:jc w:val="both"/>
        <w:rPr>
          <w:sz w:val="24"/>
          <w:szCs w:val="24"/>
          <w:lang w:val="en-US"/>
        </w:rPr>
      </w:pPr>
      <w:r w:rsidRPr="00D13061">
        <w:rPr>
          <w:sz w:val="24"/>
          <w:szCs w:val="24"/>
          <w:lang w:val="en-US"/>
        </w:rPr>
        <w:t xml:space="preserve">Progressive movement in national policy in relation to key areas of </w:t>
      </w:r>
      <w:proofErr w:type="spellStart"/>
      <w:r w:rsidRPr="00D13061">
        <w:rPr>
          <w:sz w:val="24"/>
          <w:szCs w:val="24"/>
          <w:lang w:val="en-US"/>
        </w:rPr>
        <w:t>interculturalism</w:t>
      </w:r>
      <w:proofErr w:type="spellEnd"/>
      <w:r w:rsidRPr="00D13061">
        <w:rPr>
          <w:sz w:val="24"/>
          <w:szCs w:val="24"/>
          <w:lang w:val="en-US"/>
        </w:rPr>
        <w:t xml:space="preserve"> and diversity</w:t>
      </w:r>
    </w:p>
    <w:p w14:paraId="7DDAEE49" w14:textId="5B020BA1" w:rsidR="00284C16" w:rsidRPr="00357927" w:rsidRDefault="00284C16" w:rsidP="00B06141">
      <w:pPr>
        <w:spacing w:after="120" w:line="240" w:lineRule="auto"/>
        <w:rPr>
          <w:b/>
          <w:sz w:val="24"/>
          <w:szCs w:val="24"/>
          <w:lang w:val="en-US"/>
        </w:rPr>
      </w:pPr>
    </w:p>
    <w:p w14:paraId="78FDF388" w14:textId="18A9DB29" w:rsidR="00FB6CCD" w:rsidRDefault="00FB6CCD" w:rsidP="00235ABD">
      <w:pPr>
        <w:rPr>
          <w:lang w:val="en-US"/>
        </w:rPr>
      </w:pPr>
    </w:p>
    <w:p w14:paraId="00AB25C9" w14:textId="06EC1F59" w:rsidR="00FB6CCD" w:rsidRDefault="00C32B8A" w:rsidP="006C54C2">
      <w:pPr>
        <w:rPr>
          <w:lang w:val="en-US"/>
        </w:rPr>
      </w:pPr>
      <w:r>
        <w:rPr>
          <w:lang w:val="en-US"/>
        </w:rPr>
        <w:t xml:space="preserve"> </w:t>
      </w:r>
    </w:p>
    <w:p w14:paraId="2EC0AC7E" w14:textId="56DF2953" w:rsidR="004B0591" w:rsidRPr="00B534D2" w:rsidRDefault="006C54C2" w:rsidP="00B06141">
      <w:pPr>
        <w:pStyle w:val="Heading2"/>
        <w:numPr>
          <w:ilvl w:val="1"/>
          <w:numId w:val="34"/>
        </w:numPr>
        <w:spacing w:line="240" w:lineRule="auto"/>
        <w:rPr>
          <w:lang w:val="en-US"/>
        </w:rPr>
      </w:pPr>
      <w:bookmarkStart w:id="8" w:name="_Toc467063382"/>
      <w:r>
        <w:rPr>
          <w:noProof/>
          <w:lang w:eastAsia="fr-BE"/>
        </w:rPr>
        <w:drawing>
          <wp:anchor distT="0" distB="0" distL="114300" distR="114300" simplePos="0" relativeHeight="251699200" behindDoc="0" locked="0" layoutInCell="1" allowOverlap="1" wp14:anchorId="28F94521" wp14:editId="377677D0">
            <wp:simplePos x="0" y="0"/>
            <wp:positionH relativeFrom="margin">
              <wp:posOffset>3371850</wp:posOffset>
            </wp:positionH>
            <wp:positionV relativeFrom="margin">
              <wp:posOffset>6134100</wp:posOffset>
            </wp:positionV>
            <wp:extent cx="2339975" cy="928370"/>
            <wp:effectExtent l="0" t="0" r="3175" b="5080"/>
            <wp:wrapSquare wrapText="bothSides"/>
            <wp:docPr id="5" name="Image 5" descr=" (Click to enlarg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Click to enlarge pic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997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rPr>
        <w:t xml:space="preserve"> </w:t>
      </w:r>
      <w:r w:rsidR="00D13061" w:rsidRPr="00B534D2">
        <w:rPr>
          <w:lang w:val="en-US"/>
        </w:rPr>
        <w:t>Case Study – Indicators in Strategic Planning</w:t>
      </w:r>
      <w:r w:rsidR="002903AB" w:rsidRPr="00B534D2">
        <w:rPr>
          <w:lang w:val="en-US"/>
        </w:rPr>
        <w:t>: Northern Ireland</w:t>
      </w:r>
      <w:bookmarkEnd w:id="8"/>
    </w:p>
    <w:p w14:paraId="4D21EE17" w14:textId="34D09F93" w:rsidR="003B5AD2" w:rsidRPr="003B5AD2" w:rsidRDefault="003B5AD2" w:rsidP="00B06141">
      <w:pPr>
        <w:spacing w:line="240" w:lineRule="auto"/>
        <w:rPr>
          <w:lang w:val="en-US"/>
        </w:rPr>
      </w:pPr>
    </w:p>
    <w:p w14:paraId="57DC2474" w14:textId="76D5A886" w:rsidR="00F216D5" w:rsidRPr="00F216D5" w:rsidRDefault="00F216D5" w:rsidP="00B06141">
      <w:pPr>
        <w:spacing w:after="120" w:line="240" w:lineRule="auto"/>
        <w:jc w:val="both"/>
        <w:rPr>
          <w:sz w:val="24"/>
          <w:szCs w:val="24"/>
          <w:lang w:val="en-US"/>
        </w:rPr>
      </w:pPr>
      <w:r w:rsidRPr="00F216D5">
        <w:rPr>
          <w:sz w:val="24"/>
          <w:szCs w:val="24"/>
          <w:lang w:val="en-US"/>
        </w:rPr>
        <w:t>The Equality Commission for Northern Ireland is required to prepare a three-year Corporate Plan and an Annual Business Plan. They have to be approved by the Sponsoring Department of the Commission. The Sponsoring Department is provided with quarterly reports on progress in achieving the objectives set out in the plans.</w:t>
      </w:r>
    </w:p>
    <w:p w14:paraId="70017E20" w14:textId="7675853D" w:rsidR="004B0591" w:rsidRDefault="004B0591" w:rsidP="00B06141">
      <w:pPr>
        <w:spacing w:after="120" w:line="240" w:lineRule="auto"/>
        <w:jc w:val="both"/>
        <w:rPr>
          <w:b/>
          <w:sz w:val="24"/>
          <w:szCs w:val="24"/>
          <w:lang w:val="en-US"/>
        </w:rPr>
      </w:pPr>
      <w:r w:rsidRPr="00F216D5">
        <w:rPr>
          <w:b/>
          <w:sz w:val="24"/>
          <w:szCs w:val="24"/>
          <w:lang w:val="en-US"/>
        </w:rPr>
        <w:t xml:space="preserve">The </w:t>
      </w:r>
      <w:r w:rsidR="00D13061" w:rsidRPr="00F216D5">
        <w:rPr>
          <w:b/>
          <w:sz w:val="24"/>
          <w:szCs w:val="24"/>
          <w:lang w:val="en-US"/>
        </w:rPr>
        <w:t>current Corporate Plan 2016-2019</w:t>
      </w:r>
      <w:r w:rsidRPr="00F216D5">
        <w:rPr>
          <w:b/>
          <w:sz w:val="24"/>
          <w:szCs w:val="24"/>
          <w:lang w:val="en-US"/>
        </w:rPr>
        <w:t xml:space="preserve"> identifies four strategic priorities</w:t>
      </w:r>
      <w:r w:rsidR="00D13061" w:rsidRPr="00F216D5">
        <w:rPr>
          <w:b/>
          <w:sz w:val="24"/>
          <w:szCs w:val="24"/>
          <w:lang w:val="en-US"/>
        </w:rPr>
        <w:t xml:space="preserve"> with the following objectives and indicators: </w:t>
      </w:r>
    </w:p>
    <w:p w14:paraId="15856302" w14:textId="77777777" w:rsidR="00F216D5" w:rsidRDefault="00F216D5" w:rsidP="00B06141">
      <w:pPr>
        <w:spacing w:after="120" w:line="240" w:lineRule="auto"/>
        <w:jc w:val="both"/>
        <w:rPr>
          <w:b/>
          <w:sz w:val="24"/>
          <w:szCs w:val="24"/>
          <w:lang w:val="en-US"/>
        </w:rPr>
      </w:pPr>
    </w:p>
    <w:p w14:paraId="4A4128EC" w14:textId="77777777" w:rsidR="006C54C2" w:rsidRPr="00F216D5" w:rsidRDefault="006C54C2" w:rsidP="00B06141">
      <w:pPr>
        <w:spacing w:after="120" w:line="240" w:lineRule="auto"/>
        <w:jc w:val="both"/>
        <w:rPr>
          <w:b/>
          <w:sz w:val="24"/>
          <w:szCs w:val="24"/>
          <w:lang w:val="en-US"/>
        </w:rPr>
      </w:pPr>
    </w:p>
    <w:p w14:paraId="5489A572" w14:textId="77777777" w:rsidR="00D13061" w:rsidRPr="00F216D5" w:rsidRDefault="004B0591" w:rsidP="00B06141">
      <w:pPr>
        <w:pStyle w:val="ListParagraph"/>
        <w:numPr>
          <w:ilvl w:val="0"/>
          <w:numId w:val="15"/>
        </w:numPr>
        <w:spacing w:line="240" w:lineRule="auto"/>
        <w:jc w:val="both"/>
        <w:rPr>
          <w:color w:val="002060"/>
          <w:sz w:val="28"/>
          <w:szCs w:val="24"/>
          <w:lang w:val="en-US"/>
        </w:rPr>
      </w:pPr>
      <w:r w:rsidRPr="00F216D5">
        <w:rPr>
          <w:b/>
          <w:color w:val="002060"/>
          <w:sz w:val="28"/>
          <w:szCs w:val="24"/>
          <w:lang w:val="en-US"/>
        </w:rPr>
        <w:t>Champion equality and good relations</w:t>
      </w:r>
      <w:r w:rsidR="00D13061" w:rsidRPr="00F216D5">
        <w:rPr>
          <w:b/>
          <w:color w:val="002060"/>
          <w:sz w:val="28"/>
          <w:szCs w:val="24"/>
          <w:lang w:val="en-US"/>
        </w:rPr>
        <w:tab/>
      </w:r>
    </w:p>
    <w:p w14:paraId="6EF2BB9A" w14:textId="1ADCF3D1" w:rsidR="00D13061" w:rsidRDefault="004B0591" w:rsidP="00B06141">
      <w:pPr>
        <w:spacing w:line="240" w:lineRule="auto"/>
        <w:jc w:val="both"/>
        <w:rPr>
          <w:sz w:val="24"/>
          <w:szCs w:val="24"/>
          <w:lang w:val="en-US"/>
        </w:rPr>
      </w:pPr>
      <w:r w:rsidRPr="00D13061">
        <w:rPr>
          <w:sz w:val="24"/>
          <w:szCs w:val="24"/>
          <w:lang w:val="en-US"/>
        </w:rPr>
        <w:t>Communicate the importance of the case for equality and good relations in Northern Ireland</w:t>
      </w:r>
      <w:r w:rsidR="00D13061" w:rsidRPr="00D13061">
        <w:rPr>
          <w:sz w:val="24"/>
          <w:szCs w:val="24"/>
          <w:lang w:val="en-US"/>
        </w:rPr>
        <w:t>.</w:t>
      </w:r>
    </w:p>
    <w:p w14:paraId="08FC054B" w14:textId="406740B4" w:rsidR="00D13061" w:rsidRPr="00F216D5" w:rsidRDefault="00E5246A" w:rsidP="00B06141">
      <w:pPr>
        <w:shd w:val="clear" w:color="auto" w:fill="F2F2F2" w:themeFill="background1" w:themeFillShade="F2"/>
        <w:spacing w:after="0" w:line="240" w:lineRule="auto"/>
        <w:jc w:val="both"/>
        <w:rPr>
          <w:rFonts w:eastAsia="Times New Roman" w:cs="Times New Roman"/>
          <w:b/>
          <w:sz w:val="24"/>
          <w:szCs w:val="24"/>
          <w:lang w:val="en-GB"/>
        </w:rPr>
      </w:pPr>
      <w:r w:rsidRPr="00F216D5">
        <w:rPr>
          <w:b/>
          <w:color w:val="0070C0"/>
          <w:sz w:val="24"/>
          <w:szCs w:val="24"/>
          <w:lang w:val="en-US"/>
        </w:rPr>
        <w:t xml:space="preserve">OBJECTIVE: </w:t>
      </w:r>
      <w:r w:rsidR="00D13061" w:rsidRPr="00F216D5">
        <w:rPr>
          <w:rFonts w:eastAsia="Times New Roman" w:cs="Arial"/>
          <w:bCs/>
          <w:sz w:val="24"/>
          <w:szCs w:val="24"/>
          <w:lang w:val="en-GB" w:eastAsia="en-GB"/>
        </w:rPr>
        <w:t>Reinforce the case for equality and good relations in Northern Ireland.</w:t>
      </w:r>
    </w:p>
    <w:p w14:paraId="2052106D" w14:textId="171A868A" w:rsidR="00D13061" w:rsidRPr="00D13061" w:rsidRDefault="00D13061" w:rsidP="00B06141">
      <w:pPr>
        <w:shd w:val="clear" w:color="auto" w:fill="F2F2F2" w:themeFill="background1" w:themeFillShade="F2"/>
        <w:spacing w:after="0" w:line="240" w:lineRule="auto"/>
        <w:jc w:val="both"/>
        <w:rPr>
          <w:rFonts w:eastAsia="Times New Roman" w:cs="Times New Roman"/>
          <w:sz w:val="24"/>
          <w:szCs w:val="24"/>
          <w:lang w:val="en-GB"/>
        </w:rPr>
      </w:pPr>
      <w:r w:rsidRPr="00D13061">
        <w:rPr>
          <w:rFonts w:eastAsia="Times New Roman" w:cs="Arial"/>
          <w:b/>
          <w:bCs/>
          <w:sz w:val="24"/>
          <w:szCs w:val="24"/>
          <w:lang w:val="en-GB" w:eastAsia="en-GB"/>
        </w:rPr>
        <w:t xml:space="preserve">Indicators: </w:t>
      </w:r>
      <w:r w:rsidRPr="00D13061">
        <w:rPr>
          <w:rFonts w:eastAsia="Times New Roman" w:cs="Arial"/>
          <w:b/>
          <w:bCs/>
          <w:sz w:val="24"/>
          <w:szCs w:val="24"/>
          <w:lang w:val="en-GB" w:eastAsia="en-GB"/>
        </w:rPr>
        <w:br/>
      </w:r>
      <w:r w:rsidRPr="00D13061">
        <w:rPr>
          <w:rFonts w:eastAsia="Times New Roman" w:cs="Arial"/>
          <w:bCs/>
          <w:sz w:val="24"/>
          <w:szCs w:val="24"/>
          <w:lang w:val="en-GB" w:eastAsia="en-GB"/>
        </w:rPr>
        <w:t>-</w:t>
      </w:r>
      <w:r w:rsidRPr="00D13061">
        <w:rPr>
          <w:rFonts w:eastAsia="Times New Roman" w:cs="Times New Roman"/>
          <w:sz w:val="24"/>
          <w:szCs w:val="24"/>
          <w:lang w:val="en-GB"/>
        </w:rPr>
        <w:t xml:space="preserve"> Commission communications strategy in place and fit for purpose.</w:t>
      </w:r>
      <w:r w:rsidRPr="00D13061">
        <w:rPr>
          <w:rFonts w:eastAsia="Times New Roman" w:cs="Times New Roman"/>
          <w:sz w:val="24"/>
          <w:szCs w:val="24"/>
          <w:lang w:val="en-GB"/>
        </w:rPr>
        <w:tab/>
      </w:r>
      <w:r w:rsidRPr="00D13061">
        <w:rPr>
          <w:rFonts w:eastAsia="Times New Roman" w:cs="Times New Roman"/>
          <w:sz w:val="24"/>
          <w:szCs w:val="24"/>
          <w:lang w:val="en-GB"/>
        </w:rPr>
        <w:br/>
        <w:t>- Level of key stakeholder confidence.</w:t>
      </w:r>
    </w:p>
    <w:p w14:paraId="4A2F896F" w14:textId="4BD4B0CC" w:rsidR="00D13061" w:rsidRPr="00D13061" w:rsidRDefault="00D13061" w:rsidP="00B06141">
      <w:pPr>
        <w:spacing w:after="0" w:line="240" w:lineRule="auto"/>
        <w:jc w:val="both"/>
        <w:rPr>
          <w:rFonts w:eastAsia="Times New Roman" w:cs="Times New Roman"/>
          <w:sz w:val="24"/>
          <w:szCs w:val="24"/>
          <w:lang w:val="en-GB"/>
        </w:rPr>
      </w:pPr>
    </w:p>
    <w:p w14:paraId="398F6803" w14:textId="0F6E85F5" w:rsidR="00D13061" w:rsidRPr="00F216D5" w:rsidRDefault="00E5246A" w:rsidP="00B06141">
      <w:pPr>
        <w:shd w:val="clear" w:color="auto" w:fill="F2F2F2" w:themeFill="background1" w:themeFillShade="F2"/>
        <w:autoSpaceDE w:val="0"/>
        <w:autoSpaceDN w:val="0"/>
        <w:adjustRightInd w:val="0"/>
        <w:spacing w:after="0" w:line="240" w:lineRule="auto"/>
        <w:jc w:val="both"/>
        <w:rPr>
          <w:rFonts w:eastAsia="Times New Roman" w:cs="Arial"/>
          <w:b/>
          <w:sz w:val="24"/>
          <w:szCs w:val="24"/>
          <w:lang w:val="en-GB" w:eastAsia="en-GB"/>
        </w:rPr>
      </w:pPr>
      <w:r w:rsidRPr="00F216D5">
        <w:rPr>
          <w:rFonts w:eastAsia="Times New Roman" w:cs="Times New Roman"/>
          <w:b/>
          <w:color w:val="0070C0"/>
          <w:sz w:val="24"/>
          <w:szCs w:val="24"/>
          <w:lang w:val="en-GB"/>
        </w:rPr>
        <w:t xml:space="preserve">OBJECTIVE: </w:t>
      </w:r>
      <w:r w:rsidRPr="00E5246A">
        <w:rPr>
          <w:rFonts w:eastAsia="Times New Roman" w:cs="Arial"/>
          <w:sz w:val="24"/>
          <w:szCs w:val="24"/>
          <w:lang w:val="en-GB" w:eastAsia="en-GB"/>
        </w:rPr>
        <w:t xml:space="preserve">Work with strategic partners to shape </w:t>
      </w:r>
      <w:r>
        <w:rPr>
          <w:rFonts w:eastAsia="Times New Roman" w:cs="Arial"/>
          <w:sz w:val="24"/>
          <w:szCs w:val="24"/>
          <w:lang w:val="en-GB" w:eastAsia="en-GB"/>
        </w:rPr>
        <w:t xml:space="preserve">the public policy framework to </w:t>
      </w:r>
      <w:r w:rsidRPr="00E5246A">
        <w:rPr>
          <w:rFonts w:eastAsia="Times New Roman" w:cs="Arial"/>
          <w:sz w:val="24"/>
          <w:szCs w:val="24"/>
          <w:lang w:val="en-GB" w:eastAsia="en-GB"/>
        </w:rPr>
        <w:t>influence greater equality and good relations outcomes from key commitments in the Programme for Government, and via the full implementation of a range Northern Ireland equality strategies.</w:t>
      </w:r>
    </w:p>
    <w:p w14:paraId="73F768D0" w14:textId="23553754" w:rsidR="00D13061" w:rsidRPr="00D13061" w:rsidRDefault="00B4783B" w:rsidP="00B06141">
      <w:pPr>
        <w:shd w:val="clear" w:color="auto" w:fill="F2F2F2" w:themeFill="background1" w:themeFillShade="F2"/>
        <w:spacing w:after="0" w:line="240" w:lineRule="auto"/>
        <w:jc w:val="both"/>
        <w:rPr>
          <w:rFonts w:eastAsia="Times New Roman" w:cs="Times New Roman"/>
          <w:sz w:val="24"/>
          <w:szCs w:val="24"/>
          <w:lang w:val="en-GB"/>
        </w:rPr>
      </w:pPr>
      <w:r>
        <w:rPr>
          <w:rFonts w:eastAsia="Times New Roman" w:cs="Arial"/>
          <w:b/>
          <w:sz w:val="24"/>
          <w:szCs w:val="24"/>
          <w:lang w:val="en-GB" w:eastAsia="en-GB"/>
        </w:rPr>
        <w:t>Indicator</w:t>
      </w:r>
      <w:r w:rsidR="00D13061" w:rsidRPr="00D13061">
        <w:rPr>
          <w:rFonts w:eastAsia="Times New Roman" w:cs="Arial"/>
          <w:b/>
          <w:sz w:val="24"/>
          <w:szCs w:val="24"/>
          <w:lang w:val="en-GB" w:eastAsia="en-GB"/>
        </w:rPr>
        <w:t xml:space="preserve">: </w:t>
      </w:r>
      <w:r w:rsidR="00D13061" w:rsidRPr="00D13061">
        <w:rPr>
          <w:rFonts w:eastAsia="Times New Roman" w:cs="Arial"/>
          <w:sz w:val="24"/>
          <w:szCs w:val="24"/>
          <w:lang w:val="en-GB" w:eastAsia="en-GB"/>
        </w:rPr>
        <w:br/>
        <w:t xml:space="preserve">- </w:t>
      </w:r>
      <w:r w:rsidR="00D13061" w:rsidRPr="00D13061">
        <w:rPr>
          <w:rFonts w:eastAsia="Times New Roman" w:cs="Times New Roman"/>
          <w:sz w:val="24"/>
          <w:szCs w:val="24"/>
          <w:lang w:val="en-GB"/>
        </w:rPr>
        <w:t>Evidence of Commission messages/recommendations supported and used by key stakeholders.</w:t>
      </w:r>
    </w:p>
    <w:p w14:paraId="75EDD181" w14:textId="46DF53A9" w:rsidR="00D13061" w:rsidRPr="00D13061" w:rsidRDefault="00D13061" w:rsidP="00B06141">
      <w:pPr>
        <w:autoSpaceDE w:val="0"/>
        <w:autoSpaceDN w:val="0"/>
        <w:adjustRightInd w:val="0"/>
        <w:spacing w:after="0" w:line="240" w:lineRule="auto"/>
        <w:jc w:val="both"/>
        <w:rPr>
          <w:rFonts w:eastAsia="Times New Roman" w:cs="Arial"/>
          <w:sz w:val="24"/>
          <w:szCs w:val="24"/>
          <w:lang w:val="en-GB" w:eastAsia="en-GB"/>
        </w:rPr>
      </w:pPr>
    </w:p>
    <w:p w14:paraId="10D2D840" w14:textId="60E64C1A" w:rsidR="00E5246A" w:rsidRDefault="00E5246A" w:rsidP="00B06141">
      <w:pPr>
        <w:pStyle w:val="NoSpacing"/>
        <w:shd w:val="clear" w:color="auto" w:fill="F2F2F2" w:themeFill="background1" w:themeFillShade="F2"/>
        <w:jc w:val="both"/>
        <w:rPr>
          <w:rFonts w:eastAsia="Times New Roman"/>
          <w:iCs/>
          <w:sz w:val="24"/>
          <w:szCs w:val="24"/>
          <w:lang w:val="en-GB"/>
        </w:rPr>
      </w:pPr>
      <w:r w:rsidRPr="008E202B">
        <w:rPr>
          <w:rFonts w:eastAsia="Times New Roman"/>
          <w:b/>
          <w:bCs/>
          <w:color w:val="0070C0"/>
          <w:sz w:val="24"/>
          <w:szCs w:val="24"/>
          <w:lang w:val="en-GB"/>
        </w:rPr>
        <w:t xml:space="preserve">OBJECTIVE: </w:t>
      </w:r>
      <w:r w:rsidRPr="00E5246A">
        <w:rPr>
          <w:rFonts w:eastAsia="Times New Roman"/>
          <w:iCs/>
          <w:sz w:val="24"/>
          <w:szCs w:val="24"/>
          <w:lang w:val="en-GB"/>
        </w:rPr>
        <w:t>To keep effectiveness of the legislation and review in order to champ</w:t>
      </w:r>
      <w:r>
        <w:rPr>
          <w:rFonts w:eastAsia="Times New Roman"/>
          <w:iCs/>
          <w:sz w:val="24"/>
          <w:szCs w:val="24"/>
          <w:lang w:val="en-GB"/>
        </w:rPr>
        <w:t xml:space="preserve">ion and present solutions for </w:t>
      </w:r>
      <w:r w:rsidRPr="00E5246A">
        <w:rPr>
          <w:rFonts w:eastAsia="Times New Roman"/>
          <w:iCs/>
          <w:sz w:val="24"/>
          <w:szCs w:val="24"/>
          <w:lang w:val="en-GB"/>
        </w:rPr>
        <w:t>a more effective and streamlined framework for equality and good relations protection</w:t>
      </w:r>
      <w:r>
        <w:rPr>
          <w:rFonts w:eastAsia="Times New Roman"/>
          <w:iCs/>
          <w:sz w:val="24"/>
          <w:szCs w:val="24"/>
          <w:lang w:val="en-GB"/>
        </w:rPr>
        <w:t>.</w:t>
      </w:r>
      <w:r w:rsidRPr="00E5246A">
        <w:rPr>
          <w:rFonts w:eastAsia="Times New Roman"/>
          <w:iCs/>
          <w:sz w:val="24"/>
          <w:szCs w:val="24"/>
          <w:lang w:val="en-GB"/>
        </w:rPr>
        <w:t xml:space="preserve"> </w:t>
      </w:r>
    </w:p>
    <w:p w14:paraId="2899705C" w14:textId="2F8B5F46" w:rsidR="00D13061" w:rsidRPr="00B534D2" w:rsidRDefault="00D13061" w:rsidP="00B06141">
      <w:pPr>
        <w:pStyle w:val="NoSpacing"/>
        <w:shd w:val="clear" w:color="auto" w:fill="F2F2F2" w:themeFill="background1" w:themeFillShade="F2"/>
        <w:rPr>
          <w:rFonts w:eastAsia="Times New Roman"/>
          <w:b/>
          <w:iCs/>
          <w:sz w:val="28"/>
          <w:szCs w:val="24"/>
          <w:lang w:val="en-GB"/>
        </w:rPr>
      </w:pPr>
      <w:r w:rsidRPr="00B534D2">
        <w:rPr>
          <w:rFonts w:eastAsia="Times New Roman"/>
          <w:b/>
          <w:bCs/>
          <w:sz w:val="24"/>
          <w:lang w:val="en-GB"/>
        </w:rPr>
        <w:t>Indicators</w:t>
      </w:r>
      <w:proofErr w:type="gramStart"/>
      <w:r w:rsidRPr="00B534D2">
        <w:rPr>
          <w:rFonts w:eastAsia="Times New Roman"/>
          <w:b/>
          <w:bCs/>
          <w:sz w:val="24"/>
          <w:lang w:val="en-GB"/>
        </w:rPr>
        <w:t>:</w:t>
      </w:r>
      <w:proofErr w:type="gramEnd"/>
      <w:r w:rsidRPr="00B534D2">
        <w:rPr>
          <w:rFonts w:eastAsia="Times New Roman"/>
          <w:b/>
          <w:bCs/>
          <w:sz w:val="24"/>
          <w:lang w:val="en-GB"/>
        </w:rPr>
        <w:br/>
      </w:r>
      <w:r w:rsidRPr="00B534D2">
        <w:rPr>
          <w:rFonts w:eastAsia="Times New Roman"/>
          <w:bCs/>
          <w:sz w:val="24"/>
          <w:lang w:val="en-GB"/>
        </w:rPr>
        <w:t xml:space="preserve">- </w:t>
      </w:r>
      <w:r w:rsidRPr="00B534D2">
        <w:rPr>
          <w:rFonts w:eastAsia="Times New Roman"/>
          <w:sz w:val="24"/>
          <w:lang w:val="en-GB"/>
        </w:rPr>
        <w:t>Awareness of and support for Commission recommendations.</w:t>
      </w:r>
      <w:r w:rsidRPr="00B534D2">
        <w:rPr>
          <w:rFonts w:eastAsia="Times New Roman"/>
          <w:sz w:val="24"/>
          <w:lang w:val="en-GB"/>
        </w:rPr>
        <w:br/>
        <w:t>- Number of key improvements secured or committed to.</w:t>
      </w:r>
    </w:p>
    <w:p w14:paraId="701580F3" w14:textId="7D93A99B" w:rsidR="00D13061" w:rsidRPr="00D13061" w:rsidRDefault="00D13061" w:rsidP="00B06141">
      <w:pPr>
        <w:spacing w:after="0" w:line="240" w:lineRule="auto"/>
        <w:jc w:val="both"/>
        <w:rPr>
          <w:rFonts w:eastAsia="Times New Roman" w:cs="Times New Roman"/>
          <w:sz w:val="24"/>
          <w:szCs w:val="24"/>
          <w:lang w:val="en-GB"/>
        </w:rPr>
      </w:pPr>
    </w:p>
    <w:p w14:paraId="264415DD" w14:textId="4257F31F" w:rsidR="008E202B" w:rsidRDefault="00E5246A" w:rsidP="00B06141">
      <w:pPr>
        <w:pStyle w:val="NoSpacing"/>
        <w:shd w:val="clear" w:color="auto" w:fill="F2F2F2" w:themeFill="background1" w:themeFillShade="F2"/>
        <w:jc w:val="both"/>
        <w:rPr>
          <w:rFonts w:eastAsia="Times New Roman"/>
          <w:b/>
          <w:sz w:val="24"/>
          <w:szCs w:val="24"/>
          <w:lang w:val="en-GB"/>
        </w:rPr>
      </w:pPr>
      <w:r w:rsidRPr="008E202B">
        <w:rPr>
          <w:rFonts w:eastAsia="Times New Roman"/>
          <w:b/>
          <w:color w:val="0070C0"/>
          <w:sz w:val="24"/>
          <w:szCs w:val="24"/>
          <w:lang w:val="en-GB"/>
        </w:rPr>
        <w:t xml:space="preserve">OBJECTIVE: </w:t>
      </w:r>
      <w:r w:rsidR="00D13061" w:rsidRPr="00B534D2">
        <w:rPr>
          <w:rFonts w:eastAsia="Times New Roman"/>
          <w:sz w:val="24"/>
          <w:szCs w:val="24"/>
          <w:lang w:val="en-GB"/>
        </w:rPr>
        <w:t>Intervene in a number of areas of strategic importance where, through deploying the range of our powers, we are likely to secure change or challenge practices.</w:t>
      </w:r>
      <w:r w:rsidR="00D13061" w:rsidRPr="00B534D2">
        <w:rPr>
          <w:rFonts w:eastAsia="Times New Roman"/>
          <w:b/>
          <w:sz w:val="24"/>
          <w:szCs w:val="24"/>
          <w:lang w:val="en-GB"/>
        </w:rPr>
        <w:t xml:space="preserve">  </w:t>
      </w:r>
    </w:p>
    <w:p w14:paraId="408F87DE" w14:textId="7B0FBFF5" w:rsidR="00D13061" w:rsidRPr="00B534D2" w:rsidRDefault="00D13061" w:rsidP="00B06141">
      <w:pPr>
        <w:pStyle w:val="NoSpacing"/>
        <w:shd w:val="clear" w:color="auto" w:fill="F2F2F2" w:themeFill="background1" w:themeFillShade="F2"/>
        <w:jc w:val="both"/>
        <w:rPr>
          <w:rFonts w:eastAsia="Times New Roman"/>
          <w:b/>
          <w:sz w:val="24"/>
          <w:szCs w:val="24"/>
          <w:lang w:val="en-GB"/>
        </w:rPr>
      </w:pPr>
      <w:r w:rsidRPr="00B534D2">
        <w:rPr>
          <w:rFonts w:eastAsia="Times New Roman"/>
          <w:b/>
          <w:sz w:val="24"/>
          <w:szCs w:val="24"/>
          <w:lang w:val="en-GB"/>
        </w:rPr>
        <w:t xml:space="preserve">Indicators: </w:t>
      </w:r>
      <w:r w:rsidRPr="00B534D2">
        <w:rPr>
          <w:rFonts w:eastAsia="Times New Roman"/>
          <w:b/>
          <w:sz w:val="24"/>
          <w:szCs w:val="24"/>
          <w:lang w:val="en-GB"/>
        </w:rPr>
        <w:br/>
      </w:r>
      <w:r w:rsidRPr="00B534D2">
        <w:rPr>
          <w:rFonts w:eastAsia="Times New Roman"/>
          <w:sz w:val="24"/>
          <w:szCs w:val="24"/>
          <w:lang w:val="en-GB"/>
        </w:rPr>
        <w:t>- Number of interventions and changes made as a result.</w:t>
      </w:r>
    </w:p>
    <w:p w14:paraId="1A8B7B29" w14:textId="127C9EEE" w:rsidR="00D13061" w:rsidRDefault="00D13061" w:rsidP="00B06141">
      <w:pPr>
        <w:shd w:val="clear" w:color="auto" w:fill="F2F2F2" w:themeFill="background1" w:themeFillShade="F2"/>
        <w:spacing w:line="240" w:lineRule="auto"/>
        <w:jc w:val="both"/>
        <w:rPr>
          <w:rFonts w:eastAsia="Times New Roman" w:cs="Arial"/>
          <w:bCs/>
          <w:sz w:val="24"/>
          <w:szCs w:val="24"/>
          <w:lang w:val="en-GB" w:eastAsia="en-GB"/>
        </w:rPr>
      </w:pPr>
      <w:r w:rsidRPr="00B534D2">
        <w:rPr>
          <w:rFonts w:eastAsia="Times New Roman" w:cs="Arial"/>
          <w:bCs/>
          <w:sz w:val="24"/>
          <w:szCs w:val="24"/>
          <w:lang w:val="en-GB" w:eastAsia="en-GB"/>
        </w:rPr>
        <w:t>- Improved equality practice arising from the recommendations of the “Expecting Equality” investigation.</w:t>
      </w:r>
    </w:p>
    <w:p w14:paraId="51E9C642" w14:textId="77777777" w:rsidR="00F216D5" w:rsidRPr="00B534D2" w:rsidRDefault="00F216D5" w:rsidP="00B06141">
      <w:pPr>
        <w:shd w:val="clear" w:color="auto" w:fill="FFFFFF" w:themeFill="background1"/>
        <w:spacing w:line="240" w:lineRule="auto"/>
        <w:jc w:val="both"/>
        <w:rPr>
          <w:rFonts w:eastAsia="Times New Roman" w:cs="Arial"/>
          <w:bCs/>
          <w:sz w:val="24"/>
          <w:szCs w:val="24"/>
          <w:lang w:val="en-GB" w:eastAsia="en-GB"/>
        </w:rPr>
      </w:pPr>
    </w:p>
    <w:p w14:paraId="02575102" w14:textId="77777777" w:rsidR="00D13061" w:rsidRPr="00B4783B" w:rsidRDefault="004B0591" w:rsidP="00B06141">
      <w:pPr>
        <w:pStyle w:val="ListParagraph"/>
        <w:numPr>
          <w:ilvl w:val="0"/>
          <w:numId w:val="15"/>
        </w:numPr>
        <w:spacing w:line="240" w:lineRule="auto"/>
        <w:jc w:val="both"/>
        <w:rPr>
          <w:color w:val="002060"/>
          <w:sz w:val="28"/>
          <w:szCs w:val="24"/>
          <w:lang w:val="en-US"/>
        </w:rPr>
      </w:pPr>
      <w:r w:rsidRPr="00B4783B">
        <w:rPr>
          <w:b/>
          <w:color w:val="002060"/>
          <w:sz w:val="28"/>
          <w:szCs w:val="24"/>
          <w:lang w:val="en-US"/>
        </w:rPr>
        <w:t>Challenge inequalities</w:t>
      </w:r>
    </w:p>
    <w:p w14:paraId="2F93F289" w14:textId="77777777" w:rsidR="00B4783B" w:rsidRDefault="00B4783B" w:rsidP="00B06141">
      <w:pPr>
        <w:spacing w:line="240" w:lineRule="auto"/>
        <w:jc w:val="both"/>
        <w:rPr>
          <w:sz w:val="24"/>
          <w:szCs w:val="24"/>
          <w:lang w:val="en-US"/>
        </w:rPr>
      </w:pPr>
      <w:r w:rsidRPr="00B4783B">
        <w:rPr>
          <w:sz w:val="24"/>
          <w:szCs w:val="24"/>
          <w:lang w:val="en-US"/>
        </w:rPr>
        <w:t>Focus on where key inequalities remain through establishing and further enhancing the evidence base and engaging with partners to distill and highlight areas for improving outcomes.</w:t>
      </w:r>
    </w:p>
    <w:p w14:paraId="283B4260" w14:textId="74E22FB6" w:rsidR="00D13061" w:rsidRPr="00B4783B" w:rsidRDefault="00B4783B" w:rsidP="00B06141">
      <w:pPr>
        <w:shd w:val="clear" w:color="auto" w:fill="F2F2F2" w:themeFill="background1" w:themeFillShade="F2"/>
        <w:spacing w:line="240" w:lineRule="auto"/>
        <w:jc w:val="both"/>
        <w:rPr>
          <w:b/>
          <w:sz w:val="24"/>
          <w:szCs w:val="24"/>
          <w:lang w:val="en-US"/>
        </w:rPr>
      </w:pPr>
      <w:r w:rsidRPr="00B4783B">
        <w:rPr>
          <w:b/>
          <w:color w:val="0070C0"/>
          <w:sz w:val="24"/>
          <w:szCs w:val="24"/>
          <w:lang w:val="en-US"/>
        </w:rPr>
        <w:t xml:space="preserve">OBJECTIVE: </w:t>
      </w:r>
      <w:r w:rsidRPr="00B4783B">
        <w:rPr>
          <w:rFonts w:eastAsia="Times New Roman" w:cs="Arial"/>
          <w:iCs/>
          <w:sz w:val="24"/>
          <w:szCs w:val="24"/>
          <w:lang w:val="en-GB" w:eastAsia="en-GB"/>
        </w:rPr>
        <w:t>Finalise and publish the statements on key inequalities in specified public policy areas and advance research in support of developing further statements of key inequalities.</w:t>
      </w:r>
      <w:r>
        <w:rPr>
          <w:b/>
          <w:sz w:val="24"/>
          <w:szCs w:val="24"/>
          <w:lang w:val="en-US"/>
        </w:rPr>
        <w:br/>
      </w:r>
      <w:r w:rsidR="00D13061" w:rsidRPr="00D13061">
        <w:rPr>
          <w:b/>
          <w:sz w:val="24"/>
          <w:szCs w:val="24"/>
          <w:lang w:val="en-US"/>
        </w:rPr>
        <w:t xml:space="preserve">Indicator: </w:t>
      </w:r>
      <w:r w:rsidR="00D13061" w:rsidRPr="00D13061">
        <w:rPr>
          <w:b/>
          <w:sz w:val="24"/>
          <w:szCs w:val="24"/>
          <w:lang w:val="en-US"/>
        </w:rPr>
        <w:br/>
      </w:r>
      <w:r w:rsidR="00D13061" w:rsidRPr="00D13061">
        <w:rPr>
          <w:sz w:val="24"/>
          <w:szCs w:val="24"/>
          <w:lang w:val="en-US"/>
        </w:rPr>
        <w:t xml:space="preserve">- </w:t>
      </w:r>
      <w:r w:rsidR="00D13061" w:rsidRPr="00D13061">
        <w:rPr>
          <w:rFonts w:eastAsia="Times New Roman" w:cs="Times New Roman"/>
          <w:sz w:val="24"/>
          <w:szCs w:val="24"/>
          <w:lang w:val="en-GB"/>
        </w:rPr>
        <w:t>Promotion of key inequalities publications and necessary actions</w:t>
      </w:r>
    </w:p>
    <w:p w14:paraId="18007B42" w14:textId="459A8552" w:rsidR="00D13061" w:rsidRPr="00D13061" w:rsidRDefault="00D13061" w:rsidP="00B06141">
      <w:pPr>
        <w:spacing w:after="0" w:line="240" w:lineRule="auto"/>
        <w:jc w:val="both"/>
        <w:rPr>
          <w:rFonts w:eastAsia="Times New Roman" w:cs="Times New Roman"/>
          <w:sz w:val="24"/>
          <w:szCs w:val="24"/>
          <w:lang w:val="en-GB"/>
        </w:rPr>
      </w:pPr>
    </w:p>
    <w:p w14:paraId="7ACF16E9" w14:textId="41AEE5DA" w:rsidR="00D13061" w:rsidRPr="00B4783B" w:rsidRDefault="00B4783B" w:rsidP="00B06141">
      <w:pPr>
        <w:shd w:val="clear" w:color="auto" w:fill="F2F2F2" w:themeFill="background1" w:themeFillShade="F2"/>
        <w:spacing w:after="0" w:line="240" w:lineRule="auto"/>
        <w:jc w:val="both"/>
        <w:rPr>
          <w:rFonts w:eastAsia="Times New Roman" w:cs="Times New Roman"/>
          <w:sz w:val="24"/>
          <w:szCs w:val="24"/>
          <w:lang w:val="en-GB"/>
        </w:rPr>
      </w:pPr>
      <w:r w:rsidRPr="00B4783B">
        <w:rPr>
          <w:rFonts w:eastAsia="Times New Roman" w:cs="Times New Roman"/>
          <w:b/>
          <w:color w:val="0070C0"/>
          <w:sz w:val="24"/>
          <w:szCs w:val="24"/>
          <w:lang w:val="en-GB"/>
        </w:rPr>
        <w:t>OBJECTIVE</w:t>
      </w:r>
      <w:r w:rsidR="00D13061" w:rsidRPr="00B4783B">
        <w:rPr>
          <w:rFonts w:eastAsia="Times New Roman" w:cs="Times New Roman"/>
          <w:b/>
          <w:color w:val="0070C0"/>
          <w:sz w:val="24"/>
          <w:szCs w:val="24"/>
          <w:lang w:val="en-GB"/>
        </w:rPr>
        <w:t xml:space="preserve">: </w:t>
      </w:r>
      <w:r w:rsidRPr="00B4783B">
        <w:rPr>
          <w:rFonts w:eastAsia="Times New Roman" w:cs="Arial"/>
          <w:iCs/>
          <w:sz w:val="24"/>
          <w:szCs w:val="24"/>
          <w:lang w:val="en-GB" w:eastAsia="en-GB"/>
        </w:rPr>
        <w:t>Work to ensure the mainstreaming of equality and good relations considerations and outcomes across a range of public policy and service delivery areas, securing adoption of our policy recommendations to address key inequalities</w:t>
      </w:r>
    </w:p>
    <w:p w14:paraId="27120F0C" w14:textId="6DB4A09A" w:rsidR="00D13061" w:rsidRPr="00D13061" w:rsidRDefault="00D13061" w:rsidP="00B06141">
      <w:pPr>
        <w:shd w:val="clear" w:color="auto" w:fill="F2F2F2" w:themeFill="background1" w:themeFillShade="F2"/>
        <w:spacing w:after="0" w:line="240" w:lineRule="auto"/>
        <w:jc w:val="both"/>
        <w:rPr>
          <w:rFonts w:eastAsia="Times New Roman" w:cs="Times New Roman"/>
          <w:sz w:val="24"/>
          <w:szCs w:val="24"/>
          <w:lang w:val="en-GB"/>
        </w:rPr>
      </w:pPr>
      <w:r w:rsidRPr="00D13061">
        <w:rPr>
          <w:rFonts w:eastAsia="Times New Roman" w:cs="Times New Roman"/>
          <w:b/>
          <w:sz w:val="24"/>
          <w:szCs w:val="24"/>
          <w:lang w:val="en-GB"/>
        </w:rPr>
        <w:t xml:space="preserve">Indicators: </w:t>
      </w:r>
      <w:r w:rsidRPr="00D13061">
        <w:rPr>
          <w:rFonts w:eastAsia="Times New Roman" w:cs="Times New Roman"/>
          <w:b/>
          <w:sz w:val="24"/>
          <w:szCs w:val="24"/>
          <w:lang w:val="en-GB"/>
        </w:rPr>
        <w:br/>
      </w:r>
      <w:r w:rsidRPr="00D13061">
        <w:rPr>
          <w:rFonts w:eastAsia="Times New Roman" w:cs="Times New Roman"/>
          <w:sz w:val="24"/>
          <w:szCs w:val="24"/>
          <w:lang w:val="en-GB"/>
        </w:rPr>
        <w:t>- Evidence of stakeholder acceptance and reference to Commission statements and policy recommendations on key inequalities.</w:t>
      </w:r>
      <w:r w:rsidR="00F83686">
        <w:rPr>
          <w:rFonts w:eastAsia="Times New Roman" w:cs="Times New Roman"/>
          <w:sz w:val="24"/>
          <w:szCs w:val="24"/>
          <w:lang w:val="en-GB"/>
        </w:rPr>
        <w:tab/>
      </w:r>
      <w:r w:rsidRPr="00D13061">
        <w:rPr>
          <w:rFonts w:eastAsia="Times New Roman" w:cs="Times New Roman"/>
          <w:sz w:val="24"/>
          <w:szCs w:val="24"/>
          <w:lang w:val="en-GB"/>
        </w:rPr>
        <w:br/>
        <w:t>- Evidence of progress by the Executive, Departments and stakeholders to address the key inequalities.</w:t>
      </w:r>
    </w:p>
    <w:p w14:paraId="27BED7BB" w14:textId="4FD62EB5" w:rsidR="00D13061" w:rsidRPr="00D13061" w:rsidRDefault="00D13061" w:rsidP="00B06141">
      <w:pPr>
        <w:spacing w:after="0" w:line="240" w:lineRule="auto"/>
        <w:jc w:val="both"/>
        <w:rPr>
          <w:rFonts w:eastAsia="Times New Roman" w:cs="Times New Roman"/>
          <w:sz w:val="24"/>
          <w:szCs w:val="24"/>
          <w:lang w:val="en-GB"/>
        </w:rPr>
      </w:pPr>
    </w:p>
    <w:p w14:paraId="66CAC266" w14:textId="11ED6E30" w:rsidR="00D13061" w:rsidRPr="00B4783B" w:rsidRDefault="00B4783B" w:rsidP="00B06141">
      <w:pPr>
        <w:shd w:val="clear" w:color="auto" w:fill="F2F2F2" w:themeFill="background1" w:themeFillShade="F2"/>
        <w:spacing w:after="0" w:line="240" w:lineRule="auto"/>
        <w:jc w:val="both"/>
        <w:rPr>
          <w:rFonts w:eastAsia="Times New Roman" w:cs="Times New Roman"/>
          <w:b/>
          <w:sz w:val="24"/>
          <w:szCs w:val="24"/>
          <w:lang w:val="en-GB"/>
        </w:rPr>
      </w:pPr>
      <w:r w:rsidRPr="00B4783B">
        <w:rPr>
          <w:rFonts w:eastAsia="Times New Roman" w:cs="Arial"/>
          <w:b/>
          <w:iCs/>
          <w:color w:val="0070C0"/>
          <w:sz w:val="24"/>
          <w:szCs w:val="24"/>
          <w:lang w:val="en-GB" w:eastAsia="en-GB"/>
        </w:rPr>
        <w:t>OBJECTIVE</w:t>
      </w:r>
      <w:r w:rsidR="00D13061" w:rsidRPr="00B4783B">
        <w:rPr>
          <w:rFonts w:eastAsia="Times New Roman" w:cs="Arial"/>
          <w:b/>
          <w:iCs/>
          <w:color w:val="0070C0"/>
          <w:sz w:val="24"/>
          <w:szCs w:val="24"/>
          <w:lang w:val="en-GB" w:eastAsia="en-GB"/>
        </w:rPr>
        <w:t xml:space="preserve">: </w:t>
      </w:r>
      <w:r w:rsidR="00D13061" w:rsidRPr="00B4783B">
        <w:rPr>
          <w:rFonts w:eastAsia="Times New Roman" w:cs="Arial"/>
          <w:iCs/>
          <w:sz w:val="24"/>
          <w:szCs w:val="24"/>
          <w:lang w:val="en-GB" w:eastAsia="en-GB"/>
        </w:rPr>
        <w:t>Use the leverage of obligations set out in key international frameworks to advance key Commission policy positions, including fulfilling our remit with NIHRC as the independent mechanism under the UNCRPD.</w:t>
      </w:r>
    </w:p>
    <w:p w14:paraId="244645D6" w14:textId="73E152D1" w:rsidR="00D13061" w:rsidRPr="00D13061" w:rsidRDefault="00D13061" w:rsidP="00B06141">
      <w:pPr>
        <w:shd w:val="clear" w:color="auto" w:fill="F2F2F2" w:themeFill="background1" w:themeFillShade="F2"/>
        <w:spacing w:after="0" w:line="240" w:lineRule="auto"/>
        <w:jc w:val="both"/>
        <w:rPr>
          <w:rFonts w:eastAsia="Times New Roman" w:cs="Times New Roman"/>
          <w:sz w:val="24"/>
          <w:szCs w:val="24"/>
          <w:lang w:val="en-GB"/>
        </w:rPr>
      </w:pPr>
      <w:r w:rsidRPr="00D13061">
        <w:rPr>
          <w:rFonts w:eastAsia="Times New Roman" w:cs="Times New Roman"/>
          <w:b/>
          <w:sz w:val="24"/>
          <w:szCs w:val="24"/>
          <w:lang w:val="en-GB"/>
        </w:rPr>
        <w:t>Indicators</w:t>
      </w:r>
      <w:proofErr w:type="gramStart"/>
      <w:r w:rsidRPr="00D13061">
        <w:rPr>
          <w:rFonts w:eastAsia="Times New Roman" w:cs="Times New Roman"/>
          <w:b/>
          <w:sz w:val="24"/>
          <w:szCs w:val="24"/>
          <w:lang w:val="en-GB"/>
        </w:rPr>
        <w:t>:</w:t>
      </w:r>
      <w:proofErr w:type="gramEnd"/>
      <w:r w:rsidRPr="00D13061">
        <w:rPr>
          <w:rFonts w:eastAsia="Times New Roman" w:cs="Times New Roman"/>
          <w:b/>
          <w:sz w:val="24"/>
          <w:szCs w:val="24"/>
          <w:lang w:val="en-GB"/>
        </w:rPr>
        <w:br/>
      </w:r>
      <w:r w:rsidRPr="00D13061">
        <w:rPr>
          <w:rFonts w:eastAsia="Times New Roman" w:cs="Times New Roman"/>
          <w:sz w:val="24"/>
          <w:szCs w:val="24"/>
          <w:lang w:val="en-GB"/>
        </w:rPr>
        <w:t>- Evidence of awareness and support for Commission recommendations to selected international mechanisms (priorities: CERD, CEDAW, CRPD)</w:t>
      </w:r>
      <w:r w:rsidR="00F83686">
        <w:rPr>
          <w:rFonts w:eastAsia="Times New Roman" w:cs="Times New Roman"/>
          <w:sz w:val="24"/>
          <w:szCs w:val="24"/>
          <w:lang w:val="en-GB"/>
        </w:rPr>
        <w:tab/>
      </w:r>
      <w:r w:rsidRPr="00D13061">
        <w:rPr>
          <w:rFonts w:eastAsia="Times New Roman" w:cs="Times New Roman"/>
          <w:sz w:val="24"/>
          <w:szCs w:val="24"/>
          <w:lang w:val="en-GB"/>
        </w:rPr>
        <w:br/>
        <w:t>- Reflection of Commission recommendations in International Committee concluding comments and recommendations to State parties.</w:t>
      </w:r>
    </w:p>
    <w:p w14:paraId="0F8A0EB7" w14:textId="32767174" w:rsidR="00D13061" w:rsidRPr="00D13061" w:rsidRDefault="00D13061" w:rsidP="00B06141">
      <w:pPr>
        <w:spacing w:after="0" w:line="240" w:lineRule="auto"/>
        <w:jc w:val="both"/>
        <w:rPr>
          <w:rFonts w:eastAsia="Times New Roman" w:cs="Times New Roman"/>
          <w:lang w:val="en-GB"/>
        </w:rPr>
      </w:pPr>
    </w:p>
    <w:p w14:paraId="41C74CAC" w14:textId="77777777" w:rsidR="00B4783B" w:rsidRPr="00B4783B" w:rsidRDefault="00B4783B" w:rsidP="00B06141">
      <w:pPr>
        <w:pStyle w:val="ListParagraph"/>
        <w:spacing w:line="240" w:lineRule="auto"/>
        <w:jc w:val="both"/>
        <w:rPr>
          <w:color w:val="002060"/>
          <w:sz w:val="28"/>
          <w:szCs w:val="24"/>
          <w:lang w:val="en-US"/>
        </w:rPr>
      </w:pPr>
    </w:p>
    <w:p w14:paraId="7950DCFE" w14:textId="0F9AD418" w:rsidR="00D13061" w:rsidRPr="00B4783B" w:rsidRDefault="004B0591" w:rsidP="00B06141">
      <w:pPr>
        <w:pStyle w:val="ListParagraph"/>
        <w:numPr>
          <w:ilvl w:val="0"/>
          <w:numId w:val="15"/>
        </w:numPr>
        <w:spacing w:line="240" w:lineRule="auto"/>
        <w:jc w:val="both"/>
        <w:rPr>
          <w:color w:val="002060"/>
          <w:sz w:val="28"/>
          <w:szCs w:val="24"/>
          <w:lang w:val="en-US"/>
        </w:rPr>
      </w:pPr>
      <w:r w:rsidRPr="00B4783B">
        <w:rPr>
          <w:b/>
          <w:color w:val="002060"/>
          <w:sz w:val="28"/>
          <w:szCs w:val="24"/>
          <w:lang w:val="en-US"/>
        </w:rPr>
        <w:t>Put the legislation to work</w:t>
      </w:r>
    </w:p>
    <w:p w14:paraId="3476CFB7" w14:textId="396016FD" w:rsidR="004B0591" w:rsidRPr="007636AF" w:rsidRDefault="004B0591" w:rsidP="00B06141">
      <w:pPr>
        <w:spacing w:line="240" w:lineRule="auto"/>
        <w:jc w:val="both"/>
        <w:rPr>
          <w:sz w:val="24"/>
          <w:szCs w:val="24"/>
          <w:lang w:val="en-US"/>
        </w:rPr>
      </w:pPr>
      <w:r w:rsidRPr="007636AF">
        <w:rPr>
          <w:sz w:val="24"/>
          <w:szCs w:val="24"/>
          <w:lang w:val="en-US"/>
        </w:rPr>
        <w:t>Support, facilitate and challenge public bodies and the private sector to improve their policies and practices</w:t>
      </w:r>
      <w:r w:rsidR="00D13061" w:rsidRPr="007636AF">
        <w:rPr>
          <w:sz w:val="24"/>
          <w:szCs w:val="24"/>
          <w:lang w:val="en-US"/>
        </w:rPr>
        <w:t>.</w:t>
      </w:r>
    </w:p>
    <w:p w14:paraId="4B191604" w14:textId="12857CD8" w:rsidR="00B4783B" w:rsidRDefault="00B4783B" w:rsidP="00B06141">
      <w:pPr>
        <w:shd w:val="clear" w:color="auto" w:fill="F2F2F2" w:themeFill="background1" w:themeFillShade="F2"/>
        <w:spacing w:line="240" w:lineRule="auto"/>
        <w:jc w:val="both"/>
        <w:rPr>
          <w:b/>
          <w:sz w:val="24"/>
          <w:szCs w:val="24"/>
          <w:lang w:val="en-US"/>
        </w:rPr>
      </w:pPr>
      <w:r w:rsidRPr="00B4783B">
        <w:rPr>
          <w:b/>
          <w:color w:val="0070C0"/>
          <w:sz w:val="24"/>
          <w:szCs w:val="24"/>
          <w:lang w:val="en-US"/>
        </w:rPr>
        <w:t xml:space="preserve">OBJECTIVE: </w:t>
      </w:r>
      <w:r w:rsidR="00D13061" w:rsidRPr="00B4783B">
        <w:rPr>
          <w:rFonts w:eastAsia="Times New Roman" w:cs="Times New Roman"/>
          <w:sz w:val="24"/>
          <w:szCs w:val="24"/>
          <w:lang w:val="en-GB"/>
        </w:rPr>
        <w:t>Supporting high levels of compliance with legislative requirements and encouraging good practice</w:t>
      </w:r>
      <w:r>
        <w:rPr>
          <w:lang w:val="en-US"/>
        </w:rPr>
        <w:t xml:space="preserve">, </w:t>
      </w:r>
      <w:r w:rsidRPr="00B4783B">
        <w:rPr>
          <w:rFonts w:eastAsia="Times New Roman" w:cs="Times New Roman"/>
          <w:sz w:val="24"/>
          <w:szCs w:val="24"/>
          <w:lang w:val="en-GB"/>
        </w:rPr>
        <w:t>developing our powers appropriately from advice and guidance through to compliance and enforcement.</w:t>
      </w:r>
      <w:r>
        <w:rPr>
          <w:rFonts w:eastAsia="Times New Roman" w:cs="Times New Roman"/>
          <w:sz w:val="24"/>
          <w:szCs w:val="24"/>
          <w:lang w:val="en-GB"/>
        </w:rPr>
        <w:tab/>
      </w:r>
      <w:r>
        <w:rPr>
          <w:b/>
          <w:sz w:val="24"/>
          <w:szCs w:val="24"/>
          <w:lang w:val="en-US"/>
        </w:rPr>
        <w:br/>
      </w:r>
      <w:r w:rsidR="00D13061" w:rsidRPr="007636AF">
        <w:rPr>
          <w:b/>
          <w:sz w:val="24"/>
          <w:szCs w:val="24"/>
          <w:lang w:val="en-US"/>
        </w:rPr>
        <w:t xml:space="preserve">Indicator: </w:t>
      </w:r>
      <w:r w:rsidR="00D13061" w:rsidRPr="007636AF">
        <w:rPr>
          <w:b/>
          <w:sz w:val="24"/>
          <w:szCs w:val="24"/>
          <w:lang w:val="en-US"/>
        </w:rPr>
        <w:br/>
      </w:r>
      <w:r w:rsidR="00D13061" w:rsidRPr="007636AF">
        <w:rPr>
          <w:sz w:val="24"/>
          <w:szCs w:val="24"/>
          <w:lang w:val="en-US"/>
        </w:rPr>
        <w:t xml:space="preserve">- </w:t>
      </w:r>
      <w:r w:rsidR="00D13061" w:rsidRPr="007636AF">
        <w:rPr>
          <w:rFonts w:eastAsia="Times New Roman" w:cs="Times New Roman"/>
          <w:sz w:val="24"/>
          <w:szCs w:val="24"/>
          <w:lang w:val="en-GB"/>
        </w:rPr>
        <w:t>Level of compliance with FETO duties and Equality Scheme and DAP commitments.</w:t>
      </w:r>
    </w:p>
    <w:p w14:paraId="26132331" w14:textId="77777777" w:rsidR="00B4783B" w:rsidRPr="00B4783B" w:rsidRDefault="00B4783B" w:rsidP="00B06141">
      <w:pPr>
        <w:shd w:val="clear" w:color="auto" w:fill="FFFFFF" w:themeFill="background1"/>
        <w:spacing w:line="240" w:lineRule="auto"/>
        <w:jc w:val="both"/>
        <w:rPr>
          <w:b/>
          <w:sz w:val="24"/>
          <w:szCs w:val="24"/>
          <w:lang w:val="en-US"/>
        </w:rPr>
      </w:pPr>
    </w:p>
    <w:p w14:paraId="38AD3B0B" w14:textId="77777777" w:rsidR="00B4783B" w:rsidRDefault="00B4783B" w:rsidP="00B06141">
      <w:pPr>
        <w:shd w:val="clear" w:color="auto" w:fill="F2F2F2" w:themeFill="background1" w:themeFillShade="F2"/>
        <w:spacing w:line="240" w:lineRule="auto"/>
        <w:jc w:val="both"/>
        <w:rPr>
          <w:sz w:val="24"/>
          <w:szCs w:val="24"/>
          <w:lang w:val="en-US"/>
        </w:rPr>
      </w:pPr>
      <w:r w:rsidRPr="00B4783B">
        <w:rPr>
          <w:b/>
          <w:color w:val="0070C0"/>
          <w:sz w:val="24"/>
          <w:szCs w:val="24"/>
          <w:lang w:val="en-US"/>
        </w:rPr>
        <w:t xml:space="preserve">OBJECTIVE: </w:t>
      </w:r>
      <w:r w:rsidR="00D13061" w:rsidRPr="00B4783B">
        <w:rPr>
          <w:rFonts w:eastAsia="Times New Roman" w:cs="Arial"/>
          <w:sz w:val="24"/>
          <w:szCs w:val="24"/>
          <w:lang w:val="en-GB" w:eastAsia="en-GB"/>
        </w:rPr>
        <w:t>Maintain awareness and acceptance among employers and service providers of the importance of equality and good relations to enhance organisational performance.</w:t>
      </w:r>
      <w:r>
        <w:rPr>
          <w:rFonts w:eastAsia="Times New Roman" w:cs="Arial"/>
          <w:sz w:val="24"/>
          <w:szCs w:val="24"/>
          <w:lang w:val="en-GB" w:eastAsia="en-GB"/>
        </w:rPr>
        <w:tab/>
      </w:r>
      <w:r>
        <w:rPr>
          <w:sz w:val="24"/>
          <w:szCs w:val="24"/>
          <w:lang w:val="en-US"/>
        </w:rPr>
        <w:br/>
      </w:r>
      <w:r w:rsidR="00D13061" w:rsidRPr="007636AF">
        <w:rPr>
          <w:b/>
          <w:sz w:val="24"/>
          <w:szCs w:val="24"/>
          <w:lang w:val="en-US"/>
        </w:rPr>
        <w:t xml:space="preserve">Indicators: </w:t>
      </w:r>
      <w:r w:rsidR="00D13061" w:rsidRPr="007636AF">
        <w:rPr>
          <w:b/>
          <w:sz w:val="24"/>
          <w:szCs w:val="24"/>
          <w:lang w:val="en-US"/>
        </w:rPr>
        <w:br/>
      </w:r>
      <w:r w:rsidR="00D13061" w:rsidRPr="007636AF">
        <w:rPr>
          <w:sz w:val="24"/>
          <w:szCs w:val="24"/>
          <w:lang w:val="en-US"/>
        </w:rPr>
        <w:t xml:space="preserve">- </w:t>
      </w:r>
      <w:r w:rsidR="00D13061" w:rsidRPr="007636AF">
        <w:rPr>
          <w:rFonts w:eastAsia="Times New Roman" w:cs="Times New Roman"/>
          <w:color w:val="000000" w:themeColor="text1"/>
          <w:sz w:val="24"/>
          <w:szCs w:val="24"/>
          <w:lang w:val="en-GB"/>
        </w:rPr>
        <w:t>Delivery of effective information and advisory service.</w:t>
      </w:r>
      <w:r>
        <w:rPr>
          <w:rFonts w:eastAsia="Times New Roman" w:cs="Times New Roman"/>
          <w:color w:val="000000" w:themeColor="text1"/>
          <w:sz w:val="24"/>
          <w:szCs w:val="24"/>
          <w:lang w:val="en-GB"/>
        </w:rPr>
        <w:tab/>
      </w:r>
      <w:r>
        <w:rPr>
          <w:sz w:val="24"/>
          <w:szCs w:val="24"/>
          <w:lang w:val="en-GB"/>
        </w:rPr>
        <w:br/>
      </w:r>
      <w:r w:rsidR="00D13061" w:rsidRPr="007636AF">
        <w:rPr>
          <w:rFonts w:eastAsia="Times New Roman" w:cs="Times New Roman"/>
          <w:color w:val="000000" w:themeColor="text1"/>
          <w:sz w:val="24"/>
          <w:szCs w:val="24"/>
          <w:lang w:val="en-GB"/>
        </w:rPr>
        <w:t>- Provision of good practice examples for responsibility holders.</w:t>
      </w:r>
    </w:p>
    <w:p w14:paraId="01478920" w14:textId="77777777" w:rsidR="00B4783B" w:rsidRDefault="00B4783B" w:rsidP="00B06141">
      <w:pPr>
        <w:shd w:val="clear" w:color="auto" w:fill="FFFFFF" w:themeFill="background1"/>
        <w:spacing w:line="240" w:lineRule="auto"/>
        <w:jc w:val="both"/>
        <w:rPr>
          <w:sz w:val="24"/>
          <w:szCs w:val="24"/>
          <w:lang w:val="en-US"/>
        </w:rPr>
      </w:pPr>
    </w:p>
    <w:p w14:paraId="3FBBFD56" w14:textId="16C1D7E6" w:rsidR="00B4783B" w:rsidRPr="00235ABD" w:rsidRDefault="00B4783B" w:rsidP="00B06141">
      <w:pPr>
        <w:shd w:val="clear" w:color="auto" w:fill="F2F2F2" w:themeFill="background1" w:themeFillShade="F2"/>
        <w:spacing w:line="240" w:lineRule="auto"/>
        <w:jc w:val="both"/>
        <w:rPr>
          <w:rFonts w:eastAsia="Times New Roman" w:cs="Arial"/>
          <w:sz w:val="24"/>
          <w:szCs w:val="24"/>
          <w:lang w:val="en-GB" w:eastAsia="en-GB"/>
        </w:rPr>
      </w:pPr>
      <w:r w:rsidRPr="00B4783B">
        <w:rPr>
          <w:rFonts w:eastAsia="Times New Roman" w:cs="Arial"/>
          <w:b/>
          <w:color w:val="0070C0"/>
          <w:sz w:val="24"/>
          <w:szCs w:val="24"/>
          <w:lang w:val="en-GB" w:eastAsia="en-GB"/>
        </w:rPr>
        <w:t xml:space="preserve">OBJECTIVE: </w:t>
      </w:r>
      <w:r w:rsidR="002E67E0" w:rsidRPr="00B4783B">
        <w:rPr>
          <w:rFonts w:eastAsia="Times New Roman" w:cs="Arial"/>
          <w:sz w:val="24"/>
          <w:szCs w:val="24"/>
          <w:lang w:val="en-GB" w:eastAsia="en-GB"/>
        </w:rPr>
        <w:t xml:space="preserve">Encourage improvements to organisational practices to </w:t>
      </w:r>
      <w:r>
        <w:rPr>
          <w:rFonts w:eastAsia="Times New Roman" w:cs="Arial"/>
          <w:sz w:val="24"/>
          <w:szCs w:val="24"/>
          <w:lang w:val="en-GB" w:eastAsia="en-GB"/>
        </w:rPr>
        <w:t xml:space="preserve">address key inequalities. </w:t>
      </w:r>
      <w:r w:rsidR="00235ABD">
        <w:rPr>
          <w:rFonts w:eastAsia="Times New Roman" w:cs="Arial"/>
          <w:sz w:val="24"/>
          <w:szCs w:val="24"/>
          <w:lang w:val="en-GB" w:eastAsia="en-GB"/>
        </w:rPr>
        <w:br/>
      </w:r>
      <w:r w:rsidR="007636AF" w:rsidRPr="007636AF">
        <w:rPr>
          <w:b/>
          <w:sz w:val="24"/>
          <w:szCs w:val="24"/>
          <w:lang w:val="en-US"/>
        </w:rPr>
        <w:t xml:space="preserve">Indicators: </w:t>
      </w:r>
      <w:r w:rsidR="007636AF" w:rsidRPr="007636AF">
        <w:rPr>
          <w:b/>
          <w:sz w:val="24"/>
          <w:szCs w:val="24"/>
          <w:lang w:val="en-US"/>
        </w:rPr>
        <w:br/>
      </w:r>
      <w:r w:rsidR="007636AF" w:rsidRPr="007636AF">
        <w:rPr>
          <w:sz w:val="24"/>
          <w:szCs w:val="24"/>
          <w:lang w:val="en-US"/>
        </w:rPr>
        <w:t>Evidence of improvements in:</w:t>
      </w:r>
      <w:r w:rsidR="007636AF" w:rsidRPr="007636AF">
        <w:rPr>
          <w:sz w:val="24"/>
          <w:szCs w:val="24"/>
          <w:lang w:val="en-US"/>
        </w:rPr>
        <w:tab/>
      </w:r>
      <w:r w:rsidR="007636AF" w:rsidRPr="007636AF">
        <w:rPr>
          <w:sz w:val="24"/>
          <w:szCs w:val="24"/>
          <w:lang w:val="en-US"/>
        </w:rPr>
        <w:br/>
        <w:t>- the access to goods, facilities and services for disabled people;</w:t>
      </w:r>
      <w:r w:rsidR="007636AF" w:rsidRPr="007636AF">
        <w:rPr>
          <w:sz w:val="24"/>
          <w:szCs w:val="24"/>
          <w:lang w:val="en-US"/>
        </w:rPr>
        <w:tab/>
      </w:r>
      <w:r w:rsidR="007636AF" w:rsidRPr="007636AF">
        <w:rPr>
          <w:sz w:val="24"/>
          <w:szCs w:val="24"/>
          <w:lang w:val="en-US"/>
        </w:rPr>
        <w:br/>
        <w:t>- disabled people’s access to employment;</w:t>
      </w:r>
      <w:r w:rsidR="007636AF" w:rsidRPr="007636AF">
        <w:rPr>
          <w:sz w:val="24"/>
          <w:szCs w:val="24"/>
          <w:lang w:val="en-US"/>
        </w:rPr>
        <w:tab/>
      </w:r>
      <w:r w:rsidR="007636AF" w:rsidRPr="007636AF">
        <w:rPr>
          <w:sz w:val="24"/>
          <w:szCs w:val="24"/>
          <w:lang w:val="en-US"/>
        </w:rPr>
        <w:br/>
        <w:t>-  workplaces free from sectarianism, racism and homophobia;</w:t>
      </w:r>
      <w:r w:rsidR="007636AF" w:rsidRPr="007636AF">
        <w:rPr>
          <w:sz w:val="24"/>
          <w:szCs w:val="24"/>
          <w:lang w:val="en-US"/>
        </w:rPr>
        <w:tab/>
      </w:r>
      <w:r w:rsidR="007636AF" w:rsidRPr="007636AF">
        <w:rPr>
          <w:sz w:val="24"/>
          <w:szCs w:val="24"/>
          <w:lang w:val="en-US"/>
        </w:rPr>
        <w:br/>
        <w:t>- overcoming barriers faced by BME workers</w:t>
      </w:r>
      <w:r w:rsidR="007636AF" w:rsidRPr="007636AF">
        <w:rPr>
          <w:sz w:val="24"/>
          <w:szCs w:val="24"/>
          <w:lang w:val="en-US"/>
        </w:rPr>
        <w:tab/>
      </w:r>
      <w:r w:rsidR="007636AF" w:rsidRPr="007636AF">
        <w:rPr>
          <w:sz w:val="24"/>
          <w:szCs w:val="24"/>
          <w:lang w:val="en-US"/>
        </w:rPr>
        <w:br/>
        <w:t>- women’s economic participation.</w:t>
      </w:r>
    </w:p>
    <w:p w14:paraId="5A002626" w14:textId="77777777" w:rsidR="00B4783B" w:rsidRDefault="00B4783B" w:rsidP="00B06141">
      <w:pPr>
        <w:shd w:val="clear" w:color="auto" w:fill="FFFFFF" w:themeFill="background1"/>
        <w:spacing w:line="240" w:lineRule="auto"/>
        <w:jc w:val="both"/>
        <w:rPr>
          <w:sz w:val="24"/>
          <w:szCs w:val="24"/>
          <w:lang w:val="en-US"/>
        </w:rPr>
      </w:pPr>
    </w:p>
    <w:p w14:paraId="5C435F1F" w14:textId="77777777" w:rsidR="00B4783B" w:rsidRDefault="00B4783B" w:rsidP="00B06141">
      <w:pPr>
        <w:shd w:val="clear" w:color="auto" w:fill="F2F2F2" w:themeFill="background1" w:themeFillShade="F2"/>
        <w:spacing w:line="240" w:lineRule="auto"/>
        <w:jc w:val="both"/>
        <w:rPr>
          <w:sz w:val="24"/>
          <w:szCs w:val="24"/>
          <w:lang w:val="en-US"/>
        </w:rPr>
      </w:pPr>
      <w:r w:rsidRPr="00B4783B">
        <w:rPr>
          <w:b/>
          <w:color w:val="0070C0"/>
          <w:sz w:val="24"/>
          <w:szCs w:val="24"/>
          <w:lang w:val="en-US"/>
        </w:rPr>
        <w:t>OBJECTIVE:</w:t>
      </w:r>
      <w:r w:rsidRPr="00B4783B">
        <w:rPr>
          <w:b/>
          <w:sz w:val="24"/>
          <w:szCs w:val="24"/>
          <w:lang w:val="en-US"/>
        </w:rPr>
        <w:t xml:space="preserve"> </w:t>
      </w:r>
      <w:r w:rsidR="007636AF" w:rsidRPr="00B4783B">
        <w:rPr>
          <w:rFonts w:eastAsia="Times New Roman" w:cs="Arial"/>
          <w:sz w:val="24"/>
          <w:szCs w:val="24"/>
          <w:lang w:val="en-GB" w:eastAsia="en-GB"/>
        </w:rPr>
        <w:t>Empower individuals through knowledge of their rights, the remedies and potential resolutions to complaints available under the legislation.</w:t>
      </w:r>
      <w:r>
        <w:rPr>
          <w:rFonts w:eastAsia="Times New Roman" w:cs="Arial"/>
          <w:sz w:val="24"/>
          <w:szCs w:val="24"/>
          <w:lang w:val="en-GB" w:eastAsia="en-GB"/>
        </w:rPr>
        <w:tab/>
      </w:r>
      <w:r>
        <w:rPr>
          <w:sz w:val="24"/>
          <w:szCs w:val="24"/>
          <w:lang w:val="en-US"/>
        </w:rPr>
        <w:br/>
      </w:r>
      <w:r w:rsidR="007636AF" w:rsidRPr="007636AF">
        <w:rPr>
          <w:b/>
          <w:sz w:val="24"/>
          <w:szCs w:val="24"/>
          <w:lang w:val="en-US"/>
        </w:rPr>
        <w:t xml:space="preserve">Indicators: </w:t>
      </w:r>
      <w:r w:rsidR="007636AF" w:rsidRPr="007636AF">
        <w:rPr>
          <w:b/>
          <w:sz w:val="24"/>
          <w:szCs w:val="24"/>
          <w:lang w:val="en-US"/>
        </w:rPr>
        <w:br/>
      </w:r>
      <w:r w:rsidR="007636AF" w:rsidRPr="007636AF">
        <w:rPr>
          <w:sz w:val="24"/>
          <w:szCs w:val="24"/>
          <w:lang w:val="en-US"/>
        </w:rPr>
        <w:t>- Levels of awareness of individual rights and responsibilities.</w:t>
      </w:r>
      <w:r w:rsidR="007636AF" w:rsidRPr="007636AF">
        <w:rPr>
          <w:sz w:val="24"/>
          <w:szCs w:val="24"/>
          <w:lang w:val="en-US"/>
        </w:rPr>
        <w:tab/>
      </w:r>
      <w:r w:rsidR="007636AF" w:rsidRPr="007636AF">
        <w:rPr>
          <w:sz w:val="24"/>
          <w:szCs w:val="24"/>
          <w:lang w:val="en-US"/>
        </w:rPr>
        <w:br/>
        <w:t>- Delivery effective advisory service to individuals for the anti-discrimination legislation and complaints procedures with public authorities and their Equality Schemes.</w:t>
      </w:r>
    </w:p>
    <w:p w14:paraId="185FB058" w14:textId="77777777" w:rsidR="00B4783B" w:rsidRDefault="00B4783B" w:rsidP="00B06141">
      <w:pPr>
        <w:shd w:val="clear" w:color="auto" w:fill="FFFFFF" w:themeFill="background1"/>
        <w:spacing w:line="240" w:lineRule="auto"/>
        <w:jc w:val="both"/>
        <w:rPr>
          <w:sz w:val="24"/>
          <w:szCs w:val="24"/>
          <w:lang w:val="en-US"/>
        </w:rPr>
      </w:pPr>
    </w:p>
    <w:p w14:paraId="3492759A" w14:textId="77777777" w:rsidR="00B4783B" w:rsidRDefault="00B4783B" w:rsidP="00B06141">
      <w:pPr>
        <w:shd w:val="clear" w:color="auto" w:fill="F2F2F2" w:themeFill="background1" w:themeFillShade="F2"/>
        <w:spacing w:line="240" w:lineRule="auto"/>
        <w:jc w:val="both"/>
        <w:rPr>
          <w:sz w:val="24"/>
          <w:szCs w:val="24"/>
          <w:lang w:val="en-US"/>
        </w:rPr>
      </w:pPr>
      <w:r w:rsidRPr="00B4783B">
        <w:rPr>
          <w:b/>
          <w:color w:val="0070C0"/>
          <w:sz w:val="24"/>
          <w:szCs w:val="24"/>
          <w:lang w:val="en-US"/>
        </w:rPr>
        <w:t>OBJECTIVE</w:t>
      </w:r>
      <w:r w:rsidR="007636AF" w:rsidRPr="00B4783B">
        <w:rPr>
          <w:b/>
          <w:color w:val="0070C0"/>
          <w:sz w:val="24"/>
          <w:szCs w:val="24"/>
          <w:lang w:val="en-US"/>
        </w:rPr>
        <w:t xml:space="preserve">: </w:t>
      </w:r>
      <w:r w:rsidR="007636AF" w:rsidRPr="00B4783B">
        <w:rPr>
          <w:rFonts w:eastAsia="Times New Roman" w:cs="Arial"/>
          <w:sz w:val="24"/>
          <w:szCs w:val="24"/>
          <w:lang w:val="en-GB" w:eastAsia="en-GB"/>
        </w:rPr>
        <w:t>Challenge unlawful discrimination through the support of strategic cases.</w:t>
      </w:r>
      <w:r>
        <w:rPr>
          <w:rFonts w:eastAsia="Times New Roman" w:cs="Arial"/>
          <w:sz w:val="24"/>
          <w:szCs w:val="24"/>
          <w:lang w:val="en-GB" w:eastAsia="en-GB"/>
        </w:rPr>
        <w:tab/>
      </w:r>
      <w:r>
        <w:rPr>
          <w:b/>
          <w:sz w:val="24"/>
          <w:szCs w:val="24"/>
          <w:lang w:val="en-US"/>
        </w:rPr>
        <w:br/>
      </w:r>
      <w:r w:rsidR="007636AF" w:rsidRPr="007636AF">
        <w:rPr>
          <w:b/>
          <w:sz w:val="24"/>
          <w:szCs w:val="24"/>
          <w:lang w:val="en-US"/>
        </w:rPr>
        <w:t>Indicators</w:t>
      </w:r>
      <w:proofErr w:type="gramStart"/>
      <w:r w:rsidR="007636AF" w:rsidRPr="007636AF">
        <w:rPr>
          <w:b/>
          <w:sz w:val="24"/>
          <w:szCs w:val="24"/>
          <w:lang w:val="en-US"/>
        </w:rPr>
        <w:t>:</w:t>
      </w:r>
      <w:proofErr w:type="gramEnd"/>
      <w:r w:rsidR="007636AF" w:rsidRPr="007636AF">
        <w:rPr>
          <w:b/>
          <w:sz w:val="24"/>
          <w:szCs w:val="24"/>
          <w:lang w:val="en-US"/>
        </w:rPr>
        <w:br/>
      </w:r>
      <w:r w:rsidR="007636AF" w:rsidRPr="007636AF">
        <w:rPr>
          <w:sz w:val="24"/>
          <w:szCs w:val="24"/>
          <w:lang w:val="en-US"/>
        </w:rPr>
        <w:t xml:space="preserve">- </w:t>
      </w:r>
      <w:r w:rsidR="007636AF" w:rsidRPr="007636AF">
        <w:rPr>
          <w:sz w:val="24"/>
          <w:szCs w:val="24"/>
          <w:lang w:val="en-GB"/>
        </w:rPr>
        <w:t>Appropriate redress obtained for complainants.</w:t>
      </w:r>
      <w:r w:rsidR="007636AF" w:rsidRPr="007636AF">
        <w:rPr>
          <w:sz w:val="24"/>
          <w:szCs w:val="24"/>
          <w:lang w:val="en-GB"/>
        </w:rPr>
        <w:tab/>
      </w:r>
      <w:r w:rsidR="007636AF" w:rsidRPr="007636AF">
        <w:rPr>
          <w:sz w:val="24"/>
          <w:szCs w:val="24"/>
          <w:lang w:val="en-GB"/>
        </w:rPr>
        <w:br/>
        <w:t>- Evidence that lessons arising from legal casework have been publicised and adopted.</w:t>
      </w:r>
    </w:p>
    <w:p w14:paraId="7DCDB1CF" w14:textId="77777777" w:rsidR="00B4783B" w:rsidRDefault="00B4783B" w:rsidP="00B06141">
      <w:pPr>
        <w:shd w:val="clear" w:color="auto" w:fill="FFFFFF" w:themeFill="background1"/>
        <w:spacing w:line="240" w:lineRule="auto"/>
        <w:jc w:val="both"/>
        <w:rPr>
          <w:sz w:val="24"/>
          <w:szCs w:val="24"/>
          <w:lang w:val="en-US"/>
        </w:rPr>
      </w:pPr>
    </w:p>
    <w:p w14:paraId="6DC94296" w14:textId="53521920" w:rsidR="007636AF" w:rsidRPr="00B4783B" w:rsidRDefault="00B4783B" w:rsidP="00B06141">
      <w:pPr>
        <w:shd w:val="clear" w:color="auto" w:fill="F2F2F2" w:themeFill="background1" w:themeFillShade="F2"/>
        <w:spacing w:line="240" w:lineRule="auto"/>
        <w:jc w:val="both"/>
        <w:rPr>
          <w:sz w:val="24"/>
          <w:szCs w:val="24"/>
          <w:lang w:val="en-US"/>
        </w:rPr>
      </w:pPr>
      <w:r w:rsidRPr="00B4783B">
        <w:rPr>
          <w:b/>
          <w:color w:val="0070C0"/>
          <w:sz w:val="24"/>
          <w:szCs w:val="24"/>
          <w:lang w:val="en-GB"/>
        </w:rPr>
        <w:t xml:space="preserve">OBJECTIVE: </w:t>
      </w:r>
      <w:r w:rsidR="007636AF" w:rsidRPr="00B4783B">
        <w:rPr>
          <w:sz w:val="24"/>
          <w:szCs w:val="24"/>
          <w:lang w:val="en-GB"/>
        </w:rPr>
        <w:t>Investigation of complaints of failure to comply with Equality Schemes</w:t>
      </w:r>
      <w:r w:rsidRPr="00B4783B">
        <w:rPr>
          <w:sz w:val="24"/>
          <w:szCs w:val="24"/>
          <w:lang w:val="en-GB"/>
        </w:rPr>
        <w:t xml:space="preserve"> in line with the Commission procedures</w:t>
      </w:r>
      <w:r>
        <w:rPr>
          <w:sz w:val="24"/>
          <w:szCs w:val="24"/>
          <w:lang w:val="en-GB"/>
        </w:rPr>
        <w:t>.</w:t>
      </w:r>
      <w:r>
        <w:rPr>
          <w:sz w:val="24"/>
          <w:szCs w:val="24"/>
          <w:lang w:val="en-GB"/>
        </w:rPr>
        <w:tab/>
      </w:r>
      <w:r>
        <w:rPr>
          <w:sz w:val="24"/>
          <w:szCs w:val="24"/>
          <w:lang w:val="en-US"/>
        </w:rPr>
        <w:br/>
      </w:r>
      <w:r w:rsidR="007636AF" w:rsidRPr="007636AF">
        <w:rPr>
          <w:b/>
          <w:sz w:val="24"/>
          <w:szCs w:val="24"/>
          <w:lang w:val="en-GB"/>
        </w:rPr>
        <w:t xml:space="preserve">Indicators: </w:t>
      </w:r>
      <w:r w:rsidR="007636AF" w:rsidRPr="007636AF">
        <w:rPr>
          <w:b/>
          <w:sz w:val="24"/>
          <w:szCs w:val="24"/>
          <w:lang w:val="en-GB"/>
        </w:rPr>
        <w:br/>
      </w:r>
      <w:r w:rsidR="007636AF" w:rsidRPr="007636AF">
        <w:rPr>
          <w:sz w:val="24"/>
          <w:szCs w:val="24"/>
          <w:lang w:val="en-GB"/>
        </w:rPr>
        <w:t xml:space="preserve">- </w:t>
      </w:r>
      <w:r w:rsidR="007636AF" w:rsidRPr="007636AF">
        <w:rPr>
          <w:rFonts w:eastAsia="Times New Roman" w:cs="Times New Roman"/>
          <w:sz w:val="24"/>
          <w:szCs w:val="24"/>
          <w:lang w:val="en-GB"/>
        </w:rPr>
        <w:t>Changes made as a result of investigations</w:t>
      </w:r>
    </w:p>
    <w:p w14:paraId="53773FF3" w14:textId="77777777" w:rsidR="00D13061" w:rsidRPr="00D13061" w:rsidRDefault="00D13061" w:rsidP="00B06141">
      <w:pPr>
        <w:pStyle w:val="ListParagraph"/>
        <w:spacing w:line="240" w:lineRule="auto"/>
        <w:jc w:val="both"/>
        <w:rPr>
          <w:sz w:val="24"/>
          <w:szCs w:val="24"/>
          <w:lang w:val="en-US"/>
        </w:rPr>
      </w:pPr>
    </w:p>
    <w:p w14:paraId="36D9BFC1" w14:textId="77777777" w:rsidR="007636AF" w:rsidRPr="00B4783B" w:rsidRDefault="004B0591" w:rsidP="00B06141">
      <w:pPr>
        <w:pStyle w:val="ListParagraph"/>
        <w:numPr>
          <w:ilvl w:val="0"/>
          <w:numId w:val="15"/>
        </w:numPr>
        <w:spacing w:line="240" w:lineRule="auto"/>
        <w:jc w:val="both"/>
        <w:rPr>
          <w:color w:val="002060"/>
          <w:sz w:val="28"/>
          <w:szCs w:val="24"/>
          <w:lang w:val="en-US"/>
        </w:rPr>
      </w:pPr>
      <w:r w:rsidRPr="00B4783B">
        <w:rPr>
          <w:b/>
          <w:color w:val="002060"/>
          <w:sz w:val="28"/>
          <w:szCs w:val="24"/>
          <w:lang w:val="en-US"/>
        </w:rPr>
        <w:t>Deliver equality effectively and efficiently</w:t>
      </w:r>
      <w:r w:rsidR="007636AF" w:rsidRPr="00B4783B">
        <w:rPr>
          <w:color w:val="002060"/>
          <w:sz w:val="28"/>
          <w:szCs w:val="24"/>
          <w:lang w:val="en-US"/>
        </w:rPr>
        <w:t xml:space="preserve"> </w:t>
      </w:r>
    </w:p>
    <w:p w14:paraId="4D0B6DEE" w14:textId="31E7FD46" w:rsidR="004B0591" w:rsidRPr="007636AF" w:rsidRDefault="004B0591" w:rsidP="00B06141">
      <w:pPr>
        <w:spacing w:line="240" w:lineRule="auto"/>
        <w:jc w:val="both"/>
        <w:rPr>
          <w:sz w:val="24"/>
          <w:szCs w:val="24"/>
          <w:lang w:val="en-US"/>
        </w:rPr>
      </w:pPr>
      <w:r w:rsidRPr="007636AF">
        <w:rPr>
          <w:sz w:val="24"/>
          <w:szCs w:val="24"/>
          <w:lang w:val="en-US"/>
        </w:rPr>
        <w:t xml:space="preserve">We will meet the challenge of financial constraint through continuous improvement and </w:t>
      </w:r>
      <w:r w:rsidR="00B4783B" w:rsidRPr="007636AF">
        <w:rPr>
          <w:sz w:val="24"/>
          <w:szCs w:val="24"/>
          <w:lang w:val="en-US"/>
        </w:rPr>
        <w:t>maximizing</w:t>
      </w:r>
      <w:r w:rsidRPr="007636AF">
        <w:rPr>
          <w:sz w:val="24"/>
          <w:szCs w:val="24"/>
          <w:lang w:val="en-US"/>
        </w:rPr>
        <w:t xml:space="preserve"> the use of new technology</w:t>
      </w:r>
      <w:r w:rsidR="007636AF" w:rsidRPr="007636AF">
        <w:rPr>
          <w:sz w:val="24"/>
          <w:szCs w:val="24"/>
          <w:lang w:val="en-US"/>
        </w:rPr>
        <w:t>.</w:t>
      </w:r>
    </w:p>
    <w:p w14:paraId="3CF71130" w14:textId="23D49100" w:rsidR="00B4783B" w:rsidRDefault="00B4783B" w:rsidP="00B06141">
      <w:pPr>
        <w:shd w:val="clear" w:color="auto" w:fill="F2F2F2" w:themeFill="background1" w:themeFillShade="F2"/>
        <w:spacing w:line="240" w:lineRule="auto"/>
        <w:jc w:val="both"/>
        <w:rPr>
          <w:rFonts w:eastAsia="Times New Roman" w:cs="Arial"/>
          <w:b/>
          <w:sz w:val="24"/>
          <w:szCs w:val="24"/>
          <w:lang w:val="en-GB" w:eastAsia="en-GB"/>
        </w:rPr>
      </w:pPr>
      <w:r w:rsidRPr="00B4783B">
        <w:rPr>
          <w:b/>
          <w:color w:val="0070C0"/>
          <w:sz w:val="24"/>
          <w:szCs w:val="24"/>
          <w:lang w:val="en-US"/>
        </w:rPr>
        <w:t xml:space="preserve">OBJECTIVE: </w:t>
      </w:r>
      <w:r w:rsidR="007636AF" w:rsidRPr="00B4783B">
        <w:rPr>
          <w:rFonts w:eastAsia="Times New Roman" w:cs="Arial"/>
          <w:bCs/>
          <w:sz w:val="24"/>
          <w:szCs w:val="24"/>
          <w:lang w:val="en-GB" w:eastAsia="en-GB"/>
        </w:rPr>
        <w:t>Maintain a</w:t>
      </w:r>
      <w:r w:rsidR="007636AF" w:rsidRPr="00B4783B">
        <w:rPr>
          <w:rFonts w:eastAsia="Times New Roman" w:cs="Arial"/>
          <w:sz w:val="24"/>
          <w:szCs w:val="24"/>
          <w:lang w:val="en-GB" w:eastAsia="en-GB"/>
        </w:rPr>
        <w:t xml:space="preserve"> modern, professional, fit for purpose organisation which provides value for money, while meeting the challenge of reduced funding.</w:t>
      </w:r>
      <w:r>
        <w:rPr>
          <w:rFonts w:eastAsia="Times New Roman" w:cs="Arial"/>
          <w:sz w:val="24"/>
          <w:szCs w:val="24"/>
          <w:lang w:val="en-GB" w:eastAsia="en-GB"/>
        </w:rPr>
        <w:tab/>
      </w:r>
      <w:r>
        <w:rPr>
          <w:rFonts w:eastAsia="Times New Roman" w:cs="Arial"/>
          <w:b/>
          <w:sz w:val="24"/>
          <w:szCs w:val="24"/>
          <w:lang w:val="en-GB" w:eastAsia="en-GB"/>
        </w:rPr>
        <w:br/>
      </w:r>
      <w:r w:rsidR="007636AF" w:rsidRPr="007636AF">
        <w:rPr>
          <w:rFonts w:eastAsia="Times New Roman" w:cs="Arial"/>
          <w:b/>
          <w:sz w:val="24"/>
          <w:szCs w:val="24"/>
          <w:lang w:val="en-GB" w:eastAsia="en-GB"/>
        </w:rPr>
        <w:t xml:space="preserve">Indicators: </w:t>
      </w:r>
      <w:r w:rsidR="007636AF" w:rsidRPr="007636AF">
        <w:rPr>
          <w:rFonts w:eastAsia="Times New Roman" w:cs="Arial"/>
          <w:b/>
          <w:sz w:val="24"/>
          <w:szCs w:val="24"/>
          <w:lang w:val="en-GB" w:eastAsia="en-GB"/>
        </w:rPr>
        <w:br/>
      </w:r>
      <w:r w:rsidR="007636AF">
        <w:rPr>
          <w:rFonts w:eastAsia="Times New Roman" w:cs="Arial"/>
          <w:sz w:val="24"/>
          <w:szCs w:val="24"/>
          <w:lang w:val="en-GB" w:eastAsia="en-GB"/>
        </w:rPr>
        <w:t xml:space="preserve">- </w:t>
      </w:r>
      <w:r w:rsidR="007636AF" w:rsidRPr="007636AF">
        <w:rPr>
          <w:sz w:val="24"/>
          <w:szCs w:val="24"/>
          <w:lang w:val="en-US"/>
        </w:rPr>
        <w:t>Delivery of business objectives in cost effective manner.</w:t>
      </w:r>
      <w:r w:rsidR="007636AF">
        <w:rPr>
          <w:sz w:val="24"/>
          <w:szCs w:val="24"/>
          <w:lang w:val="en-US"/>
        </w:rPr>
        <w:tab/>
      </w:r>
      <w:r w:rsidR="007636AF">
        <w:rPr>
          <w:rFonts w:eastAsia="Times New Roman" w:cs="Arial"/>
          <w:sz w:val="24"/>
          <w:szCs w:val="24"/>
          <w:lang w:val="en-GB" w:eastAsia="en-GB"/>
        </w:rPr>
        <w:br/>
        <w:t xml:space="preserve">- </w:t>
      </w:r>
      <w:r w:rsidR="007636AF" w:rsidRPr="007636AF">
        <w:rPr>
          <w:sz w:val="24"/>
          <w:szCs w:val="24"/>
          <w:lang w:val="en-US"/>
        </w:rPr>
        <w:t>I</w:t>
      </w:r>
      <w:r w:rsidR="007636AF">
        <w:rPr>
          <w:sz w:val="24"/>
          <w:szCs w:val="24"/>
          <w:lang w:val="en-US"/>
        </w:rPr>
        <w:t>mprovements in service delivery</w:t>
      </w:r>
      <w:r w:rsidR="007636AF">
        <w:rPr>
          <w:sz w:val="24"/>
          <w:szCs w:val="24"/>
          <w:lang w:val="en-US"/>
        </w:rPr>
        <w:tab/>
      </w:r>
      <w:r w:rsidR="007636AF">
        <w:rPr>
          <w:sz w:val="24"/>
          <w:szCs w:val="24"/>
          <w:lang w:val="en-US"/>
        </w:rPr>
        <w:br/>
        <w:t xml:space="preserve">- </w:t>
      </w:r>
      <w:r w:rsidR="007636AF" w:rsidRPr="007636AF">
        <w:rPr>
          <w:sz w:val="24"/>
          <w:szCs w:val="24"/>
          <w:lang w:val="en-US"/>
        </w:rPr>
        <w:t>Level of stakeholder satisfaction.</w:t>
      </w:r>
      <w:r w:rsidR="007636AF">
        <w:rPr>
          <w:sz w:val="24"/>
          <w:szCs w:val="24"/>
          <w:lang w:val="en-US"/>
        </w:rPr>
        <w:tab/>
      </w:r>
      <w:r w:rsidR="007636AF">
        <w:rPr>
          <w:rFonts w:eastAsia="Times New Roman" w:cs="Arial"/>
          <w:sz w:val="24"/>
          <w:szCs w:val="24"/>
          <w:lang w:val="en-GB" w:eastAsia="en-GB"/>
        </w:rPr>
        <w:br/>
        <w:t xml:space="preserve">- </w:t>
      </w:r>
      <w:r w:rsidR="007636AF" w:rsidRPr="007636AF">
        <w:rPr>
          <w:sz w:val="24"/>
          <w:szCs w:val="24"/>
          <w:lang w:val="en-US"/>
        </w:rPr>
        <w:t>Level of savings in accommodation, operational costs, staffing.</w:t>
      </w:r>
    </w:p>
    <w:p w14:paraId="5EBEB6A5" w14:textId="77777777" w:rsidR="00B4783B" w:rsidRDefault="00B4783B" w:rsidP="00B06141">
      <w:pPr>
        <w:shd w:val="clear" w:color="auto" w:fill="FFFFFF" w:themeFill="background1"/>
        <w:spacing w:line="240" w:lineRule="auto"/>
        <w:jc w:val="both"/>
        <w:rPr>
          <w:rFonts w:eastAsia="Times New Roman" w:cs="Arial"/>
          <w:b/>
          <w:sz w:val="24"/>
          <w:szCs w:val="24"/>
          <w:lang w:val="en-GB" w:eastAsia="en-GB"/>
        </w:rPr>
      </w:pPr>
    </w:p>
    <w:p w14:paraId="3553909E" w14:textId="1EC073AC" w:rsidR="00B4783B" w:rsidRDefault="00B4783B" w:rsidP="00B06141">
      <w:pPr>
        <w:shd w:val="clear" w:color="auto" w:fill="F2F2F2" w:themeFill="background1" w:themeFillShade="F2"/>
        <w:spacing w:line="240" w:lineRule="auto"/>
        <w:jc w:val="both"/>
        <w:rPr>
          <w:rFonts w:eastAsia="Times New Roman" w:cs="Arial"/>
          <w:b/>
          <w:sz w:val="24"/>
          <w:szCs w:val="24"/>
          <w:lang w:val="en-GB" w:eastAsia="en-GB"/>
        </w:rPr>
      </w:pPr>
      <w:r w:rsidRPr="00B4783B">
        <w:rPr>
          <w:b/>
          <w:color w:val="0070C0"/>
          <w:sz w:val="24"/>
          <w:szCs w:val="24"/>
          <w:lang w:val="en-US"/>
        </w:rPr>
        <w:t xml:space="preserve">OBJECTIVE: </w:t>
      </w:r>
      <w:r w:rsidR="007636AF" w:rsidRPr="00B4783B">
        <w:rPr>
          <w:rFonts w:eastAsia="Times New Roman" w:cs="Arial"/>
          <w:bCs/>
          <w:sz w:val="24"/>
          <w:szCs w:val="24"/>
          <w:lang w:val="en-GB" w:eastAsia="en-GB"/>
        </w:rPr>
        <w:t>Maintain effective corporate governance and internal control.</w:t>
      </w:r>
      <w:r>
        <w:rPr>
          <w:rFonts w:eastAsia="Times New Roman" w:cs="Arial"/>
          <w:bCs/>
          <w:sz w:val="24"/>
          <w:szCs w:val="24"/>
          <w:lang w:val="en-GB" w:eastAsia="en-GB"/>
        </w:rPr>
        <w:tab/>
      </w:r>
      <w:r>
        <w:rPr>
          <w:rFonts w:eastAsia="Times New Roman" w:cs="Arial"/>
          <w:b/>
          <w:sz w:val="24"/>
          <w:szCs w:val="24"/>
          <w:lang w:val="en-GB" w:eastAsia="en-GB"/>
        </w:rPr>
        <w:br/>
      </w:r>
      <w:r w:rsidR="007636AF" w:rsidRPr="007636AF">
        <w:rPr>
          <w:rFonts w:eastAsia="Times New Roman" w:cs="Arial"/>
          <w:b/>
          <w:bCs/>
          <w:sz w:val="24"/>
          <w:szCs w:val="24"/>
          <w:lang w:val="en-GB" w:eastAsia="en-GB"/>
        </w:rPr>
        <w:t>Indicator</w:t>
      </w:r>
      <w:r>
        <w:rPr>
          <w:rFonts w:eastAsia="Times New Roman" w:cs="Arial"/>
          <w:b/>
          <w:bCs/>
          <w:sz w:val="24"/>
          <w:szCs w:val="24"/>
          <w:lang w:val="en-GB" w:eastAsia="en-GB"/>
        </w:rPr>
        <w:t>s</w:t>
      </w:r>
      <w:r w:rsidR="007636AF" w:rsidRPr="007636AF">
        <w:rPr>
          <w:rFonts w:eastAsia="Times New Roman" w:cs="Arial"/>
          <w:b/>
          <w:bCs/>
          <w:sz w:val="24"/>
          <w:szCs w:val="24"/>
          <w:lang w:val="en-GB" w:eastAsia="en-GB"/>
        </w:rPr>
        <w:t xml:space="preserve">: </w:t>
      </w:r>
      <w:r w:rsidR="007636AF" w:rsidRPr="007636AF">
        <w:rPr>
          <w:rFonts w:eastAsia="Times New Roman" w:cs="Arial"/>
          <w:b/>
          <w:bCs/>
          <w:sz w:val="24"/>
          <w:szCs w:val="24"/>
          <w:lang w:val="en-GB" w:eastAsia="en-GB"/>
        </w:rPr>
        <w:br/>
      </w:r>
      <w:r w:rsidR="007636AF" w:rsidRPr="007636AF">
        <w:rPr>
          <w:rFonts w:eastAsia="Times New Roman" w:cs="Arial"/>
          <w:bCs/>
          <w:sz w:val="24"/>
          <w:szCs w:val="24"/>
          <w:lang w:val="en-GB" w:eastAsia="en-GB"/>
        </w:rPr>
        <w:t xml:space="preserve">- </w:t>
      </w:r>
      <w:r w:rsidR="007636AF" w:rsidRPr="007636AF">
        <w:rPr>
          <w:rFonts w:eastAsia="Times New Roman" w:cs="Times New Roman"/>
          <w:sz w:val="24"/>
          <w:szCs w:val="24"/>
          <w:lang w:val="en-GB"/>
        </w:rPr>
        <w:t>External and internal audit outcomes</w:t>
      </w:r>
      <w:r>
        <w:rPr>
          <w:rFonts w:eastAsia="Times New Roman" w:cs="Times New Roman"/>
          <w:sz w:val="24"/>
          <w:szCs w:val="24"/>
          <w:lang w:val="en-GB"/>
        </w:rPr>
        <w:tab/>
      </w:r>
      <w:r>
        <w:rPr>
          <w:rFonts w:eastAsia="Times New Roman" w:cs="Times New Roman"/>
          <w:sz w:val="24"/>
          <w:szCs w:val="24"/>
          <w:lang w:val="en-GB"/>
        </w:rPr>
        <w:br/>
      </w:r>
      <w:r w:rsidRPr="00963D4C">
        <w:rPr>
          <w:rFonts w:eastAsia="Times New Roman" w:cs="Times New Roman"/>
          <w:sz w:val="24"/>
          <w:szCs w:val="24"/>
          <w:lang w:val="en-GB"/>
        </w:rPr>
        <w:t>-</w:t>
      </w:r>
      <w:r>
        <w:rPr>
          <w:rFonts w:eastAsia="Times New Roman" w:cs="Times New Roman"/>
          <w:sz w:val="24"/>
          <w:szCs w:val="24"/>
          <w:lang w:val="en-GB"/>
        </w:rPr>
        <w:t xml:space="preserve"> </w:t>
      </w:r>
      <w:r w:rsidRPr="00F26802">
        <w:rPr>
          <w:rFonts w:eastAsia="Times New Roman" w:cs="Times New Roman"/>
          <w:sz w:val="24"/>
          <w:szCs w:val="24"/>
          <w:lang w:val="en-GB"/>
        </w:rPr>
        <w:t>Number of priority 1 recommendations</w:t>
      </w:r>
    </w:p>
    <w:p w14:paraId="627C5A66" w14:textId="77777777" w:rsidR="00B4783B" w:rsidRDefault="00B4783B" w:rsidP="00B06141">
      <w:pPr>
        <w:shd w:val="clear" w:color="auto" w:fill="FFFFFF" w:themeFill="background1"/>
        <w:spacing w:line="240" w:lineRule="auto"/>
        <w:jc w:val="both"/>
        <w:rPr>
          <w:rFonts w:eastAsia="Times New Roman" w:cs="Arial"/>
          <w:b/>
          <w:sz w:val="24"/>
          <w:szCs w:val="24"/>
          <w:lang w:val="en-GB" w:eastAsia="en-GB"/>
        </w:rPr>
      </w:pPr>
    </w:p>
    <w:p w14:paraId="68D7F361" w14:textId="4077EB6B" w:rsidR="007636AF" w:rsidRPr="00B4783B" w:rsidRDefault="00B4783B" w:rsidP="00B06141">
      <w:pPr>
        <w:shd w:val="clear" w:color="auto" w:fill="F2F2F2" w:themeFill="background1" w:themeFillShade="F2"/>
        <w:spacing w:line="240" w:lineRule="auto"/>
        <w:jc w:val="both"/>
        <w:rPr>
          <w:rFonts w:eastAsia="Times New Roman" w:cs="Arial"/>
          <w:b/>
          <w:sz w:val="24"/>
          <w:szCs w:val="24"/>
          <w:lang w:val="en-GB" w:eastAsia="en-GB"/>
        </w:rPr>
      </w:pPr>
      <w:r w:rsidRPr="00B4783B">
        <w:rPr>
          <w:rFonts w:eastAsia="Times New Roman" w:cs="Times New Roman"/>
          <w:b/>
          <w:color w:val="0070C0"/>
          <w:sz w:val="24"/>
          <w:szCs w:val="24"/>
          <w:lang w:val="en-GB"/>
        </w:rPr>
        <w:t xml:space="preserve">OBJECTIVE: </w:t>
      </w:r>
      <w:r w:rsidR="007636AF" w:rsidRPr="00B4783B">
        <w:rPr>
          <w:rFonts w:eastAsia="Times New Roman" w:cs="Arial"/>
          <w:bCs/>
          <w:sz w:val="24"/>
          <w:szCs w:val="24"/>
          <w:lang w:val="en-GB" w:eastAsia="en-GB"/>
        </w:rPr>
        <w:t>Demonstrate best practice as an employer and invest in our staff to ensure excellent service delivery.</w:t>
      </w:r>
      <w:r>
        <w:rPr>
          <w:rFonts w:eastAsia="Times New Roman" w:cs="Arial"/>
          <w:bCs/>
          <w:sz w:val="24"/>
          <w:szCs w:val="24"/>
          <w:lang w:val="en-GB" w:eastAsia="en-GB"/>
        </w:rPr>
        <w:tab/>
      </w:r>
      <w:r>
        <w:rPr>
          <w:rFonts w:eastAsia="Times New Roman" w:cs="Arial"/>
          <w:b/>
          <w:sz w:val="24"/>
          <w:szCs w:val="24"/>
          <w:lang w:val="en-GB" w:eastAsia="en-GB"/>
        </w:rPr>
        <w:br/>
      </w:r>
      <w:r w:rsidR="007636AF" w:rsidRPr="007636AF">
        <w:rPr>
          <w:rFonts w:eastAsia="Times New Roman" w:cs="Arial"/>
          <w:b/>
          <w:bCs/>
          <w:sz w:val="24"/>
          <w:szCs w:val="24"/>
          <w:lang w:val="en-GB" w:eastAsia="en-GB"/>
        </w:rPr>
        <w:t xml:space="preserve">Indicators: </w:t>
      </w:r>
      <w:r w:rsidR="007636AF">
        <w:rPr>
          <w:rFonts w:eastAsia="Times New Roman" w:cs="Arial"/>
          <w:b/>
          <w:bCs/>
          <w:sz w:val="24"/>
          <w:szCs w:val="24"/>
          <w:lang w:val="en-GB" w:eastAsia="en-GB"/>
        </w:rPr>
        <w:br/>
      </w:r>
      <w:r w:rsidR="007636AF" w:rsidRPr="007636AF">
        <w:rPr>
          <w:rFonts w:eastAsia="Times New Roman" w:cs="Arial"/>
          <w:bCs/>
          <w:sz w:val="24"/>
          <w:szCs w:val="24"/>
          <w:lang w:val="en-GB" w:eastAsia="en-GB"/>
        </w:rPr>
        <w:t xml:space="preserve">- </w:t>
      </w:r>
      <w:r w:rsidR="007636AF" w:rsidRPr="007636AF">
        <w:rPr>
          <w:rFonts w:eastAsia="Times New Roman" w:cs="Times New Roman"/>
          <w:sz w:val="24"/>
          <w:szCs w:val="24"/>
          <w:lang w:val="en-GB"/>
        </w:rPr>
        <w:t>Levels of staff and external stakeholder satisfaction.</w:t>
      </w:r>
      <w:r w:rsidR="007636AF">
        <w:rPr>
          <w:rFonts w:eastAsia="Times New Roman" w:cs="Times New Roman"/>
          <w:sz w:val="24"/>
          <w:szCs w:val="24"/>
          <w:lang w:val="en-GB"/>
        </w:rPr>
        <w:tab/>
      </w:r>
      <w:r w:rsidR="007636AF" w:rsidRPr="007636AF">
        <w:rPr>
          <w:rFonts w:eastAsia="Times New Roman" w:cs="Arial"/>
          <w:bCs/>
          <w:sz w:val="24"/>
          <w:szCs w:val="24"/>
          <w:lang w:val="en-GB" w:eastAsia="en-GB"/>
        </w:rPr>
        <w:br/>
        <w:t xml:space="preserve">- </w:t>
      </w:r>
      <w:r w:rsidR="007636AF" w:rsidRPr="007636AF">
        <w:rPr>
          <w:rFonts w:eastAsia="Times New Roman" w:cs="Times New Roman"/>
          <w:sz w:val="24"/>
          <w:szCs w:val="24"/>
          <w:lang w:val="en-GB"/>
        </w:rPr>
        <w:t>Effective leadership and management.</w:t>
      </w:r>
      <w:r w:rsidR="007636AF">
        <w:rPr>
          <w:rFonts w:eastAsia="Times New Roman" w:cs="Times New Roman"/>
          <w:sz w:val="24"/>
          <w:szCs w:val="24"/>
          <w:lang w:val="en-GB"/>
        </w:rPr>
        <w:tab/>
      </w:r>
      <w:r w:rsidR="007636AF" w:rsidRPr="007636AF">
        <w:rPr>
          <w:rFonts w:eastAsia="Times New Roman" w:cs="Arial"/>
          <w:bCs/>
          <w:sz w:val="24"/>
          <w:szCs w:val="24"/>
          <w:lang w:val="en-GB" w:eastAsia="en-GB"/>
        </w:rPr>
        <w:br/>
        <w:t xml:space="preserve">- </w:t>
      </w:r>
      <w:r w:rsidR="007636AF" w:rsidRPr="007636AF">
        <w:rPr>
          <w:rFonts w:eastAsia="Times New Roman" w:cs="Times New Roman"/>
          <w:sz w:val="24"/>
          <w:szCs w:val="24"/>
          <w:lang w:val="en-GB"/>
        </w:rPr>
        <w:t>External accreditations maintained or enhanced.</w:t>
      </w:r>
    </w:p>
    <w:p w14:paraId="1B7A9C55" w14:textId="09154C1C" w:rsidR="007636AF" w:rsidRDefault="007636AF" w:rsidP="00B06141">
      <w:pPr>
        <w:tabs>
          <w:tab w:val="center" w:pos="4513"/>
          <w:tab w:val="right" w:pos="9026"/>
        </w:tabs>
        <w:spacing w:after="0" w:line="240" w:lineRule="auto"/>
        <w:jc w:val="both"/>
        <w:rPr>
          <w:rFonts w:eastAsia="Times New Roman" w:cs="Times New Roman"/>
          <w:sz w:val="24"/>
          <w:szCs w:val="24"/>
          <w:lang w:val="en-GB"/>
        </w:rPr>
      </w:pPr>
    </w:p>
    <w:p w14:paraId="0F4FB92E" w14:textId="77777777" w:rsidR="006C54C2" w:rsidRDefault="006C54C2" w:rsidP="00B06141">
      <w:pPr>
        <w:tabs>
          <w:tab w:val="center" w:pos="4513"/>
          <w:tab w:val="right" w:pos="9026"/>
        </w:tabs>
        <w:spacing w:after="0" w:line="240" w:lineRule="auto"/>
        <w:jc w:val="both"/>
        <w:rPr>
          <w:rFonts w:eastAsia="Times New Roman" w:cs="Times New Roman"/>
          <w:sz w:val="24"/>
          <w:szCs w:val="24"/>
          <w:lang w:val="en-GB"/>
        </w:rPr>
      </w:pPr>
    </w:p>
    <w:p w14:paraId="007FD2BC" w14:textId="77777777" w:rsidR="006C54C2" w:rsidRPr="007636AF" w:rsidRDefault="006C54C2" w:rsidP="00B06141">
      <w:pPr>
        <w:tabs>
          <w:tab w:val="center" w:pos="4513"/>
          <w:tab w:val="right" w:pos="9026"/>
        </w:tabs>
        <w:spacing w:after="0" w:line="240" w:lineRule="auto"/>
        <w:jc w:val="both"/>
        <w:rPr>
          <w:rFonts w:eastAsia="Times New Roman" w:cs="Times New Roman"/>
          <w:sz w:val="24"/>
          <w:szCs w:val="24"/>
          <w:lang w:val="en-GB"/>
        </w:rPr>
      </w:pPr>
    </w:p>
    <w:p w14:paraId="11158566" w14:textId="57D38358" w:rsidR="007636AF" w:rsidRPr="008A2D47" w:rsidRDefault="008A2D47" w:rsidP="00B06141">
      <w:pPr>
        <w:shd w:val="clear" w:color="auto" w:fill="F2F2F2" w:themeFill="background1" w:themeFillShade="F2"/>
        <w:tabs>
          <w:tab w:val="center" w:pos="4513"/>
          <w:tab w:val="right" w:pos="9026"/>
        </w:tabs>
        <w:spacing w:after="0" w:line="240" w:lineRule="auto"/>
        <w:jc w:val="both"/>
        <w:rPr>
          <w:rFonts w:eastAsia="Times New Roman" w:cs="Arial"/>
          <w:b/>
          <w:bCs/>
          <w:sz w:val="24"/>
          <w:szCs w:val="24"/>
          <w:lang w:val="en-GB" w:eastAsia="en-GB"/>
        </w:rPr>
      </w:pPr>
      <w:r w:rsidRPr="008A2D47">
        <w:rPr>
          <w:rFonts w:eastAsia="Times New Roman" w:cs="Times New Roman"/>
          <w:b/>
          <w:color w:val="0070C0"/>
          <w:sz w:val="24"/>
          <w:szCs w:val="24"/>
          <w:lang w:val="en-GB"/>
        </w:rPr>
        <w:t xml:space="preserve">OBJECTIVE: </w:t>
      </w:r>
      <w:r w:rsidR="007636AF" w:rsidRPr="008A2D47">
        <w:rPr>
          <w:rFonts w:eastAsia="Times New Roman" w:cs="Arial"/>
          <w:bCs/>
          <w:sz w:val="24"/>
          <w:szCs w:val="24"/>
          <w:lang w:val="en-GB" w:eastAsia="en-GB"/>
        </w:rPr>
        <w:t>Develop and extend on-line service delivery</w:t>
      </w:r>
      <w:r>
        <w:rPr>
          <w:rFonts w:eastAsia="Times New Roman" w:cs="Arial"/>
          <w:bCs/>
          <w:sz w:val="24"/>
          <w:szCs w:val="24"/>
          <w:lang w:val="en-GB" w:eastAsia="en-GB"/>
        </w:rPr>
        <w:t>.</w:t>
      </w:r>
    </w:p>
    <w:p w14:paraId="26C51183" w14:textId="5D6E3391" w:rsidR="00235ABD" w:rsidRDefault="007636AF" w:rsidP="00235ABD">
      <w:pPr>
        <w:shd w:val="clear" w:color="auto" w:fill="F2F2F2" w:themeFill="background1" w:themeFillShade="F2"/>
        <w:tabs>
          <w:tab w:val="center" w:pos="4513"/>
          <w:tab w:val="right" w:pos="9026"/>
        </w:tabs>
        <w:spacing w:after="0" w:line="240" w:lineRule="auto"/>
        <w:jc w:val="both"/>
        <w:rPr>
          <w:lang w:val="en-US"/>
        </w:rPr>
      </w:pPr>
      <w:r w:rsidRPr="007636AF">
        <w:rPr>
          <w:rFonts w:eastAsia="Times New Roman" w:cs="Arial"/>
          <w:b/>
          <w:bCs/>
          <w:sz w:val="24"/>
          <w:szCs w:val="24"/>
          <w:lang w:val="en-GB" w:eastAsia="en-GB"/>
        </w:rPr>
        <w:t xml:space="preserve">Indicator: </w:t>
      </w:r>
      <w:r w:rsidRPr="007636AF">
        <w:rPr>
          <w:rFonts w:eastAsia="Times New Roman" w:cs="Arial"/>
          <w:b/>
          <w:bCs/>
          <w:sz w:val="24"/>
          <w:szCs w:val="24"/>
          <w:lang w:val="en-GB" w:eastAsia="en-GB"/>
        </w:rPr>
        <w:br/>
      </w:r>
      <w:r w:rsidRPr="007636AF">
        <w:rPr>
          <w:rFonts w:eastAsia="Times New Roman" w:cs="Arial"/>
          <w:bCs/>
          <w:sz w:val="24"/>
          <w:szCs w:val="24"/>
          <w:lang w:val="en-GB" w:eastAsia="en-GB"/>
        </w:rPr>
        <w:t xml:space="preserve">- </w:t>
      </w:r>
      <w:r w:rsidRPr="007636AF">
        <w:rPr>
          <w:rFonts w:eastAsia="Times New Roman" w:cs="Times New Roman"/>
          <w:sz w:val="24"/>
          <w:szCs w:val="24"/>
          <w:lang w:val="en-GB"/>
        </w:rPr>
        <w:t>Increase in on-line service delive</w:t>
      </w:r>
      <w:r w:rsidR="00F46CAF">
        <w:rPr>
          <w:rFonts w:eastAsia="Times New Roman" w:cs="Times New Roman"/>
          <w:sz w:val="24"/>
          <w:szCs w:val="24"/>
          <w:lang w:val="en-GB"/>
        </w:rPr>
        <w:t>ry across key areas of our work</w:t>
      </w:r>
    </w:p>
    <w:p w14:paraId="625FB911" w14:textId="145CF397" w:rsidR="00235ABD" w:rsidRDefault="00235ABD" w:rsidP="006C54C2">
      <w:pPr>
        <w:shd w:val="clear" w:color="auto" w:fill="FFFFFF" w:themeFill="background1"/>
        <w:tabs>
          <w:tab w:val="center" w:pos="4513"/>
          <w:tab w:val="right" w:pos="9026"/>
        </w:tabs>
        <w:spacing w:after="0" w:line="240" w:lineRule="auto"/>
        <w:jc w:val="both"/>
        <w:rPr>
          <w:lang w:val="en-US"/>
        </w:rPr>
      </w:pPr>
    </w:p>
    <w:p w14:paraId="74D2284D" w14:textId="4CF99F27" w:rsidR="00235ABD" w:rsidRDefault="006C54C2" w:rsidP="006C54C2">
      <w:pPr>
        <w:rPr>
          <w:lang w:val="en-US"/>
        </w:rPr>
      </w:pPr>
      <w:r>
        <w:rPr>
          <w:noProof/>
          <w:lang w:eastAsia="fr-BE"/>
        </w:rPr>
        <w:drawing>
          <wp:anchor distT="0" distB="0" distL="114300" distR="114300" simplePos="0" relativeHeight="251656192" behindDoc="0" locked="0" layoutInCell="1" allowOverlap="1" wp14:anchorId="10379C73" wp14:editId="77091193">
            <wp:simplePos x="0" y="0"/>
            <wp:positionH relativeFrom="margin">
              <wp:posOffset>3609975</wp:posOffset>
            </wp:positionH>
            <wp:positionV relativeFrom="margin">
              <wp:posOffset>922020</wp:posOffset>
            </wp:positionV>
            <wp:extent cx="2157095" cy="855345"/>
            <wp:effectExtent l="0" t="0" r="0" b="1905"/>
            <wp:wrapSquare wrapText="bothSides"/>
            <wp:docPr id="10" name="Image 10" descr=" (Click to enlarg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Click to enlarge pic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7095" cy="855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F1E4B" w14:textId="3F746FEF" w:rsidR="00CA73E8" w:rsidRPr="00235ABD" w:rsidRDefault="00235ABD" w:rsidP="00235ABD">
      <w:pPr>
        <w:pStyle w:val="Heading2"/>
        <w:rPr>
          <w:rFonts w:eastAsia="Times New Roman" w:cs="Times New Roman"/>
          <w:sz w:val="24"/>
          <w:szCs w:val="24"/>
          <w:lang w:val="en-GB"/>
        </w:rPr>
      </w:pPr>
      <w:bookmarkStart w:id="9" w:name="_Toc467063383"/>
      <w:r>
        <w:rPr>
          <w:lang w:val="en-US"/>
        </w:rPr>
        <w:t xml:space="preserve">2.6 </w:t>
      </w:r>
      <w:r w:rsidR="002903AB" w:rsidRPr="0043216C">
        <w:rPr>
          <w:lang w:val="en-US"/>
        </w:rPr>
        <w:t xml:space="preserve">Case Study – </w:t>
      </w:r>
      <w:r w:rsidR="00F83686">
        <w:rPr>
          <w:lang w:val="en-US"/>
        </w:rPr>
        <w:t>Techniques for Evaluation</w:t>
      </w:r>
      <w:r w:rsidR="00205626">
        <w:rPr>
          <w:lang w:val="en-US"/>
        </w:rPr>
        <w:t xml:space="preserve"> - Surveys</w:t>
      </w:r>
      <w:r w:rsidR="00F83686">
        <w:rPr>
          <w:lang w:val="en-US"/>
        </w:rPr>
        <w:t>: Northern Ireland</w:t>
      </w:r>
      <w:bookmarkEnd w:id="9"/>
    </w:p>
    <w:p w14:paraId="4B0F0EE3" w14:textId="1AFF1F6C" w:rsidR="00C32B8A" w:rsidRPr="00C32B8A" w:rsidRDefault="00C32B8A" w:rsidP="00B06141">
      <w:pPr>
        <w:spacing w:line="240" w:lineRule="auto"/>
        <w:rPr>
          <w:lang w:val="en-US"/>
        </w:rPr>
      </w:pPr>
    </w:p>
    <w:p w14:paraId="0B288C0C" w14:textId="4F9768DF" w:rsidR="00CA73E8" w:rsidRDefault="00CA73E8" w:rsidP="00B06141">
      <w:pPr>
        <w:spacing w:after="200" w:line="240" w:lineRule="auto"/>
        <w:contextualSpacing/>
        <w:jc w:val="both"/>
        <w:rPr>
          <w:rFonts w:eastAsia="Times New Roman" w:cs="Times New Roman"/>
          <w:sz w:val="24"/>
          <w:szCs w:val="24"/>
          <w:lang w:val="en-US"/>
        </w:rPr>
      </w:pPr>
      <w:r w:rsidRPr="00205626">
        <w:rPr>
          <w:rFonts w:eastAsia="Times New Roman" w:cs="Times New Roman"/>
          <w:sz w:val="24"/>
          <w:szCs w:val="24"/>
          <w:lang w:val="en-US"/>
        </w:rPr>
        <w:t xml:space="preserve">Where large </w:t>
      </w:r>
      <w:r>
        <w:rPr>
          <w:rFonts w:eastAsia="Times New Roman" w:cs="Times New Roman"/>
          <w:sz w:val="24"/>
          <w:szCs w:val="24"/>
          <w:lang w:val="en-US"/>
        </w:rPr>
        <w:t>data sets are not available</w:t>
      </w:r>
      <w:r w:rsidRPr="00205626">
        <w:rPr>
          <w:rFonts w:eastAsia="Times New Roman" w:cs="Times New Roman"/>
          <w:sz w:val="24"/>
          <w:szCs w:val="24"/>
          <w:lang w:val="en-US"/>
        </w:rPr>
        <w:t xml:space="preserve"> Equality Bodies may consider commissioning </w:t>
      </w:r>
      <w:r w:rsidRPr="00D13068">
        <w:rPr>
          <w:rFonts w:eastAsia="Times New Roman" w:cs="Times New Roman"/>
          <w:b/>
          <w:sz w:val="24"/>
          <w:szCs w:val="24"/>
          <w:lang w:val="en-US"/>
        </w:rPr>
        <w:t>customized surveys to identify inequalities</w:t>
      </w:r>
      <w:r w:rsidRPr="00205626">
        <w:rPr>
          <w:rFonts w:eastAsia="Times New Roman" w:cs="Times New Roman"/>
          <w:sz w:val="24"/>
          <w:szCs w:val="24"/>
          <w:lang w:val="en-US"/>
        </w:rPr>
        <w:t xml:space="preserve"> and to </w:t>
      </w:r>
      <w:r w:rsidRPr="00D13068">
        <w:rPr>
          <w:rFonts w:eastAsia="Times New Roman" w:cs="Times New Roman"/>
          <w:b/>
          <w:sz w:val="24"/>
          <w:szCs w:val="24"/>
          <w:lang w:val="en-US"/>
        </w:rPr>
        <w:t>help measure the impact of the Equality Body</w:t>
      </w:r>
      <w:r w:rsidRPr="00205626">
        <w:rPr>
          <w:rFonts w:eastAsia="Times New Roman" w:cs="Times New Roman"/>
          <w:sz w:val="24"/>
          <w:szCs w:val="24"/>
          <w:lang w:val="en-US"/>
        </w:rPr>
        <w:t xml:space="preserve">. </w:t>
      </w:r>
    </w:p>
    <w:p w14:paraId="797D92F2" w14:textId="3617C201" w:rsidR="00205626" w:rsidRPr="00D13068" w:rsidRDefault="00205626" w:rsidP="00B06141">
      <w:pPr>
        <w:pStyle w:val="ListParagraph"/>
        <w:numPr>
          <w:ilvl w:val="0"/>
          <w:numId w:val="30"/>
        </w:numPr>
        <w:spacing w:after="200" w:line="240" w:lineRule="auto"/>
        <w:rPr>
          <w:rFonts w:eastAsia="Times New Roman" w:cs="Times New Roman"/>
          <w:b/>
          <w:color w:val="002060"/>
          <w:sz w:val="24"/>
          <w:szCs w:val="24"/>
          <w:lang w:val="en-US"/>
        </w:rPr>
      </w:pPr>
      <w:r w:rsidRPr="00D13068">
        <w:rPr>
          <w:rFonts w:eastAsia="Times New Roman" w:cs="Times New Roman"/>
          <w:b/>
          <w:color w:val="002060"/>
          <w:sz w:val="24"/>
          <w:szCs w:val="24"/>
          <w:lang w:val="en-US"/>
        </w:rPr>
        <w:t>Surveys of Public Awareness and Attitudes to Equality and Inequality</w:t>
      </w:r>
    </w:p>
    <w:p w14:paraId="1D93C8D4" w14:textId="0CDF6F52" w:rsidR="00581AFB" w:rsidRDefault="00581AFB" w:rsidP="00B06141">
      <w:pPr>
        <w:spacing w:after="200" w:line="240" w:lineRule="auto"/>
        <w:contextualSpacing/>
        <w:jc w:val="both"/>
        <w:rPr>
          <w:rFonts w:eastAsia="Times New Roman" w:cs="Times New Roman"/>
          <w:sz w:val="24"/>
          <w:szCs w:val="24"/>
          <w:lang w:val="en-US"/>
        </w:rPr>
      </w:pPr>
      <w:r w:rsidRPr="00581AFB">
        <w:rPr>
          <w:rFonts w:eastAsia="Times New Roman" w:cs="Times New Roman"/>
          <w:sz w:val="24"/>
          <w:szCs w:val="24"/>
          <w:lang w:val="en-US"/>
        </w:rPr>
        <w:t>ECNI</w:t>
      </w:r>
      <w:r w:rsidR="00205626" w:rsidRPr="00581AFB">
        <w:rPr>
          <w:rFonts w:eastAsia="Times New Roman" w:cs="Times New Roman"/>
          <w:sz w:val="24"/>
          <w:szCs w:val="24"/>
          <w:lang w:val="en-US"/>
        </w:rPr>
        <w:t xml:space="preserve"> </w:t>
      </w:r>
      <w:r w:rsidRPr="00581AFB">
        <w:rPr>
          <w:rFonts w:eastAsia="Times New Roman" w:cs="Times New Roman"/>
          <w:sz w:val="24"/>
          <w:szCs w:val="24"/>
          <w:lang w:val="en-US"/>
        </w:rPr>
        <w:t>regularly (3/4 yearly intervals</w:t>
      </w:r>
      <w:r w:rsidR="00205626" w:rsidRPr="00581AFB">
        <w:rPr>
          <w:rFonts w:eastAsia="Times New Roman" w:cs="Times New Roman"/>
          <w:sz w:val="24"/>
          <w:szCs w:val="24"/>
          <w:lang w:val="en-US"/>
        </w:rPr>
        <w:t>) survey</w:t>
      </w:r>
      <w:r w:rsidRPr="00581AFB">
        <w:rPr>
          <w:rFonts w:eastAsia="Times New Roman" w:cs="Times New Roman"/>
          <w:sz w:val="24"/>
          <w:szCs w:val="24"/>
          <w:lang w:val="en-US"/>
        </w:rPr>
        <w:t xml:space="preserve">s </w:t>
      </w:r>
      <w:r w:rsidR="00205626" w:rsidRPr="00581AFB">
        <w:rPr>
          <w:rFonts w:eastAsia="Times New Roman" w:cs="Times New Roman"/>
          <w:sz w:val="24"/>
          <w:szCs w:val="24"/>
          <w:lang w:val="en-US"/>
        </w:rPr>
        <w:t xml:space="preserve">awareness of inequalities. </w:t>
      </w:r>
      <w:r w:rsidRPr="00581AFB">
        <w:rPr>
          <w:rFonts w:eastAsia="Times New Roman" w:cs="Times New Roman"/>
          <w:sz w:val="24"/>
          <w:szCs w:val="24"/>
          <w:lang w:val="en-US"/>
        </w:rPr>
        <w:t xml:space="preserve">It uses surveys to get snap shots of </w:t>
      </w:r>
      <w:r w:rsidR="00205626" w:rsidRPr="00581AFB">
        <w:rPr>
          <w:rFonts w:eastAsia="Times New Roman" w:cs="Times New Roman"/>
          <w:sz w:val="24"/>
          <w:szCs w:val="24"/>
          <w:lang w:val="en-US"/>
        </w:rPr>
        <w:t xml:space="preserve">current attitudes </w:t>
      </w:r>
      <w:r w:rsidRPr="00581AFB">
        <w:rPr>
          <w:rFonts w:eastAsia="Times New Roman" w:cs="Times New Roman"/>
          <w:sz w:val="24"/>
          <w:szCs w:val="24"/>
          <w:lang w:val="en-US"/>
        </w:rPr>
        <w:t>and to compare these attitudes</w:t>
      </w:r>
      <w:r w:rsidR="00FF2A99">
        <w:rPr>
          <w:rFonts w:eastAsia="Times New Roman" w:cs="Times New Roman"/>
          <w:sz w:val="24"/>
          <w:szCs w:val="24"/>
          <w:lang w:val="en-US"/>
        </w:rPr>
        <w:t xml:space="preserve"> over time</w:t>
      </w:r>
      <w:r w:rsidRPr="00581AFB">
        <w:rPr>
          <w:rFonts w:eastAsia="Times New Roman" w:cs="Times New Roman"/>
          <w:sz w:val="24"/>
          <w:szCs w:val="24"/>
          <w:lang w:val="en-US"/>
        </w:rPr>
        <w:t>.</w:t>
      </w:r>
      <w:r w:rsidR="00FF2A99">
        <w:rPr>
          <w:rFonts w:eastAsia="Times New Roman" w:cs="Times New Roman"/>
          <w:sz w:val="24"/>
          <w:szCs w:val="24"/>
          <w:lang w:val="en-US"/>
        </w:rPr>
        <w:t xml:space="preserve"> </w:t>
      </w:r>
      <w:r w:rsidRPr="00581AFB">
        <w:rPr>
          <w:rFonts w:eastAsia="Times New Roman" w:cs="Times New Roman"/>
          <w:sz w:val="24"/>
          <w:szCs w:val="24"/>
          <w:lang w:val="en-US"/>
        </w:rPr>
        <w:t xml:space="preserve">A </w:t>
      </w:r>
      <w:r w:rsidR="00205626" w:rsidRPr="00205626">
        <w:rPr>
          <w:rFonts w:eastAsia="Times New Roman" w:cs="Times New Roman"/>
          <w:sz w:val="24"/>
          <w:szCs w:val="24"/>
          <w:lang w:val="en-US"/>
        </w:rPr>
        <w:t>key objective of this attitudinal work</w:t>
      </w:r>
      <w:r w:rsidRPr="00581AFB">
        <w:rPr>
          <w:rFonts w:eastAsia="Times New Roman" w:cs="Times New Roman"/>
          <w:sz w:val="24"/>
          <w:szCs w:val="24"/>
          <w:lang w:val="en-US"/>
        </w:rPr>
        <w:t xml:space="preserve"> is to bring about a change in </w:t>
      </w:r>
      <w:r w:rsidR="00205626" w:rsidRPr="00205626">
        <w:rPr>
          <w:rFonts w:eastAsia="Times New Roman" w:cs="Times New Roman"/>
          <w:sz w:val="24"/>
          <w:szCs w:val="24"/>
          <w:lang w:val="en-US"/>
        </w:rPr>
        <w:t xml:space="preserve">attitudes. </w:t>
      </w:r>
      <w:r>
        <w:rPr>
          <w:rFonts w:eastAsia="Times New Roman" w:cs="Times New Roman"/>
          <w:sz w:val="24"/>
          <w:szCs w:val="24"/>
          <w:lang w:val="en-US"/>
        </w:rPr>
        <w:t xml:space="preserve">In the Equality Awareness survey, respondents </w:t>
      </w:r>
      <w:r w:rsidR="00FF2A99">
        <w:rPr>
          <w:rFonts w:eastAsia="Times New Roman" w:cs="Times New Roman"/>
          <w:sz w:val="24"/>
          <w:szCs w:val="24"/>
          <w:lang w:val="en-US"/>
        </w:rPr>
        <w:t>a</w:t>
      </w:r>
      <w:r>
        <w:rPr>
          <w:rFonts w:eastAsia="Times New Roman" w:cs="Times New Roman"/>
          <w:sz w:val="24"/>
          <w:szCs w:val="24"/>
          <w:lang w:val="en-US"/>
        </w:rPr>
        <w:t>re ask</w:t>
      </w:r>
      <w:r w:rsidR="00FF2A99">
        <w:rPr>
          <w:rFonts w:eastAsia="Times New Roman" w:cs="Times New Roman"/>
          <w:sz w:val="24"/>
          <w:szCs w:val="24"/>
          <w:lang w:val="en-US"/>
        </w:rPr>
        <w:t>ed</w:t>
      </w:r>
      <w:r>
        <w:rPr>
          <w:rFonts w:eastAsia="Times New Roman" w:cs="Times New Roman"/>
          <w:sz w:val="24"/>
          <w:szCs w:val="24"/>
          <w:lang w:val="en-US"/>
        </w:rPr>
        <w:t xml:space="preserve"> “social distance</w:t>
      </w:r>
      <w:r w:rsidR="00FF2A99">
        <w:rPr>
          <w:rFonts w:eastAsia="Times New Roman" w:cs="Times New Roman"/>
          <w:sz w:val="24"/>
          <w:szCs w:val="24"/>
          <w:lang w:val="en-US"/>
        </w:rPr>
        <w:t>”</w:t>
      </w:r>
      <w:r>
        <w:rPr>
          <w:rFonts w:eastAsia="Times New Roman" w:cs="Times New Roman"/>
          <w:sz w:val="24"/>
          <w:szCs w:val="24"/>
          <w:lang w:val="en-US"/>
        </w:rPr>
        <w:t xml:space="preserve"> questions examining the extent to </w:t>
      </w:r>
      <w:r w:rsidRPr="00205626">
        <w:rPr>
          <w:rFonts w:eastAsia="Times New Roman" w:cs="Times New Roman"/>
          <w:sz w:val="24"/>
          <w:szCs w:val="24"/>
          <w:lang w:val="en-US"/>
        </w:rPr>
        <w:t>which people feel comfortable with varying degrees of closeness to m</w:t>
      </w:r>
      <w:r>
        <w:rPr>
          <w:rFonts w:eastAsia="Times New Roman" w:cs="Times New Roman"/>
          <w:sz w:val="24"/>
          <w:szCs w:val="24"/>
          <w:lang w:val="en-US"/>
        </w:rPr>
        <w:t xml:space="preserve">embers of a ‘different’ group. </w:t>
      </w:r>
      <w:r w:rsidRPr="00581AFB">
        <w:rPr>
          <w:rFonts w:eastAsia="Times New Roman" w:cs="Times New Roman"/>
          <w:sz w:val="24"/>
          <w:szCs w:val="24"/>
          <w:lang w:val="en-US"/>
        </w:rPr>
        <w:t xml:space="preserve">Respondents were asked to indicate their opinion on whether they would mind or would not mind having a member of each group as a work colleague, a </w:t>
      </w:r>
      <w:proofErr w:type="spellStart"/>
      <w:r w:rsidRPr="00581AFB">
        <w:rPr>
          <w:rFonts w:eastAsia="Times New Roman" w:cs="Times New Roman"/>
          <w:sz w:val="24"/>
          <w:szCs w:val="24"/>
          <w:lang w:val="en-US"/>
        </w:rPr>
        <w:t>neighbour</w:t>
      </w:r>
      <w:proofErr w:type="spellEnd"/>
      <w:r w:rsidRPr="00581AFB">
        <w:rPr>
          <w:rFonts w:eastAsia="Times New Roman" w:cs="Times New Roman"/>
          <w:sz w:val="24"/>
          <w:szCs w:val="24"/>
          <w:lang w:val="en-US"/>
        </w:rPr>
        <w:t xml:space="preserve"> or if one of them was to marry a close relative. </w:t>
      </w:r>
    </w:p>
    <w:p w14:paraId="4E74D515" w14:textId="37A59692" w:rsidR="00205626" w:rsidRPr="00D13068" w:rsidRDefault="00581AFB" w:rsidP="00B06141">
      <w:pPr>
        <w:pStyle w:val="ListParagraph"/>
        <w:numPr>
          <w:ilvl w:val="0"/>
          <w:numId w:val="30"/>
        </w:numPr>
        <w:spacing w:after="200" w:line="240" w:lineRule="auto"/>
        <w:jc w:val="both"/>
        <w:rPr>
          <w:rFonts w:eastAsia="Times New Roman" w:cs="Times New Roman"/>
          <w:b/>
          <w:color w:val="002060"/>
          <w:sz w:val="24"/>
          <w:szCs w:val="24"/>
          <w:lang w:val="en-US"/>
        </w:rPr>
      </w:pPr>
      <w:r w:rsidRPr="00D13068">
        <w:rPr>
          <w:rFonts w:eastAsia="Times New Roman" w:cs="Times New Roman"/>
          <w:b/>
          <w:color w:val="002060"/>
          <w:sz w:val="24"/>
          <w:szCs w:val="24"/>
          <w:lang w:val="en-US"/>
        </w:rPr>
        <w:t>Measuring the impact of ECNI with Employers and Service Providers</w:t>
      </w:r>
    </w:p>
    <w:p w14:paraId="668E2000" w14:textId="4B125247" w:rsidR="00581AFB" w:rsidRDefault="00581AFB" w:rsidP="00B06141">
      <w:pPr>
        <w:spacing w:after="200" w:line="240" w:lineRule="auto"/>
        <w:jc w:val="both"/>
        <w:rPr>
          <w:rFonts w:eastAsia="Times New Roman" w:cs="Times New Roman"/>
          <w:sz w:val="24"/>
          <w:szCs w:val="24"/>
          <w:lang w:val="en-US"/>
        </w:rPr>
      </w:pPr>
      <w:r>
        <w:rPr>
          <w:rFonts w:eastAsia="Times New Roman" w:cs="Times New Roman"/>
          <w:sz w:val="24"/>
          <w:szCs w:val="24"/>
          <w:lang w:val="en-US"/>
        </w:rPr>
        <w:t xml:space="preserve">Every three or four years, ECNI collects data from public and private employers and service providers in order to evaluate the impact of the equality legislation and the ECNI support of employers. </w:t>
      </w:r>
      <w:r w:rsidR="00CD2B87">
        <w:rPr>
          <w:rFonts w:eastAsia="Times New Roman" w:cs="Times New Roman"/>
          <w:sz w:val="24"/>
          <w:szCs w:val="24"/>
          <w:lang w:val="en-US"/>
        </w:rPr>
        <w:t xml:space="preserve">Employers are also asked if they have revised some aspects of their policies in the light of the advice given by ECNI. </w:t>
      </w:r>
    </w:p>
    <w:p w14:paraId="18EB4B4E" w14:textId="59D7565B" w:rsidR="00CD2B87" w:rsidRPr="00D13068" w:rsidRDefault="00CD2B87" w:rsidP="00B06141">
      <w:pPr>
        <w:pStyle w:val="ListParagraph"/>
        <w:numPr>
          <w:ilvl w:val="0"/>
          <w:numId w:val="30"/>
        </w:numPr>
        <w:spacing w:after="200" w:line="240" w:lineRule="auto"/>
        <w:jc w:val="both"/>
        <w:rPr>
          <w:rFonts w:eastAsia="Times New Roman" w:cs="Times New Roman"/>
          <w:b/>
          <w:color w:val="002060"/>
          <w:sz w:val="24"/>
          <w:szCs w:val="24"/>
          <w:lang w:val="en-US"/>
        </w:rPr>
      </w:pPr>
      <w:r w:rsidRPr="00D13068">
        <w:rPr>
          <w:rFonts w:eastAsia="Times New Roman" w:cs="Times New Roman"/>
          <w:b/>
          <w:color w:val="002060"/>
          <w:sz w:val="24"/>
          <w:szCs w:val="24"/>
          <w:lang w:val="en-US"/>
        </w:rPr>
        <w:t>Measuring the impact of ECNI on complainant</w:t>
      </w:r>
    </w:p>
    <w:p w14:paraId="731F614A" w14:textId="0313CD60" w:rsidR="00205626" w:rsidRDefault="00CD2B87" w:rsidP="00B06141">
      <w:pPr>
        <w:spacing w:after="200" w:line="240" w:lineRule="auto"/>
        <w:jc w:val="both"/>
        <w:rPr>
          <w:rFonts w:eastAsia="Times New Roman" w:cs="Times New Roman"/>
          <w:sz w:val="24"/>
          <w:szCs w:val="24"/>
          <w:lang w:val="en-US"/>
        </w:rPr>
      </w:pPr>
      <w:r>
        <w:rPr>
          <w:rFonts w:eastAsia="Times New Roman" w:cs="Times New Roman"/>
          <w:sz w:val="24"/>
          <w:szCs w:val="24"/>
          <w:lang w:val="en-US"/>
        </w:rPr>
        <w:t xml:space="preserve">ECNI runs a </w:t>
      </w:r>
      <w:r w:rsidRPr="00CD2B87">
        <w:rPr>
          <w:rFonts w:eastAsia="Times New Roman" w:cs="Times New Roman"/>
          <w:sz w:val="24"/>
          <w:szCs w:val="24"/>
          <w:lang w:val="en-US"/>
        </w:rPr>
        <w:t>telephone Discrimination Advice service in which a number of advisors respond to approximately 3000 enquiries each year</w:t>
      </w:r>
      <w:r>
        <w:rPr>
          <w:rFonts w:eastAsia="Times New Roman" w:cs="Times New Roman"/>
          <w:sz w:val="24"/>
          <w:szCs w:val="24"/>
          <w:lang w:val="en-US"/>
        </w:rPr>
        <w:t xml:space="preserve">. ECNI commissions survey of the satisfaction of callers with this advisory service. </w:t>
      </w:r>
      <w:r w:rsidRPr="00CD2B87">
        <w:rPr>
          <w:rFonts w:eastAsia="Times New Roman" w:cs="Times New Roman"/>
          <w:sz w:val="24"/>
          <w:szCs w:val="24"/>
          <w:lang w:val="en-US"/>
        </w:rPr>
        <w:t>The results have been very positive with a large proportion of those survey confirming that the service was of value and enabled them to secure compliance with their legal rights.</w:t>
      </w:r>
    </w:p>
    <w:p w14:paraId="25819446" w14:textId="15501828" w:rsidR="00205626" w:rsidRPr="00D13068" w:rsidRDefault="00CD2B87" w:rsidP="00B06141">
      <w:pPr>
        <w:pStyle w:val="ListParagraph"/>
        <w:numPr>
          <w:ilvl w:val="0"/>
          <w:numId w:val="30"/>
        </w:numPr>
        <w:spacing w:after="200" w:line="240" w:lineRule="auto"/>
        <w:jc w:val="both"/>
        <w:rPr>
          <w:rFonts w:eastAsia="Times New Roman" w:cs="Times New Roman"/>
          <w:b/>
          <w:color w:val="002060"/>
          <w:sz w:val="24"/>
          <w:szCs w:val="24"/>
          <w:lang w:val="en-US"/>
        </w:rPr>
      </w:pPr>
      <w:r w:rsidRPr="00D13068">
        <w:rPr>
          <w:rFonts w:eastAsia="Times New Roman" w:cs="Times New Roman"/>
          <w:b/>
          <w:color w:val="002060"/>
          <w:sz w:val="24"/>
          <w:szCs w:val="24"/>
          <w:lang w:val="en-US"/>
        </w:rPr>
        <w:t>Impact measurement: Using surveys and research to set and measure equality goals</w:t>
      </w:r>
    </w:p>
    <w:p w14:paraId="6EEBDA12" w14:textId="71B118BF" w:rsidR="005B02B2" w:rsidRDefault="002949E9" w:rsidP="00B06141">
      <w:pPr>
        <w:spacing w:after="200" w:line="240" w:lineRule="auto"/>
        <w:jc w:val="both"/>
        <w:rPr>
          <w:rFonts w:eastAsia="Times New Roman" w:cs="Times New Roman"/>
          <w:sz w:val="24"/>
          <w:szCs w:val="24"/>
          <w:lang w:val="en-US"/>
        </w:rPr>
      </w:pPr>
      <w:r>
        <w:rPr>
          <w:rFonts w:eastAsia="Times New Roman" w:cs="Times New Roman"/>
          <w:sz w:val="24"/>
          <w:szCs w:val="24"/>
          <w:lang w:val="en-US"/>
        </w:rPr>
        <w:t>Bringing about/</w:t>
      </w:r>
      <w:r w:rsidR="00CD2B87" w:rsidRPr="00CD2B87">
        <w:rPr>
          <w:rFonts w:eastAsia="Times New Roman" w:cs="Times New Roman"/>
          <w:sz w:val="24"/>
          <w:szCs w:val="24"/>
          <w:lang w:val="en-US"/>
        </w:rPr>
        <w:t xml:space="preserve">contributing to social change is the ultimate and long term objective of </w:t>
      </w:r>
      <w:r w:rsidR="007E7E79">
        <w:rPr>
          <w:rFonts w:eastAsia="Times New Roman" w:cs="Times New Roman"/>
          <w:sz w:val="24"/>
          <w:szCs w:val="24"/>
          <w:lang w:val="en-US"/>
        </w:rPr>
        <w:t>ECNI</w:t>
      </w:r>
      <w:r w:rsidR="00CD2B87" w:rsidRPr="00CD2B87">
        <w:rPr>
          <w:rFonts w:eastAsia="Times New Roman" w:cs="Times New Roman"/>
          <w:sz w:val="24"/>
          <w:szCs w:val="24"/>
          <w:lang w:val="en-US"/>
        </w:rPr>
        <w:t>.</w:t>
      </w:r>
      <w:r w:rsidR="00FF2A99">
        <w:rPr>
          <w:rFonts w:eastAsia="Times New Roman" w:cs="Times New Roman"/>
          <w:sz w:val="24"/>
          <w:szCs w:val="24"/>
          <w:lang w:val="en-US"/>
        </w:rPr>
        <w:t xml:space="preserve"> </w:t>
      </w:r>
      <w:r w:rsidRPr="005B02B2">
        <w:rPr>
          <w:rFonts w:eastAsia="Times New Roman" w:cs="Times New Roman"/>
          <w:sz w:val="24"/>
          <w:szCs w:val="24"/>
          <w:lang w:val="en-US"/>
        </w:rPr>
        <w:t xml:space="preserve">In 2007, in its corporate plan, </w:t>
      </w:r>
      <w:r w:rsidR="005B02B2" w:rsidRPr="005B02B2">
        <w:rPr>
          <w:rFonts w:eastAsia="Times New Roman" w:cs="Times New Roman"/>
          <w:sz w:val="24"/>
          <w:szCs w:val="24"/>
          <w:lang w:val="en-US"/>
        </w:rPr>
        <w:t xml:space="preserve">six </w:t>
      </w:r>
      <w:r w:rsidR="00FF2A99">
        <w:rPr>
          <w:rFonts w:eastAsia="Times New Roman" w:cs="Times New Roman"/>
          <w:sz w:val="24"/>
          <w:szCs w:val="24"/>
          <w:lang w:val="en-US"/>
        </w:rPr>
        <w:t xml:space="preserve">priority fields were </w:t>
      </w:r>
      <w:r w:rsidR="00D13068">
        <w:rPr>
          <w:rFonts w:eastAsia="Times New Roman" w:cs="Times New Roman"/>
          <w:sz w:val="24"/>
          <w:szCs w:val="24"/>
          <w:lang w:val="en-US"/>
        </w:rPr>
        <w:t>identified</w:t>
      </w:r>
      <w:r w:rsidR="005B02B2" w:rsidRPr="005B02B2">
        <w:rPr>
          <w:rFonts w:eastAsia="Times New Roman" w:cs="Times New Roman"/>
          <w:sz w:val="24"/>
          <w:szCs w:val="24"/>
          <w:lang w:val="en-US"/>
        </w:rPr>
        <w:t xml:space="preserve">, based on existing research: </w:t>
      </w:r>
      <w:r w:rsidR="00FF2A99">
        <w:rPr>
          <w:rFonts w:eastAsia="Times New Roman" w:cs="Times New Roman"/>
          <w:sz w:val="24"/>
          <w:szCs w:val="24"/>
          <w:lang w:val="en-US"/>
        </w:rPr>
        <w:t>e</w:t>
      </w:r>
      <w:r w:rsidR="005B02B2" w:rsidRPr="00776693">
        <w:rPr>
          <w:rFonts w:eastAsia="Times New Roman" w:cs="Times New Roman"/>
          <w:sz w:val="24"/>
          <w:szCs w:val="24"/>
          <w:lang w:val="en-US"/>
        </w:rPr>
        <w:t>ducation</w:t>
      </w:r>
      <w:r w:rsidR="00FF2A99">
        <w:rPr>
          <w:rFonts w:eastAsia="Times New Roman" w:cs="Times New Roman"/>
          <w:sz w:val="24"/>
          <w:szCs w:val="24"/>
          <w:lang w:val="en-US"/>
        </w:rPr>
        <w:t>, e</w:t>
      </w:r>
      <w:r w:rsidR="005B02B2" w:rsidRPr="00776693">
        <w:rPr>
          <w:rFonts w:eastAsia="Times New Roman" w:cs="Times New Roman"/>
          <w:sz w:val="24"/>
          <w:szCs w:val="24"/>
          <w:lang w:val="en-US"/>
        </w:rPr>
        <w:t>mployment</w:t>
      </w:r>
      <w:r w:rsidR="00FF2A99">
        <w:rPr>
          <w:rFonts w:eastAsia="Times New Roman" w:cs="Times New Roman"/>
          <w:sz w:val="24"/>
          <w:szCs w:val="24"/>
          <w:lang w:val="en-US"/>
        </w:rPr>
        <w:t>, h</w:t>
      </w:r>
      <w:r w:rsidR="005B02B2" w:rsidRPr="00776693">
        <w:rPr>
          <w:rFonts w:eastAsia="Times New Roman" w:cs="Times New Roman"/>
          <w:sz w:val="24"/>
          <w:szCs w:val="24"/>
          <w:lang w:val="en-US"/>
        </w:rPr>
        <w:t>ousing</w:t>
      </w:r>
      <w:r w:rsidR="00FF2A99">
        <w:rPr>
          <w:rFonts w:eastAsia="Times New Roman" w:cs="Times New Roman"/>
          <w:sz w:val="24"/>
          <w:szCs w:val="24"/>
          <w:lang w:val="en-US"/>
        </w:rPr>
        <w:t>, h</w:t>
      </w:r>
      <w:r w:rsidR="005B02B2" w:rsidRPr="00776693">
        <w:rPr>
          <w:rFonts w:eastAsia="Times New Roman" w:cs="Times New Roman"/>
          <w:sz w:val="24"/>
          <w:szCs w:val="24"/>
          <w:lang w:val="en-US"/>
        </w:rPr>
        <w:t xml:space="preserve">ealth and </w:t>
      </w:r>
      <w:r w:rsidR="00FF2A99">
        <w:rPr>
          <w:rFonts w:eastAsia="Times New Roman" w:cs="Times New Roman"/>
          <w:sz w:val="24"/>
          <w:szCs w:val="24"/>
          <w:lang w:val="en-US"/>
        </w:rPr>
        <w:t>s</w:t>
      </w:r>
      <w:r w:rsidR="005B02B2" w:rsidRPr="00776693">
        <w:rPr>
          <w:rFonts w:eastAsia="Times New Roman" w:cs="Times New Roman"/>
          <w:sz w:val="24"/>
          <w:szCs w:val="24"/>
          <w:lang w:val="en-US"/>
        </w:rPr>
        <w:t xml:space="preserve">ocial </w:t>
      </w:r>
      <w:r w:rsidR="00FF2A99">
        <w:rPr>
          <w:rFonts w:eastAsia="Times New Roman" w:cs="Times New Roman"/>
          <w:sz w:val="24"/>
          <w:szCs w:val="24"/>
          <w:lang w:val="en-US"/>
        </w:rPr>
        <w:t>c</w:t>
      </w:r>
      <w:r w:rsidR="005B02B2" w:rsidRPr="00776693">
        <w:rPr>
          <w:rFonts w:eastAsia="Times New Roman" w:cs="Times New Roman"/>
          <w:sz w:val="24"/>
          <w:szCs w:val="24"/>
          <w:lang w:val="en-US"/>
        </w:rPr>
        <w:t>are</w:t>
      </w:r>
      <w:r w:rsidR="00FF2A99">
        <w:rPr>
          <w:rFonts w:eastAsia="Times New Roman" w:cs="Times New Roman"/>
          <w:sz w:val="24"/>
          <w:szCs w:val="24"/>
          <w:lang w:val="en-US"/>
        </w:rPr>
        <w:t>, p</w:t>
      </w:r>
      <w:r w:rsidR="005B02B2" w:rsidRPr="00776693">
        <w:rPr>
          <w:rFonts w:eastAsia="Times New Roman" w:cs="Times New Roman"/>
          <w:sz w:val="24"/>
          <w:szCs w:val="24"/>
          <w:lang w:val="en-US"/>
        </w:rPr>
        <w:t>articipation in civic and public life</w:t>
      </w:r>
      <w:r w:rsidR="00FF2A99">
        <w:rPr>
          <w:rFonts w:eastAsia="Times New Roman" w:cs="Times New Roman"/>
          <w:sz w:val="24"/>
          <w:szCs w:val="24"/>
          <w:lang w:val="en-US"/>
        </w:rPr>
        <w:t>, and p</w:t>
      </w:r>
      <w:r w:rsidR="005B02B2" w:rsidRPr="00776693">
        <w:rPr>
          <w:rFonts w:eastAsia="Times New Roman" w:cs="Times New Roman"/>
          <w:sz w:val="24"/>
          <w:szCs w:val="24"/>
          <w:lang w:val="en-US"/>
        </w:rPr>
        <w:t>rejudice</w:t>
      </w:r>
      <w:r w:rsidR="00FF2A99">
        <w:rPr>
          <w:rFonts w:eastAsia="Times New Roman" w:cs="Times New Roman"/>
          <w:sz w:val="24"/>
          <w:szCs w:val="24"/>
          <w:lang w:val="en-US"/>
        </w:rPr>
        <w:t>.</w:t>
      </w:r>
      <w:r w:rsidR="007E7E79">
        <w:rPr>
          <w:rFonts w:eastAsia="Times New Roman" w:cs="Times New Roman"/>
          <w:sz w:val="24"/>
          <w:szCs w:val="24"/>
          <w:lang w:val="en-US"/>
        </w:rPr>
        <w:t xml:space="preserve"> </w:t>
      </w:r>
      <w:r w:rsidR="005B02B2">
        <w:rPr>
          <w:rFonts w:eastAsia="Times New Roman" w:cs="Times New Roman"/>
          <w:sz w:val="24"/>
          <w:szCs w:val="24"/>
          <w:lang w:val="en-US"/>
        </w:rPr>
        <w:t>ECNI</w:t>
      </w:r>
      <w:r w:rsidR="005B02B2" w:rsidRPr="005B02B2">
        <w:rPr>
          <w:rFonts w:eastAsia="Times New Roman" w:cs="Times New Roman"/>
          <w:sz w:val="24"/>
          <w:szCs w:val="24"/>
          <w:lang w:val="en-US"/>
        </w:rPr>
        <w:t xml:space="preserve"> </w:t>
      </w:r>
      <w:r w:rsidR="007E7E79">
        <w:rPr>
          <w:rFonts w:eastAsia="Times New Roman" w:cs="Times New Roman"/>
          <w:sz w:val="24"/>
          <w:szCs w:val="24"/>
          <w:lang w:val="en-US"/>
        </w:rPr>
        <w:t xml:space="preserve">prepared a Statement of Key Inequalities in these fields </w:t>
      </w:r>
      <w:r w:rsidR="005B02B2" w:rsidRPr="005B02B2">
        <w:rPr>
          <w:rFonts w:eastAsia="Times New Roman" w:cs="Times New Roman"/>
          <w:sz w:val="24"/>
          <w:szCs w:val="24"/>
          <w:lang w:val="en-US"/>
        </w:rPr>
        <w:t>to identify and highlight some of the most pressing inequalit</w:t>
      </w:r>
      <w:r w:rsidR="005B02B2">
        <w:rPr>
          <w:rFonts w:eastAsia="Times New Roman" w:cs="Times New Roman"/>
          <w:sz w:val="24"/>
          <w:szCs w:val="24"/>
          <w:lang w:val="en-US"/>
        </w:rPr>
        <w:t xml:space="preserve">ies which need to be addressed </w:t>
      </w:r>
      <w:r w:rsidR="005B02B2" w:rsidRPr="005B02B2">
        <w:rPr>
          <w:rFonts w:eastAsia="Times New Roman" w:cs="Times New Roman"/>
          <w:sz w:val="24"/>
          <w:szCs w:val="24"/>
          <w:lang w:val="en-US"/>
        </w:rPr>
        <w:t xml:space="preserve">and to encourage others to act to address these also. </w:t>
      </w:r>
      <w:r w:rsidR="00624BC1">
        <w:rPr>
          <w:rFonts w:eastAsia="Times New Roman" w:cs="Times New Roman"/>
          <w:sz w:val="24"/>
          <w:szCs w:val="24"/>
          <w:lang w:val="en-US"/>
        </w:rPr>
        <w:t>This acts as a benchmark and a framework against which to assess impact.</w:t>
      </w:r>
    </w:p>
    <w:p w14:paraId="3E7F11C4" w14:textId="51FDB960" w:rsidR="005B02B2" w:rsidRDefault="005B02B2" w:rsidP="00B06141">
      <w:pPr>
        <w:spacing w:after="200" w:line="240" w:lineRule="auto"/>
        <w:contextualSpacing/>
        <w:jc w:val="both"/>
        <w:rPr>
          <w:rFonts w:eastAsia="Times New Roman" w:cs="Times New Roman"/>
          <w:sz w:val="24"/>
          <w:szCs w:val="24"/>
          <w:lang w:val="en-US"/>
        </w:rPr>
      </w:pPr>
      <w:r>
        <w:rPr>
          <w:rFonts w:eastAsia="Times New Roman" w:cs="Times New Roman"/>
          <w:sz w:val="24"/>
          <w:szCs w:val="24"/>
          <w:lang w:val="en-US"/>
        </w:rPr>
        <w:t>Measuring success varies in terms of efforts and sophistication</w:t>
      </w:r>
      <w:r w:rsidR="00624BC1">
        <w:rPr>
          <w:rFonts w:eastAsia="Times New Roman" w:cs="Times New Roman"/>
          <w:sz w:val="24"/>
          <w:szCs w:val="24"/>
          <w:lang w:val="en-US"/>
        </w:rPr>
        <w:t xml:space="preserve"> to address</w:t>
      </w:r>
      <w:r>
        <w:rPr>
          <w:rFonts w:eastAsia="Times New Roman" w:cs="Times New Roman"/>
          <w:sz w:val="24"/>
          <w:szCs w:val="24"/>
          <w:lang w:val="en-US"/>
        </w:rPr>
        <w:t xml:space="preserve">: </w:t>
      </w:r>
    </w:p>
    <w:p w14:paraId="55798834" w14:textId="7A915D15" w:rsidR="005B02B2" w:rsidRPr="005B02B2" w:rsidRDefault="005B02B2" w:rsidP="00B06141">
      <w:pPr>
        <w:pStyle w:val="ListParagraph"/>
        <w:numPr>
          <w:ilvl w:val="0"/>
          <w:numId w:val="29"/>
        </w:numPr>
        <w:spacing w:after="200" w:line="240" w:lineRule="auto"/>
        <w:jc w:val="both"/>
        <w:rPr>
          <w:rFonts w:eastAsia="Times New Roman" w:cs="Times New Roman"/>
          <w:sz w:val="24"/>
          <w:szCs w:val="24"/>
          <w:lang w:val="en-US"/>
        </w:rPr>
      </w:pPr>
      <w:r w:rsidRPr="005B02B2">
        <w:rPr>
          <w:rFonts w:eastAsia="Times New Roman" w:cs="Times New Roman"/>
          <w:sz w:val="24"/>
          <w:szCs w:val="24"/>
          <w:lang w:val="en-US"/>
        </w:rPr>
        <w:t xml:space="preserve">Has the statements of key inequalities been up </w:t>
      </w:r>
      <w:r w:rsidR="00B678B1" w:rsidRPr="005B02B2">
        <w:rPr>
          <w:rFonts w:eastAsia="Times New Roman" w:cs="Times New Roman"/>
          <w:sz w:val="24"/>
          <w:szCs w:val="24"/>
          <w:lang w:val="en-US"/>
        </w:rPr>
        <w:t>dated?</w:t>
      </w:r>
    </w:p>
    <w:p w14:paraId="326B295A" w14:textId="2839556E" w:rsidR="005B02B2" w:rsidRPr="005B02B2" w:rsidRDefault="005B02B2" w:rsidP="00B06141">
      <w:pPr>
        <w:pStyle w:val="ListParagraph"/>
        <w:numPr>
          <w:ilvl w:val="0"/>
          <w:numId w:val="29"/>
        </w:numPr>
        <w:spacing w:after="200" w:line="240" w:lineRule="auto"/>
        <w:jc w:val="both"/>
        <w:rPr>
          <w:rFonts w:eastAsia="Times New Roman" w:cs="Times New Roman"/>
          <w:sz w:val="24"/>
          <w:szCs w:val="24"/>
          <w:lang w:val="en-US"/>
        </w:rPr>
      </w:pPr>
      <w:r w:rsidRPr="005B02B2">
        <w:rPr>
          <w:rFonts w:eastAsia="Times New Roman" w:cs="Times New Roman"/>
          <w:sz w:val="24"/>
          <w:szCs w:val="24"/>
          <w:lang w:val="en-US"/>
        </w:rPr>
        <w:t xml:space="preserve">Has the level of public awareness of key social inequalities </w:t>
      </w:r>
      <w:r w:rsidR="00B678B1" w:rsidRPr="005B02B2">
        <w:rPr>
          <w:rFonts w:eastAsia="Times New Roman" w:cs="Times New Roman"/>
          <w:sz w:val="24"/>
          <w:szCs w:val="24"/>
          <w:lang w:val="en-US"/>
        </w:rPr>
        <w:t>increased?</w:t>
      </w:r>
    </w:p>
    <w:p w14:paraId="541E4234" w14:textId="6FB0E079" w:rsidR="005B02B2" w:rsidRPr="005B02B2" w:rsidRDefault="005B02B2" w:rsidP="00B06141">
      <w:pPr>
        <w:pStyle w:val="ListParagraph"/>
        <w:numPr>
          <w:ilvl w:val="0"/>
          <w:numId w:val="29"/>
        </w:numPr>
        <w:spacing w:after="200" w:line="240" w:lineRule="auto"/>
        <w:jc w:val="both"/>
        <w:rPr>
          <w:rFonts w:eastAsia="Times New Roman" w:cs="Times New Roman"/>
          <w:sz w:val="24"/>
          <w:szCs w:val="24"/>
          <w:lang w:val="en-US"/>
        </w:rPr>
      </w:pPr>
      <w:r w:rsidRPr="005B02B2">
        <w:rPr>
          <w:rFonts w:eastAsia="Times New Roman" w:cs="Times New Roman"/>
          <w:sz w:val="24"/>
          <w:szCs w:val="24"/>
          <w:lang w:val="en-US"/>
        </w:rPr>
        <w:t xml:space="preserve">What is the level of stakeholders’ (public authorities, employers </w:t>
      </w:r>
      <w:proofErr w:type="spellStart"/>
      <w:r w:rsidRPr="005B02B2">
        <w:rPr>
          <w:rFonts w:eastAsia="Times New Roman" w:cs="Times New Roman"/>
          <w:sz w:val="24"/>
          <w:szCs w:val="24"/>
          <w:lang w:val="en-US"/>
        </w:rPr>
        <w:t>etc</w:t>
      </w:r>
      <w:proofErr w:type="spellEnd"/>
      <w:r w:rsidRPr="005B02B2">
        <w:rPr>
          <w:rFonts w:eastAsia="Times New Roman" w:cs="Times New Roman"/>
          <w:sz w:val="24"/>
          <w:szCs w:val="24"/>
          <w:lang w:val="en-US"/>
        </w:rPr>
        <w:t xml:space="preserve">) acceptance and adoption of specific actions to address key </w:t>
      </w:r>
      <w:r w:rsidR="00B678B1" w:rsidRPr="005B02B2">
        <w:rPr>
          <w:rFonts w:eastAsia="Times New Roman" w:cs="Times New Roman"/>
          <w:sz w:val="24"/>
          <w:szCs w:val="24"/>
          <w:lang w:val="en-US"/>
        </w:rPr>
        <w:t>inequalities?</w:t>
      </w:r>
      <w:r w:rsidRPr="005B02B2">
        <w:rPr>
          <w:rFonts w:eastAsia="Times New Roman" w:cs="Times New Roman"/>
          <w:sz w:val="24"/>
          <w:szCs w:val="24"/>
          <w:lang w:val="en-US"/>
        </w:rPr>
        <w:t xml:space="preserve"> </w:t>
      </w:r>
    </w:p>
    <w:p w14:paraId="74F3907C" w14:textId="106DB92D" w:rsidR="005B02B2" w:rsidRDefault="005B02B2" w:rsidP="00B06141">
      <w:pPr>
        <w:pStyle w:val="ListParagraph"/>
        <w:numPr>
          <w:ilvl w:val="0"/>
          <w:numId w:val="29"/>
        </w:numPr>
        <w:spacing w:after="200" w:line="240" w:lineRule="auto"/>
        <w:jc w:val="both"/>
        <w:rPr>
          <w:rFonts w:eastAsia="Times New Roman" w:cs="Times New Roman"/>
          <w:sz w:val="24"/>
          <w:szCs w:val="24"/>
          <w:lang w:val="en-US"/>
        </w:rPr>
      </w:pPr>
      <w:r w:rsidRPr="005B02B2">
        <w:rPr>
          <w:rFonts w:eastAsia="Times New Roman" w:cs="Times New Roman"/>
          <w:sz w:val="24"/>
          <w:szCs w:val="24"/>
          <w:lang w:val="en-US"/>
        </w:rPr>
        <w:t>To what extent did ECNI make use of the information in its publications, in responding to consultations and in disseminating the informa</w:t>
      </w:r>
      <w:r w:rsidR="00B678B1">
        <w:rPr>
          <w:rFonts w:eastAsia="Times New Roman" w:cs="Times New Roman"/>
          <w:sz w:val="24"/>
          <w:szCs w:val="24"/>
          <w:lang w:val="en-US"/>
        </w:rPr>
        <w:t xml:space="preserve">tion about the key inequalities? </w:t>
      </w:r>
    </w:p>
    <w:p w14:paraId="0F94E525" w14:textId="31B102A9" w:rsidR="00D13068" w:rsidRDefault="00D13068" w:rsidP="00B06141">
      <w:pPr>
        <w:pStyle w:val="ListParagraph"/>
        <w:spacing w:after="200" w:line="240" w:lineRule="auto"/>
        <w:jc w:val="both"/>
        <w:rPr>
          <w:rFonts w:eastAsia="Times New Roman" w:cs="Times New Roman"/>
          <w:sz w:val="24"/>
          <w:szCs w:val="24"/>
          <w:lang w:val="en-US"/>
        </w:rPr>
      </w:pPr>
    </w:p>
    <w:p w14:paraId="45D9FA84" w14:textId="3F577396" w:rsidR="00D13068" w:rsidRDefault="00D13068" w:rsidP="00B06141">
      <w:pPr>
        <w:pStyle w:val="ListParagraph"/>
        <w:spacing w:after="200" w:line="240" w:lineRule="auto"/>
        <w:jc w:val="both"/>
        <w:rPr>
          <w:rFonts w:eastAsia="Times New Roman" w:cs="Times New Roman"/>
          <w:sz w:val="24"/>
          <w:szCs w:val="24"/>
          <w:lang w:val="en-US"/>
        </w:rPr>
      </w:pPr>
    </w:p>
    <w:p w14:paraId="17613E6A" w14:textId="7CEC8404" w:rsidR="00D13068" w:rsidRPr="005B02B2" w:rsidRDefault="006C54C2" w:rsidP="00B06141">
      <w:pPr>
        <w:pStyle w:val="ListParagraph"/>
        <w:spacing w:after="200" w:line="240" w:lineRule="auto"/>
        <w:jc w:val="both"/>
        <w:rPr>
          <w:rFonts w:eastAsia="Times New Roman" w:cs="Times New Roman"/>
          <w:sz w:val="24"/>
          <w:szCs w:val="24"/>
          <w:lang w:val="en-US"/>
        </w:rPr>
      </w:pPr>
      <w:r>
        <w:rPr>
          <w:noProof/>
          <w:lang w:eastAsia="fr-BE"/>
        </w:rPr>
        <w:drawing>
          <wp:anchor distT="0" distB="0" distL="114300" distR="114300" simplePos="0" relativeHeight="251667456" behindDoc="0" locked="0" layoutInCell="1" allowOverlap="1" wp14:anchorId="5100C721" wp14:editId="57EA64C8">
            <wp:simplePos x="0" y="0"/>
            <wp:positionH relativeFrom="margin">
              <wp:posOffset>3432175</wp:posOffset>
            </wp:positionH>
            <wp:positionV relativeFrom="margin">
              <wp:posOffset>2089150</wp:posOffset>
            </wp:positionV>
            <wp:extent cx="2340000" cy="833040"/>
            <wp:effectExtent l="0" t="0" r="3175" b="5715"/>
            <wp:wrapSquare wrapText="bothSides"/>
            <wp:docPr id="1" name="Image 1" descr="https://upload.wikimedia.org/wikipedia/commons/thumb/5/5c/EHRC_Logo.png/250px-EHR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c/EHRC_Logo.png/250px-EHRC_Logo.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0000" cy="83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00BFE0" w14:textId="4CF20D14" w:rsidR="00A156B5" w:rsidRDefault="005B02B2" w:rsidP="00235ABD">
      <w:pPr>
        <w:pStyle w:val="Heading2"/>
        <w:numPr>
          <w:ilvl w:val="1"/>
          <w:numId w:val="47"/>
        </w:numPr>
        <w:spacing w:line="240" w:lineRule="auto"/>
        <w:rPr>
          <w:lang w:val="en-US"/>
        </w:rPr>
      </w:pPr>
      <w:bookmarkStart w:id="10" w:name="_Toc467063384"/>
      <w:r w:rsidRPr="00C32B8A">
        <w:rPr>
          <w:rFonts w:eastAsia="Times New Roman" w:cs="Times New Roman"/>
          <w:lang w:val="en-US"/>
        </w:rPr>
        <w:t>Techniques for</w:t>
      </w:r>
      <w:r w:rsidRPr="00A156B5">
        <w:rPr>
          <w:rFonts w:eastAsia="Times New Roman" w:cs="Times New Roman"/>
          <w:sz w:val="28"/>
          <w:szCs w:val="28"/>
          <w:lang w:val="en-US"/>
        </w:rPr>
        <w:t xml:space="preserve"> </w:t>
      </w:r>
      <w:r w:rsidR="002903AB" w:rsidRPr="00A156B5">
        <w:rPr>
          <w:lang w:val="en-US"/>
        </w:rPr>
        <w:t>Evaluation: Britain</w:t>
      </w:r>
      <w:bookmarkEnd w:id="10"/>
      <w:r w:rsidR="00D13068">
        <w:rPr>
          <w:lang w:val="en-US"/>
        </w:rPr>
        <w:t xml:space="preserve"> </w:t>
      </w:r>
      <w:r w:rsidR="00D13068">
        <w:rPr>
          <w:noProof/>
          <w:lang w:eastAsia="fr-BE"/>
        </w:rPr>
        <w:t xml:space="preserve"> </w:t>
      </w:r>
    </w:p>
    <w:p w14:paraId="2D5278B8" w14:textId="05D3BBCD" w:rsidR="00A156B5" w:rsidRPr="00A156B5" w:rsidRDefault="00A156B5" w:rsidP="00B06141">
      <w:pPr>
        <w:pStyle w:val="ListParagraph"/>
        <w:spacing w:after="200" w:line="240" w:lineRule="auto"/>
        <w:ind w:left="375"/>
        <w:rPr>
          <w:b/>
          <w:sz w:val="32"/>
          <w:szCs w:val="24"/>
          <w:lang w:val="en-US"/>
        </w:rPr>
      </w:pPr>
    </w:p>
    <w:p w14:paraId="3410BA36" w14:textId="069F449A" w:rsidR="00A156B5" w:rsidRDefault="00A156B5" w:rsidP="00B06141">
      <w:pPr>
        <w:pStyle w:val="ListParagraph"/>
        <w:numPr>
          <w:ilvl w:val="0"/>
          <w:numId w:val="31"/>
        </w:numPr>
        <w:spacing w:after="120" w:line="240" w:lineRule="auto"/>
        <w:jc w:val="both"/>
        <w:rPr>
          <w:b/>
          <w:sz w:val="24"/>
          <w:szCs w:val="32"/>
          <w:lang w:val="en-US"/>
        </w:rPr>
      </w:pPr>
      <w:r w:rsidRPr="00A156B5">
        <w:rPr>
          <w:b/>
          <w:sz w:val="24"/>
          <w:szCs w:val="32"/>
          <w:lang w:val="en-US"/>
        </w:rPr>
        <w:t>The Logic Chain of Evaluation</w:t>
      </w:r>
    </w:p>
    <w:p w14:paraId="5780819D" w14:textId="300C6005" w:rsidR="00842886" w:rsidRPr="00842886" w:rsidRDefault="00842886" w:rsidP="00842886">
      <w:pPr>
        <w:spacing w:after="120" w:line="240" w:lineRule="auto"/>
        <w:jc w:val="both"/>
        <w:rPr>
          <w:sz w:val="24"/>
          <w:szCs w:val="32"/>
          <w:lang w:val="en-US"/>
        </w:rPr>
      </w:pPr>
      <w:r w:rsidRPr="00842886">
        <w:rPr>
          <w:sz w:val="24"/>
          <w:szCs w:val="32"/>
          <w:lang w:val="en-US"/>
        </w:rPr>
        <w:t>In the experience of the EHRC it is vital for equality bodies to clarify concepts and agree on a common language and terminology to be able to progress with the evaluation of impact. Below we propose a set of key terms taken form HM Treasury Green Book (2011) which puts outcome and impact at the he</w:t>
      </w:r>
      <w:r>
        <w:rPr>
          <w:sz w:val="24"/>
          <w:szCs w:val="32"/>
          <w:lang w:val="en-US"/>
        </w:rPr>
        <w:t>art of the evaluation process (</w:t>
      </w:r>
      <w:r w:rsidRPr="00842886">
        <w:rPr>
          <w:sz w:val="24"/>
          <w:szCs w:val="32"/>
          <w:lang w:val="en-US"/>
        </w:rPr>
        <w:t>in contrast to it being an afterthought)</w:t>
      </w:r>
      <w:r>
        <w:rPr>
          <w:sz w:val="24"/>
          <w:szCs w:val="32"/>
          <w:lang w:val="en-US"/>
        </w:rPr>
        <w:t xml:space="preserve">. </w:t>
      </w:r>
    </w:p>
    <w:p w14:paraId="24AF439E" w14:textId="77777777" w:rsidR="00842886" w:rsidRPr="00842886" w:rsidRDefault="00842886" w:rsidP="00842886">
      <w:pPr>
        <w:spacing w:after="120" w:line="240" w:lineRule="auto"/>
        <w:jc w:val="both"/>
        <w:rPr>
          <w:b/>
          <w:sz w:val="24"/>
          <w:szCs w:val="32"/>
          <w:lang w:val="en-US"/>
        </w:rPr>
      </w:pPr>
    </w:p>
    <w:p w14:paraId="2A894BCC" w14:textId="09BA3654" w:rsidR="00A156B5" w:rsidRDefault="00A156B5" w:rsidP="00B06141">
      <w:pPr>
        <w:spacing w:after="120" w:line="240" w:lineRule="auto"/>
        <w:jc w:val="center"/>
        <w:rPr>
          <w:sz w:val="24"/>
          <w:szCs w:val="32"/>
          <w:lang w:val="en-US"/>
        </w:rPr>
      </w:pPr>
      <w:r w:rsidRPr="00A156B5">
        <w:rPr>
          <w:noProof/>
          <w:sz w:val="24"/>
          <w:szCs w:val="32"/>
          <w:lang w:eastAsia="fr-BE"/>
        </w:rPr>
        <w:drawing>
          <wp:inline distT="0" distB="0" distL="0" distR="0" wp14:anchorId="7C3BBF91" wp14:editId="1B3128E5">
            <wp:extent cx="4572396" cy="342929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396" cy="3429297"/>
                    </a:xfrm>
                    <a:prstGeom prst="rect">
                      <a:avLst/>
                    </a:prstGeom>
                  </pic:spPr>
                </pic:pic>
              </a:graphicData>
            </a:graphic>
          </wp:inline>
        </w:drawing>
      </w:r>
    </w:p>
    <w:p w14:paraId="740328EA" w14:textId="52F7AD28" w:rsidR="00842886" w:rsidRDefault="00842886" w:rsidP="00842886">
      <w:pPr>
        <w:pStyle w:val="ListParagraph"/>
        <w:numPr>
          <w:ilvl w:val="0"/>
          <w:numId w:val="31"/>
        </w:numPr>
        <w:spacing w:after="120" w:line="240" w:lineRule="auto"/>
        <w:jc w:val="both"/>
        <w:rPr>
          <w:b/>
          <w:sz w:val="24"/>
          <w:szCs w:val="32"/>
          <w:lang w:val="en-US"/>
        </w:rPr>
      </w:pPr>
      <w:r>
        <w:rPr>
          <w:b/>
          <w:sz w:val="24"/>
          <w:szCs w:val="32"/>
          <w:lang w:val="en-US"/>
        </w:rPr>
        <w:t xml:space="preserve">Former </w:t>
      </w:r>
      <w:r w:rsidR="00624BC1">
        <w:rPr>
          <w:b/>
          <w:sz w:val="24"/>
          <w:szCs w:val="32"/>
          <w:lang w:val="en-US"/>
        </w:rPr>
        <w:t>e</w:t>
      </w:r>
      <w:r w:rsidR="00A156B5" w:rsidRPr="00A156B5">
        <w:rPr>
          <w:b/>
          <w:sz w:val="24"/>
          <w:szCs w:val="32"/>
          <w:lang w:val="en-US"/>
        </w:rPr>
        <w:t xml:space="preserve">valuation </w:t>
      </w:r>
      <w:r w:rsidR="00624BC1">
        <w:rPr>
          <w:b/>
          <w:sz w:val="24"/>
          <w:szCs w:val="32"/>
          <w:lang w:val="en-US"/>
        </w:rPr>
        <w:t>approach</w:t>
      </w:r>
    </w:p>
    <w:p w14:paraId="3EED627A" w14:textId="31719EDB" w:rsidR="00842886" w:rsidRPr="00842886" w:rsidRDefault="00842886" w:rsidP="00842886">
      <w:pPr>
        <w:spacing w:after="120" w:line="240" w:lineRule="auto"/>
        <w:jc w:val="both"/>
        <w:rPr>
          <w:sz w:val="24"/>
          <w:szCs w:val="32"/>
          <w:lang w:val="en-US"/>
        </w:rPr>
      </w:pPr>
      <w:r w:rsidRPr="00842886">
        <w:rPr>
          <w:sz w:val="24"/>
          <w:szCs w:val="32"/>
          <w:lang w:val="en-US"/>
        </w:rPr>
        <w:t xml:space="preserve">The EHRC has taken several approaches over time to bring evaluation to the heart of the </w:t>
      </w:r>
      <w:proofErr w:type="spellStart"/>
      <w:r w:rsidRPr="00842886">
        <w:rPr>
          <w:sz w:val="24"/>
          <w:szCs w:val="32"/>
          <w:lang w:val="en-US"/>
        </w:rPr>
        <w:t>organisation</w:t>
      </w:r>
      <w:proofErr w:type="spellEnd"/>
      <w:r w:rsidRPr="00842886">
        <w:rPr>
          <w:sz w:val="24"/>
          <w:szCs w:val="32"/>
          <w:lang w:val="en-US"/>
        </w:rPr>
        <w:t>. Each of these has strong points, but ultimately did not yield the desired result</w:t>
      </w:r>
      <w:r>
        <w:rPr>
          <w:sz w:val="24"/>
          <w:szCs w:val="32"/>
          <w:lang w:val="en-US"/>
        </w:rPr>
        <w:t xml:space="preserve">. </w:t>
      </w:r>
    </w:p>
    <w:p w14:paraId="4C92E9E3" w14:textId="0C6D14F9" w:rsidR="00EC5986" w:rsidRPr="00842886" w:rsidRDefault="00EC5986" w:rsidP="00842886">
      <w:pPr>
        <w:pStyle w:val="ListParagraph"/>
        <w:numPr>
          <w:ilvl w:val="0"/>
          <w:numId w:val="46"/>
        </w:numPr>
        <w:spacing w:after="120" w:line="240" w:lineRule="auto"/>
        <w:jc w:val="both"/>
        <w:rPr>
          <w:b/>
          <w:sz w:val="24"/>
          <w:szCs w:val="32"/>
          <w:lang w:val="en-US"/>
        </w:rPr>
      </w:pPr>
      <w:r w:rsidRPr="00842886">
        <w:rPr>
          <w:b/>
          <w:sz w:val="24"/>
          <w:szCs w:val="32"/>
          <w:lang w:val="en-US"/>
        </w:rPr>
        <w:t xml:space="preserve">Product evaluation of projects and </w:t>
      </w:r>
      <w:proofErr w:type="spellStart"/>
      <w:r w:rsidRPr="00842886">
        <w:rPr>
          <w:b/>
          <w:sz w:val="24"/>
          <w:szCs w:val="32"/>
          <w:lang w:val="en-US"/>
        </w:rPr>
        <w:t>programmes</w:t>
      </w:r>
      <w:proofErr w:type="spellEnd"/>
    </w:p>
    <w:p w14:paraId="3B2A5608" w14:textId="77777777" w:rsidR="00EC5986" w:rsidRDefault="00EC5986" w:rsidP="00B06141">
      <w:pPr>
        <w:pStyle w:val="ListParagraph"/>
        <w:numPr>
          <w:ilvl w:val="0"/>
          <w:numId w:val="17"/>
        </w:numPr>
        <w:spacing w:after="120" w:line="240" w:lineRule="auto"/>
        <w:jc w:val="both"/>
        <w:rPr>
          <w:sz w:val="24"/>
          <w:szCs w:val="32"/>
          <w:lang w:val="en-US"/>
        </w:rPr>
      </w:pPr>
      <w:r w:rsidRPr="00EC5986">
        <w:rPr>
          <w:sz w:val="24"/>
          <w:szCs w:val="32"/>
          <w:lang w:val="en-US"/>
        </w:rPr>
        <w:t xml:space="preserve">Outputs form grant </w:t>
      </w:r>
      <w:proofErr w:type="spellStart"/>
      <w:r w:rsidRPr="00EC5986">
        <w:rPr>
          <w:sz w:val="24"/>
          <w:szCs w:val="32"/>
          <w:lang w:val="en-US"/>
        </w:rPr>
        <w:t>programme</w:t>
      </w:r>
      <w:proofErr w:type="spellEnd"/>
    </w:p>
    <w:p w14:paraId="388D69FF" w14:textId="77777777" w:rsidR="00EC5986" w:rsidRDefault="00EC5986" w:rsidP="00B06141">
      <w:pPr>
        <w:pStyle w:val="ListParagraph"/>
        <w:numPr>
          <w:ilvl w:val="0"/>
          <w:numId w:val="17"/>
        </w:numPr>
        <w:spacing w:after="120" w:line="240" w:lineRule="auto"/>
        <w:jc w:val="both"/>
        <w:rPr>
          <w:sz w:val="24"/>
          <w:szCs w:val="32"/>
          <w:lang w:val="en-US"/>
        </w:rPr>
      </w:pPr>
      <w:r w:rsidRPr="00EC5986">
        <w:rPr>
          <w:sz w:val="24"/>
          <w:szCs w:val="32"/>
          <w:lang w:val="en-US"/>
        </w:rPr>
        <w:t>Compliance of public sector organizations with Public Sector Equality Duty</w:t>
      </w:r>
    </w:p>
    <w:p w14:paraId="4B1996B9" w14:textId="44B764AC" w:rsidR="00EC5986" w:rsidRDefault="00EC5986" w:rsidP="00B06141">
      <w:pPr>
        <w:pStyle w:val="ListParagraph"/>
        <w:numPr>
          <w:ilvl w:val="0"/>
          <w:numId w:val="17"/>
        </w:numPr>
        <w:spacing w:after="120" w:line="240" w:lineRule="auto"/>
        <w:jc w:val="both"/>
        <w:rPr>
          <w:sz w:val="24"/>
          <w:szCs w:val="32"/>
          <w:lang w:val="en-US"/>
        </w:rPr>
      </w:pPr>
      <w:r w:rsidRPr="00EC5986">
        <w:rPr>
          <w:sz w:val="24"/>
          <w:szCs w:val="32"/>
          <w:lang w:val="en-US"/>
        </w:rPr>
        <w:t xml:space="preserve">Outcome evaluation over time of Disability Harassment Inquiry </w:t>
      </w:r>
    </w:p>
    <w:p w14:paraId="508949A1" w14:textId="77777777" w:rsidR="00624BC1" w:rsidRDefault="00624BC1" w:rsidP="00B06141">
      <w:pPr>
        <w:pStyle w:val="ListParagraph"/>
        <w:spacing w:after="120" w:line="240" w:lineRule="auto"/>
        <w:jc w:val="both"/>
        <w:rPr>
          <w:sz w:val="24"/>
          <w:szCs w:val="32"/>
          <w:lang w:val="en-US"/>
        </w:rPr>
      </w:pPr>
    </w:p>
    <w:p w14:paraId="740B27AE" w14:textId="569ED767" w:rsidR="00EC5986" w:rsidRDefault="00EC5986" w:rsidP="00B06141">
      <w:pPr>
        <w:pStyle w:val="ListParagraph"/>
        <w:numPr>
          <w:ilvl w:val="0"/>
          <w:numId w:val="20"/>
        </w:numPr>
        <w:spacing w:after="120" w:line="240" w:lineRule="auto"/>
        <w:jc w:val="both"/>
        <w:rPr>
          <w:sz w:val="24"/>
          <w:szCs w:val="32"/>
          <w:lang w:val="en-US"/>
        </w:rPr>
      </w:pPr>
      <w:r w:rsidRPr="00EC5986">
        <w:rPr>
          <w:b/>
          <w:sz w:val="24"/>
          <w:szCs w:val="32"/>
          <w:lang w:val="en-US"/>
        </w:rPr>
        <w:t>Process evaluation of use of inquiry powers.</w:t>
      </w:r>
      <w:r>
        <w:rPr>
          <w:sz w:val="24"/>
          <w:szCs w:val="32"/>
          <w:lang w:val="en-US"/>
        </w:rPr>
        <w:tab/>
      </w:r>
    </w:p>
    <w:p w14:paraId="173BAAEA" w14:textId="5CD2808A" w:rsidR="00EC5986" w:rsidRPr="00EC5986" w:rsidRDefault="00EC5986" w:rsidP="00B06141">
      <w:pPr>
        <w:pStyle w:val="ListParagraph"/>
        <w:numPr>
          <w:ilvl w:val="0"/>
          <w:numId w:val="17"/>
        </w:numPr>
        <w:spacing w:after="120" w:line="240" w:lineRule="auto"/>
        <w:jc w:val="both"/>
        <w:rPr>
          <w:sz w:val="24"/>
          <w:szCs w:val="32"/>
          <w:lang w:val="en-US"/>
        </w:rPr>
      </w:pPr>
      <w:r w:rsidRPr="00EC5986">
        <w:rPr>
          <w:sz w:val="24"/>
          <w:szCs w:val="32"/>
          <w:lang w:val="en-US"/>
        </w:rPr>
        <w:t>Race discrimination in the Construction Industry Inquiry Report</w:t>
      </w:r>
    </w:p>
    <w:p w14:paraId="237A91F4" w14:textId="62010413" w:rsidR="00EC5986" w:rsidRDefault="00EC5986" w:rsidP="00B06141">
      <w:pPr>
        <w:pStyle w:val="ListParagraph"/>
        <w:numPr>
          <w:ilvl w:val="0"/>
          <w:numId w:val="17"/>
        </w:numPr>
        <w:spacing w:after="120" w:line="240" w:lineRule="auto"/>
        <w:jc w:val="both"/>
        <w:rPr>
          <w:sz w:val="24"/>
          <w:szCs w:val="32"/>
          <w:lang w:val="en-US"/>
        </w:rPr>
      </w:pPr>
      <w:r w:rsidRPr="00EC5986">
        <w:rPr>
          <w:sz w:val="24"/>
          <w:szCs w:val="32"/>
          <w:lang w:val="en-US"/>
        </w:rPr>
        <w:t>Financial Services Inquiry: Sex discrimination and gender pay gap report</w:t>
      </w:r>
    </w:p>
    <w:p w14:paraId="77BD37A5" w14:textId="156AF398" w:rsidR="00EC5986" w:rsidRDefault="00EC5986" w:rsidP="00B06141">
      <w:pPr>
        <w:pStyle w:val="ListParagraph"/>
        <w:numPr>
          <w:ilvl w:val="0"/>
          <w:numId w:val="17"/>
        </w:numPr>
        <w:spacing w:after="120" w:line="240" w:lineRule="auto"/>
        <w:jc w:val="both"/>
        <w:rPr>
          <w:sz w:val="24"/>
          <w:szCs w:val="32"/>
          <w:lang w:val="en-US"/>
        </w:rPr>
      </w:pPr>
      <w:r w:rsidRPr="00EC5986">
        <w:rPr>
          <w:sz w:val="24"/>
          <w:szCs w:val="32"/>
          <w:lang w:val="en-US"/>
        </w:rPr>
        <w:t>Inquiry into recruitment and employment in the meat and poultry processing sector</w:t>
      </w:r>
    </w:p>
    <w:p w14:paraId="5DB55FFB" w14:textId="0EC41D3C" w:rsidR="00EC5986" w:rsidRDefault="00842886" w:rsidP="00842886">
      <w:pPr>
        <w:spacing w:after="120" w:line="240" w:lineRule="auto"/>
        <w:jc w:val="both"/>
        <w:rPr>
          <w:sz w:val="24"/>
          <w:szCs w:val="32"/>
          <w:lang w:val="en-US"/>
        </w:rPr>
      </w:pPr>
      <w:r w:rsidRPr="00842886">
        <w:rPr>
          <w:sz w:val="24"/>
          <w:szCs w:val="32"/>
          <w:lang w:val="en-US"/>
        </w:rPr>
        <w:t xml:space="preserve">Both process and product evaluations provided useful insights but were not able to shed light on the </w:t>
      </w:r>
      <w:proofErr w:type="spellStart"/>
      <w:r w:rsidRPr="00842886">
        <w:rPr>
          <w:sz w:val="24"/>
          <w:szCs w:val="32"/>
          <w:lang w:val="en-US"/>
        </w:rPr>
        <w:t>orgnaisation</w:t>
      </w:r>
      <w:proofErr w:type="spellEnd"/>
      <w:r w:rsidRPr="00842886">
        <w:rPr>
          <w:sz w:val="24"/>
          <w:szCs w:val="32"/>
          <w:lang w:val="en-US"/>
        </w:rPr>
        <w:t xml:space="preserve"> as a whole </w:t>
      </w:r>
    </w:p>
    <w:p w14:paraId="14A24990" w14:textId="77777777" w:rsidR="00842886" w:rsidRPr="00842886" w:rsidRDefault="00842886" w:rsidP="00842886">
      <w:pPr>
        <w:spacing w:after="120" w:line="240" w:lineRule="auto"/>
        <w:jc w:val="both"/>
        <w:rPr>
          <w:sz w:val="24"/>
          <w:szCs w:val="32"/>
          <w:lang w:val="en-US"/>
        </w:rPr>
      </w:pPr>
    </w:p>
    <w:p w14:paraId="206F8E55" w14:textId="5383BAAE" w:rsidR="00A156B5" w:rsidRPr="00A156B5" w:rsidRDefault="00A156B5" w:rsidP="00B06141">
      <w:pPr>
        <w:pStyle w:val="ListParagraph"/>
        <w:numPr>
          <w:ilvl w:val="0"/>
          <w:numId w:val="31"/>
        </w:numPr>
        <w:spacing w:line="240" w:lineRule="auto"/>
        <w:rPr>
          <w:b/>
          <w:sz w:val="24"/>
          <w:szCs w:val="24"/>
          <w:lang w:val="en-US"/>
        </w:rPr>
      </w:pPr>
      <w:r w:rsidRPr="00A156B5">
        <w:rPr>
          <w:b/>
          <w:sz w:val="24"/>
          <w:szCs w:val="24"/>
          <w:lang w:val="en-US"/>
        </w:rPr>
        <w:t>Capturing public value</w:t>
      </w:r>
    </w:p>
    <w:p w14:paraId="475E5878" w14:textId="76AFBCEA" w:rsidR="00A156B5" w:rsidRDefault="00A156B5" w:rsidP="00B06141">
      <w:pPr>
        <w:autoSpaceDE w:val="0"/>
        <w:autoSpaceDN w:val="0"/>
        <w:adjustRightInd w:val="0"/>
        <w:spacing w:after="0" w:line="240" w:lineRule="auto"/>
        <w:jc w:val="both"/>
        <w:rPr>
          <w:sz w:val="24"/>
          <w:szCs w:val="24"/>
          <w:lang w:val="en-US"/>
        </w:rPr>
      </w:pPr>
      <w:r>
        <w:rPr>
          <w:sz w:val="24"/>
          <w:szCs w:val="24"/>
          <w:lang w:val="en-US"/>
        </w:rPr>
        <w:t xml:space="preserve">In 2012, the EHRC </w:t>
      </w:r>
      <w:r w:rsidRPr="00A156B5">
        <w:rPr>
          <w:sz w:val="24"/>
          <w:szCs w:val="24"/>
          <w:lang w:val="en-US"/>
        </w:rPr>
        <w:t xml:space="preserve">commissioned </w:t>
      </w:r>
      <w:r>
        <w:rPr>
          <w:sz w:val="24"/>
          <w:szCs w:val="24"/>
          <w:lang w:val="en-US"/>
        </w:rPr>
        <w:t>a</w:t>
      </w:r>
      <w:r w:rsidRPr="00A156B5">
        <w:rPr>
          <w:sz w:val="24"/>
          <w:szCs w:val="24"/>
          <w:lang w:val="en-US"/>
        </w:rPr>
        <w:t xml:space="preserve"> study to develop a public value assessment framework to better evaluate the full social and economic impacts of the EHRC’s activities. </w:t>
      </w:r>
    </w:p>
    <w:p w14:paraId="60E98641" w14:textId="2388C9CF" w:rsidR="00B678B1" w:rsidRDefault="00B678B1" w:rsidP="00B06141">
      <w:pPr>
        <w:autoSpaceDE w:val="0"/>
        <w:autoSpaceDN w:val="0"/>
        <w:adjustRightInd w:val="0"/>
        <w:spacing w:after="0" w:line="240" w:lineRule="auto"/>
        <w:jc w:val="both"/>
        <w:rPr>
          <w:sz w:val="24"/>
          <w:szCs w:val="24"/>
          <w:lang w:val="en-US"/>
        </w:rPr>
      </w:pPr>
      <w:r>
        <w:rPr>
          <w:sz w:val="24"/>
          <w:szCs w:val="24"/>
          <w:lang w:val="en-US"/>
        </w:rPr>
        <w:t xml:space="preserve">The study was designed to capture a wider range of outcomes than would be possible through conventional </w:t>
      </w:r>
      <w:r w:rsidRPr="00A156B5">
        <w:rPr>
          <w:sz w:val="24"/>
          <w:szCs w:val="24"/>
          <w:lang w:val="en-US"/>
        </w:rPr>
        <w:t>Cost-Benefit Analysis, evaluation and impact assessment</w:t>
      </w:r>
      <w:r>
        <w:rPr>
          <w:sz w:val="24"/>
          <w:szCs w:val="24"/>
          <w:lang w:val="en-US"/>
        </w:rPr>
        <w:t>.</w:t>
      </w:r>
      <w:r w:rsidR="00624BC1">
        <w:rPr>
          <w:sz w:val="24"/>
          <w:szCs w:val="24"/>
          <w:lang w:val="en-US"/>
        </w:rPr>
        <w:t xml:space="preserve"> </w:t>
      </w:r>
      <w:r>
        <w:rPr>
          <w:sz w:val="24"/>
          <w:szCs w:val="24"/>
          <w:lang w:val="en-US"/>
        </w:rPr>
        <w:t xml:space="preserve">Public value (PV) provides </w:t>
      </w:r>
      <w:r w:rsidRPr="00A156B5">
        <w:rPr>
          <w:sz w:val="24"/>
          <w:szCs w:val="24"/>
          <w:lang w:val="en-US"/>
        </w:rPr>
        <w:t>a useful overall analytical framework.</w:t>
      </w:r>
    </w:p>
    <w:p w14:paraId="609B2D2B" w14:textId="1FD9392F" w:rsidR="00B678B1" w:rsidRDefault="00B678B1" w:rsidP="00B06141">
      <w:pPr>
        <w:autoSpaceDE w:val="0"/>
        <w:autoSpaceDN w:val="0"/>
        <w:adjustRightInd w:val="0"/>
        <w:spacing w:after="0" w:line="240" w:lineRule="auto"/>
        <w:jc w:val="both"/>
        <w:rPr>
          <w:sz w:val="24"/>
          <w:szCs w:val="24"/>
          <w:lang w:val="en-US"/>
        </w:rPr>
      </w:pPr>
    </w:p>
    <w:p w14:paraId="6B738B26" w14:textId="41E8A45E" w:rsidR="00B678B1" w:rsidRPr="00A156B5" w:rsidRDefault="00B678B1" w:rsidP="00B06141">
      <w:pPr>
        <w:autoSpaceDE w:val="0"/>
        <w:autoSpaceDN w:val="0"/>
        <w:adjustRightInd w:val="0"/>
        <w:spacing w:after="0" w:line="240" w:lineRule="auto"/>
        <w:jc w:val="center"/>
        <w:rPr>
          <w:sz w:val="24"/>
          <w:szCs w:val="24"/>
          <w:lang w:val="en-US"/>
        </w:rPr>
      </w:pPr>
      <w:r w:rsidRPr="00B678B1">
        <w:rPr>
          <w:noProof/>
          <w:sz w:val="24"/>
          <w:szCs w:val="24"/>
          <w:lang w:eastAsia="fr-BE"/>
        </w:rPr>
        <w:drawing>
          <wp:inline distT="0" distB="0" distL="0" distR="0" wp14:anchorId="14F679BA" wp14:editId="1AFD699D">
            <wp:extent cx="5314950" cy="398621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17590" cy="3988193"/>
                    </a:xfrm>
                    <a:prstGeom prst="rect">
                      <a:avLst/>
                    </a:prstGeom>
                  </pic:spPr>
                </pic:pic>
              </a:graphicData>
            </a:graphic>
          </wp:inline>
        </w:drawing>
      </w:r>
    </w:p>
    <w:p w14:paraId="37A91DA5" w14:textId="77777777" w:rsidR="00EC0690" w:rsidRDefault="00EC0690" w:rsidP="00EC0690">
      <w:pPr>
        <w:autoSpaceDE w:val="0"/>
        <w:autoSpaceDN w:val="0"/>
        <w:adjustRightInd w:val="0"/>
        <w:spacing w:after="0" w:line="240" w:lineRule="auto"/>
        <w:jc w:val="both"/>
        <w:rPr>
          <w:sz w:val="24"/>
          <w:szCs w:val="24"/>
          <w:lang w:val="en-US"/>
        </w:rPr>
      </w:pPr>
      <w:r>
        <w:rPr>
          <w:sz w:val="24"/>
          <w:szCs w:val="24"/>
          <w:lang w:val="en-US"/>
        </w:rPr>
        <w:t xml:space="preserve">The concept, although interesting and rich, was however too complicated to be made operational. </w:t>
      </w:r>
    </w:p>
    <w:p w14:paraId="71881AC5" w14:textId="509F171B" w:rsidR="00EC5986" w:rsidRDefault="00EC5986" w:rsidP="00B06141">
      <w:pPr>
        <w:autoSpaceDE w:val="0"/>
        <w:autoSpaceDN w:val="0"/>
        <w:adjustRightInd w:val="0"/>
        <w:spacing w:after="0" w:line="240" w:lineRule="auto"/>
        <w:jc w:val="both"/>
        <w:rPr>
          <w:sz w:val="24"/>
          <w:szCs w:val="24"/>
          <w:lang w:val="en-US"/>
        </w:rPr>
      </w:pPr>
    </w:p>
    <w:p w14:paraId="10EDF9C8" w14:textId="38D4A45E" w:rsidR="00A156B5" w:rsidRPr="00A156B5" w:rsidRDefault="00EC0690" w:rsidP="00B06141">
      <w:pPr>
        <w:pStyle w:val="ListParagraph"/>
        <w:numPr>
          <w:ilvl w:val="0"/>
          <w:numId w:val="31"/>
        </w:numPr>
        <w:autoSpaceDE w:val="0"/>
        <w:autoSpaceDN w:val="0"/>
        <w:adjustRightInd w:val="0"/>
        <w:spacing w:after="0" w:line="240" w:lineRule="auto"/>
        <w:jc w:val="both"/>
        <w:rPr>
          <w:b/>
          <w:sz w:val="24"/>
          <w:szCs w:val="24"/>
          <w:lang w:val="en-US"/>
        </w:rPr>
      </w:pPr>
      <w:r>
        <w:rPr>
          <w:b/>
          <w:sz w:val="24"/>
          <w:szCs w:val="24"/>
          <w:lang w:val="en-US"/>
        </w:rPr>
        <w:t>Current</w:t>
      </w:r>
      <w:r w:rsidR="00A156B5" w:rsidRPr="00A156B5">
        <w:rPr>
          <w:b/>
          <w:sz w:val="24"/>
          <w:szCs w:val="24"/>
          <w:lang w:val="en-US"/>
        </w:rPr>
        <w:t xml:space="preserve"> approaches: focus on impact</w:t>
      </w:r>
    </w:p>
    <w:p w14:paraId="3C9C849E" w14:textId="77F0C853" w:rsidR="00EC5986" w:rsidRDefault="00A156B5" w:rsidP="00B06141">
      <w:pPr>
        <w:autoSpaceDE w:val="0"/>
        <w:autoSpaceDN w:val="0"/>
        <w:adjustRightInd w:val="0"/>
        <w:spacing w:after="0" w:line="240" w:lineRule="auto"/>
        <w:jc w:val="both"/>
        <w:rPr>
          <w:sz w:val="24"/>
          <w:szCs w:val="24"/>
          <w:lang w:val="en-US"/>
        </w:rPr>
      </w:pPr>
      <w:r>
        <w:rPr>
          <w:sz w:val="24"/>
          <w:szCs w:val="24"/>
          <w:lang w:val="en-US"/>
        </w:rPr>
        <w:br/>
      </w:r>
      <w:r w:rsidR="00624BC1">
        <w:rPr>
          <w:sz w:val="24"/>
          <w:szCs w:val="24"/>
          <w:lang w:val="en-US"/>
        </w:rPr>
        <w:t xml:space="preserve">A focus on impact starts with planning that </w:t>
      </w:r>
      <w:r w:rsidR="008E202B">
        <w:rPr>
          <w:sz w:val="24"/>
          <w:szCs w:val="24"/>
          <w:lang w:val="en-US"/>
        </w:rPr>
        <w:t xml:space="preserve">identifies </w:t>
      </w:r>
      <w:r w:rsidR="00624BC1">
        <w:rPr>
          <w:sz w:val="24"/>
          <w:szCs w:val="24"/>
          <w:lang w:val="en-US"/>
        </w:rPr>
        <w:t>the desired</w:t>
      </w:r>
      <w:r>
        <w:rPr>
          <w:sz w:val="24"/>
          <w:szCs w:val="24"/>
          <w:lang w:val="en-US"/>
        </w:rPr>
        <w:t xml:space="preserve"> impact </w:t>
      </w:r>
      <w:r w:rsidR="00624BC1">
        <w:rPr>
          <w:sz w:val="24"/>
          <w:szCs w:val="24"/>
          <w:lang w:val="en-US"/>
        </w:rPr>
        <w:t xml:space="preserve">and </w:t>
      </w:r>
      <w:r>
        <w:rPr>
          <w:sz w:val="24"/>
          <w:szCs w:val="24"/>
          <w:lang w:val="en-US"/>
        </w:rPr>
        <w:t>work</w:t>
      </w:r>
      <w:r w:rsidR="00624BC1">
        <w:rPr>
          <w:sz w:val="24"/>
          <w:szCs w:val="24"/>
          <w:lang w:val="en-US"/>
        </w:rPr>
        <w:t>s</w:t>
      </w:r>
      <w:r>
        <w:rPr>
          <w:sz w:val="24"/>
          <w:szCs w:val="24"/>
          <w:lang w:val="en-US"/>
        </w:rPr>
        <w:t xml:space="preserve"> backward</w:t>
      </w:r>
      <w:r w:rsidR="00624BC1">
        <w:rPr>
          <w:sz w:val="24"/>
          <w:szCs w:val="24"/>
          <w:lang w:val="en-US"/>
        </w:rPr>
        <w:t xml:space="preserve"> from this to establish what work is required. Evaluation is conducted against this desired impact</w:t>
      </w:r>
      <w:r>
        <w:rPr>
          <w:sz w:val="24"/>
          <w:szCs w:val="24"/>
          <w:lang w:val="en-US"/>
        </w:rPr>
        <w:t>. For this, EHRC needs to</w:t>
      </w:r>
      <w:r w:rsidR="00624BC1">
        <w:rPr>
          <w:sz w:val="24"/>
          <w:szCs w:val="24"/>
          <w:lang w:val="en-US"/>
        </w:rPr>
        <w:t xml:space="preserve"> have</w:t>
      </w:r>
      <w:r>
        <w:rPr>
          <w:sz w:val="24"/>
          <w:szCs w:val="24"/>
          <w:lang w:val="en-US"/>
        </w:rPr>
        <w:t xml:space="preserve">: </w:t>
      </w:r>
    </w:p>
    <w:p w14:paraId="3D42D272" w14:textId="475177D7" w:rsidR="00EC5986" w:rsidRPr="0043216C" w:rsidRDefault="00EC5986" w:rsidP="00B06141">
      <w:pPr>
        <w:autoSpaceDE w:val="0"/>
        <w:autoSpaceDN w:val="0"/>
        <w:adjustRightInd w:val="0"/>
        <w:spacing w:after="0" w:line="240" w:lineRule="auto"/>
        <w:jc w:val="both"/>
        <w:rPr>
          <w:b/>
          <w:sz w:val="24"/>
          <w:szCs w:val="24"/>
          <w:lang w:val="en-US"/>
        </w:rPr>
      </w:pPr>
    </w:p>
    <w:p w14:paraId="1B6F5916" w14:textId="16DF2650" w:rsidR="00EC5986" w:rsidRDefault="00EC5986" w:rsidP="00B06141">
      <w:pPr>
        <w:pStyle w:val="ListParagraph"/>
        <w:numPr>
          <w:ilvl w:val="0"/>
          <w:numId w:val="21"/>
        </w:numPr>
        <w:autoSpaceDE w:val="0"/>
        <w:autoSpaceDN w:val="0"/>
        <w:adjustRightInd w:val="0"/>
        <w:spacing w:after="0" w:line="240" w:lineRule="auto"/>
        <w:jc w:val="both"/>
        <w:rPr>
          <w:sz w:val="24"/>
          <w:szCs w:val="24"/>
          <w:lang w:val="en-US"/>
        </w:rPr>
      </w:pPr>
      <w:r w:rsidRPr="0043216C">
        <w:rPr>
          <w:b/>
          <w:sz w:val="24"/>
          <w:szCs w:val="24"/>
          <w:lang w:val="en-US"/>
        </w:rPr>
        <w:t>A theory of impact</w:t>
      </w:r>
      <w:r>
        <w:rPr>
          <w:sz w:val="24"/>
          <w:szCs w:val="24"/>
          <w:lang w:val="en-US"/>
        </w:rPr>
        <w:t xml:space="preserve"> that works backward from the EHRC vision and mission to </w:t>
      </w:r>
      <w:r w:rsidR="0043216C">
        <w:rPr>
          <w:sz w:val="24"/>
          <w:szCs w:val="24"/>
          <w:lang w:val="en-US"/>
        </w:rPr>
        <w:t>understand the projects and app</w:t>
      </w:r>
      <w:r w:rsidR="008E202B">
        <w:rPr>
          <w:sz w:val="24"/>
          <w:szCs w:val="24"/>
          <w:lang w:val="en-US"/>
        </w:rPr>
        <w:t>roaches that are most impactful</w:t>
      </w:r>
      <w:r w:rsidR="00624BC1">
        <w:rPr>
          <w:sz w:val="24"/>
          <w:szCs w:val="24"/>
          <w:lang w:val="en-US"/>
        </w:rPr>
        <w:t xml:space="preserve"> in order </w:t>
      </w:r>
      <w:r w:rsidR="0043216C">
        <w:rPr>
          <w:sz w:val="24"/>
          <w:szCs w:val="24"/>
          <w:lang w:val="en-US"/>
        </w:rPr>
        <w:t xml:space="preserve">to guide planning about future projects. </w:t>
      </w:r>
      <w:r w:rsidR="00624BC1">
        <w:rPr>
          <w:sz w:val="24"/>
          <w:szCs w:val="24"/>
          <w:lang w:val="en-US"/>
        </w:rPr>
        <w:t xml:space="preserve">This </w:t>
      </w:r>
      <w:r w:rsidR="0043216C" w:rsidRPr="0043216C">
        <w:rPr>
          <w:sz w:val="24"/>
          <w:szCs w:val="24"/>
          <w:lang w:val="en-US"/>
        </w:rPr>
        <w:t>needs to be evidenced-based on previous learning from EHRC on when work has/has not been impactful, and wider learning from the sector, academia etc.</w:t>
      </w:r>
    </w:p>
    <w:p w14:paraId="2EC01C74" w14:textId="368DC99F" w:rsidR="0043216C" w:rsidRDefault="00624BC1" w:rsidP="00B06141">
      <w:pPr>
        <w:pStyle w:val="ListParagraph"/>
        <w:numPr>
          <w:ilvl w:val="0"/>
          <w:numId w:val="21"/>
        </w:numPr>
        <w:autoSpaceDE w:val="0"/>
        <w:autoSpaceDN w:val="0"/>
        <w:adjustRightInd w:val="0"/>
        <w:spacing w:after="0" w:line="240" w:lineRule="auto"/>
        <w:jc w:val="both"/>
        <w:rPr>
          <w:sz w:val="24"/>
          <w:szCs w:val="24"/>
          <w:lang w:val="en-US"/>
        </w:rPr>
      </w:pPr>
      <w:r>
        <w:rPr>
          <w:sz w:val="24"/>
          <w:szCs w:val="24"/>
          <w:lang w:val="en-US"/>
        </w:rPr>
        <w:t>An i</w:t>
      </w:r>
      <w:r w:rsidR="0043216C">
        <w:rPr>
          <w:sz w:val="24"/>
          <w:szCs w:val="24"/>
          <w:lang w:val="en-US"/>
        </w:rPr>
        <w:t>mpact framework and measurement guidance on how to measure the impact of projects and the EHRC more widely</w:t>
      </w:r>
    </w:p>
    <w:p w14:paraId="208E268B" w14:textId="08A9F95A" w:rsidR="0043216C" w:rsidRDefault="0043216C" w:rsidP="00B06141">
      <w:pPr>
        <w:pStyle w:val="ListParagraph"/>
        <w:numPr>
          <w:ilvl w:val="0"/>
          <w:numId w:val="21"/>
        </w:numPr>
        <w:autoSpaceDE w:val="0"/>
        <w:autoSpaceDN w:val="0"/>
        <w:adjustRightInd w:val="0"/>
        <w:spacing w:after="0" w:line="240" w:lineRule="auto"/>
        <w:jc w:val="both"/>
        <w:rPr>
          <w:rFonts w:ascii="Arial" w:hAnsi="Arial" w:cs="Arial"/>
          <w:color w:val="000000"/>
          <w:sz w:val="28"/>
          <w:szCs w:val="28"/>
          <w:lang w:val="en-US"/>
        </w:rPr>
      </w:pPr>
      <w:r>
        <w:rPr>
          <w:sz w:val="24"/>
          <w:szCs w:val="24"/>
          <w:lang w:val="en-US"/>
        </w:rPr>
        <w:t>Staff skills development: training for relevant staff so that there is a meaningful legacy to the work and they are able to undertake their own planning, monitoring and evaluation of impact.</w:t>
      </w:r>
      <w:r w:rsidRPr="00D31C6F">
        <w:rPr>
          <w:rFonts w:ascii="Arial" w:hAnsi="Arial" w:cs="Arial"/>
          <w:color w:val="000000"/>
          <w:sz w:val="28"/>
          <w:szCs w:val="28"/>
          <w:lang w:val="en-US"/>
        </w:rPr>
        <w:t xml:space="preserve"> </w:t>
      </w:r>
    </w:p>
    <w:p w14:paraId="7BCFA58B" w14:textId="5AF00575" w:rsidR="00C32B8A" w:rsidRDefault="00C32B8A" w:rsidP="00B06141">
      <w:pPr>
        <w:autoSpaceDE w:val="0"/>
        <w:autoSpaceDN w:val="0"/>
        <w:adjustRightInd w:val="0"/>
        <w:spacing w:after="0" w:line="240" w:lineRule="auto"/>
        <w:ind w:left="360"/>
        <w:jc w:val="both"/>
        <w:rPr>
          <w:rFonts w:ascii="Arial" w:hAnsi="Arial" w:cs="Arial"/>
          <w:color w:val="000000"/>
          <w:sz w:val="28"/>
          <w:szCs w:val="28"/>
          <w:lang w:val="en-US"/>
        </w:rPr>
      </w:pPr>
    </w:p>
    <w:p w14:paraId="450E4BD8" w14:textId="59A79BB9" w:rsidR="00C32B8A" w:rsidRDefault="00C32B8A" w:rsidP="00B06141">
      <w:pPr>
        <w:autoSpaceDE w:val="0"/>
        <w:autoSpaceDN w:val="0"/>
        <w:adjustRightInd w:val="0"/>
        <w:spacing w:after="0" w:line="240" w:lineRule="auto"/>
        <w:ind w:left="360"/>
        <w:jc w:val="both"/>
        <w:rPr>
          <w:rFonts w:ascii="Arial" w:hAnsi="Arial" w:cs="Arial"/>
          <w:color w:val="000000"/>
          <w:sz w:val="28"/>
          <w:szCs w:val="28"/>
          <w:lang w:val="en-US"/>
        </w:rPr>
      </w:pPr>
    </w:p>
    <w:p w14:paraId="0E0DE319" w14:textId="37F6B2CF" w:rsidR="00C32B8A" w:rsidRDefault="00C32B8A" w:rsidP="00B06141">
      <w:pPr>
        <w:autoSpaceDE w:val="0"/>
        <w:autoSpaceDN w:val="0"/>
        <w:adjustRightInd w:val="0"/>
        <w:spacing w:after="0" w:line="240" w:lineRule="auto"/>
        <w:ind w:left="360"/>
        <w:jc w:val="both"/>
        <w:rPr>
          <w:rFonts w:ascii="Arial" w:hAnsi="Arial" w:cs="Arial"/>
          <w:color w:val="000000"/>
          <w:sz w:val="28"/>
          <w:szCs w:val="28"/>
          <w:lang w:val="en-US"/>
        </w:rPr>
      </w:pPr>
    </w:p>
    <w:p w14:paraId="0E3674A9" w14:textId="77777777" w:rsidR="00C32B8A" w:rsidRPr="00C32B8A" w:rsidRDefault="00C32B8A" w:rsidP="00B06141">
      <w:pPr>
        <w:autoSpaceDE w:val="0"/>
        <w:autoSpaceDN w:val="0"/>
        <w:adjustRightInd w:val="0"/>
        <w:spacing w:after="0" w:line="240" w:lineRule="auto"/>
        <w:ind w:left="360"/>
        <w:jc w:val="both"/>
        <w:rPr>
          <w:rFonts w:ascii="Arial" w:hAnsi="Arial" w:cs="Arial"/>
          <w:color w:val="000000"/>
          <w:sz w:val="28"/>
          <w:szCs w:val="28"/>
          <w:lang w:val="en-US"/>
        </w:rPr>
      </w:pPr>
    </w:p>
    <w:p w14:paraId="4BDA85B7" w14:textId="794BAB6B" w:rsidR="0043216C" w:rsidRDefault="0043216C" w:rsidP="00B06141">
      <w:pPr>
        <w:spacing w:after="0" w:line="240" w:lineRule="auto"/>
        <w:rPr>
          <w:rFonts w:ascii="Arial" w:hAnsi="Arial" w:cs="Arial"/>
          <w:color w:val="000000"/>
          <w:sz w:val="28"/>
          <w:szCs w:val="28"/>
          <w:lang w:val="en-US"/>
        </w:rPr>
      </w:pPr>
    </w:p>
    <w:p w14:paraId="760A2340" w14:textId="607D13FB" w:rsidR="00852550" w:rsidRPr="00D13068" w:rsidRDefault="00D13068" w:rsidP="00235ABD">
      <w:pPr>
        <w:pStyle w:val="Heading1"/>
        <w:numPr>
          <w:ilvl w:val="0"/>
          <w:numId w:val="47"/>
        </w:numPr>
        <w:pBdr>
          <w:bottom w:val="dotted" w:sz="24" w:space="1" w:color="auto"/>
        </w:pBdr>
        <w:spacing w:line="240" w:lineRule="auto"/>
        <w:rPr>
          <w:lang w:val="en-US"/>
        </w:rPr>
      </w:pPr>
      <w:bookmarkStart w:id="11" w:name="_Toc467063385"/>
      <w:r>
        <w:rPr>
          <w:lang w:val="en-US"/>
        </w:rPr>
        <w:t xml:space="preserve">. </w:t>
      </w:r>
      <w:r>
        <w:rPr>
          <w:lang w:val="en-US"/>
        </w:rPr>
        <w:tab/>
      </w:r>
      <w:r>
        <w:rPr>
          <w:lang w:val="en-US"/>
        </w:rPr>
        <w:tab/>
      </w:r>
      <w:r w:rsidRPr="00D13068">
        <w:rPr>
          <w:lang w:val="en-US"/>
        </w:rPr>
        <w:t>LEARNING FROM THE EVALUATION LAB</w:t>
      </w:r>
      <w:bookmarkEnd w:id="11"/>
    </w:p>
    <w:p w14:paraId="54BD13A9" w14:textId="77777777" w:rsidR="0043216C" w:rsidRPr="0043216C" w:rsidRDefault="0043216C" w:rsidP="00B06141">
      <w:pPr>
        <w:pStyle w:val="ListParagraph"/>
        <w:autoSpaceDE w:val="0"/>
        <w:autoSpaceDN w:val="0"/>
        <w:adjustRightInd w:val="0"/>
        <w:spacing w:after="0" w:line="240" w:lineRule="auto"/>
        <w:jc w:val="both"/>
        <w:rPr>
          <w:b/>
          <w:sz w:val="32"/>
          <w:szCs w:val="32"/>
          <w:lang w:val="en-US"/>
        </w:rPr>
      </w:pPr>
    </w:p>
    <w:p w14:paraId="069D1904" w14:textId="77777777" w:rsidR="00EC2F02" w:rsidRDefault="00EC2F02" w:rsidP="00B06141">
      <w:pPr>
        <w:pStyle w:val="Heading2"/>
        <w:spacing w:line="240" w:lineRule="auto"/>
        <w:rPr>
          <w:lang w:val="en-US"/>
        </w:rPr>
      </w:pPr>
      <w:bookmarkStart w:id="12" w:name="_Toc467063386"/>
      <w:r>
        <w:rPr>
          <w:lang w:val="en-US"/>
        </w:rPr>
        <w:t xml:space="preserve">3.1 </w:t>
      </w:r>
      <w:r w:rsidRPr="0077131F">
        <w:rPr>
          <w:lang w:val="en-US"/>
        </w:rPr>
        <w:t>Overview</w:t>
      </w:r>
      <w:bookmarkEnd w:id="12"/>
    </w:p>
    <w:p w14:paraId="3A462E37" w14:textId="40F17639" w:rsidR="00EC2F02" w:rsidRPr="0077131F" w:rsidRDefault="00D13068" w:rsidP="00B06141">
      <w:pPr>
        <w:spacing w:after="120" w:line="240" w:lineRule="auto"/>
        <w:jc w:val="both"/>
        <w:rPr>
          <w:sz w:val="24"/>
          <w:szCs w:val="24"/>
          <w:lang w:val="en-US"/>
        </w:rPr>
      </w:pPr>
      <w:r>
        <w:rPr>
          <w:lang w:val="en-US"/>
        </w:rPr>
        <w:br/>
      </w:r>
      <w:r w:rsidR="00EC2F02" w:rsidRPr="0077131F">
        <w:rPr>
          <w:sz w:val="24"/>
          <w:szCs w:val="24"/>
          <w:lang w:val="en-US"/>
        </w:rPr>
        <w:t xml:space="preserve">The Evaluation Lab </w:t>
      </w:r>
      <w:r w:rsidR="00EC2F02">
        <w:rPr>
          <w:sz w:val="24"/>
          <w:szCs w:val="24"/>
          <w:lang w:val="en-US"/>
        </w:rPr>
        <w:t xml:space="preserve">addressed the </w:t>
      </w:r>
      <w:r w:rsidR="00EC2F02" w:rsidRPr="00D13068">
        <w:rPr>
          <w:b/>
          <w:sz w:val="24"/>
          <w:szCs w:val="24"/>
          <w:lang w:val="en-US"/>
        </w:rPr>
        <w:t>specific challenges in evaluation for equality bodies</w:t>
      </w:r>
      <w:r w:rsidR="00EC2F02">
        <w:rPr>
          <w:sz w:val="24"/>
          <w:szCs w:val="24"/>
          <w:lang w:val="en-US"/>
        </w:rPr>
        <w:t xml:space="preserve">. It acknowledged and built on the work done by many international organisations on evaluation approaches but tailored its focus to the particular context, mandate and ambition of equality bodies. It </w:t>
      </w:r>
      <w:r w:rsidR="00EC2F02" w:rsidRPr="0077131F">
        <w:rPr>
          <w:sz w:val="24"/>
          <w:szCs w:val="24"/>
          <w:lang w:val="en-US"/>
        </w:rPr>
        <w:t>involved prese</w:t>
      </w:r>
      <w:r w:rsidR="00EC2F02" w:rsidRPr="00D13068">
        <w:rPr>
          <w:b/>
          <w:sz w:val="24"/>
          <w:szCs w:val="24"/>
          <w:lang w:val="en-US"/>
        </w:rPr>
        <w:t>ntations from members and debate among members over three day long meetings</w:t>
      </w:r>
      <w:r w:rsidR="00EC2F02" w:rsidRPr="0077131F">
        <w:rPr>
          <w:sz w:val="24"/>
          <w:szCs w:val="24"/>
          <w:lang w:val="en-US"/>
        </w:rPr>
        <w:t xml:space="preserve">. This allowed for ideas to be generated, presented, teased out and further developed. Six strands of learning can be identified: </w:t>
      </w:r>
    </w:p>
    <w:p w14:paraId="3167BA90" w14:textId="77777777" w:rsidR="00EC2F02" w:rsidRPr="0077131F" w:rsidRDefault="00EC2F02" w:rsidP="00B06141">
      <w:pPr>
        <w:pStyle w:val="ListParagraph"/>
        <w:numPr>
          <w:ilvl w:val="0"/>
          <w:numId w:val="2"/>
        </w:numPr>
        <w:shd w:val="clear" w:color="auto" w:fill="F2F2F2" w:themeFill="background1" w:themeFillShade="F2"/>
        <w:spacing w:after="120" w:line="240" w:lineRule="auto"/>
        <w:jc w:val="both"/>
        <w:rPr>
          <w:sz w:val="24"/>
          <w:szCs w:val="24"/>
          <w:lang w:val="en-US"/>
        </w:rPr>
      </w:pPr>
      <w:r w:rsidRPr="0077131F">
        <w:rPr>
          <w:sz w:val="24"/>
          <w:szCs w:val="24"/>
          <w:lang w:val="en-US"/>
        </w:rPr>
        <w:t xml:space="preserve">goals pursued by equality bodies; </w:t>
      </w:r>
    </w:p>
    <w:p w14:paraId="736D0432" w14:textId="77777777" w:rsidR="00EC2F02" w:rsidRPr="0077131F" w:rsidRDefault="00EC2F02" w:rsidP="00B06141">
      <w:pPr>
        <w:pStyle w:val="ListParagraph"/>
        <w:numPr>
          <w:ilvl w:val="0"/>
          <w:numId w:val="2"/>
        </w:numPr>
        <w:shd w:val="clear" w:color="auto" w:fill="F2F2F2" w:themeFill="background1" w:themeFillShade="F2"/>
        <w:spacing w:after="120" w:line="240" w:lineRule="auto"/>
        <w:jc w:val="both"/>
        <w:rPr>
          <w:sz w:val="24"/>
          <w:szCs w:val="24"/>
          <w:lang w:val="en-US"/>
        </w:rPr>
      </w:pPr>
      <w:r w:rsidRPr="0077131F">
        <w:rPr>
          <w:sz w:val="24"/>
          <w:szCs w:val="24"/>
          <w:lang w:val="en-US"/>
        </w:rPr>
        <w:t xml:space="preserve">the purpose of evaluation; </w:t>
      </w:r>
    </w:p>
    <w:p w14:paraId="3846E2DB" w14:textId="77777777" w:rsidR="00EC2F02" w:rsidRPr="0077131F" w:rsidRDefault="00EC2F02" w:rsidP="00B06141">
      <w:pPr>
        <w:pStyle w:val="ListParagraph"/>
        <w:numPr>
          <w:ilvl w:val="0"/>
          <w:numId w:val="2"/>
        </w:numPr>
        <w:shd w:val="clear" w:color="auto" w:fill="F2F2F2" w:themeFill="background1" w:themeFillShade="F2"/>
        <w:spacing w:after="120" w:line="240" w:lineRule="auto"/>
        <w:jc w:val="both"/>
        <w:rPr>
          <w:sz w:val="24"/>
          <w:szCs w:val="24"/>
          <w:lang w:val="en-US"/>
        </w:rPr>
      </w:pPr>
      <w:r w:rsidRPr="0077131F">
        <w:rPr>
          <w:sz w:val="24"/>
          <w:szCs w:val="24"/>
          <w:lang w:val="en-US"/>
        </w:rPr>
        <w:t xml:space="preserve">the focus for evaluation; evaluation tools; </w:t>
      </w:r>
    </w:p>
    <w:p w14:paraId="1279CC98" w14:textId="77777777" w:rsidR="00EC2F02" w:rsidRPr="0077131F" w:rsidRDefault="00EC2F02" w:rsidP="00B06141">
      <w:pPr>
        <w:pStyle w:val="ListParagraph"/>
        <w:numPr>
          <w:ilvl w:val="0"/>
          <w:numId w:val="2"/>
        </w:numPr>
        <w:shd w:val="clear" w:color="auto" w:fill="F2F2F2" w:themeFill="background1" w:themeFillShade="F2"/>
        <w:spacing w:after="120" w:line="240" w:lineRule="auto"/>
        <w:jc w:val="both"/>
        <w:rPr>
          <w:sz w:val="24"/>
          <w:szCs w:val="24"/>
          <w:lang w:val="en-US"/>
        </w:rPr>
      </w:pPr>
      <w:r w:rsidRPr="0077131F">
        <w:rPr>
          <w:sz w:val="24"/>
          <w:szCs w:val="24"/>
          <w:lang w:val="en-US"/>
        </w:rPr>
        <w:t xml:space="preserve">pitfalls in evaluation; and </w:t>
      </w:r>
    </w:p>
    <w:p w14:paraId="65AA9F4F" w14:textId="77777777" w:rsidR="00EC2F02" w:rsidRDefault="00EC2F02" w:rsidP="00B06141">
      <w:pPr>
        <w:pStyle w:val="ListParagraph"/>
        <w:numPr>
          <w:ilvl w:val="0"/>
          <w:numId w:val="2"/>
        </w:numPr>
        <w:shd w:val="clear" w:color="auto" w:fill="F2F2F2" w:themeFill="background1" w:themeFillShade="F2"/>
        <w:spacing w:after="120" w:line="240" w:lineRule="auto"/>
        <w:jc w:val="both"/>
        <w:rPr>
          <w:sz w:val="24"/>
          <w:szCs w:val="24"/>
          <w:lang w:val="en-US"/>
        </w:rPr>
      </w:pPr>
      <w:proofErr w:type="gramStart"/>
      <w:r w:rsidRPr="0077131F">
        <w:rPr>
          <w:sz w:val="24"/>
          <w:szCs w:val="24"/>
          <w:lang w:val="en-US"/>
        </w:rPr>
        <w:t>factors</w:t>
      </w:r>
      <w:proofErr w:type="gramEnd"/>
      <w:r w:rsidRPr="0077131F">
        <w:rPr>
          <w:sz w:val="24"/>
          <w:szCs w:val="24"/>
          <w:lang w:val="en-US"/>
        </w:rPr>
        <w:t xml:space="preserve"> that enable or pose barriers to evaluation. </w:t>
      </w:r>
    </w:p>
    <w:p w14:paraId="5DAE8D76" w14:textId="77777777" w:rsidR="00EC2F02" w:rsidRDefault="00EC2F02" w:rsidP="00B06141">
      <w:pPr>
        <w:pStyle w:val="ListParagraph"/>
        <w:spacing w:after="120" w:line="240" w:lineRule="auto"/>
        <w:ind w:left="0"/>
        <w:jc w:val="both"/>
        <w:rPr>
          <w:sz w:val="24"/>
          <w:szCs w:val="24"/>
          <w:lang w:val="en-US"/>
        </w:rPr>
      </w:pPr>
    </w:p>
    <w:p w14:paraId="0C75DA10" w14:textId="57FDD8CD" w:rsidR="00EC2F02" w:rsidRDefault="00EC2F02" w:rsidP="00B06141">
      <w:pPr>
        <w:pStyle w:val="ListParagraph"/>
        <w:spacing w:after="120" w:line="240" w:lineRule="auto"/>
        <w:ind w:left="0"/>
        <w:jc w:val="both"/>
        <w:rPr>
          <w:sz w:val="24"/>
          <w:szCs w:val="24"/>
          <w:lang w:val="en-US"/>
        </w:rPr>
      </w:pPr>
      <w:r>
        <w:rPr>
          <w:sz w:val="24"/>
          <w:szCs w:val="24"/>
          <w:lang w:val="en-US"/>
        </w:rPr>
        <w:t>This learning reflected an understanding of evaluation as</w:t>
      </w:r>
      <w:r w:rsidRPr="0077131F">
        <w:rPr>
          <w:sz w:val="24"/>
          <w:szCs w:val="24"/>
          <w:lang w:val="en-US"/>
        </w:rPr>
        <w:t xml:space="preserve"> transformational rather than transactional</w:t>
      </w:r>
      <w:r>
        <w:rPr>
          <w:sz w:val="24"/>
          <w:szCs w:val="24"/>
          <w:lang w:val="en-US"/>
        </w:rPr>
        <w:t>,</w:t>
      </w:r>
      <w:r w:rsidRPr="0077131F">
        <w:rPr>
          <w:sz w:val="24"/>
          <w:szCs w:val="24"/>
          <w:lang w:val="en-US"/>
        </w:rPr>
        <w:t xml:space="preserve"> in that the evidence it generates and the assessments it produces </w:t>
      </w:r>
      <w:r>
        <w:rPr>
          <w:sz w:val="24"/>
          <w:szCs w:val="24"/>
          <w:lang w:val="en-US"/>
        </w:rPr>
        <w:t>actually</w:t>
      </w:r>
      <w:r w:rsidRPr="0077131F">
        <w:rPr>
          <w:sz w:val="24"/>
          <w:szCs w:val="24"/>
          <w:lang w:val="en-US"/>
        </w:rPr>
        <w:t xml:space="preserve"> inform decisions being made by the equality body.</w:t>
      </w:r>
    </w:p>
    <w:p w14:paraId="203B4466" w14:textId="77777777" w:rsidR="00EC2F02" w:rsidRPr="0077131F" w:rsidRDefault="00EC2F02" w:rsidP="00B06141">
      <w:pPr>
        <w:pStyle w:val="ListParagraph"/>
        <w:spacing w:after="120" w:line="240" w:lineRule="auto"/>
        <w:ind w:left="0"/>
        <w:jc w:val="both"/>
        <w:rPr>
          <w:sz w:val="24"/>
          <w:szCs w:val="24"/>
          <w:lang w:val="en-US"/>
        </w:rPr>
      </w:pPr>
    </w:p>
    <w:p w14:paraId="1CBBB375" w14:textId="4F8944DA" w:rsidR="00EC2F02" w:rsidRPr="0077131F" w:rsidRDefault="00EC2F02" w:rsidP="00B06141">
      <w:pPr>
        <w:spacing w:after="120" w:line="240" w:lineRule="auto"/>
        <w:jc w:val="both"/>
        <w:rPr>
          <w:sz w:val="24"/>
          <w:szCs w:val="24"/>
          <w:lang w:val="en-US"/>
        </w:rPr>
      </w:pPr>
      <w:r w:rsidRPr="0077131F">
        <w:rPr>
          <w:sz w:val="24"/>
          <w:szCs w:val="24"/>
          <w:lang w:val="en-US"/>
        </w:rPr>
        <w:t xml:space="preserve">The </w:t>
      </w:r>
      <w:r w:rsidRPr="00D13068">
        <w:rPr>
          <w:b/>
          <w:color w:val="002060"/>
          <w:sz w:val="24"/>
          <w:szCs w:val="24"/>
          <w:shd w:val="clear" w:color="auto" w:fill="F2F2F2" w:themeFill="background1" w:themeFillShade="F2"/>
          <w:lang w:val="en-US"/>
        </w:rPr>
        <w:t>goals for equality bodies</w:t>
      </w:r>
      <w:r w:rsidRPr="00D13068">
        <w:rPr>
          <w:color w:val="002060"/>
          <w:sz w:val="24"/>
          <w:szCs w:val="24"/>
          <w:lang w:val="en-US"/>
        </w:rPr>
        <w:t xml:space="preserve"> </w:t>
      </w:r>
      <w:r w:rsidRPr="0077131F">
        <w:rPr>
          <w:sz w:val="24"/>
          <w:szCs w:val="24"/>
          <w:lang w:val="en-US"/>
        </w:rPr>
        <w:t>were largely discussed in terms of seeking to achieve change. A shared framework that allows this change to be defined was evident. Change is sought at the level of:</w:t>
      </w:r>
    </w:p>
    <w:p w14:paraId="67E03E08" w14:textId="77777777" w:rsidR="00EC2F02" w:rsidRPr="0077131F" w:rsidRDefault="00EC2F02" w:rsidP="00B06141">
      <w:pPr>
        <w:pStyle w:val="ListParagraph"/>
        <w:numPr>
          <w:ilvl w:val="0"/>
          <w:numId w:val="1"/>
        </w:numPr>
        <w:spacing w:after="120" w:line="240" w:lineRule="auto"/>
        <w:jc w:val="both"/>
        <w:rPr>
          <w:sz w:val="24"/>
          <w:szCs w:val="24"/>
          <w:lang w:val="en-US"/>
        </w:rPr>
      </w:pPr>
      <w:proofErr w:type="gramStart"/>
      <w:r w:rsidRPr="0077131F">
        <w:rPr>
          <w:sz w:val="24"/>
          <w:szCs w:val="24"/>
          <w:lang w:val="en-US"/>
        </w:rPr>
        <w:t>the</w:t>
      </w:r>
      <w:proofErr w:type="gramEnd"/>
      <w:r w:rsidRPr="0077131F">
        <w:rPr>
          <w:sz w:val="24"/>
          <w:szCs w:val="24"/>
          <w:lang w:val="en-US"/>
        </w:rPr>
        <w:t xml:space="preserve"> individual that experiences discrimination.</w:t>
      </w:r>
    </w:p>
    <w:p w14:paraId="20B8B165" w14:textId="77777777" w:rsidR="00EC2F02" w:rsidRPr="0077131F" w:rsidRDefault="00EC2F02" w:rsidP="00B06141">
      <w:pPr>
        <w:pStyle w:val="ListParagraph"/>
        <w:numPr>
          <w:ilvl w:val="0"/>
          <w:numId w:val="1"/>
        </w:numPr>
        <w:spacing w:after="120" w:line="240" w:lineRule="auto"/>
        <w:jc w:val="both"/>
        <w:rPr>
          <w:sz w:val="24"/>
          <w:szCs w:val="24"/>
          <w:lang w:val="en-US"/>
        </w:rPr>
      </w:pPr>
      <w:proofErr w:type="gramStart"/>
      <w:r w:rsidRPr="0077131F">
        <w:rPr>
          <w:sz w:val="24"/>
          <w:szCs w:val="24"/>
          <w:lang w:val="en-US"/>
        </w:rPr>
        <w:t>the</w:t>
      </w:r>
      <w:proofErr w:type="gramEnd"/>
      <w:r w:rsidRPr="0077131F">
        <w:rPr>
          <w:sz w:val="24"/>
          <w:szCs w:val="24"/>
          <w:lang w:val="en-US"/>
        </w:rPr>
        <w:t xml:space="preserve"> institution that makes policy, employs and/or provides services.</w:t>
      </w:r>
    </w:p>
    <w:p w14:paraId="687A262A" w14:textId="77777777" w:rsidR="00EC2F02" w:rsidRPr="0077131F" w:rsidRDefault="00EC2F02" w:rsidP="00B06141">
      <w:pPr>
        <w:pStyle w:val="ListParagraph"/>
        <w:numPr>
          <w:ilvl w:val="0"/>
          <w:numId w:val="1"/>
        </w:numPr>
        <w:spacing w:after="120" w:line="240" w:lineRule="auto"/>
        <w:jc w:val="both"/>
        <w:rPr>
          <w:sz w:val="24"/>
          <w:szCs w:val="24"/>
          <w:lang w:val="en-US"/>
        </w:rPr>
      </w:pPr>
      <w:proofErr w:type="gramStart"/>
      <w:r w:rsidRPr="0077131F">
        <w:rPr>
          <w:sz w:val="24"/>
          <w:szCs w:val="24"/>
          <w:lang w:val="en-US"/>
        </w:rPr>
        <w:t>the</w:t>
      </w:r>
      <w:proofErr w:type="gramEnd"/>
      <w:r w:rsidRPr="0077131F">
        <w:rPr>
          <w:sz w:val="24"/>
          <w:szCs w:val="24"/>
          <w:lang w:val="en-US"/>
        </w:rPr>
        <w:t xml:space="preserve"> society </w:t>
      </w:r>
      <w:proofErr w:type="spellStart"/>
      <w:r w:rsidRPr="0077131F">
        <w:rPr>
          <w:sz w:val="24"/>
          <w:szCs w:val="24"/>
          <w:lang w:val="en-US"/>
        </w:rPr>
        <w:t>characterised</w:t>
      </w:r>
      <w:proofErr w:type="spellEnd"/>
      <w:r w:rsidRPr="0077131F">
        <w:rPr>
          <w:sz w:val="24"/>
          <w:szCs w:val="24"/>
          <w:lang w:val="en-US"/>
        </w:rPr>
        <w:t xml:space="preserve"> by inequality for different social groups.</w:t>
      </w:r>
    </w:p>
    <w:p w14:paraId="3116F51F" w14:textId="77777777" w:rsidR="00EC2F02" w:rsidRDefault="00EC2F02" w:rsidP="00B06141">
      <w:pPr>
        <w:spacing w:after="120" w:line="240" w:lineRule="auto"/>
        <w:jc w:val="both"/>
        <w:rPr>
          <w:sz w:val="24"/>
          <w:szCs w:val="24"/>
          <w:lang w:val="en-US"/>
        </w:rPr>
      </w:pPr>
      <w:r w:rsidRPr="0077131F">
        <w:rPr>
          <w:sz w:val="24"/>
          <w:szCs w:val="24"/>
          <w:lang w:val="en-US"/>
        </w:rPr>
        <w:t xml:space="preserve">Change of this nature takes time and this </w:t>
      </w:r>
      <w:r w:rsidRPr="00D13068">
        <w:rPr>
          <w:b/>
          <w:sz w:val="24"/>
          <w:szCs w:val="24"/>
          <w:lang w:val="en-US"/>
        </w:rPr>
        <w:t>must be factored into any evaluation</w:t>
      </w:r>
      <w:r w:rsidRPr="0077131F">
        <w:rPr>
          <w:sz w:val="24"/>
          <w:szCs w:val="24"/>
          <w:lang w:val="en-US"/>
        </w:rPr>
        <w:t>. The scale of change that is required at each level needs to be acknowledged, particularly given the size and reach of the equality body itself. This focus on change offers a choice for equality bodies in terms of fighting the old, what is in place, or building the new future, based on equality and non-discrimination. Much of the debate was future-oriented.</w:t>
      </w:r>
    </w:p>
    <w:p w14:paraId="58C67443" w14:textId="77777777" w:rsidR="00EC2F02" w:rsidRPr="0077131F" w:rsidRDefault="00EC2F02" w:rsidP="00B06141">
      <w:pPr>
        <w:spacing w:after="120" w:line="240" w:lineRule="auto"/>
        <w:jc w:val="both"/>
        <w:rPr>
          <w:sz w:val="24"/>
          <w:szCs w:val="24"/>
          <w:lang w:val="en-US"/>
        </w:rPr>
      </w:pPr>
    </w:p>
    <w:p w14:paraId="50670B8D" w14:textId="77777777" w:rsidR="00EC2F02" w:rsidRDefault="00EC2F02" w:rsidP="00B06141">
      <w:pPr>
        <w:spacing w:after="120" w:line="240" w:lineRule="auto"/>
        <w:jc w:val="both"/>
        <w:rPr>
          <w:sz w:val="24"/>
          <w:szCs w:val="24"/>
          <w:lang w:val="en-US"/>
        </w:rPr>
      </w:pPr>
      <w:r w:rsidRPr="0077131F">
        <w:rPr>
          <w:sz w:val="24"/>
          <w:szCs w:val="24"/>
          <w:lang w:val="en-US"/>
        </w:rPr>
        <w:t xml:space="preserve">The </w:t>
      </w:r>
      <w:r w:rsidRPr="00D13068">
        <w:rPr>
          <w:b/>
          <w:color w:val="002060"/>
          <w:sz w:val="24"/>
          <w:szCs w:val="24"/>
          <w:shd w:val="clear" w:color="auto" w:fill="F2F2F2" w:themeFill="background1" w:themeFillShade="F2"/>
          <w:lang w:val="en-US"/>
        </w:rPr>
        <w:t>purpose of evaluation</w:t>
      </w:r>
      <w:r w:rsidRPr="00D13068">
        <w:rPr>
          <w:color w:val="002060"/>
          <w:sz w:val="24"/>
          <w:szCs w:val="24"/>
          <w:lang w:val="en-US"/>
        </w:rPr>
        <w:t xml:space="preserve"> </w:t>
      </w:r>
      <w:r>
        <w:rPr>
          <w:sz w:val="24"/>
          <w:szCs w:val="24"/>
          <w:lang w:val="en-US"/>
        </w:rPr>
        <w:t>was seen as primarily</w:t>
      </w:r>
      <w:r w:rsidRPr="0077131F">
        <w:rPr>
          <w:sz w:val="24"/>
          <w:szCs w:val="24"/>
          <w:lang w:val="en-US"/>
        </w:rPr>
        <w:t xml:space="preserve"> concerned with </w:t>
      </w:r>
      <w:proofErr w:type="spellStart"/>
      <w:r w:rsidRPr="00D13068">
        <w:rPr>
          <w:b/>
          <w:sz w:val="24"/>
          <w:szCs w:val="24"/>
          <w:lang w:val="en-US"/>
        </w:rPr>
        <w:t>organisational</w:t>
      </w:r>
      <w:proofErr w:type="spellEnd"/>
      <w:r w:rsidRPr="00D13068">
        <w:rPr>
          <w:b/>
          <w:sz w:val="24"/>
          <w:szCs w:val="24"/>
          <w:lang w:val="en-US"/>
        </w:rPr>
        <w:t xml:space="preserve"> learning to enhance the effectiveness and impact of equality bodies.</w:t>
      </w:r>
      <w:r w:rsidRPr="0077131F">
        <w:rPr>
          <w:sz w:val="24"/>
          <w:szCs w:val="24"/>
          <w:lang w:val="en-US"/>
        </w:rPr>
        <w:t xml:space="preserve"> Evaluation has implications for thinking within equality bodies and techniques deployed by equality bodies. </w:t>
      </w:r>
      <w:proofErr w:type="gramStart"/>
      <w:r w:rsidRPr="0077131F">
        <w:rPr>
          <w:sz w:val="24"/>
          <w:szCs w:val="24"/>
          <w:lang w:val="en-US"/>
        </w:rPr>
        <w:t>it</w:t>
      </w:r>
      <w:proofErr w:type="gramEnd"/>
      <w:r w:rsidRPr="0077131F">
        <w:rPr>
          <w:sz w:val="24"/>
          <w:szCs w:val="24"/>
          <w:lang w:val="en-US"/>
        </w:rPr>
        <w:t xml:space="preserve"> should ensure action by equality bodies remains connected to realities on the ground. It should enable better planning and implementation by equality bodies. </w:t>
      </w:r>
    </w:p>
    <w:p w14:paraId="1C32F891" w14:textId="2F197C4F" w:rsidR="00EC2F02" w:rsidRPr="0077131F" w:rsidRDefault="00EC2F02" w:rsidP="00B06141">
      <w:pPr>
        <w:spacing w:after="120" w:line="240" w:lineRule="auto"/>
        <w:jc w:val="both"/>
        <w:rPr>
          <w:sz w:val="24"/>
          <w:szCs w:val="24"/>
          <w:lang w:val="en-US"/>
        </w:rPr>
      </w:pPr>
      <w:r>
        <w:rPr>
          <w:sz w:val="24"/>
          <w:szCs w:val="24"/>
          <w:lang w:val="en-US"/>
        </w:rPr>
        <w:t xml:space="preserve">Evaluation also assists with </w:t>
      </w:r>
      <w:r w:rsidRPr="00D13068">
        <w:rPr>
          <w:b/>
          <w:sz w:val="24"/>
          <w:szCs w:val="24"/>
          <w:lang w:val="en-US"/>
        </w:rPr>
        <w:t>reporting to funders</w:t>
      </w:r>
      <w:r>
        <w:rPr>
          <w:sz w:val="24"/>
          <w:szCs w:val="24"/>
          <w:lang w:val="en-US"/>
        </w:rPr>
        <w:t xml:space="preserve">. This </w:t>
      </w:r>
      <w:r w:rsidRPr="0077131F">
        <w:rPr>
          <w:sz w:val="24"/>
          <w:szCs w:val="24"/>
          <w:lang w:val="en-US"/>
        </w:rPr>
        <w:t>demands an evaluation that is concerned with the effective spend of the donor’s money and the value for money achieved. Effectiveness and efficiency are core concerns in such an evalu</w:t>
      </w:r>
      <w:r>
        <w:rPr>
          <w:sz w:val="24"/>
          <w:szCs w:val="24"/>
          <w:lang w:val="en-US"/>
        </w:rPr>
        <w:t xml:space="preserve">ation. </w:t>
      </w:r>
      <w:r w:rsidR="00D13068">
        <w:rPr>
          <w:sz w:val="24"/>
          <w:szCs w:val="24"/>
          <w:lang w:val="en-US"/>
        </w:rPr>
        <w:t>However,</w:t>
      </w:r>
      <w:r w:rsidRPr="0077131F">
        <w:rPr>
          <w:sz w:val="24"/>
          <w:szCs w:val="24"/>
          <w:lang w:val="en-US"/>
        </w:rPr>
        <w:t xml:space="preserve"> evaluation must serve to not only to prove that action by equality bodies works but also to improve any such action. </w:t>
      </w:r>
    </w:p>
    <w:p w14:paraId="6A768C12" w14:textId="77777777" w:rsidR="00EC2F02" w:rsidRPr="0077131F" w:rsidRDefault="00EC2F02" w:rsidP="00B06141">
      <w:pPr>
        <w:spacing w:after="120" w:line="240" w:lineRule="auto"/>
        <w:jc w:val="both"/>
        <w:rPr>
          <w:sz w:val="24"/>
          <w:szCs w:val="24"/>
          <w:lang w:val="en-US"/>
        </w:rPr>
      </w:pPr>
    </w:p>
    <w:p w14:paraId="60E86D9F" w14:textId="6CD39771" w:rsidR="00EC2F02" w:rsidRDefault="00EC2F02" w:rsidP="00B06141">
      <w:pPr>
        <w:spacing w:after="120" w:line="240" w:lineRule="auto"/>
        <w:jc w:val="both"/>
        <w:rPr>
          <w:sz w:val="24"/>
          <w:szCs w:val="24"/>
          <w:lang w:val="en-US"/>
        </w:rPr>
      </w:pPr>
      <w:r w:rsidRPr="0077131F">
        <w:rPr>
          <w:sz w:val="24"/>
          <w:szCs w:val="24"/>
          <w:lang w:val="en-US"/>
        </w:rPr>
        <w:t xml:space="preserve">The </w:t>
      </w:r>
      <w:r w:rsidRPr="00D13068">
        <w:rPr>
          <w:b/>
          <w:color w:val="002060"/>
          <w:sz w:val="24"/>
          <w:szCs w:val="24"/>
          <w:shd w:val="clear" w:color="auto" w:fill="F2F2F2" w:themeFill="background1" w:themeFillShade="F2"/>
          <w:lang w:val="en-US"/>
        </w:rPr>
        <w:t>focus for evaluation</w:t>
      </w:r>
      <w:r w:rsidRPr="00D13068">
        <w:rPr>
          <w:color w:val="002060"/>
          <w:sz w:val="24"/>
          <w:szCs w:val="24"/>
          <w:lang w:val="en-US"/>
        </w:rPr>
        <w:t xml:space="preserve"> </w:t>
      </w:r>
      <w:r w:rsidRPr="0077131F">
        <w:rPr>
          <w:sz w:val="24"/>
          <w:szCs w:val="24"/>
          <w:lang w:val="en-US"/>
        </w:rPr>
        <w:t xml:space="preserve">reflects its purpose. The focus can be to </w:t>
      </w:r>
      <w:r w:rsidRPr="00D13068">
        <w:rPr>
          <w:b/>
          <w:sz w:val="24"/>
          <w:szCs w:val="24"/>
          <w:lang w:val="en-US"/>
        </w:rPr>
        <w:t>evaluate achievement</w:t>
      </w:r>
      <w:r w:rsidRPr="0077131F">
        <w:rPr>
          <w:sz w:val="24"/>
          <w:szCs w:val="24"/>
          <w:lang w:val="en-US"/>
        </w:rPr>
        <w:t xml:space="preserve"> </w:t>
      </w:r>
      <w:r>
        <w:rPr>
          <w:sz w:val="24"/>
          <w:szCs w:val="24"/>
          <w:lang w:val="en-US"/>
        </w:rPr>
        <w:t>in terms of achieving change in</w:t>
      </w:r>
      <w:r w:rsidRPr="0077131F">
        <w:rPr>
          <w:sz w:val="24"/>
          <w:szCs w:val="24"/>
          <w:lang w:val="en-US"/>
        </w:rPr>
        <w:t xml:space="preserve"> society, </w:t>
      </w:r>
      <w:r>
        <w:rPr>
          <w:sz w:val="24"/>
          <w:szCs w:val="24"/>
          <w:lang w:val="en-US"/>
        </w:rPr>
        <w:t xml:space="preserve">in </w:t>
      </w:r>
      <w:r w:rsidRPr="0077131F">
        <w:rPr>
          <w:sz w:val="24"/>
          <w:szCs w:val="24"/>
          <w:lang w:val="en-US"/>
        </w:rPr>
        <w:t>institutions and</w:t>
      </w:r>
      <w:r>
        <w:rPr>
          <w:sz w:val="24"/>
          <w:szCs w:val="24"/>
          <w:lang w:val="en-US"/>
        </w:rPr>
        <w:t xml:space="preserve"> for</w:t>
      </w:r>
      <w:r w:rsidRPr="0077131F">
        <w:rPr>
          <w:sz w:val="24"/>
          <w:szCs w:val="24"/>
          <w:lang w:val="en-US"/>
        </w:rPr>
        <w:t xml:space="preserve"> </w:t>
      </w:r>
      <w:r>
        <w:rPr>
          <w:sz w:val="24"/>
          <w:szCs w:val="24"/>
          <w:lang w:val="en-US"/>
        </w:rPr>
        <w:t xml:space="preserve">individuals, </w:t>
      </w:r>
      <w:r w:rsidRPr="0077131F">
        <w:rPr>
          <w:sz w:val="24"/>
          <w:szCs w:val="24"/>
          <w:lang w:val="en-US"/>
        </w:rPr>
        <w:t>against an understanding of the current situation and experien</w:t>
      </w:r>
      <w:r>
        <w:rPr>
          <w:sz w:val="24"/>
          <w:szCs w:val="24"/>
          <w:lang w:val="en-US"/>
        </w:rPr>
        <w:t xml:space="preserve">ce of groups experiencing inequality and of the context for the work of the equality body. </w:t>
      </w:r>
      <w:r w:rsidRPr="0077131F">
        <w:rPr>
          <w:sz w:val="24"/>
          <w:szCs w:val="24"/>
          <w:lang w:val="en-US"/>
        </w:rPr>
        <w:t xml:space="preserve">This can start with problem identification and move on to evaluate impact on these problems. It can start with establishing the long-term change required and desired and work back from this to evaluate outcomes. The understanding developed as to how change happens and the quality of this understanding is crucial for such a focus. This focus most likely reflects a concern for </w:t>
      </w:r>
      <w:proofErr w:type="spellStart"/>
      <w:r w:rsidRPr="0077131F">
        <w:rPr>
          <w:sz w:val="24"/>
          <w:szCs w:val="24"/>
          <w:lang w:val="en-US"/>
        </w:rPr>
        <w:t>organisational</w:t>
      </w:r>
      <w:proofErr w:type="spellEnd"/>
      <w:r w:rsidRPr="0077131F">
        <w:rPr>
          <w:sz w:val="24"/>
          <w:szCs w:val="24"/>
          <w:lang w:val="en-US"/>
        </w:rPr>
        <w:t xml:space="preserve"> learning.</w:t>
      </w:r>
    </w:p>
    <w:p w14:paraId="4FC259DB" w14:textId="77777777" w:rsidR="00EC2F02" w:rsidRPr="0077131F" w:rsidRDefault="00EC2F02" w:rsidP="00B06141">
      <w:pPr>
        <w:spacing w:after="120" w:line="240" w:lineRule="auto"/>
        <w:jc w:val="both"/>
        <w:rPr>
          <w:sz w:val="24"/>
          <w:szCs w:val="24"/>
          <w:lang w:val="en-US"/>
        </w:rPr>
      </w:pPr>
      <w:r>
        <w:rPr>
          <w:sz w:val="24"/>
          <w:szCs w:val="24"/>
          <w:lang w:val="en-US"/>
        </w:rPr>
        <w:t>Evaluation</w:t>
      </w:r>
      <w:r w:rsidRPr="0077131F">
        <w:rPr>
          <w:sz w:val="24"/>
          <w:szCs w:val="24"/>
          <w:lang w:val="en-US"/>
        </w:rPr>
        <w:t xml:space="preserve"> can </w:t>
      </w:r>
      <w:r>
        <w:rPr>
          <w:sz w:val="24"/>
          <w:szCs w:val="24"/>
          <w:lang w:val="en-US"/>
        </w:rPr>
        <w:t xml:space="preserve">also </w:t>
      </w:r>
      <w:r w:rsidRPr="0077131F">
        <w:rPr>
          <w:sz w:val="24"/>
          <w:szCs w:val="24"/>
          <w:lang w:val="en-US"/>
        </w:rPr>
        <w:t xml:space="preserve">be </w:t>
      </w:r>
      <w:r w:rsidRPr="00E945A6">
        <w:rPr>
          <w:b/>
          <w:sz w:val="24"/>
          <w:szCs w:val="24"/>
          <w:lang w:val="en-US"/>
        </w:rPr>
        <w:t>to measure and compare performance</w:t>
      </w:r>
      <w:r w:rsidRPr="0077131F">
        <w:rPr>
          <w:sz w:val="24"/>
          <w:szCs w:val="24"/>
          <w:lang w:val="en-US"/>
        </w:rPr>
        <w:t xml:space="preserve"> with some standard or with peer</w:t>
      </w:r>
      <w:r>
        <w:rPr>
          <w:sz w:val="24"/>
          <w:szCs w:val="24"/>
          <w:lang w:val="en-US"/>
        </w:rPr>
        <w:t xml:space="preserve"> organisations. This requires </w:t>
      </w:r>
      <w:r w:rsidRPr="0077131F">
        <w:rPr>
          <w:sz w:val="24"/>
          <w:szCs w:val="24"/>
          <w:lang w:val="en-US"/>
        </w:rPr>
        <w:t>focus on establishing and evaluating inputs, outputs and outcome</w:t>
      </w:r>
      <w:r>
        <w:rPr>
          <w:sz w:val="24"/>
          <w:szCs w:val="24"/>
          <w:lang w:val="en-US"/>
        </w:rPr>
        <w:t>s. It</w:t>
      </w:r>
      <w:r w:rsidRPr="0077131F">
        <w:rPr>
          <w:sz w:val="24"/>
          <w:szCs w:val="24"/>
          <w:lang w:val="en-US"/>
        </w:rPr>
        <w:t xml:space="preserve"> most likely reflects a concern for donor reporting.</w:t>
      </w:r>
    </w:p>
    <w:p w14:paraId="6DFE1261" w14:textId="77777777" w:rsidR="00EC2F02" w:rsidRPr="0077131F" w:rsidRDefault="00EC2F02" w:rsidP="00B06141">
      <w:pPr>
        <w:spacing w:after="120" w:line="240" w:lineRule="auto"/>
        <w:jc w:val="both"/>
        <w:rPr>
          <w:sz w:val="24"/>
          <w:szCs w:val="24"/>
          <w:lang w:val="en-US"/>
        </w:rPr>
      </w:pPr>
    </w:p>
    <w:p w14:paraId="4713FBB0" w14:textId="77777777" w:rsidR="00EC2F02" w:rsidRPr="0077131F" w:rsidRDefault="00EC2F02" w:rsidP="00B06141">
      <w:pPr>
        <w:spacing w:after="120" w:line="240" w:lineRule="auto"/>
        <w:jc w:val="both"/>
        <w:rPr>
          <w:sz w:val="24"/>
          <w:szCs w:val="24"/>
          <w:lang w:val="en-US"/>
        </w:rPr>
      </w:pPr>
      <w:r w:rsidRPr="007C46AA">
        <w:rPr>
          <w:b/>
          <w:color w:val="002060"/>
          <w:sz w:val="24"/>
          <w:szCs w:val="24"/>
          <w:shd w:val="clear" w:color="auto" w:fill="F2F2F2" w:themeFill="background1" w:themeFillShade="F2"/>
          <w:lang w:val="en-US"/>
        </w:rPr>
        <w:t>Evaluation tools</w:t>
      </w:r>
      <w:r w:rsidRPr="00D13068">
        <w:rPr>
          <w:b/>
          <w:color w:val="002060"/>
          <w:sz w:val="24"/>
          <w:szCs w:val="24"/>
          <w:lang w:val="en-US"/>
        </w:rPr>
        <w:t xml:space="preserve"> </w:t>
      </w:r>
      <w:r w:rsidRPr="0077131F">
        <w:rPr>
          <w:sz w:val="24"/>
          <w:szCs w:val="24"/>
          <w:lang w:val="en-US"/>
        </w:rPr>
        <w:t>were</w:t>
      </w:r>
      <w:r w:rsidRPr="0077131F">
        <w:rPr>
          <w:b/>
          <w:sz w:val="24"/>
          <w:szCs w:val="24"/>
          <w:lang w:val="en-US"/>
        </w:rPr>
        <w:t xml:space="preserve"> </w:t>
      </w:r>
      <w:r w:rsidRPr="0077131F">
        <w:rPr>
          <w:sz w:val="24"/>
          <w:szCs w:val="24"/>
          <w:lang w:val="en-US"/>
        </w:rPr>
        <w:t xml:space="preserve">explored in the context of a planning cycle that </w:t>
      </w:r>
      <w:r w:rsidRPr="007C46AA">
        <w:rPr>
          <w:b/>
          <w:sz w:val="24"/>
          <w:szCs w:val="24"/>
          <w:lang w:val="en-US"/>
        </w:rPr>
        <w:t>spans strategic planning, management and implementation of plans, and evaluatio</w:t>
      </w:r>
      <w:r w:rsidRPr="0077131F">
        <w:rPr>
          <w:sz w:val="24"/>
          <w:szCs w:val="24"/>
          <w:lang w:val="en-US"/>
        </w:rPr>
        <w:t xml:space="preserve">n. The tools encompassed the standard array of data gathering, research studies, </w:t>
      </w:r>
      <w:proofErr w:type="gramStart"/>
      <w:r w:rsidRPr="0077131F">
        <w:rPr>
          <w:sz w:val="24"/>
          <w:szCs w:val="24"/>
          <w:lang w:val="en-US"/>
        </w:rPr>
        <w:t>surveys</w:t>
      </w:r>
      <w:proofErr w:type="gramEnd"/>
      <w:r w:rsidRPr="0077131F">
        <w:rPr>
          <w:sz w:val="24"/>
          <w:szCs w:val="24"/>
          <w:lang w:val="en-US"/>
        </w:rPr>
        <w:t xml:space="preserve">, interviews, establishing benchmarks, target setting, indicator development, research studies, monitoring, surveys, interviews and focus groups. </w:t>
      </w:r>
    </w:p>
    <w:p w14:paraId="64AB70DE" w14:textId="77777777" w:rsidR="00EC2F02" w:rsidRPr="0077131F" w:rsidRDefault="00EC2F02" w:rsidP="00B06141">
      <w:pPr>
        <w:spacing w:after="120" w:line="240" w:lineRule="auto"/>
        <w:jc w:val="both"/>
        <w:rPr>
          <w:lang w:val="en-US"/>
        </w:rPr>
      </w:pPr>
      <w:r w:rsidRPr="0077131F">
        <w:rPr>
          <w:sz w:val="24"/>
          <w:szCs w:val="24"/>
          <w:lang w:val="en-US"/>
        </w:rPr>
        <w:t xml:space="preserve">There was a particular </w:t>
      </w:r>
      <w:r w:rsidRPr="007C46AA">
        <w:rPr>
          <w:b/>
          <w:sz w:val="24"/>
          <w:szCs w:val="24"/>
          <w:lang w:val="en-US"/>
        </w:rPr>
        <w:t>focus on indicator development</w:t>
      </w:r>
      <w:r w:rsidRPr="0077131F">
        <w:rPr>
          <w:sz w:val="24"/>
          <w:szCs w:val="24"/>
          <w:lang w:val="en-US"/>
        </w:rPr>
        <w:t>. Indicators illustrate what equality bodies want to achieve. They can span inputs, outputs, outcomes and impacts in doing so. Proxy indicators are important in a context where it can be difficult to track and measure change due to methodological constraints or data gaps. Proxy indicators reflect that an impact can be claimed from an output, for example, on the basis of evidence that has already established that certain actions lead to particular outcomes.</w:t>
      </w:r>
      <w:r w:rsidRPr="0077131F">
        <w:rPr>
          <w:lang w:val="en-US"/>
        </w:rPr>
        <w:t xml:space="preserve"> </w:t>
      </w:r>
      <w:r w:rsidRPr="0077131F">
        <w:rPr>
          <w:sz w:val="24"/>
          <w:szCs w:val="24"/>
          <w:lang w:val="en-US"/>
        </w:rPr>
        <w:t xml:space="preserve"> </w:t>
      </w:r>
    </w:p>
    <w:p w14:paraId="2015DE00" w14:textId="77777777" w:rsidR="00EC2F02" w:rsidRDefault="00EC2F02" w:rsidP="00B06141">
      <w:pPr>
        <w:spacing w:after="120" w:line="240" w:lineRule="auto"/>
        <w:jc w:val="both"/>
        <w:rPr>
          <w:sz w:val="24"/>
          <w:szCs w:val="24"/>
          <w:lang w:val="en-US"/>
        </w:rPr>
      </w:pPr>
      <w:r w:rsidRPr="0077131F">
        <w:rPr>
          <w:sz w:val="24"/>
          <w:szCs w:val="24"/>
          <w:lang w:val="en-US"/>
        </w:rPr>
        <w:t xml:space="preserve">A range of </w:t>
      </w:r>
      <w:r w:rsidRPr="007C46AA">
        <w:rPr>
          <w:b/>
          <w:sz w:val="24"/>
          <w:szCs w:val="24"/>
          <w:lang w:val="en-US"/>
        </w:rPr>
        <w:t>more intangible evaluation tools</w:t>
      </w:r>
      <w:r w:rsidRPr="0077131F">
        <w:rPr>
          <w:sz w:val="24"/>
          <w:szCs w:val="24"/>
          <w:lang w:val="en-US"/>
        </w:rPr>
        <w:t xml:space="preserve"> emerged in the debate. These include a capacity to engage in collaborative discussion where evaluation shifted from being a form of inspection to a form of developmental conversation. They include a capacity for thoughtful judgement where evaluation shifted from being about measurement to being about evidence based assessment. </w:t>
      </w:r>
    </w:p>
    <w:p w14:paraId="01F26851" w14:textId="77777777" w:rsidR="00EC2F02" w:rsidRPr="0077131F" w:rsidRDefault="00EC2F02" w:rsidP="00B06141">
      <w:pPr>
        <w:spacing w:after="120" w:line="240" w:lineRule="auto"/>
        <w:rPr>
          <w:sz w:val="24"/>
          <w:szCs w:val="24"/>
          <w:lang w:val="en-US"/>
        </w:rPr>
      </w:pPr>
    </w:p>
    <w:p w14:paraId="4B989563" w14:textId="09EDB9F4" w:rsidR="00EC2F02" w:rsidRDefault="00EC2F02" w:rsidP="00B06141">
      <w:pPr>
        <w:spacing w:after="120" w:line="240" w:lineRule="auto"/>
        <w:jc w:val="both"/>
        <w:rPr>
          <w:sz w:val="24"/>
          <w:szCs w:val="24"/>
          <w:lang w:val="en-US"/>
        </w:rPr>
      </w:pPr>
      <w:r w:rsidRPr="0077131F">
        <w:rPr>
          <w:sz w:val="24"/>
          <w:szCs w:val="24"/>
          <w:lang w:val="en-US"/>
        </w:rPr>
        <w:t xml:space="preserve">A range of potential </w:t>
      </w:r>
      <w:r w:rsidRPr="007C46AA">
        <w:rPr>
          <w:b/>
          <w:color w:val="002060"/>
          <w:sz w:val="24"/>
          <w:szCs w:val="24"/>
          <w:shd w:val="clear" w:color="auto" w:fill="F2F2F2" w:themeFill="background1" w:themeFillShade="F2"/>
          <w:lang w:val="en-US"/>
        </w:rPr>
        <w:t>pitfalls in evaluation</w:t>
      </w:r>
      <w:r w:rsidRPr="00D13068">
        <w:rPr>
          <w:color w:val="002060"/>
          <w:sz w:val="24"/>
          <w:szCs w:val="24"/>
          <w:lang w:val="en-US"/>
        </w:rPr>
        <w:t xml:space="preserve"> </w:t>
      </w:r>
      <w:r w:rsidRPr="0077131F">
        <w:rPr>
          <w:sz w:val="24"/>
          <w:szCs w:val="24"/>
          <w:lang w:val="en-US"/>
        </w:rPr>
        <w:t xml:space="preserve">were raised in the debates. </w:t>
      </w:r>
      <w:r w:rsidR="007C46AA">
        <w:rPr>
          <w:sz w:val="24"/>
          <w:szCs w:val="24"/>
          <w:lang w:val="en-US"/>
        </w:rPr>
        <w:tab/>
      </w:r>
      <w:r w:rsidR="007C46AA">
        <w:rPr>
          <w:sz w:val="24"/>
          <w:szCs w:val="24"/>
          <w:lang w:val="en-US"/>
        </w:rPr>
        <w:br/>
      </w:r>
      <w:r w:rsidRPr="0077131F">
        <w:rPr>
          <w:sz w:val="24"/>
          <w:szCs w:val="24"/>
          <w:lang w:val="en-US"/>
        </w:rPr>
        <w:t xml:space="preserve">It is important to keep </w:t>
      </w:r>
      <w:r w:rsidRPr="007C46AA">
        <w:rPr>
          <w:b/>
          <w:sz w:val="24"/>
          <w:szCs w:val="24"/>
          <w:lang w:val="en-US"/>
        </w:rPr>
        <w:t>evaluation processes proportional</w:t>
      </w:r>
      <w:r w:rsidRPr="0077131F">
        <w:rPr>
          <w:sz w:val="24"/>
          <w:szCs w:val="24"/>
          <w:lang w:val="en-US"/>
        </w:rPr>
        <w:t xml:space="preserve">, to the scale and nature of the work. </w:t>
      </w:r>
      <w:r w:rsidR="007C46AA">
        <w:rPr>
          <w:sz w:val="24"/>
          <w:szCs w:val="24"/>
          <w:lang w:val="en-US"/>
        </w:rPr>
        <w:br/>
      </w:r>
      <w:r w:rsidRPr="0077131F">
        <w:rPr>
          <w:sz w:val="24"/>
          <w:szCs w:val="24"/>
          <w:lang w:val="en-US"/>
        </w:rPr>
        <w:t xml:space="preserve">Evaluation requires </w:t>
      </w:r>
      <w:r w:rsidRPr="007C46AA">
        <w:rPr>
          <w:b/>
          <w:sz w:val="24"/>
          <w:szCs w:val="24"/>
          <w:lang w:val="en-US"/>
        </w:rPr>
        <w:t>clarity</w:t>
      </w:r>
      <w:r w:rsidRPr="0077131F">
        <w:rPr>
          <w:sz w:val="24"/>
          <w:szCs w:val="24"/>
          <w:lang w:val="en-US"/>
        </w:rPr>
        <w:t xml:space="preserve"> in the goals of the equality body and in the purpose set for the evaluation itself. </w:t>
      </w:r>
      <w:r w:rsidR="007C46AA">
        <w:rPr>
          <w:sz w:val="24"/>
          <w:szCs w:val="24"/>
          <w:lang w:val="en-US"/>
        </w:rPr>
        <w:tab/>
      </w:r>
      <w:r w:rsidR="007C46AA">
        <w:rPr>
          <w:sz w:val="24"/>
          <w:szCs w:val="24"/>
          <w:lang w:val="en-US"/>
        </w:rPr>
        <w:br/>
      </w:r>
      <w:r w:rsidRPr="0077131F">
        <w:rPr>
          <w:sz w:val="24"/>
          <w:szCs w:val="24"/>
          <w:lang w:val="en-US"/>
        </w:rPr>
        <w:t xml:space="preserve">Evaluation can become more complex in a </w:t>
      </w:r>
      <w:r w:rsidRPr="007C46AA">
        <w:rPr>
          <w:b/>
          <w:sz w:val="24"/>
          <w:szCs w:val="24"/>
          <w:lang w:val="en-US"/>
        </w:rPr>
        <w:t>context of merged bodies</w:t>
      </w:r>
      <w:r w:rsidRPr="0077131F">
        <w:rPr>
          <w:sz w:val="24"/>
          <w:szCs w:val="24"/>
          <w:lang w:val="en-US"/>
        </w:rPr>
        <w:t xml:space="preserve"> where a range of mandates are implemented by the one body.</w:t>
      </w:r>
      <w:r>
        <w:rPr>
          <w:sz w:val="24"/>
          <w:szCs w:val="24"/>
          <w:lang w:val="en-US"/>
        </w:rPr>
        <w:t xml:space="preserve"> </w:t>
      </w:r>
      <w:r w:rsidR="007C46AA">
        <w:rPr>
          <w:sz w:val="24"/>
          <w:szCs w:val="24"/>
          <w:lang w:val="en-US"/>
        </w:rPr>
        <w:tab/>
      </w:r>
      <w:r w:rsidR="007C46AA">
        <w:rPr>
          <w:sz w:val="24"/>
          <w:szCs w:val="24"/>
          <w:lang w:val="en-US"/>
        </w:rPr>
        <w:br/>
      </w:r>
      <w:r>
        <w:rPr>
          <w:sz w:val="24"/>
          <w:szCs w:val="24"/>
          <w:lang w:val="en-US"/>
        </w:rPr>
        <w:t xml:space="preserve">Evaluation needs to be </w:t>
      </w:r>
      <w:r w:rsidRPr="007C46AA">
        <w:rPr>
          <w:b/>
          <w:sz w:val="24"/>
          <w:szCs w:val="24"/>
          <w:lang w:val="en-US"/>
        </w:rPr>
        <w:t>comprehensive in achieving visibility</w:t>
      </w:r>
      <w:r>
        <w:rPr>
          <w:sz w:val="24"/>
          <w:szCs w:val="24"/>
          <w:lang w:val="en-US"/>
        </w:rPr>
        <w:t xml:space="preserve"> for all grounds covered by the equality body and respecting the specificity of each of these grounds.</w:t>
      </w:r>
    </w:p>
    <w:p w14:paraId="37A7C604" w14:textId="77777777" w:rsidR="00EC2F02" w:rsidRPr="0077131F" w:rsidRDefault="00EC2F02" w:rsidP="00B06141">
      <w:pPr>
        <w:spacing w:after="120" w:line="240" w:lineRule="auto"/>
        <w:rPr>
          <w:sz w:val="24"/>
          <w:szCs w:val="24"/>
          <w:lang w:val="en-US"/>
        </w:rPr>
      </w:pPr>
    </w:p>
    <w:p w14:paraId="1FAC2CAF" w14:textId="77777777" w:rsidR="007C46AA" w:rsidRDefault="00EC2F02" w:rsidP="00B06141">
      <w:pPr>
        <w:spacing w:after="120" w:line="240" w:lineRule="auto"/>
        <w:jc w:val="both"/>
        <w:rPr>
          <w:sz w:val="24"/>
          <w:szCs w:val="24"/>
          <w:lang w:val="en-US"/>
        </w:rPr>
      </w:pPr>
      <w:r w:rsidRPr="007C46AA">
        <w:rPr>
          <w:b/>
          <w:color w:val="002060"/>
          <w:sz w:val="24"/>
          <w:szCs w:val="24"/>
          <w:shd w:val="clear" w:color="auto" w:fill="F2F2F2" w:themeFill="background1" w:themeFillShade="F2"/>
          <w:lang w:val="en-US"/>
        </w:rPr>
        <w:t>Factors</w:t>
      </w:r>
      <w:r w:rsidRPr="007C46AA">
        <w:rPr>
          <w:b/>
          <w:sz w:val="24"/>
          <w:szCs w:val="24"/>
          <w:shd w:val="clear" w:color="auto" w:fill="F2F2F2" w:themeFill="background1" w:themeFillShade="F2"/>
          <w:lang w:val="en-US"/>
        </w:rPr>
        <w:t xml:space="preserve"> </w:t>
      </w:r>
      <w:r w:rsidRPr="0077131F">
        <w:rPr>
          <w:sz w:val="24"/>
          <w:szCs w:val="24"/>
          <w:lang w:val="en-US"/>
        </w:rPr>
        <w:t xml:space="preserve">that enable evaluation by equality bodies include: </w:t>
      </w:r>
    </w:p>
    <w:p w14:paraId="276CFB68" w14:textId="77777777" w:rsidR="007C46AA" w:rsidRDefault="00EC2F02" w:rsidP="00B06141">
      <w:pPr>
        <w:pStyle w:val="ListParagraph"/>
        <w:numPr>
          <w:ilvl w:val="0"/>
          <w:numId w:val="40"/>
        </w:numPr>
        <w:spacing w:after="120" w:line="240" w:lineRule="auto"/>
        <w:jc w:val="both"/>
        <w:rPr>
          <w:sz w:val="24"/>
          <w:szCs w:val="24"/>
          <w:lang w:val="en-US"/>
        </w:rPr>
      </w:pPr>
      <w:r w:rsidRPr="007C46AA">
        <w:rPr>
          <w:sz w:val="24"/>
          <w:szCs w:val="24"/>
          <w:lang w:val="en-US"/>
        </w:rPr>
        <w:t xml:space="preserve">having the necessary professional disciplines available among the staff; </w:t>
      </w:r>
    </w:p>
    <w:p w14:paraId="57833D18" w14:textId="77777777" w:rsidR="007C46AA" w:rsidRDefault="00EC2F02" w:rsidP="00B06141">
      <w:pPr>
        <w:pStyle w:val="ListParagraph"/>
        <w:numPr>
          <w:ilvl w:val="0"/>
          <w:numId w:val="40"/>
        </w:numPr>
        <w:spacing w:after="120" w:line="240" w:lineRule="auto"/>
        <w:jc w:val="both"/>
        <w:rPr>
          <w:sz w:val="24"/>
          <w:szCs w:val="24"/>
          <w:lang w:val="en-US"/>
        </w:rPr>
      </w:pPr>
      <w:r w:rsidRPr="007C46AA">
        <w:rPr>
          <w:sz w:val="24"/>
          <w:szCs w:val="24"/>
          <w:lang w:val="en-US"/>
        </w:rPr>
        <w:t xml:space="preserve">capacity to commission evaluation work where there are gaps in the disciplines available; </w:t>
      </w:r>
    </w:p>
    <w:p w14:paraId="7F7A3ED7" w14:textId="77777777" w:rsidR="007C46AA" w:rsidRDefault="00EC2F02" w:rsidP="00B06141">
      <w:pPr>
        <w:pStyle w:val="ListParagraph"/>
        <w:numPr>
          <w:ilvl w:val="0"/>
          <w:numId w:val="40"/>
        </w:numPr>
        <w:spacing w:after="120" w:line="240" w:lineRule="auto"/>
        <w:jc w:val="both"/>
        <w:rPr>
          <w:sz w:val="24"/>
          <w:szCs w:val="24"/>
          <w:lang w:val="en-US"/>
        </w:rPr>
      </w:pPr>
      <w:r w:rsidRPr="007C46AA">
        <w:rPr>
          <w:sz w:val="24"/>
          <w:szCs w:val="24"/>
          <w:lang w:val="en-US"/>
        </w:rPr>
        <w:t xml:space="preserve">careful preparatory work in establishing benchmarks, setting targets, and defining indicators; </w:t>
      </w:r>
    </w:p>
    <w:p w14:paraId="48EA3635" w14:textId="77777777" w:rsidR="007C46AA" w:rsidRDefault="00EC2F02" w:rsidP="00B06141">
      <w:pPr>
        <w:pStyle w:val="ListParagraph"/>
        <w:numPr>
          <w:ilvl w:val="0"/>
          <w:numId w:val="40"/>
        </w:numPr>
        <w:spacing w:after="120" w:line="240" w:lineRule="auto"/>
        <w:jc w:val="both"/>
        <w:rPr>
          <w:sz w:val="24"/>
          <w:szCs w:val="24"/>
          <w:lang w:val="en-US"/>
        </w:rPr>
      </w:pPr>
      <w:proofErr w:type="gramStart"/>
      <w:r w:rsidRPr="007C46AA">
        <w:rPr>
          <w:sz w:val="24"/>
          <w:szCs w:val="24"/>
          <w:lang w:val="en-US"/>
        </w:rPr>
        <w:t>and</w:t>
      </w:r>
      <w:proofErr w:type="gramEnd"/>
      <w:r w:rsidRPr="007C46AA">
        <w:rPr>
          <w:sz w:val="24"/>
          <w:szCs w:val="24"/>
          <w:lang w:val="en-US"/>
        </w:rPr>
        <w:t xml:space="preserve"> collaborative working with a range of stakeholders from all sectors. </w:t>
      </w:r>
    </w:p>
    <w:p w14:paraId="5285570D" w14:textId="77777777" w:rsidR="007C46AA" w:rsidRDefault="00EC2F02" w:rsidP="00B06141">
      <w:pPr>
        <w:spacing w:after="120" w:line="240" w:lineRule="auto"/>
        <w:jc w:val="both"/>
        <w:rPr>
          <w:sz w:val="24"/>
          <w:szCs w:val="24"/>
          <w:lang w:val="en-US"/>
        </w:rPr>
      </w:pPr>
      <w:r w:rsidRPr="007C46AA">
        <w:rPr>
          <w:sz w:val="24"/>
          <w:szCs w:val="24"/>
          <w:lang w:val="en-US"/>
        </w:rPr>
        <w:t xml:space="preserve">The </w:t>
      </w:r>
      <w:r w:rsidRPr="007C46AA">
        <w:rPr>
          <w:b/>
          <w:color w:val="002060"/>
          <w:sz w:val="24"/>
          <w:szCs w:val="24"/>
          <w:shd w:val="clear" w:color="auto" w:fill="F2F2F2" w:themeFill="background1" w:themeFillShade="F2"/>
          <w:lang w:val="en-US"/>
        </w:rPr>
        <w:t>barriers</w:t>
      </w:r>
      <w:r w:rsidRPr="007C46AA">
        <w:rPr>
          <w:sz w:val="24"/>
          <w:szCs w:val="24"/>
          <w:lang w:val="en-US"/>
        </w:rPr>
        <w:t xml:space="preserve"> to evaluation include: </w:t>
      </w:r>
    </w:p>
    <w:p w14:paraId="21D5ACB5" w14:textId="77777777" w:rsidR="007C46AA" w:rsidRDefault="00EC2F02" w:rsidP="00B06141">
      <w:pPr>
        <w:pStyle w:val="ListParagraph"/>
        <w:numPr>
          <w:ilvl w:val="0"/>
          <w:numId w:val="41"/>
        </w:numPr>
        <w:spacing w:after="120" w:line="240" w:lineRule="auto"/>
        <w:jc w:val="both"/>
        <w:rPr>
          <w:sz w:val="24"/>
          <w:szCs w:val="24"/>
          <w:lang w:val="en-US"/>
        </w:rPr>
      </w:pPr>
      <w:r w:rsidRPr="007C46AA">
        <w:rPr>
          <w:sz w:val="24"/>
          <w:szCs w:val="24"/>
          <w:lang w:val="en-US"/>
        </w:rPr>
        <w:t xml:space="preserve">limited financial and human resources of the equality body; </w:t>
      </w:r>
    </w:p>
    <w:p w14:paraId="0914DFC9" w14:textId="77777777" w:rsidR="007C46AA" w:rsidRDefault="00EC2F02" w:rsidP="00B06141">
      <w:pPr>
        <w:pStyle w:val="ListParagraph"/>
        <w:numPr>
          <w:ilvl w:val="0"/>
          <w:numId w:val="41"/>
        </w:numPr>
        <w:spacing w:after="120" w:line="240" w:lineRule="auto"/>
        <w:jc w:val="both"/>
        <w:rPr>
          <w:sz w:val="24"/>
          <w:szCs w:val="24"/>
          <w:lang w:val="en-US"/>
        </w:rPr>
      </w:pPr>
      <w:r w:rsidRPr="007C46AA">
        <w:rPr>
          <w:sz w:val="24"/>
          <w:szCs w:val="24"/>
          <w:lang w:val="en-US"/>
        </w:rPr>
        <w:t xml:space="preserve">data gaps; </w:t>
      </w:r>
    </w:p>
    <w:p w14:paraId="3A646A22" w14:textId="1D4F5FA4" w:rsidR="00EC2F02" w:rsidRPr="007C46AA" w:rsidRDefault="00EC2F02" w:rsidP="00B06141">
      <w:pPr>
        <w:pStyle w:val="ListParagraph"/>
        <w:numPr>
          <w:ilvl w:val="0"/>
          <w:numId w:val="41"/>
        </w:numPr>
        <w:spacing w:after="120" w:line="240" w:lineRule="auto"/>
        <w:jc w:val="both"/>
        <w:rPr>
          <w:sz w:val="24"/>
          <w:szCs w:val="24"/>
          <w:lang w:val="en-US"/>
        </w:rPr>
      </w:pPr>
      <w:proofErr w:type="gramStart"/>
      <w:r w:rsidRPr="007C46AA">
        <w:rPr>
          <w:sz w:val="24"/>
          <w:szCs w:val="24"/>
          <w:lang w:val="en-US"/>
        </w:rPr>
        <w:t>and</w:t>
      </w:r>
      <w:proofErr w:type="gramEnd"/>
      <w:r w:rsidRPr="007C46AA">
        <w:rPr>
          <w:sz w:val="24"/>
          <w:szCs w:val="24"/>
          <w:lang w:val="en-US"/>
        </w:rPr>
        <w:t xml:space="preserve"> lack of an evaluation or learning culture within the equality body.  </w:t>
      </w:r>
    </w:p>
    <w:p w14:paraId="07026A06" w14:textId="77777777" w:rsidR="008E202B" w:rsidRPr="0077131F" w:rsidRDefault="008E202B" w:rsidP="00B06141">
      <w:pPr>
        <w:spacing w:after="120" w:line="240" w:lineRule="auto"/>
        <w:jc w:val="both"/>
        <w:rPr>
          <w:sz w:val="24"/>
          <w:szCs w:val="24"/>
          <w:lang w:val="en-US"/>
        </w:rPr>
      </w:pPr>
    </w:p>
    <w:p w14:paraId="049D97B1" w14:textId="002DC3D1" w:rsidR="002903AB" w:rsidRDefault="00C32B8A" w:rsidP="00B06141">
      <w:pPr>
        <w:pStyle w:val="Heading2"/>
        <w:spacing w:line="240" w:lineRule="auto"/>
        <w:rPr>
          <w:lang w:val="en-US"/>
        </w:rPr>
      </w:pPr>
      <w:bookmarkStart w:id="13" w:name="_Toc467063387"/>
      <w:r>
        <w:rPr>
          <w:lang w:val="en-US"/>
        </w:rPr>
        <w:t xml:space="preserve">3.2 </w:t>
      </w:r>
      <w:r w:rsidR="002903AB" w:rsidRPr="0077131F">
        <w:rPr>
          <w:lang w:val="en-US"/>
        </w:rPr>
        <w:t>Theory of Change</w:t>
      </w:r>
      <w:bookmarkEnd w:id="13"/>
    </w:p>
    <w:p w14:paraId="58353CA9" w14:textId="42897C29" w:rsidR="00EC2F02" w:rsidRDefault="007C46AA" w:rsidP="00B06141">
      <w:pPr>
        <w:spacing w:after="120" w:line="240" w:lineRule="auto"/>
        <w:jc w:val="both"/>
        <w:rPr>
          <w:sz w:val="24"/>
          <w:szCs w:val="24"/>
          <w:lang w:val="en-US"/>
        </w:rPr>
      </w:pPr>
      <w:r>
        <w:rPr>
          <w:lang w:val="en-US"/>
        </w:rPr>
        <w:br/>
      </w:r>
      <w:r w:rsidR="00EC2F02">
        <w:rPr>
          <w:sz w:val="24"/>
          <w:szCs w:val="24"/>
          <w:lang w:val="en-US"/>
        </w:rPr>
        <w:t>Equality bodies are involved in the business of achieving change in society, in institutions, and for individuals. A planning cycle, including evaluation, can be developed using a theory of change approach. The discussion explored four questions.</w:t>
      </w:r>
    </w:p>
    <w:p w14:paraId="362356E8" w14:textId="54B7310A" w:rsidR="007E4F86" w:rsidRPr="0077131F" w:rsidRDefault="00621E4A" w:rsidP="00B06141">
      <w:pPr>
        <w:spacing w:after="120" w:line="240" w:lineRule="auto"/>
        <w:jc w:val="both"/>
        <w:rPr>
          <w:sz w:val="24"/>
          <w:szCs w:val="24"/>
          <w:lang w:val="en-US"/>
        </w:rPr>
      </w:pPr>
      <w:r w:rsidRPr="007C46AA">
        <w:rPr>
          <w:b/>
          <w:color w:val="002060"/>
          <w:sz w:val="24"/>
          <w:szCs w:val="24"/>
          <w:lang w:val="en-US"/>
        </w:rPr>
        <w:t>What is a theory of change approach?</w:t>
      </w:r>
      <w:r w:rsidR="007E4F86" w:rsidRPr="007C46AA">
        <w:rPr>
          <w:b/>
          <w:color w:val="002060"/>
          <w:sz w:val="24"/>
          <w:szCs w:val="24"/>
          <w:lang w:val="en-US"/>
        </w:rPr>
        <w:t xml:space="preserve"> </w:t>
      </w:r>
      <w:r w:rsidR="007C46AA" w:rsidRPr="007C46AA">
        <w:rPr>
          <w:b/>
          <w:color w:val="002060"/>
          <w:sz w:val="24"/>
          <w:szCs w:val="24"/>
          <w:lang w:val="en-US"/>
        </w:rPr>
        <w:tab/>
      </w:r>
      <w:r w:rsidR="007C46AA">
        <w:rPr>
          <w:b/>
          <w:color w:val="002060"/>
          <w:sz w:val="24"/>
          <w:szCs w:val="24"/>
          <w:lang w:val="en-US"/>
        </w:rPr>
        <w:br/>
      </w:r>
      <w:r w:rsidR="007C46AA" w:rsidRPr="007C46AA">
        <w:rPr>
          <w:b/>
          <w:color w:val="002060"/>
          <w:sz w:val="24"/>
          <w:szCs w:val="24"/>
          <w:lang w:val="en-US"/>
        </w:rPr>
        <w:br/>
      </w:r>
      <w:r w:rsidR="007E4F86" w:rsidRPr="0077131F">
        <w:rPr>
          <w:sz w:val="24"/>
          <w:szCs w:val="24"/>
          <w:lang w:val="en-US"/>
        </w:rPr>
        <w:t xml:space="preserve">This approach informs </w:t>
      </w:r>
      <w:r w:rsidR="007E4F86" w:rsidRPr="007C46AA">
        <w:rPr>
          <w:b/>
          <w:sz w:val="24"/>
          <w:szCs w:val="24"/>
          <w:lang w:val="en-US"/>
        </w:rPr>
        <w:t>all stages of the policy cycle, planning, implementing and evaluating</w:t>
      </w:r>
      <w:r w:rsidR="007E4F86" w:rsidRPr="0077131F">
        <w:rPr>
          <w:sz w:val="24"/>
          <w:szCs w:val="24"/>
          <w:lang w:val="en-US"/>
        </w:rPr>
        <w:t xml:space="preserve">. It is essentially a planning exercise </w:t>
      </w:r>
      <w:proofErr w:type="gramStart"/>
      <w:r w:rsidR="007E4F86" w:rsidRPr="0077131F">
        <w:rPr>
          <w:sz w:val="24"/>
          <w:szCs w:val="24"/>
          <w:lang w:val="en-US"/>
        </w:rPr>
        <w:t>the establishes</w:t>
      </w:r>
      <w:proofErr w:type="gramEnd"/>
      <w:r w:rsidR="007E4F86" w:rsidRPr="0077131F">
        <w:rPr>
          <w:sz w:val="24"/>
          <w:szCs w:val="24"/>
          <w:lang w:val="en-US"/>
        </w:rPr>
        <w:t xml:space="preserve"> the framework for evaluating the outcomes and impact of the work of the equality body in terms of the change it has achieved or contributed to. It reflects an understanding of equality bodies as necessary institutions of social change. </w:t>
      </w:r>
    </w:p>
    <w:p w14:paraId="6688CE9E" w14:textId="7A54AA0E" w:rsidR="006D2AE9" w:rsidRPr="0077131F" w:rsidRDefault="007E4F86" w:rsidP="00B06141">
      <w:pPr>
        <w:spacing w:after="120" w:line="240" w:lineRule="auto"/>
        <w:jc w:val="both"/>
        <w:rPr>
          <w:sz w:val="24"/>
          <w:szCs w:val="24"/>
          <w:lang w:val="en-US"/>
        </w:rPr>
      </w:pPr>
      <w:r w:rsidRPr="0077131F">
        <w:rPr>
          <w:sz w:val="24"/>
          <w:szCs w:val="24"/>
          <w:lang w:val="en-US"/>
        </w:rPr>
        <w:t xml:space="preserve">It is based on establishing the change the equality body seeks at individual, institutional, and societal levels. It requires </w:t>
      </w:r>
      <w:proofErr w:type="gramStart"/>
      <w:r w:rsidRPr="0077131F">
        <w:rPr>
          <w:sz w:val="24"/>
          <w:szCs w:val="24"/>
          <w:lang w:val="en-US"/>
        </w:rPr>
        <w:t xml:space="preserve">an </w:t>
      </w:r>
      <w:proofErr w:type="spellStart"/>
      <w:r w:rsidRPr="0077131F">
        <w:rPr>
          <w:sz w:val="24"/>
          <w:szCs w:val="24"/>
          <w:lang w:val="en-US"/>
        </w:rPr>
        <w:t>analyse</w:t>
      </w:r>
      <w:proofErr w:type="spellEnd"/>
      <w:proofErr w:type="gramEnd"/>
      <w:r w:rsidRPr="0077131F">
        <w:rPr>
          <w:sz w:val="24"/>
          <w:szCs w:val="24"/>
          <w:lang w:val="en-US"/>
        </w:rPr>
        <w:t xml:space="preserve"> by the equality body of how change happens in their context. The change sought and the analysis of how change happens then shape the goals of the equality body, the activities and</w:t>
      </w:r>
      <w:r w:rsidR="004D724C" w:rsidRPr="0077131F">
        <w:rPr>
          <w:sz w:val="24"/>
          <w:szCs w:val="24"/>
          <w:lang w:val="en-US"/>
        </w:rPr>
        <w:t xml:space="preserve"> the mix of activities it </w:t>
      </w:r>
      <w:proofErr w:type="spellStart"/>
      <w:r w:rsidRPr="0077131F">
        <w:rPr>
          <w:sz w:val="24"/>
          <w:szCs w:val="24"/>
          <w:lang w:val="en-US"/>
        </w:rPr>
        <w:t>prioritise</w:t>
      </w:r>
      <w:r w:rsidR="004D724C" w:rsidRPr="0077131F">
        <w:rPr>
          <w:sz w:val="24"/>
          <w:szCs w:val="24"/>
          <w:lang w:val="en-US"/>
        </w:rPr>
        <w:t>s</w:t>
      </w:r>
      <w:proofErr w:type="spellEnd"/>
      <w:r w:rsidRPr="0077131F">
        <w:rPr>
          <w:sz w:val="24"/>
          <w:szCs w:val="24"/>
          <w:lang w:val="en-US"/>
        </w:rPr>
        <w:t xml:space="preserve">, and the indicators it defines to track progress. It thus establishes the evaluation framework.  </w:t>
      </w:r>
    </w:p>
    <w:p w14:paraId="3EF9E9B3" w14:textId="7AC0E251" w:rsidR="004D724C" w:rsidRPr="0077131F" w:rsidRDefault="00621E4A" w:rsidP="00B06141">
      <w:pPr>
        <w:spacing w:after="120" w:line="240" w:lineRule="auto"/>
        <w:jc w:val="both"/>
        <w:rPr>
          <w:sz w:val="24"/>
          <w:szCs w:val="24"/>
          <w:lang w:val="en-US"/>
        </w:rPr>
      </w:pPr>
      <w:r w:rsidRPr="007C46AA">
        <w:rPr>
          <w:b/>
          <w:color w:val="002060"/>
          <w:sz w:val="24"/>
          <w:szCs w:val="24"/>
          <w:lang w:val="en-US"/>
        </w:rPr>
        <w:t>What does the theory of change approach involve?</w:t>
      </w:r>
      <w:r w:rsidR="004D724C" w:rsidRPr="007C46AA">
        <w:rPr>
          <w:b/>
          <w:color w:val="002060"/>
          <w:sz w:val="24"/>
          <w:szCs w:val="24"/>
          <w:lang w:val="en-US"/>
        </w:rPr>
        <w:t xml:space="preserve"> </w:t>
      </w:r>
      <w:r w:rsidR="007C46AA">
        <w:rPr>
          <w:b/>
          <w:color w:val="002060"/>
          <w:sz w:val="24"/>
          <w:szCs w:val="24"/>
          <w:lang w:val="en-US"/>
        </w:rPr>
        <w:tab/>
      </w:r>
      <w:r w:rsidR="007C46AA">
        <w:rPr>
          <w:b/>
          <w:color w:val="002060"/>
          <w:sz w:val="24"/>
          <w:szCs w:val="24"/>
          <w:lang w:val="en-US"/>
        </w:rPr>
        <w:br/>
      </w:r>
      <w:r w:rsidR="007C46AA" w:rsidRPr="007C46AA">
        <w:rPr>
          <w:b/>
          <w:color w:val="002060"/>
          <w:sz w:val="24"/>
          <w:szCs w:val="24"/>
          <w:lang w:val="en-US"/>
        </w:rPr>
        <w:tab/>
      </w:r>
      <w:r w:rsidR="007C46AA" w:rsidRPr="007C46AA">
        <w:rPr>
          <w:b/>
          <w:color w:val="002060"/>
          <w:sz w:val="24"/>
          <w:szCs w:val="24"/>
          <w:lang w:val="en-US"/>
        </w:rPr>
        <w:br/>
      </w:r>
      <w:r w:rsidR="007E4F86" w:rsidRPr="0077131F">
        <w:rPr>
          <w:sz w:val="24"/>
          <w:szCs w:val="24"/>
          <w:lang w:val="en-US"/>
        </w:rPr>
        <w:t>The theory of change models how inputs and actions lead to outputs and then to outcomes and to impact.</w:t>
      </w:r>
      <w:r w:rsidR="00272822" w:rsidRPr="0077131F">
        <w:rPr>
          <w:sz w:val="24"/>
          <w:szCs w:val="24"/>
          <w:lang w:val="en-US"/>
        </w:rPr>
        <w:t xml:space="preserve"> </w:t>
      </w:r>
    </w:p>
    <w:p w14:paraId="1981B249" w14:textId="16D9B051" w:rsidR="00272822" w:rsidRPr="0077131F" w:rsidRDefault="004D724C" w:rsidP="00B06141">
      <w:pPr>
        <w:spacing w:after="120" w:line="240" w:lineRule="auto"/>
        <w:jc w:val="both"/>
        <w:rPr>
          <w:i/>
          <w:sz w:val="24"/>
          <w:szCs w:val="24"/>
          <w:lang w:val="en-US"/>
        </w:rPr>
      </w:pPr>
      <w:r w:rsidRPr="0077131F">
        <w:rPr>
          <w:sz w:val="24"/>
          <w:szCs w:val="24"/>
          <w:lang w:val="en-US"/>
        </w:rPr>
        <w:t>It</w:t>
      </w:r>
      <w:r w:rsidR="00272822" w:rsidRPr="0077131F">
        <w:rPr>
          <w:sz w:val="24"/>
          <w:szCs w:val="24"/>
          <w:lang w:val="en-US"/>
        </w:rPr>
        <w:t xml:space="preserve"> involves the equality body in: </w:t>
      </w:r>
    </w:p>
    <w:p w14:paraId="728B84FF" w14:textId="71B1EB14" w:rsidR="00272822" w:rsidRPr="0077131F" w:rsidRDefault="00272822" w:rsidP="00B06141">
      <w:pPr>
        <w:pStyle w:val="ListParagraph"/>
        <w:numPr>
          <w:ilvl w:val="0"/>
          <w:numId w:val="8"/>
        </w:numPr>
        <w:spacing w:after="120" w:line="240" w:lineRule="auto"/>
        <w:jc w:val="both"/>
        <w:rPr>
          <w:sz w:val="24"/>
          <w:szCs w:val="24"/>
          <w:lang w:val="en-US"/>
        </w:rPr>
      </w:pPr>
      <w:r w:rsidRPr="0077131F">
        <w:rPr>
          <w:sz w:val="24"/>
          <w:szCs w:val="24"/>
          <w:lang w:val="en-US"/>
        </w:rPr>
        <w:t xml:space="preserve">Setting a realistic and definite </w:t>
      </w:r>
      <w:r w:rsidR="004D724C" w:rsidRPr="0077131F">
        <w:rPr>
          <w:sz w:val="24"/>
          <w:szCs w:val="24"/>
          <w:lang w:val="en-US"/>
        </w:rPr>
        <w:t xml:space="preserve">long-term </w:t>
      </w:r>
      <w:r w:rsidRPr="0077131F">
        <w:rPr>
          <w:sz w:val="24"/>
          <w:szCs w:val="24"/>
          <w:lang w:val="en-US"/>
        </w:rPr>
        <w:t>goal</w:t>
      </w:r>
      <w:r w:rsidR="004D724C" w:rsidRPr="0077131F">
        <w:rPr>
          <w:sz w:val="24"/>
          <w:szCs w:val="24"/>
          <w:lang w:val="en-US"/>
        </w:rPr>
        <w:t>, defined in terms of a clear outcome</w:t>
      </w:r>
      <w:r w:rsidRPr="0077131F">
        <w:rPr>
          <w:sz w:val="24"/>
          <w:szCs w:val="24"/>
          <w:lang w:val="en-US"/>
        </w:rPr>
        <w:t xml:space="preserve">, then; </w:t>
      </w:r>
    </w:p>
    <w:p w14:paraId="44044526" w14:textId="27F3F4A1" w:rsidR="00272822" w:rsidRPr="0077131F" w:rsidRDefault="00272822" w:rsidP="00B06141">
      <w:pPr>
        <w:pStyle w:val="ListParagraph"/>
        <w:numPr>
          <w:ilvl w:val="0"/>
          <w:numId w:val="8"/>
        </w:numPr>
        <w:spacing w:after="120" w:line="240" w:lineRule="auto"/>
        <w:jc w:val="both"/>
        <w:rPr>
          <w:sz w:val="24"/>
          <w:szCs w:val="24"/>
          <w:lang w:val="en-US"/>
        </w:rPr>
      </w:pPr>
      <w:r w:rsidRPr="0077131F">
        <w:rPr>
          <w:sz w:val="24"/>
          <w:szCs w:val="24"/>
          <w:lang w:val="en-US"/>
        </w:rPr>
        <w:t xml:space="preserve">Working back from this goal to identify intermediate outcomes required. What has to happen for this </w:t>
      </w:r>
      <w:r w:rsidR="004D724C" w:rsidRPr="0077131F">
        <w:rPr>
          <w:sz w:val="24"/>
          <w:szCs w:val="24"/>
          <w:lang w:val="en-US"/>
        </w:rPr>
        <w:t xml:space="preserve">long-term </w:t>
      </w:r>
      <w:r w:rsidRPr="0077131F">
        <w:rPr>
          <w:sz w:val="24"/>
          <w:szCs w:val="24"/>
          <w:lang w:val="en-US"/>
        </w:rPr>
        <w:t xml:space="preserve">goal to be achieved? </w:t>
      </w:r>
      <w:r w:rsidR="004D724C" w:rsidRPr="0077131F">
        <w:rPr>
          <w:sz w:val="24"/>
          <w:szCs w:val="24"/>
          <w:lang w:val="en-US"/>
        </w:rPr>
        <w:t>This step can be reiterated through a set of levels with the same question posed for each intermediate outcome identified</w:t>
      </w:r>
      <w:r w:rsidR="008A3BED" w:rsidRPr="0077131F">
        <w:rPr>
          <w:sz w:val="24"/>
          <w:szCs w:val="24"/>
          <w:lang w:val="en-US"/>
        </w:rPr>
        <w:t xml:space="preserve"> and the creation of a causal pathway</w:t>
      </w:r>
      <w:r w:rsidR="004D724C" w:rsidRPr="0077131F">
        <w:rPr>
          <w:sz w:val="24"/>
          <w:szCs w:val="24"/>
          <w:lang w:val="en-US"/>
        </w:rPr>
        <w:t xml:space="preserve">, </w:t>
      </w:r>
      <w:r w:rsidRPr="0077131F">
        <w:rPr>
          <w:sz w:val="24"/>
          <w:szCs w:val="24"/>
          <w:lang w:val="en-US"/>
        </w:rPr>
        <w:t>then;</w:t>
      </w:r>
    </w:p>
    <w:p w14:paraId="564F94FA" w14:textId="35AC5219" w:rsidR="00272822" w:rsidRPr="0077131F" w:rsidRDefault="00272822" w:rsidP="00B06141">
      <w:pPr>
        <w:pStyle w:val="ListParagraph"/>
        <w:numPr>
          <w:ilvl w:val="0"/>
          <w:numId w:val="8"/>
        </w:numPr>
        <w:spacing w:after="120" w:line="240" w:lineRule="auto"/>
        <w:jc w:val="both"/>
        <w:rPr>
          <w:sz w:val="24"/>
          <w:szCs w:val="24"/>
          <w:lang w:val="en-US"/>
        </w:rPr>
      </w:pPr>
      <w:r w:rsidRPr="0077131F">
        <w:rPr>
          <w:sz w:val="24"/>
          <w:szCs w:val="24"/>
          <w:lang w:val="en-US"/>
        </w:rPr>
        <w:t xml:space="preserve">Establishing the links between </w:t>
      </w:r>
      <w:r w:rsidR="004D724C" w:rsidRPr="0077131F">
        <w:rPr>
          <w:sz w:val="24"/>
          <w:szCs w:val="24"/>
          <w:lang w:val="en-US"/>
        </w:rPr>
        <w:t xml:space="preserve">the </w:t>
      </w:r>
      <w:r w:rsidRPr="0077131F">
        <w:rPr>
          <w:sz w:val="24"/>
          <w:szCs w:val="24"/>
          <w:lang w:val="en-US"/>
        </w:rPr>
        <w:t>outcomes</w:t>
      </w:r>
      <w:r w:rsidR="004D724C" w:rsidRPr="0077131F">
        <w:rPr>
          <w:sz w:val="24"/>
          <w:szCs w:val="24"/>
          <w:lang w:val="en-US"/>
        </w:rPr>
        <w:t xml:space="preserve"> at the different levels</w:t>
      </w:r>
      <w:r w:rsidRPr="0077131F">
        <w:rPr>
          <w:sz w:val="24"/>
          <w:szCs w:val="24"/>
          <w:lang w:val="en-US"/>
        </w:rPr>
        <w:t>, and their order, by exploring cause and effects, and then;</w:t>
      </w:r>
    </w:p>
    <w:p w14:paraId="0FAED257" w14:textId="6E0CE3BF" w:rsidR="004D724C" w:rsidRPr="0077131F" w:rsidRDefault="00272822" w:rsidP="00B06141">
      <w:pPr>
        <w:pStyle w:val="ListParagraph"/>
        <w:numPr>
          <w:ilvl w:val="0"/>
          <w:numId w:val="8"/>
        </w:numPr>
        <w:spacing w:after="120" w:line="240" w:lineRule="auto"/>
        <w:jc w:val="both"/>
        <w:rPr>
          <w:sz w:val="24"/>
          <w:szCs w:val="24"/>
          <w:lang w:val="en-US"/>
        </w:rPr>
      </w:pPr>
      <w:r w:rsidRPr="0077131F">
        <w:rPr>
          <w:sz w:val="24"/>
          <w:szCs w:val="24"/>
          <w:lang w:val="en-US"/>
        </w:rPr>
        <w:t>Working out which activities lead to which outcomes</w:t>
      </w:r>
      <w:r w:rsidR="004D724C" w:rsidRPr="0077131F">
        <w:rPr>
          <w:sz w:val="24"/>
          <w:szCs w:val="24"/>
          <w:lang w:val="en-US"/>
        </w:rPr>
        <w:t xml:space="preserve"> and documenting the assumptions made in this, and then;</w:t>
      </w:r>
    </w:p>
    <w:p w14:paraId="4D9F29A1" w14:textId="312ABFC7" w:rsidR="004D724C" w:rsidRDefault="004D724C" w:rsidP="00B06141">
      <w:pPr>
        <w:pStyle w:val="ListParagraph"/>
        <w:numPr>
          <w:ilvl w:val="0"/>
          <w:numId w:val="8"/>
        </w:numPr>
        <w:spacing w:after="120" w:line="240" w:lineRule="auto"/>
        <w:jc w:val="both"/>
        <w:rPr>
          <w:sz w:val="24"/>
          <w:szCs w:val="24"/>
          <w:lang w:val="en-US"/>
        </w:rPr>
      </w:pPr>
      <w:r w:rsidRPr="0077131F">
        <w:rPr>
          <w:sz w:val="24"/>
          <w:szCs w:val="24"/>
          <w:lang w:val="en-US"/>
        </w:rPr>
        <w:t>Establishing indicators to measure implementation, effectiveness and impact.</w:t>
      </w:r>
    </w:p>
    <w:p w14:paraId="500C0551" w14:textId="77777777" w:rsidR="007C46AA" w:rsidRPr="0077131F" w:rsidRDefault="007C46AA" w:rsidP="00B06141">
      <w:pPr>
        <w:pStyle w:val="ListParagraph"/>
        <w:spacing w:after="120" w:line="240" w:lineRule="auto"/>
        <w:jc w:val="both"/>
        <w:rPr>
          <w:sz w:val="24"/>
          <w:szCs w:val="24"/>
          <w:lang w:val="en-US"/>
        </w:rPr>
      </w:pPr>
    </w:p>
    <w:p w14:paraId="12DA4A20" w14:textId="303830F5" w:rsidR="006D2AE9" w:rsidRPr="00EC2F02" w:rsidRDefault="00621E4A" w:rsidP="00B06141">
      <w:pPr>
        <w:spacing w:after="120" w:line="240" w:lineRule="auto"/>
        <w:jc w:val="both"/>
        <w:rPr>
          <w:i/>
          <w:sz w:val="24"/>
          <w:szCs w:val="24"/>
          <w:lang w:val="en-US"/>
        </w:rPr>
      </w:pPr>
      <w:r w:rsidRPr="007C46AA">
        <w:rPr>
          <w:b/>
          <w:color w:val="002060"/>
          <w:sz w:val="24"/>
          <w:szCs w:val="24"/>
          <w:lang w:val="en-US"/>
        </w:rPr>
        <w:t>What is the benefit of this approach?</w:t>
      </w:r>
      <w:r w:rsidR="00EC2F02" w:rsidRPr="007C46AA">
        <w:rPr>
          <w:b/>
          <w:color w:val="002060"/>
          <w:sz w:val="24"/>
          <w:szCs w:val="24"/>
          <w:lang w:val="en-US"/>
        </w:rPr>
        <w:t xml:space="preserve"> </w:t>
      </w:r>
      <w:r w:rsidR="007C46AA" w:rsidRPr="007C46AA">
        <w:rPr>
          <w:b/>
          <w:color w:val="002060"/>
          <w:sz w:val="24"/>
          <w:szCs w:val="24"/>
          <w:lang w:val="en-US"/>
        </w:rPr>
        <w:tab/>
      </w:r>
      <w:r w:rsidR="007C46AA">
        <w:rPr>
          <w:b/>
          <w:color w:val="002060"/>
          <w:sz w:val="24"/>
          <w:szCs w:val="24"/>
          <w:lang w:val="en-US"/>
        </w:rPr>
        <w:br/>
      </w:r>
      <w:r w:rsidR="007C46AA" w:rsidRPr="007C46AA">
        <w:rPr>
          <w:b/>
          <w:color w:val="002060"/>
          <w:sz w:val="24"/>
          <w:szCs w:val="24"/>
          <w:lang w:val="en-US"/>
        </w:rPr>
        <w:br/>
      </w:r>
      <w:r w:rsidR="004D724C" w:rsidRPr="0077131F">
        <w:rPr>
          <w:sz w:val="24"/>
          <w:szCs w:val="24"/>
          <w:lang w:val="en-US"/>
        </w:rPr>
        <w:t>The theory of change approach assists equality bodies in focusing</w:t>
      </w:r>
      <w:r w:rsidR="006D2AE9" w:rsidRPr="0077131F">
        <w:rPr>
          <w:sz w:val="24"/>
          <w:szCs w:val="24"/>
          <w:lang w:val="en-US"/>
        </w:rPr>
        <w:t xml:space="preserve"> on the </w:t>
      </w:r>
      <w:r w:rsidR="004D724C" w:rsidRPr="0077131F">
        <w:rPr>
          <w:sz w:val="24"/>
          <w:szCs w:val="24"/>
          <w:lang w:val="en-US"/>
        </w:rPr>
        <w:t xml:space="preserve">long-term </w:t>
      </w:r>
      <w:r w:rsidR="006D2AE9" w:rsidRPr="0077131F">
        <w:rPr>
          <w:sz w:val="24"/>
          <w:szCs w:val="24"/>
          <w:lang w:val="en-US"/>
        </w:rPr>
        <w:t>goals for their work</w:t>
      </w:r>
      <w:r w:rsidR="008A3BED" w:rsidRPr="0077131F">
        <w:rPr>
          <w:sz w:val="24"/>
          <w:szCs w:val="24"/>
          <w:lang w:val="en-US"/>
        </w:rPr>
        <w:t>. It enables them to be clear about</w:t>
      </w:r>
      <w:r w:rsidR="006D2AE9" w:rsidRPr="0077131F">
        <w:rPr>
          <w:sz w:val="24"/>
          <w:szCs w:val="24"/>
          <w:lang w:val="en-US"/>
        </w:rPr>
        <w:t xml:space="preserve"> </w:t>
      </w:r>
      <w:r w:rsidR="006D2AE9" w:rsidRPr="007C46AA">
        <w:rPr>
          <w:b/>
          <w:sz w:val="24"/>
          <w:szCs w:val="24"/>
          <w:lang w:val="en-US"/>
        </w:rPr>
        <w:t>the causal links between d</w:t>
      </w:r>
      <w:r w:rsidR="008A3BED" w:rsidRPr="007C46AA">
        <w:rPr>
          <w:b/>
          <w:sz w:val="24"/>
          <w:szCs w:val="24"/>
          <w:lang w:val="en-US"/>
        </w:rPr>
        <w:t xml:space="preserve">ifferent aspects of their work and </w:t>
      </w:r>
      <w:r w:rsidR="006D2AE9" w:rsidRPr="007C46AA">
        <w:rPr>
          <w:b/>
          <w:sz w:val="24"/>
          <w:szCs w:val="24"/>
          <w:lang w:val="en-US"/>
        </w:rPr>
        <w:t xml:space="preserve">reveals </w:t>
      </w:r>
      <w:r w:rsidR="008A3BED" w:rsidRPr="007C46AA">
        <w:rPr>
          <w:b/>
          <w:sz w:val="24"/>
          <w:szCs w:val="24"/>
          <w:lang w:val="en-US"/>
        </w:rPr>
        <w:t xml:space="preserve">any </w:t>
      </w:r>
      <w:r w:rsidR="006D2AE9" w:rsidRPr="007C46AA">
        <w:rPr>
          <w:b/>
          <w:sz w:val="24"/>
          <w:szCs w:val="24"/>
          <w:lang w:val="en-US"/>
        </w:rPr>
        <w:t xml:space="preserve">hidden assumptions </w:t>
      </w:r>
      <w:r w:rsidR="008A3BED" w:rsidRPr="007C46AA">
        <w:rPr>
          <w:b/>
          <w:sz w:val="24"/>
          <w:szCs w:val="24"/>
          <w:lang w:val="en-US"/>
        </w:rPr>
        <w:t>they make in this work</w:t>
      </w:r>
      <w:r w:rsidR="008A3BED" w:rsidRPr="0077131F">
        <w:rPr>
          <w:sz w:val="24"/>
          <w:szCs w:val="24"/>
          <w:lang w:val="en-US"/>
        </w:rPr>
        <w:t>. It demonstrates</w:t>
      </w:r>
      <w:r w:rsidR="006D2AE9" w:rsidRPr="0077131F">
        <w:rPr>
          <w:sz w:val="24"/>
          <w:szCs w:val="24"/>
          <w:lang w:val="en-US"/>
        </w:rPr>
        <w:t xml:space="preserve"> how outcomes from their work are connected can assist in demonstrating where progress is being made towards the goal set. </w:t>
      </w:r>
      <w:r w:rsidR="008A3BED" w:rsidRPr="0077131F">
        <w:rPr>
          <w:sz w:val="24"/>
          <w:szCs w:val="24"/>
          <w:lang w:val="en-US"/>
        </w:rPr>
        <w:t>It should build the work of equality bodies on evidence with careful data gathering, and should use the views of stakeholders in a participative process of identifying and defining the theory of change.</w:t>
      </w:r>
    </w:p>
    <w:p w14:paraId="0752D27E" w14:textId="7ED5EDB6" w:rsidR="00EC2F02" w:rsidRPr="007C46AA" w:rsidRDefault="00EC2F02" w:rsidP="00B06141">
      <w:pPr>
        <w:spacing w:after="120" w:line="240" w:lineRule="auto"/>
        <w:jc w:val="both"/>
        <w:rPr>
          <w:b/>
          <w:sz w:val="24"/>
          <w:szCs w:val="24"/>
          <w:lang w:val="en-US"/>
        </w:rPr>
      </w:pPr>
      <w:r w:rsidRPr="007C46AA">
        <w:rPr>
          <w:b/>
          <w:sz w:val="24"/>
          <w:szCs w:val="24"/>
          <w:lang w:val="en-US"/>
        </w:rPr>
        <w:t>Niall Crowley, independent equality and diversity expert, assisted this discussion with a presentation.</w:t>
      </w:r>
    </w:p>
    <w:p w14:paraId="1EF287DC" w14:textId="77777777" w:rsidR="008E202B" w:rsidRPr="0077131F" w:rsidRDefault="008E202B" w:rsidP="00B06141">
      <w:pPr>
        <w:spacing w:after="120" w:line="240" w:lineRule="auto"/>
        <w:jc w:val="both"/>
        <w:rPr>
          <w:sz w:val="24"/>
          <w:szCs w:val="24"/>
          <w:lang w:val="en-US"/>
        </w:rPr>
      </w:pPr>
    </w:p>
    <w:p w14:paraId="163D5B97" w14:textId="367EEC6B" w:rsidR="00F430C2" w:rsidRDefault="00C32B8A" w:rsidP="00B06141">
      <w:pPr>
        <w:pStyle w:val="Heading2"/>
        <w:spacing w:line="240" w:lineRule="auto"/>
        <w:rPr>
          <w:lang w:val="en-US"/>
        </w:rPr>
      </w:pPr>
      <w:bookmarkStart w:id="14" w:name="_Toc467063388"/>
      <w:r>
        <w:rPr>
          <w:lang w:val="en-US"/>
        </w:rPr>
        <w:t xml:space="preserve">3.3 </w:t>
      </w:r>
      <w:r w:rsidR="002903AB" w:rsidRPr="0077131F">
        <w:rPr>
          <w:lang w:val="en-US"/>
        </w:rPr>
        <w:t>Commissioning</w:t>
      </w:r>
      <w:bookmarkEnd w:id="14"/>
    </w:p>
    <w:p w14:paraId="2CBE74B1" w14:textId="1CCE58E5" w:rsidR="00F430C2" w:rsidRPr="0077131F" w:rsidRDefault="007C46AA" w:rsidP="00B06141">
      <w:pPr>
        <w:spacing w:after="120" w:line="240" w:lineRule="auto"/>
        <w:jc w:val="both"/>
        <w:rPr>
          <w:sz w:val="24"/>
          <w:szCs w:val="24"/>
          <w:lang w:val="en-US"/>
        </w:rPr>
      </w:pPr>
      <w:r>
        <w:rPr>
          <w:lang w:val="en-US"/>
        </w:rPr>
        <w:br/>
      </w:r>
      <w:r w:rsidR="00EC2F02">
        <w:rPr>
          <w:sz w:val="24"/>
          <w:szCs w:val="24"/>
          <w:lang w:val="en-US"/>
        </w:rPr>
        <w:t>Four practical questions were explored in relation to com</w:t>
      </w:r>
      <w:r w:rsidR="007B7440">
        <w:rPr>
          <w:sz w:val="24"/>
          <w:szCs w:val="24"/>
          <w:lang w:val="en-US"/>
        </w:rPr>
        <w:t>missioning evaluation, ranging across</w:t>
      </w:r>
      <w:r w:rsidR="00EC2F02">
        <w:rPr>
          <w:sz w:val="24"/>
          <w:szCs w:val="24"/>
          <w:lang w:val="en-US"/>
        </w:rPr>
        <w:t xml:space="preserve"> the more basic to the </w:t>
      </w:r>
      <w:r w:rsidR="007B7440">
        <w:rPr>
          <w:sz w:val="24"/>
          <w:szCs w:val="24"/>
          <w:lang w:val="en-US"/>
        </w:rPr>
        <w:t xml:space="preserve">more </w:t>
      </w:r>
      <w:r w:rsidR="00EC2F02">
        <w:rPr>
          <w:sz w:val="24"/>
          <w:szCs w:val="24"/>
          <w:lang w:val="en-US"/>
        </w:rPr>
        <w:t xml:space="preserve">complex issues. </w:t>
      </w:r>
    </w:p>
    <w:p w14:paraId="2C138B0C" w14:textId="2557B143" w:rsidR="00F430C2" w:rsidRPr="0077131F" w:rsidRDefault="00F430C2" w:rsidP="00B06141">
      <w:pPr>
        <w:spacing w:after="120" w:line="240" w:lineRule="auto"/>
        <w:jc w:val="both"/>
        <w:rPr>
          <w:i/>
          <w:sz w:val="24"/>
          <w:szCs w:val="24"/>
          <w:lang w:val="en-GB"/>
        </w:rPr>
      </w:pPr>
      <w:r w:rsidRPr="007C46AA">
        <w:rPr>
          <w:b/>
          <w:color w:val="002060"/>
          <w:sz w:val="24"/>
          <w:szCs w:val="24"/>
          <w:lang w:val="en-GB"/>
        </w:rPr>
        <w:t>W</w:t>
      </w:r>
      <w:r w:rsidR="007A439D" w:rsidRPr="007C46AA">
        <w:rPr>
          <w:b/>
          <w:color w:val="002060"/>
          <w:sz w:val="24"/>
          <w:szCs w:val="24"/>
          <w:lang w:val="en-GB"/>
        </w:rPr>
        <w:t>hy c</w:t>
      </w:r>
      <w:r w:rsidRPr="007C46AA">
        <w:rPr>
          <w:b/>
          <w:color w:val="002060"/>
          <w:sz w:val="24"/>
          <w:szCs w:val="24"/>
          <w:lang w:val="en-GB"/>
        </w:rPr>
        <w:t>ommiss</w:t>
      </w:r>
      <w:r w:rsidR="007A439D" w:rsidRPr="007C46AA">
        <w:rPr>
          <w:b/>
          <w:color w:val="002060"/>
          <w:sz w:val="24"/>
          <w:szCs w:val="24"/>
          <w:lang w:val="en-GB"/>
        </w:rPr>
        <w:t>ion an e</w:t>
      </w:r>
      <w:r w:rsidRPr="007C46AA">
        <w:rPr>
          <w:b/>
          <w:color w:val="002060"/>
          <w:sz w:val="24"/>
          <w:szCs w:val="24"/>
          <w:lang w:val="en-GB"/>
        </w:rPr>
        <w:t>valuation</w:t>
      </w:r>
      <w:r w:rsidR="007A439D" w:rsidRPr="007C46AA">
        <w:rPr>
          <w:b/>
          <w:color w:val="002060"/>
          <w:sz w:val="24"/>
          <w:szCs w:val="24"/>
          <w:lang w:val="en-GB"/>
        </w:rPr>
        <w:t xml:space="preserve">? </w:t>
      </w:r>
      <w:r w:rsidR="007C46AA" w:rsidRPr="007C46AA">
        <w:rPr>
          <w:b/>
          <w:color w:val="002060"/>
          <w:sz w:val="24"/>
          <w:szCs w:val="24"/>
          <w:lang w:val="en-GB"/>
        </w:rPr>
        <w:tab/>
      </w:r>
      <w:r w:rsidR="007C46AA">
        <w:rPr>
          <w:b/>
          <w:color w:val="002060"/>
          <w:sz w:val="24"/>
          <w:szCs w:val="24"/>
          <w:lang w:val="en-GB"/>
        </w:rPr>
        <w:br/>
      </w:r>
      <w:r w:rsidR="007C46AA" w:rsidRPr="007C46AA">
        <w:rPr>
          <w:b/>
          <w:color w:val="002060"/>
          <w:sz w:val="24"/>
          <w:szCs w:val="24"/>
          <w:lang w:val="en-GB"/>
        </w:rPr>
        <w:br/>
      </w:r>
      <w:r w:rsidR="007A439D" w:rsidRPr="0077131F">
        <w:rPr>
          <w:sz w:val="24"/>
          <w:szCs w:val="24"/>
          <w:lang w:val="en-GB"/>
        </w:rPr>
        <w:t>Organisational learning is a key reason with evaluation enabling a focus</w:t>
      </w:r>
      <w:r w:rsidRPr="0077131F">
        <w:rPr>
          <w:sz w:val="24"/>
          <w:szCs w:val="24"/>
          <w:lang w:val="en-US"/>
        </w:rPr>
        <w:t xml:space="preserve"> on th</w:t>
      </w:r>
      <w:r w:rsidR="007A439D" w:rsidRPr="0077131F">
        <w:rPr>
          <w:sz w:val="24"/>
          <w:szCs w:val="24"/>
          <w:lang w:val="en-US"/>
        </w:rPr>
        <w:t>e past in order to build the new. Donor demands have to be acknowledged with funder requests another key reason.</w:t>
      </w:r>
      <w:r w:rsidR="007A439D" w:rsidRPr="0077131F">
        <w:rPr>
          <w:sz w:val="24"/>
          <w:szCs w:val="24"/>
          <w:lang w:val="en-GB"/>
        </w:rPr>
        <w:t xml:space="preserve"> </w:t>
      </w:r>
      <w:r w:rsidR="007A439D" w:rsidRPr="0077131F">
        <w:rPr>
          <w:sz w:val="24"/>
          <w:szCs w:val="24"/>
          <w:lang w:val="en-US"/>
        </w:rPr>
        <w:t>Evaluation can be</w:t>
      </w:r>
      <w:r w:rsidRPr="0077131F">
        <w:rPr>
          <w:sz w:val="24"/>
          <w:szCs w:val="24"/>
          <w:lang w:val="en-US"/>
        </w:rPr>
        <w:t xml:space="preserve"> a three-way</w:t>
      </w:r>
      <w:r w:rsidR="007A439D" w:rsidRPr="0077131F">
        <w:rPr>
          <w:sz w:val="24"/>
          <w:szCs w:val="24"/>
          <w:lang w:val="en-US"/>
        </w:rPr>
        <w:t xml:space="preserve"> conversation between the </w:t>
      </w:r>
      <w:r w:rsidRPr="0077131F">
        <w:rPr>
          <w:sz w:val="24"/>
          <w:szCs w:val="24"/>
          <w:lang w:val="en-US"/>
        </w:rPr>
        <w:t xml:space="preserve">funder, the evaluators and the </w:t>
      </w:r>
      <w:proofErr w:type="spellStart"/>
      <w:r w:rsidRPr="0077131F">
        <w:rPr>
          <w:sz w:val="24"/>
          <w:szCs w:val="24"/>
          <w:lang w:val="en-US"/>
        </w:rPr>
        <w:t>organisation</w:t>
      </w:r>
      <w:proofErr w:type="spellEnd"/>
      <w:r w:rsidRPr="0077131F">
        <w:rPr>
          <w:sz w:val="24"/>
          <w:szCs w:val="24"/>
          <w:lang w:val="en-US"/>
        </w:rPr>
        <w:t xml:space="preserve">. </w:t>
      </w:r>
      <w:r w:rsidR="007A439D" w:rsidRPr="0077131F">
        <w:rPr>
          <w:sz w:val="24"/>
          <w:szCs w:val="24"/>
          <w:lang w:val="en-US"/>
        </w:rPr>
        <w:t xml:space="preserve">Ultimately, it is important </w:t>
      </w:r>
      <w:r w:rsidRPr="0077131F">
        <w:rPr>
          <w:sz w:val="24"/>
          <w:szCs w:val="24"/>
          <w:lang w:val="en-US"/>
        </w:rPr>
        <w:t>to ensure equality bodies are agent</w:t>
      </w:r>
      <w:r w:rsidR="00721663" w:rsidRPr="0077131F">
        <w:rPr>
          <w:sz w:val="24"/>
          <w:szCs w:val="24"/>
          <w:lang w:val="en-US"/>
        </w:rPr>
        <w:t xml:space="preserve">s of change, while meeting </w:t>
      </w:r>
      <w:r w:rsidRPr="0077131F">
        <w:rPr>
          <w:sz w:val="24"/>
          <w:szCs w:val="24"/>
          <w:lang w:val="en-US"/>
        </w:rPr>
        <w:t xml:space="preserve">funders’ needs. </w:t>
      </w:r>
    </w:p>
    <w:p w14:paraId="48F06EBD" w14:textId="77777777" w:rsidR="007C46AA" w:rsidRPr="007C46AA" w:rsidRDefault="007A439D" w:rsidP="00B06141">
      <w:pPr>
        <w:spacing w:after="120" w:line="240" w:lineRule="auto"/>
        <w:jc w:val="both"/>
        <w:rPr>
          <w:b/>
          <w:color w:val="002060"/>
          <w:sz w:val="24"/>
          <w:szCs w:val="24"/>
          <w:lang w:val="en-US"/>
        </w:rPr>
      </w:pPr>
      <w:r w:rsidRPr="007C46AA">
        <w:rPr>
          <w:b/>
          <w:color w:val="002060"/>
          <w:sz w:val="24"/>
          <w:szCs w:val="24"/>
          <w:lang w:val="en-US"/>
        </w:rPr>
        <w:t>What are the stages in</w:t>
      </w:r>
      <w:r w:rsidR="00F430C2" w:rsidRPr="007C46AA">
        <w:rPr>
          <w:b/>
          <w:color w:val="002060"/>
          <w:sz w:val="24"/>
          <w:szCs w:val="24"/>
          <w:lang w:val="en-US"/>
        </w:rPr>
        <w:t xml:space="preserve"> the commissioning process</w:t>
      </w:r>
      <w:r w:rsidRPr="007C46AA">
        <w:rPr>
          <w:b/>
          <w:color w:val="002060"/>
          <w:sz w:val="24"/>
          <w:szCs w:val="24"/>
          <w:lang w:val="en-US"/>
        </w:rPr>
        <w:t>?</w:t>
      </w:r>
      <w:r w:rsidR="004D724C" w:rsidRPr="007C46AA">
        <w:rPr>
          <w:b/>
          <w:color w:val="002060"/>
          <w:sz w:val="24"/>
          <w:szCs w:val="24"/>
          <w:lang w:val="en-US"/>
        </w:rPr>
        <w:t xml:space="preserve"> </w:t>
      </w:r>
    </w:p>
    <w:p w14:paraId="04CA055C" w14:textId="0EF78686" w:rsidR="00F430C2" w:rsidRPr="0077131F" w:rsidRDefault="004D724C" w:rsidP="00B06141">
      <w:pPr>
        <w:spacing w:after="120" w:line="240" w:lineRule="auto"/>
        <w:jc w:val="both"/>
        <w:rPr>
          <w:sz w:val="24"/>
          <w:szCs w:val="24"/>
          <w:lang w:val="en-US"/>
        </w:rPr>
      </w:pPr>
      <w:r w:rsidRPr="0077131F">
        <w:rPr>
          <w:sz w:val="24"/>
          <w:szCs w:val="24"/>
          <w:lang w:val="en-US"/>
        </w:rPr>
        <w:t>There are four key stages:</w:t>
      </w:r>
    </w:p>
    <w:p w14:paraId="6E87A76B" w14:textId="00E365DD" w:rsidR="00F430C2" w:rsidRPr="0077131F" w:rsidRDefault="007A439D" w:rsidP="00B06141">
      <w:pPr>
        <w:pStyle w:val="ListParagraph"/>
        <w:numPr>
          <w:ilvl w:val="0"/>
          <w:numId w:val="3"/>
        </w:numPr>
        <w:spacing w:after="120" w:line="240" w:lineRule="auto"/>
        <w:jc w:val="both"/>
        <w:rPr>
          <w:sz w:val="24"/>
          <w:szCs w:val="24"/>
          <w:lang w:val="en-US"/>
        </w:rPr>
      </w:pPr>
      <w:r w:rsidRPr="007C46AA">
        <w:rPr>
          <w:b/>
          <w:sz w:val="24"/>
          <w:szCs w:val="24"/>
          <w:lang w:val="en-US"/>
        </w:rPr>
        <w:t>Contracting:</w:t>
      </w:r>
      <w:r w:rsidRPr="0077131F">
        <w:rPr>
          <w:sz w:val="24"/>
          <w:szCs w:val="24"/>
          <w:lang w:val="en-US"/>
        </w:rPr>
        <w:t xml:space="preserve"> </w:t>
      </w:r>
      <w:r w:rsidR="00F430C2" w:rsidRPr="0077131F">
        <w:rPr>
          <w:sz w:val="24"/>
          <w:szCs w:val="24"/>
          <w:lang w:val="en-US"/>
        </w:rPr>
        <w:t>Contracting is about agreeing on what, who, how and when the evaluation process will happen. Background information and data sh</w:t>
      </w:r>
      <w:r w:rsidR="00721663" w:rsidRPr="0077131F">
        <w:rPr>
          <w:sz w:val="24"/>
          <w:szCs w:val="24"/>
          <w:lang w:val="en-US"/>
        </w:rPr>
        <w:t xml:space="preserve">ould be provided at this stage. The outcomes from this stage are the </w:t>
      </w:r>
      <w:r w:rsidR="00F430C2" w:rsidRPr="0077131F">
        <w:rPr>
          <w:sz w:val="24"/>
          <w:szCs w:val="24"/>
          <w:lang w:val="en-US"/>
        </w:rPr>
        <w:t xml:space="preserve">contract and </w:t>
      </w:r>
      <w:r w:rsidR="00721663" w:rsidRPr="0077131F">
        <w:rPr>
          <w:sz w:val="24"/>
          <w:szCs w:val="24"/>
          <w:lang w:val="en-US"/>
        </w:rPr>
        <w:t xml:space="preserve">the </w:t>
      </w:r>
      <w:r w:rsidR="00F430C2" w:rsidRPr="0077131F">
        <w:rPr>
          <w:sz w:val="24"/>
          <w:szCs w:val="24"/>
          <w:lang w:val="en-US"/>
        </w:rPr>
        <w:t xml:space="preserve">outline of the evaluation approach. </w:t>
      </w:r>
    </w:p>
    <w:p w14:paraId="074B70C1" w14:textId="779A04B8" w:rsidR="00F430C2" w:rsidRPr="0077131F" w:rsidRDefault="00721663" w:rsidP="00B06141">
      <w:pPr>
        <w:pStyle w:val="ListParagraph"/>
        <w:numPr>
          <w:ilvl w:val="0"/>
          <w:numId w:val="3"/>
        </w:numPr>
        <w:spacing w:after="120" w:line="240" w:lineRule="auto"/>
        <w:jc w:val="both"/>
        <w:rPr>
          <w:sz w:val="24"/>
          <w:szCs w:val="24"/>
          <w:lang w:val="en-US"/>
        </w:rPr>
      </w:pPr>
      <w:r w:rsidRPr="007C46AA">
        <w:rPr>
          <w:b/>
          <w:sz w:val="24"/>
          <w:szCs w:val="24"/>
          <w:lang w:val="en-US"/>
        </w:rPr>
        <w:t>Data collection:</w:t>
      </w:r>
      <w:r w:rsidRPr="0077131F">
        <w:rPr>
          <w:sz w:val="24"/>
          <w:szCs w:val="24"/>
          <w:lang w:val="en-US"/>
        </w:rPr>
        <w:t xml:space="preserve"> </w:t>
      </w:r>
      <w:r w:rsidR="00F430C2" w:rsidRPr="0077131F">
        <w:rPr>
          <w:sz w:val="24"/>
          <w:szCs w:val="24"/>
          <w:lang w:val="en-US"/>
        </w:rPr>
        <w:t>The survey is planned and disseminated to relevant stakeholders. Interviews and desk research are conduct</w:t>
      </w:r>
      <w:r w:rsidRPr="0077131F">
        <w:rPr>
          <w:sz w:val="24"/>
          <w:szCs w:val="24"/>
          <w:lang w:val="en-US"/>
        </w:rPr>
        <w:t>ed. The outcomes from this stage are that d</w:t>
      </w:r>
      <w:r w:rsidR="00F430C2" w:rsidRPr="0077131F">
        <w:rPr>
          <w:sz w:val="24"/>
          <w:szCs w:val="24"/>
          <w:lang w:val="en-US"/>
        </w:rPr>
        <w:t xml:space="preserve">ata is collected and </w:t>
      </w:r>
      <w:r w:rsidRPr="0077131F">
        <w:rPr>
          <w:sz w:val="24"/>
          <w:szCs w:val="24"/>
          <w:lang w:val="en-US"/>
        </w:rPr>
        <w:t>the required</w:t>
      </w:r>
      <w:r w:rsidR="00F430C2" w:rsidRPr="0077131F">
        <w:rPr>
          <w:sz w:val="24"/>
          <w:szCs w:val="24"/>
          <w:lang w:val="en-US"/>
        </w:rPr>
        <w:t xml:space="preserve"> voices are heard. </w:t>
      </w:r>
    </w:p>
    <w:p w14:paraId="7033901F" w14:textId="77777777" w:rsidR="00721663" w:rsidRPr="0077131F" w:rsidRDefault="00721663" w:rsidP="00B06141">
      <w:pPr>
        <w:pStyle w:val="ListParagraph"/>
        <w:numPr>
          <w:ilvl w:val="0"/>
          <w:numId w:val="3"/>
        </w:numPr>
        <w:spacing w:after="120" w:line="240" w:lineRule="auto"/>
        <w:jc w:val="both"/>
        <w:rPr>
          <w:sz w:val="24"/>
          <w:szCs w:val="24"/>
          <w:lang w:val="en-US"/>
        </w:rPr>
      </w:pPr>
      <w:r w:rsidRPr="007C46AA">
        <w:rPr>
          <w:b/>
          <w:sz w:val="24"/>
          <w:szCs w:val="24"/>
          <w:lang w:val="en-US"/>
        </w:rPr>
        <w:t>Analysis and report drafting:</w:t>
      </w:r>
      <w:r w:rsidRPr="0077131F">
        <w:rPr>
          <w:sz w:val="24"/>
          <w:szCs w:val="24"/>
          <w:lang w:val="en-US"/>
        </w:rPr>
        <w:t xml:space="preserve"> </w:t>
      </w:r>
      <w:r w:rsidR="00F430C2" w:rsidRPr="0077131F">
        <w:rPr>
          <w:sz w:val="24"/>
          <w:szCs w:val="24"/>
          <w:lang w:val="en-US"/>
        </w:rPr>
        <w:t xml:space="preserve">Data are </w:t>
      </w:r>
      <w:proofErr w:type="spellStart"/>
      <w:r w:rsidR="00F430C2" w:rsidRPr="0077131F">
        <w:rPr>
          <w:sz w:val="24"/>
          <w:szCs w:val="24"/>
          <w:lang w:val="en-US"/>
        </w:rPr>
        <w:t>analysed</w:t>
      </w:r>
      <w:proofErr w:type="spellEnd"/>
      <w:r w:rsidRPr="0077131F">
        <w:rPr>
          <w:sz w:val="24"/>
          <w:szCs w:val="24"/>
          <w:lang w:val="en-US"/>
        </w:rPr>
        <w:t xml:space="preserve"> and t</w:t>
      </w:r>
      <w:r w:rsidR="00F430C2" w:rsidRPr="0077131F">
        <w:rPr>
          <w:sz w:val="24"/>
          <w:szCs w:val="24"/>
          <w:lang w:val="en-US"/>
        </w:rPr>
        <w:t>he report is drafted, possibly with a summary. At this stage, c</w:t>
      </w:r>
      <w:r w:rsidRPr="0077131F">
        <w:rPr>
          <w:sz w:val="24"/>
          <w:szCs w:val="24"/>
          <w:lang w:val="en-US"/>
        </w:rPr>
        <w:t>onclusions might also be drawn. The outcome from this stage is the d</w:t>
      </w:r>
      <w:r w:rsidR="00F430C2" w:rsidRPr="0077131F">
        <w:rPr>
          <w:sz w:val="24"/>
          <w:szCs w:val="24"/>
          <w:lang w:val="en-US"/>
        </w:rPr>
        <w:t>raft report.</w:t>
      </w:r>
    </w:p>
    <w:p w14:paraId="69D8CABD" w14:textId="6698E056" w:rsidR="00F430C2" w:rsidRDefault="00721663" w:rsidP="00B06141">
      <w:pPr>
        <w:pStyle w:val="ListParagraph"/>
        <w:numPr>
          <w:ilvl w:val="0"/>
          <w:numId w:val="3"/>
        </w:numPr>
        <w:spacing w:after="120" w:line="240" w:lineRule="auto"/>
        <w:jc w:val="both"/>
        <w:rPr>
          <w:sz w:val="24"/>
          <w:szCs w:val="24"/>
          <w:lang w:val="en-US"/>
        </w:rPr>
      </w:pPr>
      <w:r w:rsidRPr="007C46AA">
        <w:rPr>
          <w:b/>
          <w:sz w:val="24"/>
          <w:szCs w:val="24"/>
          <w:lang w:val="en-US"/>
        </w:rPr>
        <w:t>Development and completion:</w:t>
      </w:r>
      <w:r w:rsidRPr="0077131F">
        <w:rPr>
          <w:sz w:val="24"/>
          <w:szCs w:val="24"/>
          <w:lang w:val="en-US"/>
        </w:rPr>
        <w:t xml:space="preserve"> </w:t>
      </w:r>
      <w:r w:rsidR="00F430C2" w:rsidRPr="0077131F">
        <w:rPr>
          <w:sz w:val="24"/>
          <w:szCs w:val="24"/>
          <w:lang w:val="en-US"/>
        </w:rPr>
        <w:t>The draft report is presented to and di</w:t>
      </w:r>
      <w:r w:rsidRPr="0077131F">
        <w:rPr>
          <w:sz w:val="24"/>
          <w:szCs w:val="24"/>
          <w:lang w:val="en-US"/>
        </w:rPr>
        <w:t xml:space="preserve">scussed with the </w:t>
      </w:r>
      <w:proofErr w:type="spellStart"/>
      <w:r w:rsidRPr="0077131F">
        <w:rPr>
          <w:sz w:val="24"/>
          <w:szCs w:val="24"/>
          <w:lang w:val="en-US"/>
        </w:rPr>
        <w:t>organisation</w:t>
      </w:r>
      <w:proofErr w:type="spellEnd"/>
      <w:r w:rsidRPr="0077131F">
        <w:rPr>
          <w:sz w:val="24"/>
          <w:szCs w:val="24"/>
          <w:lang w:val="en-US"/>
        </w:rPr>
        <w:t>, revisions are agreed, and t</w:t>
      </w:r>
      <w:r w:rsidR="00F430C2" w:rsidRPr="0077131F">
        <w:rPr>
          <w:sz w:val="24"/>
          <w:szCs w:val="24"/>
          <w:lang w:val="en-US"/>
        </w:rPr>
        <w:t>he final report is submitted.</w:t>
      </w:r>
      <w:r w:rsidR="00F21B51" w:rsidRPr="0077131F">
        <w:rPr>
          <w:sz w:val="24"/>
          <w:szCs w:val="24"/>
          <w:lang w:val="en-US"/>
        </w:rPr>
        <w:t xml:space="preserve"> The outcomes from this stage are the agreed report and ways forward</w:t>
      </w:r>
      <w:r w:rsidR="00F430C2" w:rsidRPr="0077131F">
        <w:rPr>
          <w:sz w:val="24"/>
          <w:szCs w:val="24"/>
          <w:lang w:val="en-US"/>
        </w:rPr>
        <w:t xml:space="preserve">.  </w:t>
      </w:r>
    </w:p>
    <w:p w14:paraId="11E328A0" w14:textId="77777777" w:rsidR="00FB6CCD" w:rsidRPr="0077131F" w:rsidRDefault="00FB6CCD" w:rsidP="00FB6CCD">
      <w:pPr>
        <w:pStyle w:val="ListParagraph"/>
        <w:spacing w:after="120" w:line="240" w:lineRule="auto"/>
        <w:jc w:val="both"/>
        <w:rPr>
          <w:sz w:val="24"/>
          <w:szCs w:val="24"/>
          <w:lang w:val="en-US"/>
        </w:rPr>
      </w:pPr>
    </w:p>
    <w:p w14:paraId="7A0B9013" w14:textId="0E8C743D" w:rsidR="00F430C2" w:rsidRPr="007C46AA" w:rsidRDefault="007A439D" w:rsidP="00B06141">
      <w:pPr>
        <w:spacing w:after="120" w:line="240" w:lineRule="auto"/>
        <w:jc w:val="both"/>
        <w:rPr>
          <w:b/>
          <w:color w:val="002060"/>
          <w:sz w:val="24"/>
          <w:szCs w:val="24"/>
          <w:lang w:val="en-US"/>
        </w:rPr>
      </w:pPr>
      <w:r w:rsidRPr="007C46AA">
        <w:rPr>
          <w:b/>
          <w:color w:val="002060"/>
          <w:sz w:val="24"/>
          <w:szCs w:val="24"/>
          <w:lang w:val="en-US"/>
        </w:rPr>
        <w:t>How to a</w:t>
      </w:r>
      <w:r w:rsidR="00721663" w:rsidRPr="007C46AA">
        <w:rPr>
          <w:b/>
          <w:color w:val="002060"/>
          <w:sz w:val="24"/>
          <w:szCs w:val="24"/>
          <w:lang w:val="en-US"/>
        </w:rPr>
        <w:t>ssess</w:t>
      </w:r>
      <w:r w:rsidRPr="007C46AA">
        <w:rPr>
          <w:b/>
          <w:color w:val="002060"/>
          <w:sz w:val="24"/>
          <w:szCs w:val="24"/>
          <w:lang w:val="en-US"/>
        </w:rPr>
        <w:t xml:space="preserve"> a tender?</w:t>
      </w:r>
      <w:r w:rsidR="004D724C" w:rsidRPr="007C46AA">
        <w:rPr>
          <w:b/>
          <w:color w:val="002060"/>
          <w:sz w:val="24"/>
          <w:szCs w:val="24"/>
          <w:lang w:val="en-US"/>
        </w:rPr>
        <w:t xml:space="preserve"> </w:t>
      </w:r>
      <w:r w:rsidR="007C46AA" w:rsidRPr="007C46AA">
        <w:rPr>
          <w:b/>
          <w:color w:val="002060"/>
          <w:sz w:val="24"/>
          <w:szCs w:val="24"/>
          <w:lang w:val="en-US"/>
        </w:rPr>
        <w:tab/>
      </w:r>
      <w:r w:rsidR="007C46AA">
        <w:rPr>
          <w:b/>
          <w:color w:val="002060"/>
          <w:sz w:val="24"/>
          <w:szCs w:val="24"/>
          <w:lang w:val="en-US"/>
        </w:rPr>
        <w:br/>
      </w:r>
      <w:r w:rsidR="00FB6CCD">
        <w:rPr>
          <w:b/>
          <w:color w:val="002060"/>
          <w:sz w:val="24"/>
          <w:szCs w:val="24"/>
          <w:lang w:val="en-US"/>
        </w:rPr>
        <w:br/>
      </w:r>
      <w:r w:rsidR="00F21B51" w:rsidRPr="0077131F">
        <w:rPr>
          <w:sz w:val="24"/>
          <w:szCs w:val="24"/>
          <w:lang w:val="en-US"/>
        </w:rPr>
        <w:t xml:space="preserve">Commissioning an evaluation is about finding a balance between the </w:t>
      </w:r>
      <w:proofErr w:type="spellStart"/>
      <w:r w:rsidR="00F21B51" w:rsidRPr="0077131F">
        <w:rPr>
          <w:sz w:val="24"/>
          <w:szCs w:val="24"/>
          <w:lang w:val="en-US"/>
        </w:rPr>
        <w:t>organisation’s</w:t>
      </w:r>
      <w:proofErr w:type="spellEnd"/>
      <w:r w:rsidR="00F21B51" w:rsidRPr="0077131F">
        <w:rPr>
          <w:sz w:val="24"/>
          <w:szCs w:val="24"/>
          <w:lang w:val="en-US"/>
        </w:rPr>
        <w:t xml:space="preserve"> requirements and the evaluator’s methodology and creativity. It is important to make sure that the purpose, scope, timescales and budget are clear for both the </w:t>
      </w:r>
      <w:proofErr w:type="spellStart"/>
      <w:r w:rsidR="00F21B51" w:rsidRPr="0077131F">
        <w:rPr>
          <w:sz w:val="24"/>
          <w:szCs w:val="24"/>
          <w:lang w:val="en-US"/>
        </w:rPr>
        <w:t>organisation</w:t>
      </w:r>
      <w:proofErr w:type="spellEnd"/>
      <w:r w:rsidR="00F21B51" w:rsidRPr="0077131F">
        <w:rPr>
          <w:sz w:val="24"/>
          <w:szCs w:val="24"/>
          <w:lang w:val="en-US"/>
        </w:rPr>
        <w:t xml:space="preserve"> and the evaluator. In assessing a tender, it is useful to examine:</w:t>
      </w:r>
    </w:p>
    <w:p w14:paraId="171ED7C4" w14:textId="77777777" w:rsidR="00F21B51" w:rsidRPr="0077131F" w:rsidRDefault="00F21B51" w:rsidP="00B06141">
      <w:pPr>
        <w:pStyle w:val="ListParagraph"/>
        <w:numPr>
          <w:ilvl w:val="0"/>
          <w:numId w:val="4"/>
        </w:numPr>
        <w:spacing w:after="120" w:line="240" w:lineRule="auto"/>
        <w:jc w:val="both"/>
        <w:rPr>
          <w:sz w:val="24"/>
          <w:szCs w:val="24"/>
          <w:lang w:val="en-US"/>
        </w:rPr>
      </w:pPr>
      <w:r w:rsidRPr="007C46AA">
        <w:rPr>
          <w:b/>
          <w:sz w:val="24"/>
          <w:szCs w:val="24"/>
          <w:lang w:val="en-US"/>
        </w:rPr>
        <w:t>CVs:</w:t>
      </w:r>
      <w:r w:rsidRPr="0077131F">
        <w:rPr>
          <w:sz w:val="24"/>
          <w:szCs w:val="24"/>
          <w:lang w:val="en-US"/>
        </w:rPr>
        <w:t xml:space="preserve"> </w:t>
      </w:r>
      <w:r w:rsidR="00F430C2" w:rsidRPr="0077131F">
        <w:rPr>
          <w:sz w:val="24"/>
          <w:szCs w:val="24"/>
          <w:lang w:val="en-US"/>
        </w:rPr>
        <w:t>Have they done what we want before?</w:t>
      </w:r>
    </w:p>
    <w:p w14:paraId="7FB363C1" w14:textId="77777777" w:rsidR="00F21B51" w:rsidRPr="0077131F" w:rsidRDefault="00F21B51" w:rsidP="00B06141">
      <w:pPr>
        <w:pStyle w:val="ListParagraph"/>
        <w:numPr>
          <w:ilvl w:val="0"/>
          <w:numId w:val="4"/>
        </w:numPr>
        <w:spacing w:after="120" w:line="240" w:lineRule="auto"/>
        <w:jc w:val="both"/>
        <w:rPr>
          <w:sz w:val="24"/>
          <w:szCs w:val="24"/>
          <w:lang w:val="en-US"/>
        </w:rPr>
      </w:pPr>
      <w:r w:rsidRPr="007C46AA">
        <w:rPr>
          <w:b/>
          <w:sz w:val="24"/>
          <w:szCs w:val="24"/>
          <w:lang w:val="en-US"/>
        </w:rPr>
        <w:t>Scope:</w:t>
      </w:r>
      <w:r w:rsidRPr="0077131F">
        <w:rPr>
          <w:sz w:val="24"/>
          <w:szCs w:val="24"/>
          <w:lang w:val="en-US"/>
        </w:rPr>
        <w:t xml:space="preserve"> </w:t>
      </w:r>
      <w:r w:rsidR="00F430C2" w:rsidRPr="0077131F">
        <w:rPr>
          <w:sz w:val="24"/>
          <w:szCs w:val="24"/>
          <w:lang w:val="en-US"/>
        </w:rPr>
        <w:t>Do they respond to exactly what we’ve asked for?</w:t>
      </w:r>
    </w:p>
    <w:p w14:paraId="104304BE" w14:textId="77777777" w:rsidR="00F21B51" w:rsidRPr="0077131F" w:rsidRDefault="00F21B51" w:rsidP="00B06141">
      <w:pPr>
        <w:pStyle w:val="ListParagraph"/>
        <w:numPr>
          <w:ilvl w:val="0"/>
          <w:numId w:val="4"/>
        </w:numPr>
        <w:spacing w:after="120" w:line="240" w:lineRule="auto"/>
        <w:jc w:val="both"/>
        <w:rPr>
          <w:sz w:val="24"/>
          <w:szCs w:val="24"/>
          <w:lang w:val="en-US"/>
        </w:rPr>
      </w:pPr>
      <w:r w:rsidRPr="007C46AA">
        <w:rPr>
          <w:b/>
          <w:sz w:val="24"/>
          <w:szCs w:val="24"/>
          <w:lang w:val="en-US"/>
        </w:rPr>
        <w:t>Time and money:</w:t>
      </w:r>
      <w:r w:rsidRPr="0077131F">
        <w:rPr>
          <w:sz w:val="24"/>
          <w:szCs w:val="24"/>
          <w:lang w:val="en-US"/>
        </w:rPr>
        <w:t xml:space="preserve"> </w:t>
      </w:r>
      <w:r w:rsidR="00F430C2" w:rsidRPr="0077131F">
        <w:rPr>
          <w:sz w:val="24"/>
          <w:szCs w:val="24"/>
          <w:lang w:val="en-US"/>
        </w:rPr>
        <w:t>Do they do that in the timescales and budget</w:t>
      </w:r>
      <w:r w:rsidRPr="0077131F">
        <w:rPr>
          <w:sz w:val="24"/>
          <w:szCs w:val="24"/>
          <w:lang w:val="en-US"/>
        </w:rPr>
        <w:t xml:space="preserve"> we have</w:t>
      </w:r>
      <w:r w:rsidR="00F430C2" w:rsidRPr="0077131F">
        <w:rPr>
          <w:sz w:val="24"/>
          <w:szCs w:val="24"/>
          <w:lang w:val="en-US"/>
        </w:rPr>
        <w:t>?</w:t>
      </w:r>
    </w:p>
    <w:p w14:paraId="00B9890B" w14:textId="77777777" w:rsidR="00F21B51" w:rsidRPr="0077131F" w:rsidRDefault="00F21B51" w:rsidP="00B06141">
      <w:pPr>
        <w:pStyle w:val="ListParagraph"/>
        <w:numPr>
          <w:ilvl w:val="0"/>
          <w:numId w:val="4"/>
        </w:numPr>
        <w:spacing w:after="120" w:line="240" w:lineRule="auto"/>
        <w:jc w:val="both"/>
        <w:rPr>
          <w:sz w:val="24"/>
          <w:szCs w:val="24"/>
          <w:lang w:val="en-US"/>
        </w:rPr>
      </w:pPr>
      <w:r w:rsidRPr="007C46AA">
        <w:rPr>
          <w:b/>
          <w:sz w:val="24"/>
          <w:szCs w:val="24"/>
          <w:lang w:val="en-US"/>
        </w:rPr>
        <w:t xml:space="preserve">Activities: </w:t>
      </w:r>
      <w:r w:rsidR="00F430C2" w:rsidRPr="0077131F">
        <w:rPr>
          <w:sz w:val="24"/>
          <w:szCs w:val="24"/>
          <w:lang w:val="en-US"/>
        </w:rPr>
        <w:t>Are we happy with their approach?</w:t>
      </w:r>
    </w:p>
    <w:p w14:paraId="702B77DA" w14:textId="77777777" w:rsidR="00F21B51" w:rsidRPr="0077131F" w:rsidRDefault="00F21B51" w:rsidP="00B06141">
      <w:pPr>
        <w:pStyle w:val="ListParagraph"/>
        <w:numPr>
          <w:ilvl w:val="0"/>
          <w:numId w:val="4"/>
        </w:numPr>
        <w:spacing w:after="120" w:line="240" w:lineRule="auto"/>
        <w:jc w:val="both"/>
        <w:rPr>
          <w:sz w:val="24"/>
          <w:szCs w:val="24"/>
          <w:lang w:val="en-US"/>
        </w:rPr>
      </w:pPr>
      <w:r w:rsidRPr="007C46AA">
        <w:rPr>
          <w:b/>
          <w:sz w:val="24"/>
          <w:szCs w:val="24"/>
          <w:lang w:val="en-US"/>
        </w:rPr>
        <w:t>Sparkle:</w:t>
      </w:r>
      <w:r w:rsidRPr="0077131F">
        <w:rPr>
          <w:sz w:val="24"/>
          <w:szCs w:val="24"/>
          <w:lang w:val="en-US"/>
        </w:rPr>
        <w:t xml:space="preserve"> </w:t>
      </w:r>
      <w:r w:rsidR="00F430C2" w:rsidRPr="0077131F">
        <w:rPr>
          <w:sz w:val="24"/>
          <w:szCs w:val="24"/>
          <w:lang w:val="en-US"/>
        </w:rPr>
        <w:t xml:space="preserve">Is there a sign of imagination as well as evidence of </w:t>
      </w:r>
      <w:proofErr w:type="spellStart"/>
      <w:r w:rsidR="00F430C2" w:rsidRPr="0077131F">
        <w:rPr>
          <w:sz w:val="24"/>
          <w:szCs w:val="24"/>
          <w:lang w:val="en-US"/>
        </w:rPr>
        <w:t>rigour</w:t>
      </w:r>
      <w:proofErr w:type="spellEnd"/>
      <w:r w:rsidR="00F430C2" w:rsidRPr="0077131F">
        <w:rPr>
          <w:sz w:val="24"/>
          <w:szCs w:val="24"/>
          <w:lang w:val="en-US"/>
        </w:rPr>
        <w:t>?</w:t>
      </w:r>
    </w:p>
    <w:p w14:paraId="55DB5233" w14:textId="4F2C5F7F" w:rsidR="003B5AD2" w:rsidRDefault="00F21B51" w:rsidP="00B06141">
      <w:pPr>
        <w:pStyle w:val="ListParagraph"/>
        <w:numPr>
          <w:ilvl w:val="0"/>
          <w:numId w:val="4"/>
        </w:numPr>
        <w:spacing w:after="120" w:line="240" w:lineRule="auto"/>
        <w:jc w:val="both"/>
        <w:rPr>
          <w:sz w:val="24"/>
          <w:szCs w:val="24"/>
          <w:lang w:val="en-US"/>
        </w:rPr>
      </w:pPr>
      <w:r w:rsidRPr="007C46AA">
        <w:rPr>
          <w:b/>
          <w:sz w:val="24"/>
          <w:szCs w:val="24"/>
          <w:lang w:val="en-US"/>
        </w:rPr>
        <w:t>Relationships:</w:t>
      </w:r>
      <w:r w:rsidRPr="0077131F">
        <w:rPr>
          <w:sz w:val="24"/>
          <w:szCs w:val="24"/>
          <w:lang w:val="en-US"/>
        </w:rPr>
        <w:t xml:space="preserve"> </w:t>
      </w:r>
      <w:r w:rsidR="00F430C2" w:rsidRPr="0077131F">
        <w:rPr>
          <w:sz w:val="24"/>
          <w:szCs w:val="24"/>
          <w:lang w:val="en-US"/>
        </w:rPr>
        <w:t xml:space="preserve">As people, are we confident we </w:t>
      </w:r>
      <w:r w:rsidRPr="0077131F">
        <w:rPr>
          <w:sz w:val="24"/>
          <w:szCs w:val="24"/>
          <w:lang w:val="en-US"/>
        </w:rPr>
        <w:t xml:space="preserve">can </w:t>
      </w:r>
      <w:r w:rsidR="00F430C2" w:rsidRPr="0077131F">
        <w:rPr>
          <w:sz w:val="24"/>
          <w:szCs w:val="24"/>
          <w:lang w:val="en-US"/>
        </w:rPr>
        <w:t>work with them and our values are compatible?</w:t>
      </w:r>
    </w:p>
    <w:p w14:paraId="4BEE25B1" w14:textId="5D2A5264" w:rsidR="00EC2F02" w:rsidRPr="007C46AA" w:rsidRDefault="00EC2F02" w:rsidP="00B06141">
      <w:pPr>
        <w:spacing w:after="120" w:line="240" w:lineRule="auto"/>
        <w:jc w:val="both"/>
        <w:rPr>
          <w:b/>
          <w:sz w:val="24"/>
          <w:szCs w:val="24"/>
          <w:lang w:val="en-US"/>
        </w:rPr>
      </w:pPr>
      <w:r w:rsidRPr="007C46AA">
        <w:rPr>
          <w:b/>
          <w:sz w:val="24"/>
          <w:szCs w:val="24"/>
          <w:lang w:val="en-US"/>
        </w:rPr>
        <w:t>John Tierney, Director of Tran</w:t>
      </w:r>
      <w:r w:rsidR="007B7440" w:rsidRPr="007C46AA">
        <w:rPr>
          <w:b/>
          <w:sz w:val="24"/>
          <w:szCs w:val="24"/>
          <w:lang w:val="en-US"/>
        </w:rPr>
        <w:t xml:space="preserve">sform, assisted this discussion </w:t>
      </w:r>
      <w:r w:rsidRPr="007C46AA">
        <w:rPr>
          <w:b/>
          <w:sz w:val="24"/>
          <w:szCs w:val="24"/>
          <w:lang w:val="en-US"/>
        </w:rPr>
        <w:t>with a presentation.</w:t>
      </w:r>
    </w:p>
    <w:p w14:paraId="3BA79E72" w14:textId="77777777" w:rsidR="007C46AA" w:rsidRPr="00EC2F02" w:rsidRDefault="007C46AA" w:rsidP="00B06141">
      <w:pPr>
        <w:spacing w:after="120" w:line="240" w:lineRule="auto"/>
        <w:jc w:val="both"/>
        <w:rPr>
          <w:sz w:val="24"/>
          <w:szCs w:val="24"/>
          <w:lang w:val="en-US"/>
        </w:rPr>
      </w:pPr>
    </w:p>
    <w:p w14:paraId="74586293" w14:textId="77777777" w:rsidR="003B5AD2" w:rsidRPr="00103FD5" w:rsidRDefault="003B5AD2" w:rsidP="00B06141">
      <w:pPr>
        <w:spacing w:after="120" w:line="240" w:lineRule="auto"/>
        <w:rPr>
          <w:sz w:val="24"/>
          <w:szCs w:val="24"/>
          <w:lang w:val="en-US"/>
        </w:rPr>
      </w:pPr>
    </w:p>
    <w:p w14:paraId="02C1B0B9" w14:textId="7262545D" w:rsidR="00EC2F02" w:rsidRPr="00EC2F02" w:rsidRDefault="007C46AA" w:rsidP="00235ABD">
      <w:pPr>
        <w:pStyle w:val="Heading1"/>
        <w:numPr>
          <w:ilvl w:val="0"/>
          <w:numId w:val="47"/>
        </w:numPr>
        <w:pBdr>
          <w:bottom w:val="dotted" w:sz="24" w:space="1" w:color="auto"/>
        </w:pBdr>
        <w:spacing w:line="240" w:lineRule="auto"/>
        <w:rPr>
          <w:lang w:val="en-US"/>
        </w:rPr>
      </w:pPr>
      <w:bookmarkStart w:id="15" w:name="_Toc467063389"/>
      <w:r>
        <w:rPr>
          <w:lang w:val="en-US"/>
        </w:rPr>
        <w:t xml:space="preserve">. </w:t>
      </w:r>
      <w:r w:rsidR="004A5F27" w:rsidRPr="003B5AD2">
        <w:rPr>
          <w:lang w:val="en-US"/>
        </w:rPr>
        <w:t>MOVING FORWARD</w:t>
      </w:r>
      <w:bookmarkEnd w:id="15"/>
    </w:p>
    <w:p w14:paraId="744E506C" w14:textId="77777777" w:rsidR="00C32B8A" w:rsidRPr="00C32B8A" w:rsidRDefault="00C32B8A" w:rsidP="00B06141">
      <w:pPr>
        <w:spacing w:line="240" w:lineRule="auto"/>
        <w:rPr>
          <w:lang w:val="en-US"/>
        </w:rPr>
      </w:pPr>
    </w:p>
    <w:p w14:paraId="6A5292C9" w14:textId="4D41DD41" w:rsidR="00103FD5" w:rsidRDefault="00103FD5" w:rsidP="00B06141">
      <w:pPr>
        <w:pStyle w:val="Heading2"/>
        <w:spacing w:line="240" w:lineRule="auto"/>
        <w:rPr>
          <w:lang w:val="en-US"/>
        </w:rPr>
      </w:pPr>
      <w:bookmarkStart w:id="16" w:name="_Toc467063390"/>
      <w:r>
        <w:rPr>
          <w:lang w:val="en-US"/>
        </w:rPr>
        <w:t>4.1</w:t>
      </w:r>
      <w:r>
        <w:rPr>
          <w:lang w:val="en-US"/>
        </w:rPr>
        <w:tab/>
        <w:t>Common Indicators</w:t>
      </w:r>
      <w:bookmarkEnd w:id="16"/>
    </w:p>
    <w:p w14:paraId="7F51DA2B" w14:textId="2C09E99C" w:rsidR="003D766F" w:rsidRDefault="00D63D5B" w:rsidP="00B06141">
      <w:pPr>
        <w:spacing w:after="120" w:line="240" w:lineRule="auto"/>
        <w:jc w:val="both"/>
        <w:rPr>
          <w:sz w:val="24"/>
          <w:szCs w:val="24"/>
          <w:lang w:val="en-GB"/>
        </w:rPr>
      </w:pPr>
      <w:r>
        <w:rPr>
          <w:lang w:val="en-US"/>
        </w:rPr>
        <w:br/>
      </w:r>
      <w:r w:rsidR="00461236" w:rsidRPr="00B06141">
        <w:rPr>
          <w:b/>
          <w:sz w:val="24"/>
          <w:szCs w:val="24"/>
          <w:lang w:val="en-GB"/>
        </w:rPr>
        <w:t>The strategic plan is</w:t>
      </w:r>
      <w:r w:rsidR="003D766F" w:rsidRPr="00B06141">
        <w:rPr>
          <w:b/>
          <w:sz w:val="24"/>
          <w:szCs w:val="24"/>
          <w:lang w:val="en-GB"/>
        </w:rPr>
        <w:t xml:space="preserve"> the core element in</w:t>
      </w:r>
      <w:r w:rsidR="00461236" w:rsidRPr="00B06141">
        <w:rPr>
          <w:b/>
          <w:sz w:val="24"/>
          <w:szCs w:val="24"/>
          <w:lang w:val="en-GB"/>
        </w:rPr>
        <w:t xml:space="preserve"> the pl</w:t>
      </w:r>
      <w:r w:rsidR="003D766F" w:rsidRPr="00B06141">
        <w:rPr>
          <w:b/>
          <w:sz w:val="24"/>
          <w:szCs w:val="24"/>
          <w:lang w:val="en-GB"/>
        </w:rPr>
        <w:t>anning cycle</w:t>
      </w:r>
      <w:r w:rsidR="00461236" w:rsidRPr="00B06141">
        <w:rPr>
          <w:b/>
          <w:sz w:val="24"/>
          <w:szCs w:val="24"/>
          <w:lang w:val="en-GB"/>
        </w:rPr>
        <w:t>.</w:t>
      </w:r>
      <w:r w:rsidR="00461236">
        <w:rPr>
          <w:sz w:val="24"/>
          <w:szCs w:val="24"/>
          <w:lang w:val="en-GB"/>
        </w:rPr>
        <w:t xml:space="preserve"> The strategic plan </w:t>
      </w:r>
      <w:r w:rsidR="00161FBD">
        <w:rPr>
          <w:sz w:val="24"/>
          <w:szCs w:val="24"/>
          <w:lang w:val="en-GB"/>
        </w:rPr>
        <w:t xml:space="preserve">must establish the impact sought by the equality body, the societal, institutional and individual change to be pursued, and how that change is to be achieved. It </w:t>
      </w:r>
      <w:r w:rsidR="00461236">
        <w:rPr>
          <w:sz w:val="24"/>
          <w:szCs w:val="24"/>
          <w:lang w:val="en-GB"/>
        </w:rPr>
        <w:t>must</w:t>
      </w:r>
      <w:r w:rsidR="00161FBD">
        <w:rPr>
          <w:sz w:val="24"/>
          <w:szCs w:val="24"/>
          <w:lang w:val="en-GB"/>
        </w:rPr>
        <w:t xml:space="preserve"> reflect the societal context, mandate and scale of the equality body. </w:t>
      </w:r>
      <w:r w:rsidR="003D766F">
        <w:rPr>
          <w:sz w:val="24"/>
          <w:szCs w:val="24"/>
          <w:lang w:val="en-GB"/>
        </w:rPr>
        <w:t xml:space="preserve">There is, therefore, a </w:t>
      </w:r>
      <w:r w:rsidR="003D766F" w:rsidRPr="00B06141">
        <w:rPr>
          <w:b/>
          <w:sz w:val="24"/>
          <w:szCs w:val="24"/>
          <w:lang w:val="en-GB"/>
        </w:rPr>
        <w:t>variety</w:t>
      </w:r>
      <w:r w:rsidR="003D766F">
        <w:rPr>
          <w:sz w:val="24"/>
          <w:szCs w:val="24"/>
          <w:lang w:val="en-GB"/>
        </w:rPr>
        <w:t xml:space="preserve"> to the strategic plans developed by e</w:t>
      </w:r>
      <w:r w:rsidR="00C70FB8">
        <w:rPr>
          <w:sz w:val="24"/>
          <w:szCs w:val="24"/>
          <w:lang w:val="en-GB"/>
        </w:rPr>
        <w:t>qual</w:t>
      </w:r>
      <w:r w:rsidR="003D766F">
        <w:rPr>
          <w:sz w:val="24"/>
          <w:szCs w:val="24"/>
          <w:lang w:val="en-GB"/>
        </w:rPr>
        <w:t>ity bodies</w:t>
      </w:r>
      <w:r w:rsidR="00C70FB8">
        <w:rPr>
          <w:sz w:val="24"/>
          <w:szCs w:val="24"/>
          <w:lang w:val="en-GB"/>
        </w:rPr>
        <w:t xml:space="preserve">. </w:t>
      </w:r>
      <w:r w:rsidR="00161FBD" w:rsidRPr="00B06141">
        <w:rPr>
          <w:b/>
          <w:sz w:val="24"/>
          <w:szCs w:val="24"/>
          <w:lang w:val="en-GB"/>
        </w:rPr>
        <w:t>Indicators</w:t>
      </w:r>
      <w:r w:rsidR="00161FBD">
        <w:rPr>
          <w:sz w:val="24"/>
          <w:szCs w:val="24"/>
          <w:lang w:val="en-GB"/>
        </w:rPr>
        <w:t xml:space="preserve"> are</w:t>
      </w:r>
      <w:r w:rsidR="008D0625">
        <w:rPr>
          <w:sz w:val="24"/>
          <w:szCs w:val="24"/>
          <w:lang w:val="en-GB"/>
        </w:rPr>
        <w:t xml:space="preserve"> complex given the catalytic nature of equality bodies, data deficits and difficulties in establishing caus</w:t>
      </w:r>
      <w:r w:rsidR="007B7440">
        <w:rPr>
          <w:sz w:val="24"/>
          <w:szCs w:val="24"/>
          <w:lang w:val="en-GB"/>
        </w:rPr>
        <w:t>ality. They</w:t>
      </w:r>
      <w:r w:rsidR="008D0625">
        <w:rPr>
          <w:sz w:val="24"/>
          <w:szCs w:val="24"/>
          <w:lang w:val="en-GB"/>
        </w:rPr>
        <w:t xml:space="preserve"> serve to </w:t>
      </w:r>
      <w:r w:rsidR="008D0625" w:rsidRPr="00B06141">
        <w:rPr>
          <w:b/>
          <w:sz w:val="24"/>
          <w:szCs w:val="24"/>
          <w:lang w:val="en-GB"/>
        </w:rPr>
        <w:t>shape evaluation and drive future planning</w:t>
      </w:r>
      <w:r w:rsidR="008D0625">
        <w:rPr>
          <w:sz w:val="24"/>
          <w:szCs w:val="24"/>
          <w:lang w:val="en-GB"/>
        </w:rPr>
        <w:t>.</w:t>
      </w:r>
      <w:r w:rsidR="003D766F">
        <w:rPr>
          <w:sz w:val="24"/>
          <w:szCs w:val="24"/>
          <w:lang w:val="en-GB"/>
        </w:rPr>
        <w:t xml:space="preserve"> </w:t>
      </w:r>
      <w:r w:rsidR="00461236">
        <w:rPr>
          <w:sz w:val="24"/>
          <w:szCs w:val="24"/>
          <w:lang w:val="en-GB"/>
        </w:rPr>
        <w:t>E</w:t>
      </w:r>
      <w:r w:rsidR="00F21B51" w:rsidRPr="0077131F">
        <w:rPr>
          <w:sz w:val="24"/>
          <w:szCs w:val="24"/>
          <w:lang w:val="en-GB"/>
        </w:rPr>
        <w:t>quality bodies</w:t>
      </w:r>
      <w:r w:rsidR="00461236">
        <w:rPr>
          <w:sz w:val="24"/>
          <w:szCs w:val="24"/>
          <w:lang w:val="en-GB"/>
        </w:rPr>
        <w:t xml:space="preserve">, given their shared mandate to combat discrimination and promote equality, could </w:t>
      </w:r>
      <w:r w:rsidR="007B7440">
        <w:rPr>
          <w:sz w:val="24"/>
          <w:szCs w:val="24"/>
          <w:lang w:val="en-GB"/>
        </w:rPr>
        <w:t xml:space="preserve">usefully </w:t>
      </w:r>
      <w:r w:rsidR="00461236">
        <w:rPr>
          <w:sz w:val="24"/>
          <w:szCs w:val="24"/>
          <w:lang w:val="en-GB"/>
        </w:rPr>
        <w:t>develop a</w:t>
      </w:r>
      <w:r w:rsidR="00F21B51" w:rsidRPr="0077131F">
        <w:rPr>
          <w:sz w:val="24"/>
          <w:szCs w:val="24"/>
          <w:lang w:val="en-GB"/>
        </w:rPr>
        <w:t xml:space="preserve"> set of shared</w:t>
      </w:r>
      <w:r w:rsidR="00461236">
        <w:rPr>
          <w:sz w:val="24"/>
          <w:szCs w:val="24"/>
          <w:lang w:val="en-GB"/>
        </w:rPr>
        <w:t xml:space="preserve"> core indicators for their work. </w:t>
      </w:r>
    </w:p>
    <w:p w14:paraId="4D4C06A3" w14:textId="0C514081" w:rsidR="00F21B51" w:rsidRPr="003D766F" w:rsidRDefault="003D766F" w:rsidP="00B06141">
      <w:pPr>
        <w:spacing w:after="120" w:line="240" w:lineRule="auto"/>
        <w:jc w:val="both"/>
        <w:rPr>
          <w:sz w:val="24"/>
          <w:szCs w:val="24"/>
          <w:lang w:val="en-GB"/>
        </w:rPr>
      </w:pPr>
      <w:r w:rsidRPr="00B06141">
        <w:rPr>
          <w:b/>
          <w:sz w:val="24"/>
          <w:szCs w:val="24"/>
          <w:lang w:val="en-GB"/>
        </w:rPr>
        <w:t>Common indicators</w:t>
      </w:r>
      <w:r w:rsidR="00461236" w:rsidRPr="00B06141">
        <w:rPr>
          <w:b/>
          <w:sz w:val="24"/>
          <w:szCs w:val="24"/>
          <w:lang w:val="en-GB"/>
        </w:rPr>
        <w:t xml:space="preserve"> </w:t>
      </w:r>
      <w:r w:rsidR="00F21B51" w:rsidRPr="00B06141">
        <w:rPr>
          <w:b/>
          <w:sz w:val="24"/>
          <w:szCs w:val="24"/>
          <w:lang w:val="en-GB"/>
        </w:rPr>
        <w:t xml:space="preserve">could shape </w:t>
      </w:r>
      <w:r w:rsidRPr="00B06141">
        <w:rPr>
          <w:b/>
          <w:sz w:val="24"/>
          <w:szCs w:val="24"/>
          <w:lang w:val="en-GB"/>
        </w:rPr>
        <w:t>a shared</w:t>
      </w:r>
      <w:r w:rsidR="00F21B51" w:rsidRPr="00B06141">
        <w:rPr>
          <w:b/>
          <w:sz w:val="24"/>
          <w:szCs w:val="24"/>
          <w:lang w:val="en-GB"/>
        </w:rPr>
        <w:t xml:space="preserve"> approach and </w:t>
      </w:r>
      <w:r w:rsidRPr="00B06141">
        <w:rPr>
          <w:b/>
          <w:sz w:val="24"/>
          <w:szCs w:val="24"/>
          <w:lang w:val="en-GB"/>
        </w:rPr>
        <w:t>commitment to evaluation by equality bodies</w:t>
      </w:r>
      <w:r>
        <w:rPr>
          <w:sz w:val="24"/>
          <w:szCs w:val="24"/>
          <w:lang w:val="en-GB"/>
        </w:rPr>
        <w:t>. They would serve as</w:t>
      </w:r>
      <w:r w:rsidR="00F21B51" w:rsidRPr="0077131F">
        <w:rPr>
          <w:sz w:val="24"/>
          <w:szCs w:val="24"/>
          <w:lang w:val="en-GB"/>
        </w:rPr>
        <w:t xml:space="preserve"> a standard resource for evaluation and build a common language</w:t>
      </w:r>
      <w:r>
        <w:rPr>
          <w:sz w:val="24"/>
          <w:szCs w:val="24"/>
          <w:lang w:val="en-GB"/>
        </w:rPr>
        <w:t xml:space="preserve"> for discussing evaluation between equality bodies. Common indicators would</w:t>
      </w:r>
      <w:r w:rsidR="00F21B51" w:rsidRPr="0077131F">
        <w:rPr>
          <w:sz w:val="24"/>
          <w:szCs w:val="24"/>
          <w:lang w:val="en-GB"/>
        </w:rPr>
        <w:t xml:space="preserve"> enable peer learning between equality bodies</w:t>
      </w:r>
      <w:r>
        <w:rPr>
          <w:sz w:val="24"/>
          <w:szCs w:val="24"/>
          <w:lang w:val="en-GB"/>
        </w:rPr>
        <w:t xml:space="preserve"> about evaluation and </w:t>
      </w:r>
      <w:r w:rsidR="00F21B51" w:rsidRPr="0077131F">
        <w:rPr>
          <w:sz w:val="24"/>
          <w:szCs w:val="24"/>
          <w:lang w:val="en-GB"/>
        </w:rPr>
        <w:t>stimulate a focus on impact as</w:t>
      </w:r>
      <w:r>
        <w:rPr>
          <w:sz w:val="24"/>
          <w:szCs w:val="24"/>
          <w:lang w:val="en-GB"/>
        </w:rPr>
        <w:t xml:space="preserve"> well as inputs and outputs. They could</w:t>
      </w:r>
      <w:r w:rsidR="00F21B51" w:rsidRPr="0077131F">
        <w:rPr>
          <w:sz w:val="24"/>
          <w:szCs w:val="24"/>
          <w:lang w:val="en-GB"/>
        </w:rPr>
        <w:t xml:space="preserve"> serve as a reminder about the need for </w:t>
      </w:r>
      <w:r>
        <w:rPr>
          <w:sz w:val="24"/>
          <w:szCs w:val="24"/>
          <w:lang w:val="en-GB"/>
        </w:rPr>
        <w:t xml:space="preserve">equality bodies to engage with the challenges of </w:t>
      </w:r>
      <w:r w:rsidR="00F21B51" w:rsidRPr="0077131F">
        <w:rPr>
          <w:sz w:val="24"/>
          <w:szCs w:val="24"/>
          <w:lang w:val="en-GB"/>
        </w:rPr>
        <w:t>individual, institutional and societal change.</w:t>
      </w:r>
    </w:p>
    <w:p w14:paraId="47135E06" w14:textId="0B5F3D26" w:rsidR="001D785B" w:rsidRDefault="00F21B51" w:rsidP="00B06141">
      <w:pPr>
        <w:spacing w:after="120" w:line="240" w:lineRule="auto"/>
        <w:jc w:val="both"/>
        <w:rPr>
          <w:sz w:val="24"/>
          <w:szCs w:val="24"/>
          <w:lang w:val="en-US"/>
        </w:rPr>
      </w:pPr>
      <w:r w:rsidRPr="0077131F">
        <w:rPr>
          <w:sz w:val="24"/>
          <w:szCs w:val="24"/>
          <w:lang w:val="en-GB"/>
        </w:rPr>
        <w:t xml:space="preserve">The </w:t>
      </w:r>
      <w:r w:rsidRPr="00B06141">
        <w:rPr>
          <w:b/>
          <w:sz w:val="24"/>
          <w:szCs w:val="24"/>
          <w:lang w:val="en-GB"/>
        </w:rPr>
        <w:t xml:space="preserve">2013 Equinet publication on </w:t>
      </w:r>
      <w:hyperlink r:id="rId42" w:history="1">
        <w:r w:rsidRPr="00B06141">
          <w:rPr>
            <w:rStyle w:val="Hyperlink"/>
            <w:b/>
            <w:sz w:val="24"/>
            <w:szCs w:val="24"/>
            <w:lang w:val="en-GB"/>
          </w:rPr>
          <w:t>‘Processes and Indicators for Measuring Impact of Equality Bodies’</w:t>
        </w:r>
      </w:hyperlink>
      <w:r w:rsidRPr="0077131F">
        <w:rPr>
          <w:sz w:val="24"/>
          <w:szCs w:val="24"/>
          <w:lang w:val="en-GB"/>
        </w:rPr>
        <w:t xml:space="preserve"> offers a menu of </w:t>
      </w:r>
      <w:r w:rsidR="0076495B" w:rsidRPr="00B06141">
        <w:rPr>
          <w:b/>
          <w:sz w:val="24"/>
          <w:szCs w:val="24"/>
          <w:lang w:val="en-GB"/>
        </w:rPr>
        <w:t>thirty-seven</w:t>
      </w:r>
      <w:r w:rsidRPr="00B06141">
        <w:rPr>
          <w:b/>
          <w:sz w:val="24"/>
          <w:szCs w:val="24"/>
          <w:lang w:val="en-GB"/>
        </w:rPr>
        <w:t xml:space="preserve"> possible indicators</w:t>
      </w:r>
      <w:r w:rsidRPr="0077131F">
        <w:rPr>
          <w:sz w:val="24"/>
          <w:szCs w:val="24"/>
          <w:lang w:val="en-GB"/>
        </w:rPr>
        <w:t xml:space="preserve"> that equality bodies could use. This choice respects the diversity of equality bodies and offers a framework within</w:t>
      </w:r>
      <w:r w:rsidR="007B7440">
        <w:rPr>
          <w:sz w:val="24"/>
          <w:szCs w:val="24"/>
          <w:lang w:val="en-GB"/>
        </w:rPr>
        <w:t xml:space="preserve"> which to fit different functions</w:t>
      </w:r>
      <w:r w:rsidRPr="0077131F">
        <w:rPr>
          <w:sz w:val="24"/>
          <w:szCs w:val="24"/>
          <w:lang w:val="en-GB"/>
        </w:rPr>
        <w:t>, situation</w:t>
      </w:r>
      <w:r w:rsidR="007B7440">
        <w:rPr>
          <w:sz w:val="24"/>
          <w:szCs w:val="24"/>
          <w:lang w:val="en-GB"/>
        </w:rPr>
        <w:t>s</w:t>
      </w:r>
      <w:r w:rsidRPr="0077131F">
        <w:rPr>
          <w:sz w:val="24"/>
          <w:szCs w:val="24"/>
          <w:lang w:val="en-GB"/>
        </w:rPr>
        <w:t>, ambitions and understandings. The framework is a useful tool and the indicators selected are comprehensive.</w:t>
      </w:r>
      <w:r w:rsidRPr="0077131F">
        <w:rPr>
          <w:sz w:val="24"/>
          <w:szCs w:val="24"/>
          <w:lang w:val="en-US"/>
        </w:rPr>
        <w:t xml:space="preserve"> </w:t>
      </w:r>
    </w:p>
    <w:p w14:paraId="37A167F6" w14:textId="214788BD" w:rsidR="00F21B51" w:rsidRPr="0077131F" w:rsidRDefault="007B7440" w:rsidP="00B06141">
      <w:pPr>
        <w:spacing w:after="120" w:line="240" w:lineRule="auto"/>
        <w:jc w:val="both"/>
        <w:rPr>
          <w:sz w:val="24"/>
          <w:szCs w:val="24"/>
          <w:lang w:val="en-US"/>
        </w:rPr>
      </w:pPr>
      <w:r>
        <w:rPr>
          <w:sz w:val="24"/>
          <w:szCs w:val="24"/>
          <w:lang w:val="en-GB"/>
        </w:rPr>
        <w:t>The menu of indicators provides the</w:t>
      </w:r>
      <w:r w:rsidR="00F21B51" w:rsidRPr="0077131F">
        <w:rPr>
          <w:sz w:val="24"/>
          <w:szCs w:val="24"/>
          <w:lang w:val="en-GB"/>
        </w:rPr>
        <w:t xml:space="preserve"> source from which to</w:t>
      </w:r>
      <w:r>
        <w:rPr>
          <w:sz w:val="24"/>
          <w:szCs w:val="24"/>
          <w:lang w:val="en-GB"/>
        </w:rPr>
        <w:t xml:space="preserve"> establish a small number of</w:t>
      </w:r>
      <w:r w:rsidR="00F21B51" w:rsidRPr="0077131F">
        <w:rPr>
          <w:sz w:val="24"/>
          <w:szCs w:val="24"/>
          <w:lang w:val="en-GB"/>
        </w:rPr>
        <w:t xml:space="preserve"> shared </w:t>
      </w:r>
      <w:r>
        <w:rPr>
          <w:sz w:val="24"/>
          <w:szCs w:val="24"/>
          <w:lang w:val="en-GB"/>
        </w:rPr>
        <w:t xml:space="preserve">core </w:t>
      </w:r>
      <w:r w:rsidR="00F21B51" w:rsidRPr="0077131F">
        <w:rPr>
          <w:sz w:val="24"/>
          <w:szCs w:val="24"/>
          <w:lang w:val="en-GB"/>
        </w:rPr>
        <w:t>indicators that could be used by all equality bodies.</w:t>
      </w:r>
      <w:r w:rsidR="00C70FB8">
        <w:rPr>
          <w:sz w:val="24"/>
          <w:szCs w:val="24"/>
          <w:lang w:val="en-GB"/>
        </w:rPr>
        <w:t xml:space="preserve"> These</w:t>
      </w:r>
      <w:r>
        <w:rPr>
          <w:sz w:val="24"/>
          <w:szCs w:val="24"/>
          <w:lang w:val="en-GB"/>
        </w:rPr>
        <w:t xml:space="preserve"> </w:t>
      </w:r>
      <w:r w:rsidR="00C70FB8">
        <w:rPr>
          <w:sz w:val="24"/>
          <w:szCs w:val="24"/>
          <w:lang w:val="en-GB"/>
        </w:rPr>
        <w:t>shared</w:t>
      </w:r>
      <w:r>
        <w:rPr>
          <w:sz w:val="24"/>
          <w:szCs w:val="24"/>
          <w:lang w:val="en-GB"/>
        </w:rPr>
        <w:t xml:space="preserve"> core</w:t>
      </w:r>
      <w:r w:rsidR="00461236">
        <w:rPr>
          <w:sz w:val="24"/>
          <w:szCs w:val="24"/>
          <w:lang w:val="en-GB"/>
        </w:rPr>
        <w:t xml:space="preserve"> indicators could serve as a starting point around which equality bodies could develop their full set of indicators</w:t>
      </w:r>
      <w:r w:rsidR="00C70FB8">
        <w:rPr>
          <w:sz w:val="24"/>
          <w:szCs w:val="24"/>
          <w:lang w:val="en-GB"/>
        </w:rPr>
        <w:t>, including more internal organisational indicators</w:t>
      </w:r>
      <w:r w:rsidR="00461236">
        <w:rPr>
          <w:sz w:val="24"/>
          <w:szCs w:val="24"/>
          <w:lang w:val="en-GB"/>
        </w:rPr>
        <w:t>.</w:t>
      </w:r>
    </w:p>
    <w:p w14:paraId="0BAEACF7" w14:textId="0A3EEBEE" w:rsidR="00F21B51" w:rsidRPr="0077131F" w:rsidRDefault="00B06141" w:rsidP="00B06141">
      <w:pPr>
        <w:shd w:val="clear" w:color="auto" w:fill="F2F2F2" w:themeFill="background1" w:themeFillShade="F2"/>
        <w:spacing w:after="120" w:line="240" w:lineRule="auto"/>
        <w:jc w:val="both"/>
        <w:rPr>
          <w:sz w:val="24"/>
          <w:szCs w:val="24"/>
          <w:lang w:val="en-GB"/>
        </w:rPr>
      </w:pPr>
      <w:r w:rsidRPr="00B06141">
        <w:rPr>
          <w:b/>
          <w:sz w:val="24"/>
          <w:szCs w:val="24"/>
          <w:lang w:val="en-GB"/>
        </w:rPr>
        <w:t>Seven</w:t>
      </w:r>
      <w:r w:rsidR="00F21B51" w:rsidRPr="00B06141">
        <w:rPr>
          <w:b/>
          <w:sz w:val="24"/>
          <w:szCs w:val="24"/>
          <w:lang w:val="en-GB"/>
        </w:rPr>
        <w:t xml:space="preserve"> </w:t>
      </w:r>
      <w:r w:rsidR="007F493A" w:rsidRPr="00B06141">
        <w:rPr>
          <w:b/>
          <w:sz w:val="24"/>
          <w:szCs w:val="24"/>
          <w:lang w:val="en-GB"/>
        </w:rPr>
        <w:t xml:space="preserve">common </w:t>
      </w:r>
      <w:r w:rsidR="00F21B51" w:rsidRPr="00B06141">
        <w:rPr>
          <w:b/>
          <w:sz w:val="24"/>
          <w:szCs w:val="24"/>
          <w:lang w:val="en-GB"/>
        </w:rPr>
        <w:t>indicators</w:t>
      </w:r>
      <w:r w:rsidR="007F493A" w:rsidRPr="00B06141">
        <w:rPr>
          <w:b/>
          <w:sz w:val="24"/>
          <w:szCs w:val="24"/>
          <w:lang w:val="en-GB"/>
        </w:rPr>
        <w:t xml:space="preserve"> were agreed.</w:t>
      </w:r>
      <w:r w:rsidR="007F493A" w:rsidRPr="0077131F">
        <w:rPr>
          <w:sz w:val="24"/>
          <w:szCs w:val="24"/>
          <w:lang w:val="en-GB"/>
        </w:rPr>
        <w:t xml:space="preserve"> They a</w:t>
      </w:r>
      <w:r w:rsidR="00F21B51" w:rsidRPr="0077131F">
        <w:rPr>
          <w:sz w:val="24"/>
          <w:szCs w:val="24"/>
          <w:lang w:val="en-GB"/>
        </w:rPr>
        <w:t>re all im</w:t>
      </w:r>
      <w:r w:rsidR="007F493A" w:rsidRPr="0077131F">
        <w:rPr>
          <w:sz w:val="24"/>
          <w:szCs w:val="24"/>
          <w:lang w:val="en-GB"/>
        </w:rPr>
        <w:t>pact indicators and focus</w:t>
      </w:r>
      <w:r w:rsidR="00461236">
        <w:rPr>
          <w:sz w:val="24"/>
          <w:szCs w:val="24"/>
          <w:lang w:val="en-GB"/>
        </w:rPr>
        <w:t xml:space="preserve"> on equality bodies</w:t>
      </w:r>
      <w:r w:rsidR="00F21B51" w:rsidRPr="0077131F">
        <w:rPr>
          <w:sz w:val="24"/>
          <w:szCs w:val="24"/>
          <w:lang w:val="en-GB"/>
        </w:rPr>
        <w:t xml:space="preserve"> stimulating institutional change and societal change.</w:t>
      </w:r>
    </w:p>
    <w:p w14:paraId="2E7CF071" w14:textId="77777777" w:rsidR="00B06141" w:rsidRDefault="00F21B51" w:rsidP="00B06141">
      <w:pPr>
        <w:shd w:val="clear" w:color="auto" w:fill="F2F2F2" w:themeFill="background1" w:themeFillShade="F2"/>
        <w:spacing w:after="120" w:line="240" w:lineRule="auto"/>
        <w:jc w:val="both"/>
        <w:rPr>
          <w:i/>
          <w:sz w:val="24"/>
          <w:szCs w:val="24"/>
          <w:lang w:val="en-GB"/>
        </w:rPr>
      </w:pPr>
      <w:r w:rsidRPr="0077131F">
        <w:rPr>
          <w:i/>
          <w:sz w:val="24"/>
          <w:szCs w:val="24"/>
          <w:lang w:val="en-GB"/>
        </w:rPr>
        <w:t>Societal Change:</w:t>
      </w:r>
    </w:p>
    <w:p w14:paraId="64AB7F58" w14:textId="3B650BA8" w:rsidR="00461236" w:rsidRPr="00B06141" w:rsidRDefault="00B06141" w:rsidP="00B06141">
      <w:pPr>
        <w:shd w:val="clear" w:color="auto" w:fill="F2F2F2" w:themeFill="background1" w:themeFillShade="F2"/>
        <w:spacing w:after="120" w:line="240" w:lineRule="auto"/>
        <w:jc w:val="both"/>
        <w:rPr>
          <w:i/>
          <w:sz w:val="24"/>
          <w:szCs w:val="24"/>
          <w:lang w:val="en-GB"/>
        </w:rPr>
      </w:pPr>
      <w:r>
        <w:rPr>
          <w:sz w:val="24"/>
          <w:szCs w:val="24"/>
          <w:lang w:val="en-GB"/>
        </w:rPr>
        <w:t xml:space="preserve">- </w:t>
      </w:r>
      <w:r w:rsidR="00F21B51" w:rsidRPr="00B06141">
        <w:rPr>
          <w:b/>
          <w:sz w:val="24"/>
          <w:szCs w:val="24"/>
          <w:lang w:val="en-GB"/>
        </w:rPr>
        <w:t>Knowledge of the equality body</w:t>
      </w:r>
      <w:r w:rsidR="00F21B51" w:rsidRPr="00B06141">
        <w:rPr>
          <w:sz w:val="24"/>
          <w:szCs w:val="24"/>
          <w:lang w:val="en-GB"/>
        </w:rPr>
        <w:t xml:space="preserve"> among the general public.</w:t>
      </w:r>
      <w:r>
        <w:rPr>
          <w:sz w:val="24"/>
          <w:szCs w:val="24"/>
          <w:lang w:val="en-GB"/>
        </w:rPr>
        <w:tab/>
      </w:r>
      <w:r>
        <w:rPr>
          <w:sz w:val="24"/>
          <w:szCs w:val="24"/>
          <w:lang w:val="en-GB"/>
        </w:rPr>
        <w:br/>
        <w:t xml:space="preserve">- </w:t>
      </w:r>
      <w:r w:rsidR="00E62F67" w:rsidRPr="00B06141">
        <w:rPr>
          <w:rFonts w:ascii="Calibri" w:hAnsi="Calibri" w:cs="Times New Roman"/>
          <w:b/>
          <w:sz w:val="24"/>
          <w:szCs w:val="24"/>
          <w:lang w:val="en-US"/>
        </w:rPr>
        <w:t>Knowledge of and commitment to the equal treatment legislation</w:t>
      </w:r>
      <w:r w:rsidR="00E62F67" w:rsidRPr="00B06141">
        <w:rPr>
          <w:rFonts w:ascii="Calibri" w:hAnsi="Calibri" w:cs="Times New Roman"/>
          <w:sz w:val="24"/>
          <w:szCs w:val="24"/>
          <w:lang w:val="en-US"/>
        </w:rPr>
        <w:t xml:space="preserve"> among employers, service providers, trade unions and consumer bodies. </w:t>
      </w:r>
      <w:r>
        <w:rPr>
          <w:rFonts w:ascii="Calibri" w:hAnsi="Calibri" w:cs="Times New Roman"/>
          <w:sz w:val="24"/>
          <w:szCs w:val="24"/>
          <w:lang w:val="en-US"/>
        </w:rPr>
        <w:tab/>
      </w:r>
      <w:r>
        <w:rPr>
          <w:sz w:val="24"/>
          <w:szCs w:val="24"/>
          <w:lang w:val="en-GB"/>
        </w:rPr>
        <w:br/>
        <w:t xml:space="preserve">- </w:t>
      </w:r>
      <w:r w:rsidR="00F21B51" w:rsidRPr="00B06141">
        <w:rPr>
          <w:sz w:val="24"/>
          <w:szCs w:val="24"/>
          <w:lang w:val="en-GB"/>
        </w:rPr>
        <w:t xml:space="preserve">The level to which the equality body voice is deemed to be an </w:t>
      </w:r>
      <w:r w:rsidR="00F21B51" w:rsidRPr="00B06141">
        <w:rPr>
          <w:b/>
          <w:sz w:val="24"/>
          <w:szCs w:val="24"/>
          <w:lang w:val="en-GB"/>
        </w:rPr>
        <w:t>authoritat</w:t>
      </w:r>
      <w:r w:rsidR="00103FD5" w:rsidRPr="00B06141">
        <w:rPr>
          <w:b/>
          <w:sz w:val="24"/>
          <w:szCs w:val="24"/>
          <w:lang w:val="en-GB"/>
        </w:rPr>
        <w:t>ive voice</w:t>
      </w:r>
      <w:r w:rsidR="00F21B51" w:rsidRPr="00B06141">
        <w:rPr>
          <w:sz w:val="24"/>
          <w:szCs w:val="24"/>
          <w:lang w:val="en-GB"/>
        </w:rPr>
        <w:t>.</w:t>
      </w:r>
      <w:r>
        <w:rPr>
          <w:sz w:val="24"/>
          <w:szCs w:val="24"/>
          <w:lang w:val="en-GB"/>
        </w:rPr>
        <w:tab/>
      </w:r>
      <w:r>
        <w:rPr>
          <w:sz w:val="24"/>
          <w:szCs w:val="24"/>
          <w:lang w:val="en-GB"/>
        </w:rPr>
        <w:br/>
        <w:t xml:space="preserve">- </w:t>
      </w:r>
      <w:r w:rsidR="00103FD5" w:rsidRPr="00B06141">
        <w:rPr>
          <w:sz w:val="24"/>
          <w:szCs w:val="24"/>
          <w:lang w:val="en-GB"/>
        </w:rPr>
        <w:t xml:space="preserve">Reduction in </w:t>
      </w:r>
      <w:r w:rsidR="00103FD5" w:rsidRPr="00B06141">
        <w:rPr>
          <w:b/>
          <w:sz w:val="24"/>
          <w:szCs w:val="24"/>
          <w:lang w:val="en-GB"/>
        </w:rPr>
        <w:t>under-reporting level</w:t>
      </w:r>
      <w:r w:rsidR="00103FD5" w:rsidRPr="00B06141">
        <w:rPr>
          <w:sz w:val="24"/>
          <w:szCs w:val="24"/>
          <w:lang w:val="en-GB"/>
        </w:rPr>
        <w:t>, the</w:t>
      </w:r>
      <w:r w:rsidR="00F21B51" w:rsidRPr="00B06141">
        <w:rPr>
          <w:sz w:val="24"/>
          <w:szCs w:val="24"/>
          <w:lang w:val="en-GB"/>
        </w:rPr>
        <w:t xml:space="preserve"> percentage of those who perceive that they have been discriminated against and do not take any action in response.</w:t>
      </w:r>
      <w:r>
        <w:rPr>
          <w:sz w:val="24"/>
          <w:szCs w:val="24"/>
          <w:lang w:val="en-GB"/>
        </w:rPr>
        <w:tab/>
      </w:r>
      <w:r>
        <w:rPr>
          <w:sz w:val="24"/>
          <w:szCs w:val="24"/>
          <w:lang w:val="en-GB"/>
        </w:rPr>
        <w:br/>
        <w:t xml:space="preserve">- </w:t>
      </w:r>
      <w:r w:rsidR="00461236" w:rsidRPr="00B06141">
        <w:rPr>
          <w:sz w:val="24"/>
          <w:szCs w:val="24"/>
          <w:lang w:val="en-GB"/>
        </w:rPr>
        <w:t xml:space="preserve">Number of </w:t>
      </w:r>
      <w:r w:rsidR="00461236" w:rsidRPr="00B06141">
        <w:rPr>
          <w:b/>
          <w:sz w:val="24"/>
          <w:szCs w:val="24"/>
          <w:lang w:val="en-GB"/>
        </w:rPr>
        <w:t>strategic interventions</w:t>
      </w:r>
      <w:r w:rsidR="00461236" w:rsidRPr="00B06141">
        <w:rPr>
          <w:sz w:val="24"/>
          <w:szCs w:val="24"/>
          <w:lang w:val="en-GB"/>
        </w:rPr>
        <w:t xml:space="preserve"> to champion equality at moments of tension in society.</w:t>
      </w:r>
    </w:p>
    <w:p w14:paraId="0A7A1EDA" w14:textId="77777777" w:rsidR="00B06141" w:rsidRDefault="00C70FB8" w:rsidP="00B06141">
      <w:pPr>
        <w:shd w:val="clear" w:color="auto" w:fill="F2F2F2" w:themeFill="background1" w:themeFillShade="F2"/>
        <w:spacing w:after="120" w:line="240" w:lineRule="auto"/>
        <w:jc w:val="both"/>
        <w:rPr>
          <w:i/>
          <w:sz w:val="24"/>
          <w:szCs w:val="24"/>
          <w:lang w:val="en-GB"/>
        </w:rPr>
      </w:pPr>
      <w:r w:rsidRPr="0077131F">
        <w:rPr>
          <w:i/>
          <w:sz w:val="24"/>
          <w:szCs w:val="24"/>
          <w:lang w:val="en-GB"/>
        </w:rPr>
        <w:t>Institutional Change:</w:t>
      </w:r>
      <w:r w:rsidR="00B06141">
        <w:rPr>
          <w:i/>
          <w:sz w:val="24"/>
          <w:szCs w:val="24"/>
          <w:lang w:val="en-GB"/>
        </w:rPr>
        <w:tab/>
      </w:r>
    </w:p>
    <w:p w14:paraId="298AC420" w14:textId="71BD6936" w:rsidR="00C70FB8" w:rsidRPr="00B06141" w:rsidRDefault="00B06141" w:rsidP="00B06141">
      <w:pPr>
        <w:shd w:val="clear" w:color="auto" w:fill="F2F2F2" w:themeFill="background1" w:themeFillShade="F2"/>
        <w:spacing w:after="120" w:line="240" w:lineRule="auto"/>
        <w:jc w:val="both"/>
        <w:rPr>
          <w:i/>
          <w:sz w:val="24"/>
          <w:szCs w:val="24"/>
          <w:lang w:val="en-GB"/>
        </w:rPr>
      </w:pPr>
      <w:r>
        <w:rPr>
          <w:i/>
          <w:sz w:val="24"/>
          <w:szCs w:val="24"/>
          <w:lang w:val="en-GB"/>
        </w:rPr>
        <w:t xml:space="preserve">- </w:t>
      </w:r>
      <w:r w:rsidR="00C70FB8" w:rsidRPr="00B06141">
        <w:rPr>
          <w:sz w:val="24"/>
          <w:szCs w:val="24"/>
          <w:lang w:val="en-GB"/>
        </w:rPr>
        <w:t xml:space="preserve">The number (in relation to the target set) of </w:t>
      </w:r>
      <w:r w:rsidR="00C70FB8" w:rsidRPr="00B06141">
        <w:rPr>
          <w:b/>
          <w:sz w:val="24"/>
          <w:szCs w:val="24"/>
          <w:lang w:val="en-GB"/>
        </w:rPr>
        <w:t>policy recommendations</w:t>
      </w:r>
      <w:r w:rsidR="00C70FB8" w:rsidRPr="00B06141">
        <w:rPr>
          <w:sz w:val="24"/>
          <w:szCs w:val="24"/>
          <w:lang w:val="en-GB"/>
        </w:rPr>
        <w:t xml:space="preserve"> made by the equality body and the share of policy recommendations adopted by policy makers, including changes made in equal treatment legislation.</w:t>
      </w:r>
      <w:r>
        <w:rPr>
          <w:sz w:val="24"/>
          <w:szCs w:val="24"/>
          <w:lang w:val="en-GB"/>
        </w:rPr>
        <w:tab/>
      </w:r>
      <w:r>
        <w:rPr>
          <w:i/>
          <w:sz w:val="24"/>
          <w:szCs w:val="24"/>
          <w:lang w:val="en-GB"/>
        </w:rPr>
        <w:br/>
        <w:t xml:space="preserve">- </w:t>
      </w:r>
      <w:r w:rsidR="00C70FB8" w:rsidRPr="00B06141">
        <w:rPr>
          <w:sz w:val="24"/>
          <w:szCs w:val="24"/>
          <w:lang w:val="en-GB"/>
        </w:rPr>
        <w:t xml:space="preserve">The number (in relation to the target set) of </w:t>
      </w:r>
      <w:r w:rsidR="00C70FB8" w:rsidRPr="00B06141">
        <w:rPr>
          <w:b/>
          <w:sz w:val="24"/>
          <w:szCs w:val="24"/>
          <w:lang w:val="en-GB"/>
        </w:rPr>
        <w:t>organisations</w:t>
      </w:r>
      <w:r w:rsidR="00C70FB8" w:rsidRPr="00B06141">
        <w:rPr>
          <w:sz w:val="24"/>
          <w:szCs w:val="24"/>
          <w:lang w:val="en-GB"/>
        </w:rPr>
        <w:t>, in the public and private sectors, that have developed employment and/or service provision related equality policies, procedures and practices as a result of their engagement with the equality body.</w:t>
      </w:r>
    </w:p>
    <w:p w14:paraId="31F5A9BE" w14:textId="0ED2F363" w:rsidR="00C70FB8" w:rsidRPr="00C70FB8" w:rsidRDefault="00C70FB8" w:rsidP="00B06141">
      <w:pPr>
        <w:spacing w:after="120" w:line="240" w:lineRule="auto"/>
        <w:jc w:val="both"/>
        <w:rPr>
          <w:sz w:val="24"/>
          <w:szCs w:val="24"/>
          <w:lang w:val="en-GB"/>
        </w:rPr>
      </w:pPr>
      <w:r w:rsidRPr="00C70FB8">
        <w:rPr>
          <w:sz w:val="24"/>
          <w:szCs w:val="24"/>
          <w:lang w:val="en-GB"/>
        </w:rPr>
        <w:t xml:space="preserve">Equality bodies can hold other mandates alongside that of equality and non-discrimination. This might lead them to frame </w:t>
      </w:r>
      <w:r w:rsidR="007B7440">
        <w:rPr>
          <w:sz w:val="24"/>
          <w:szCs w:val="24"/>
          <w:lang w:val="en-GB"/>
        </w:rPr>
        <w:t xml:space="preserve">their </w:t>
      </w:r>
      <w:r w:rsidRPr="00C70FB8">
        <w:rPr>
          <w:sz w:val="24"/>
          <w:szCs w:val="24"/>
          <w:lang w:val="en-GB"/>
        </w:rPr>
        <w:t xml:space="preserve">indicators in a different manner. However, it is important that there is an explicit </w:t>
      </w:r>
      <w:r w:rsidR="007B7440">
        <w:rPr>
          <w:sz w:val="24"/>
          <w:szCs w:val="24"/>
          <w:lang w:val="en-GB"/>
        </w:rPr>
        <w:t>equality dimension within</w:t>
      </w:r>
      <w:r w:rsidRPr="00C70FB8">
        <w:rPr>
          <w:sz w:val="24"/>
          <w:szCs w:val="24"/>
          <w:lang w:val="en-GB"/>
        </w:rPr>
        <w:t xml:space="preserve"> these indicators. </w:t>
      </w:r>
    </w:p>
    <w:p w14:paraId="3F15B1BB" w14:textId="77777777" w:rsidR="0076495B" w:rsidRDefault="0076495B" w:rsidP="00B06141">
      <w:pPr>
        <w:pStyle w:val="ListParagraph"/>
        <w:spacing w:after="120" w:line="240" w:lineRule="auto"/>
        <w:jc w:val="both"/>
        <w:rPr>
          <w:sz w:val="24"/>
          <w:szCs w:val="24"/>
          <w:lang w:val="en-GB"/>
        </w:rPr>
      </w:pPr>
    </w:p>
    <w:p w14:paraId="786648E9" w14:textId="77777777" w:rsidR="00235ABD" w:rsidRDefault="00235ABD" w:rsidP="00B06141">
      <w:pPr>
        <w:pStyle w:val="ListParagraph"/>
        <w:spacing w:after="120" w:line="240" w:lineRule="auto"/>
        <w:jc w:val="both"/>
        <w:rPr>
          <w:sz w:val="24"/>
          <w:szCs w:val="24"/>
          <w:lang w:val="en-GB"/>
        </w:rPr>
      </w:pPr>
    </w:p>
    <w:p w14:paraId="07081386" w14:textId="77777777" w:rsidR="00235ABD" w:rsidRPr="0077131F" w:rsidRDefault="00235ABD" w:rsidP="00B06141">
      <w:pPr>
        <w:pStyle w:val="ListParagraph"/>
        <w:spacing w:after="120" w:line="240" w:lineRule="auto"/>
        <w:jc w:val="both"/>
        <w:rPr>
          <w:sz w:val="24"/>
          <w:szCs w:val="24"/>
          <w:lang w:val="en-GB"/>
        </w:rPr>
      </w:pPr>
    </w:p>
    <w:p w14:paraId="63860ACF" w14:textId="6EB395BF" w:rsidR="002903AB" w:rsidRPr="0077131F" w:rsidRDefault="002903AB" w:rsidP="00B06141">
      <w:pPr>
        <w:pStyle w:val="Heading2"/>
        <w:spacing w:line="240" w:lineRule="auto"/>
        <w:rPr>
          <w:lang w:val="en-US"/>
        </w:rPr>
      </w:pPr>
      <w:bookmarkStart w:id="17" w:name="_Toc467063391"/>
      <w:r w:rsidRPr="0077131F">
        <w:rPr>
          <w:lang w:val="en-US"/>
        </w:rPr>
        <w:t>4.2</w:t>
      </w:r>
      <w:r w:rsidRPr="0077131F">
        <w:rPr>
          <w:lang w:val="en-US"/>
        </w:rPr>
        <w:tab/>
        <w:t xml:space="preserve">Peer </w:t>
      </w:r>
      <w:r w:rsidR="009133E8">
        <w:rPr>
          <w:lang w:val="en-US"/>
        </w:rPr>
        <w:t>Cooperation</w:t>
      </w:r>
      <w:bookmarkEnd w:id="17"/>
    </w:p>
    <w:p w14:paraId="55A53EB1" w14:textId="77777777" w:rsidR="00103FD5" w:rsidRDefault="00103FD5" w:rsidP="00B06141">
      <w:pPr>
        <w:spacing w:after="120" w:line="240" w:lineRule="auto"/>
        <w:jc w:val="both"/>
        <w:rPr>
          <w:sz w:val="24"/>
          <w:szCs w:val="24"/>
          <w:lang w:val="en-US"/>
        </w:rPr>
      </w:pPr>
    </w:p>
    <w:p w14:paraId="35C461C2" w14:textId="77777777" w:rsidR="00B06141" w:rsidRDefault="009133E8" w:rsidP="00B06141">
      <w:pPr>
        <w:spacing w:after="120" w:line="240" w:lineRule="auto"/>
        <w:jc w:val="both"/>
        <w:rPr>
          <w:sz w:val="24"/>
          <w:szCs w:val="24"/>
          <w:lang w:val="en-US"/>
        </w:rPr>
      </w:pPr>
      <w:r>
        <w:rPr>
          <w:sz w:val="24"/>
          <w:szCs w:val="24"/>
          <w:lang w:val="en-US"/>
        </w:rPr>
        <w:t>Peer cooperation</w:t>
      </w:r>
      <w:r w:rsidR="007F493A" w:rsidRPr="0077131F">
        <w:rPr>
          <w:sz w:val="24"/>
          <w:szCs w:val="24"/>
          <w:lang w:val="en-US"/>
        </w:rPr>
        <w:t xml:space="preserve"> </w:t>
      </w:r>
      <w:r w:rsidR="00C86E16">
        <w:rPr>
          <w:sz w:val="24"/>
          <w:szCs w:val="24"/>
          <w:lang w:val="en-US"/>
        </w:rPr>
        <w:t>involves an engagement by an equality body with relevant personnel from other e</w:t>
      </w:r>
      <w:r w:rsidR="00350A03">
        <w:rPr>
          <w:sz w:val="24"/>
          <w:szCs w:val="24"/>
          <w:lang w:val="en-US"/>
        </w:rPr>
        <w:t xml:space="preserve">quality bodies in developing </w:t>
      </w:r>
      <w:r w:rsidR="00C86E16" w:rsidRPr="00B06141">
        <w:rPr>
          <w:b/>
          <w:sz w:val="24"/>
          <w:szCs w:val="24"/>
          <w:lang w:val="en-US"/>
        </w:rPr>
        <w:t>evaluation capacity</w:t>
      </w:r>
      <w:r w:rsidR="00350A03" w:rsidRPr="00B06141">
        <w:rPr>
          <w:b/>
          <w:sz w:val="24"/>
          <w:szCs w:val="24"/>
          <w:lang w:val="en-US"/>
        </w:rPr>
        <w:t xml:space="preserve"> and practice</w:t>
      </w:r>
      <w:r w:rsidR="00693F0A" w:rsidRPr="00B06141">
        <w:rPr>
          <w:b/>
          <w:sz w:val="24"/>
          <w:szCs w:val="24"/>
          <w:lang w:val="en-US"/>
        </w:rPr>
        <w:t xml:space="preserve"> through peer learning</w:t>
      </w:r>
      <w:r w:rsidR="00C86E16">
        <w:rPr>
          <w:sz w:val="24"/>
          <w:szCs w:val="24"/>
          <w:lang w:val="en-US"/>
        </w:rPr>
        <w:t xml:space="preserve">. </w:t>
      </w:r>
    </w:p>
    <w:p w14:paraId="0B50BE97" w14:textId="7BC7A9A7" w:rsidR="00C86E16" w:rsidRDefault="00C86E16" w:rsidP="00B06141">
      <w:pPr>
        <w:spacing w:after="120" w:line="240" w:lineRule="auto"/>
        <w:jc w:val="both"/>
        <w:rPr>
          <w:sz w:val="24"/>
          <w:szCs w:val="24"/>
          <w:lang w:val="en-US"/>
        </w:rPr>
      </w:pPr>
      <w:r>
        <w:rPr>
          <w:sz w:val="24"/>
          <w:szCs w:val="24"/>
          <w:lang w:val="en-US"/>
        </w:rPr>
        <w:t xml:space="preserve">The ultimate purpose of such peer cooperation would be to </w:t>
      </w:r>
      <w:r w:rsidRPr="00B06141">
        <w:rPr>
          <w:b/>
          <w:sz w:val="24"/>
          <w:szCs w:val="24"/>
          <w:lang w:val="en-US"/>
        </w:rPr>
        <w:t>support the equality body</w:t>
      </w:r>
      <w:r>
        <w:rPr>
          <w:sz w:val="24"/>
          <w:szCs w:val="24"/>
          <w:lang w:val="en-US"/>
        </w:rPr>
        <w:t xml:space="preserve"> to be better informed, make better choices, make a difference</w:t>
      </w:r>
      <w:r w:rsidR="00350A03">
        <w:rPr>
          <w:sz w:val="24"/>
          <w:szCs w:val="24"/>
          <w:lang w:val="en-US"/>
        </w:rPr>
        <w:t xml:space="preserve"> in achieving change</w:t>
      </w:r>
      <w:r>
        <w:rPr>
          <w:sz w:val="24"/>
          <w:szCs w:val="24"/>
          <w:lang w:val="en-US"/>
        </w:rPr>
        <w:t xml:space="preserve">, and to be better </w:t>
      </w:r>
      <w:proofErr w:type="spellStart"/>
      <w:r>
        <w:rPr>
          <w:sz w:val="24"/>
          <w:szCs w:val="24"/>
          <w:lang w:val="en-US"/>
        </w:rPr>
        <w:t>organised</w:t>
      </w:r>
      <w:proofErr w:type="spellEnd"/>
      <w:r>
        <w:rPr>
          <w:sz w:val="24"/>
          <w:szCs w:val="24"/>
          <w:lang w:val="en-US"/>
        </w:rPr>
        <w:t xml:space="preserve"> in pursuit of its goals. Peer cooperation stimulates </w:t>
      </w:r>
      <w:r w:rsidR="00350A03">
        <w:rPr>
          <w:sz w:val="24"/>
          <w:szCs w:val="24"/>
          <w:lang w:val="en-US"/>
        </w:rPr>
        <w:t xml:space="preserve">and supports </w:t>
      </w:r>
      <w:r>
        <w:rPr>
          <w:sz w:val="24"/>
          <w:szCs w:val="24"/>
          <w:lang w:val="en-US"/>
        </w:rPr>
        <w:t xml:space="preserve">a transformational use of indicators to think about what the equality body is achieving. The focus on indicators provides a structure for a learning </w:t>
      </w:r>
      <w:r w:rsidR="00EB03A0">
        <w:rPr>
          <w:sz w:val="24"/>
          <w:szCs w:val="24"/>
          <w:lang w:val="en-US"/>
        </w:rPr>
        <w:t xml:space="preserve">process based on a structured exchange with </w:t>
      </w:r>
      <w:r w:rsidR="00350A03">
        <w:rPr>
          <w:sz w:val="24"/>
          <w:szCs w:val="24"/>
          <w:lang w:val="en-US"/>
        </w:rPr>
        <w:t xml:space="preserve">staff from </w:t>
      </w:r>
      <w:r w:rsidR="00EB03A0">
        <w:rPr>
          <w:sz w:val="24"/>
          <w:szCs w:val="24"/>
          <w:lang w:val="en-US"/>
        </w:rPr>
        <w:t>peer organisations.</w:t>
      </w:r>
      <w:r>
        <w:rPr>
          <w:sz w:val="24"/>
          <w:szCs w:val="24"/>
          <w:lang w:val="en-US"/>
        </w:rPr>
        <w:t xml:space="preserve"> </w:t>
      </w:r>
    </w:p>
    <w:p w14:paraId="11D408A1" w14:textId="65AB4297" w:rsidR="00C86E16" w:rsidRDefault="00C86E16" w:rsidP="00B06141">
      <w:pPr>
        <w:spacing w:after="120" w:line="240" w:lineRule="auto"/>
        <w:jc w:val="both"/>
        <w:rPr>
          <w:sz w:val="24"/>
          <w:szCs w:val="24"/>
          <w:lang w:val="en-US"/>
        </w:rPr>
      </w:pPr>
      <w:r>
        <w:rPr>
          <w:sz w:val="24"/>
          <w:szCs w:val="24"/>
          <w:lang w:val="en-US"/>
        </w:rPr>
        <w:t xml:space="preserve">Peer cooperation can be </w:t>
      </w:r>
      <w:proofErr w:type="spellStart"/>
      <w:r>
        <w:rPr>
          <w:sz w:val="24"/>
          <w:szCs w:val="24"/>
          <w:lang w:val="en-US"/>
        </w:rPr>
        <w:t>organised</w:t>
      </w:r>
      <w:proofErr w:type="spellEnd"/>
      <w:r>
        <w:rPr>
          <w:sz w:val="24"/>
          <w:szCs w:val="24"/>
          <w:lang w:val="en-US"/>
        </w:rPr>
        <w:t xml:space="preserve"> at </w:t>
      </w:r>
      <w:r w:rsidRPr="00B06141">
        <w:rPr>
          <w:b/>
          <w:sz w:val="24"/>
          <w:szCs w:val="24"/>
          <w:lang w:val="en-US"/>
        </w:rPr>
        <w:t>two key points</w:t>
      </w:r>
      <w:r>
        <w:rPr>
          <w:sz w:val="24"/>
          <w:szCs w:val="24"/>
          <w:lang w:val="en-US"/>
        </w:rPr>
        <w:t xml:space="preserve"> in the planning cycle:</w:t>
      </w:r>
    </w:p>
    <w:p w14:paraId="000701FF" w14:textId="032D4138" w:rsidR="00C86E16" w:rsidRDefault="00C86E16" w:rsidP="00B06141">
      <w:pPr>
        <w:pStyle w:val="ListParagraph"/>
        <w:numPr>
          <w:ilvl w:val="0"/>
          <w:numId w:val="35"/>
        </w:numPr>
        <w:spacing w:after="120" w:line="240" w:lineRule="auto"/>
        <w:jc w:val="both"/>
        <w:rPr>
          <w:sz w:val="24"/>
          <w:szCs w:val="24"/>
          <w:lang w:val="en-US"/>
        </w:rPr>
      </w:pPr>
      <w:r w:rsidRPr="00B06141">
        <w:rPr>
          <w:b/>
          <w:sz w:val="24"/>
          <w:szCs w:val="24"/>
          <w:lang w:val="en-US"/>
        </w:rPr>
        <w:t>In preparing a strategic plan</w:t>
      </w:r>
      <w:r w:rsidR="00350A03">
        <w:rPr>
          <w:sz w:val="24"/>
          <w:szCs w:val="24"/>
          <w:lang w:val="en-US"/>
        </w:rPr>
        <w:t xml:space="preserve"> when</w:t>
      </w:r>
      <w:r>
        <w:rPr>
          <w:sz w:val="24"/>
          <w:szCs w:val="24"/>
          <w:lang w:val="en-US"/>
        </w:rPr>
        <w:t xml:space="preserve"> the equality body must identify and establ</w:t>
      </w:r>
      <w:r w:rsidR="00350A03">
        <w:rPr>
          <w:sz w:val="24"/>
          <w:szCs w:val="24"/>
          <w:lang w:val="en-US"/>
        </w:rPr>
        <w:t xml:space="preserve">ish indicators. </w:t>
      </w:r>
      <w:r w:rsidR="00EB03A0">
        <w:rPr>
          <w:sz w:val="24"/>
          <w:szCs w:val="24"/>
          <w:lang w:val="en-US"/>
        </w:rPr>
        <w:t xml:space="preserve">Peer cooperation could be </w:t>
      </w:r>
      <w:proofErr w:type="spellStart"/>
      <w:r w:rsidR="00EB03A0">
        <w:rPr>
          <w:sz w:val="24"/>
          <w:szCs w:val="24"/>
          <w:lang w:val="en-US"/>
        </w:rPr>
        <w:t>organised</w:t>
      </w:r>
      <w:proofErr w:type="spellEnd"/>
      <w:r w:rsidR="00EB03A0">
        <w:rPr>
          <w:sz w:val="24"/>
          <w:szCs w:val="24"/>
          <w:lang w:val="en-US"/>
        </w:rPr>
        <w:t xml:space="preserve"> to support the identification and selection of indicators. It would involve a strategic discussion about the quality of the indicators and their capacity to capture the priorities of the equality body, reflect the context for the equality body, and </w:t>
      </w:r>
      <w:proofErr w:type="spellStart"/>
      <w:r w:rsidR="00EB03A0">
        <w:rPr>
          <w:sz w:val="24"/>
          <w:szCs w:val="24"/>
          <w:lang w:val="en-US"/>
        </w:rPr>
        <w:t>maximise</w:t>
      </w:r>
      <w:proofErr w:type="spellEnd"/>
      <w:r w:rsidR="00EB03A0">
        <w:rPr>
          <w:sz w:val="24"/>
          <w:szCs w:val="24"/>
          <w:lang w:val="en-US"/>
        </w:rPr>
        <w:t xml:space="preserve"> the potential of the equality body.</w:t>
      </w:r>
    </w:p>
    <w:p w14:paraId="71BC7396" w14:textId="6F7AC832" w:rsidR="00C86E16" w:rsidRPr="00C86E16" w:rsidRDefault="00C86E16" w:rsidP="00B06141">
      <w:pPr>
        <w:pStyle w:val="ListParagraph"/>
        <w:numPr>
          <w:ilvl w:val="0"/>
          <w:numId w:val="35"/>
        </w:numPr>
        <w:spacing w:after="120" w:line="240" w:lineRule="auto"/>
        <w:jc w:val="both"/>
        <w:rPr>
          <w:sz w:val="24"/>
          <w:szCs w:val="24"/>
          <w:lang w:val="en-US"/>
        </w:rPr>
      </w:pPr>
      <w:r w:rsidRPr="00B06141">
        <w:rPr>
          <w:b/>
          <w:sz w:val="24"/>
          <w:szCs w:val="24"/>
          <w:lang w:val="en-US"/>
        </w:rPr>
        <w:t>In evaluating its work and preparing a further strategic plan</w:t>
      </w:r>
      <w:r>
        <w:rPr>
          <w:sz w:val="24"/>
          <w:szCs w:val="24"/>
          <w:lang w:val="en-US"/>
        </w:rPr>
        <w:t xml:space="preserve"> the equality body must gather and </w:t>
      </w:r>
      <w:proofErr w:type="spellStart"/>
      <w:r>
        <w:rPr>
          <w:sz w:val="24"/>
          <w:szCs w:val="24"/>
          <w:lang w:val="en-US"/>
        </w:rPr>
        <w:t>analyse</w:t>
      </w:r>
      <w:proofErr w:type="spellEnd"/>
      <w:r>
        <w:rPr>
          <w:sz w:val="24"/>
          <w:szCs w:val="24"/>
          <w:lang w:val="en-US"/>
        </w:rPr>
        <w:t xml:space="preserve"> data in assessing progress on its indicators and deploy this new information </w:t>
      </w:r>
      <w:r w:rsidR="00EB03A0">
        <w:rPr>
          <w:sz w:val="24"/>
          <w:szCs w:val="24"/>
          <w:lang w:val="en-US"/>
        </w:rPr>
        <w:t xml:space="preserve">in further planning. Peer cooperation could be </w:t>
      </w:r>
      <w:proofErr w:type="spellStart"/>
      <w:r w:rsidR="00EB03A0">
        <w:rPr>
          <w:sz w:val="24"/>
          <w:szCs w:val="24"/>
          <w:lang w:val="en-US"/>
        </w:rPr>
        <w:t>organised</w:t>
      </w:r>
      <w:proofErr w:type="spellEnd"/>
      <w:r w:rsidR="00EB03A0">
        <w:rPr>
          <w:sz w:val="24"/>
          <w:szCs w:val="24"/>
          <w:lang w:val="en-US"/>
        </w:rPr>
        <w:t xml:space="preserve"> to support this analysis and the application of the results to future planning. It would involve a strategic discussion about the data gathered and the analysis conducted, exploring what these results mean and what their implications might be for future planning.</w:t>
      </w:r>
    </w:p>
    <w:p w14:paraId="65346E2F" w14:textId="7A2BADEC" w:rsidR="00EB03A0" w:rsidRDefault="00EB03A0" w:rsidP="00B06141">
      <w:pPr>
        <w:spacing w:after="120" w:line="240" w:lineRule="auto"/>
        <w:jc w:val="both"/>
        <w:rPr>
          <w:sz w:val="24"/>
          <w:szCs w:val="24"/>
          <w:lang w:val="en-US"/>
        </w:rPr>
      </w:pPr>
      <w:r>
        <w:rPr>
          <w:sz w:val="24"/>
          <w:szCs w:val="24"/>
          <w:lang w:val="en-US"/>
        </w:rPr>
        <w:t xml:space="preserve">The </w:t>
      </w:r>
      <w:r w:rsidRPr="00B06141">
        <w:rPr>
          <w:b/>
          <w:sz w:val="24"/>
          <w:szCs w:val="24"/>
          <w:lang w:val="en-US"/>
        </w:rPr>
        <w:t>Common Indicators developed by the Evaluation Lab</w:t>
      </w:r>
      <w:r>
        <w:rPr>
          <w:sz w:val="24"/>
          <w:szCs w:val="24"/>
          <w:lang w:val="en-US"/>
        </w:rPr>
        <w:t xml:space="preserve"> could serve as a key resource</w:t>
      </w:r>
      <w:r w:rsidR="00350A03">
        <w:rPr>
          <w:sz w:val="24"/>
          <w:szCs w:val="24"/>
          <w:lang w:val="en-US"/>
        </w:rPr>
        <w:t xml:space="preserve"> and framework</w:t>
      </w:r>
      <w:r>
        <w:rPr>
          <w:sz w:val="24"/>
          <w:szCs w:val="24"/>
          <w:lang w:val="en-US"/>
        </w:rPr>
        <w:t xml:space="preserve"> in implementing peer cooperation.</w:t>
      </w:r>
    </w:p>
    <w:p w14:paraId="545F16B5" w14:textId="71292CA9" w:rsidR="00EB03A0" w:rsidRDefault="00EB03A0" w:rsidP="00B06141">
      <w:pPr>
        <w:spacing w:after="120" w:line="240" w:lineRule="auto"/>
        <w:jc w:val="both"/>
        <w:rPr>
          <w:sz w:val="24"/>
          <w:szCs w:val="24"/>
          <w:lang w:val="en-US"/>
        </w:rPr>
      </w:pPr>
      <w:r>
        <w:rPr>
          <w:sz w:val="24"/>
          <w:szCs w:val="24"/>
          <w:lang w:val="en-US"/>
        </w:rPr>
        <w:t>Peer cooperation</w:t>
      </w:r>
      <w:r w:rsidRPr="0077131F">
        <w:rPr>
          <w:sz w:val="24"/>
          <w:szCs w:val="24"/>
          <w:lang w:val="en-US"/>
        </w:rPr>
        <w:t xml:space="preserve"> needs to be </w:t>
      </w:r>
      <w:r w:rsidRPr="00B06141">
        <w:rPr>
          <w:b/>
          <w:sz w:val="24"/>
          <w:szCs w:val="24"/>
          <w:lang w:val="en-US"/>
        </w:rPr>
        <w:t>carefully structured</w:t>
      </w:r>
      <w:r w:rsidRPr="0077131F">
        <w:rPr>
          <w:sz w:val="24"/>
          <w:szCs w:val="24"/>
          <w:lang w:val="en-US"/>
        </w:rPr>
        <w:t xml:space="preserve">. </w:t>
      </w:r>
      <w:r w:rsidR="00350A03">
        <w:rPr>
          <w:sz w:val="24"/>
          <w:szCs w:val="24"/>
          <w:lang w:val="en-US"/>
        </w:rPr>
        <w:t xml:space="preserve">It needs the host equality body to make preparations in: developing some initial self-assessment for team members to consider, providing relevant documentation to team members, and planning meetings with relevant personnel and stakeholders and preparing the agendas for discussion in these. A template for any such self-assessment would assist in this. </w:t>
      </w:r>
      <w:r w:rsidRPr="0077131F">
        <w:rPr>
          <w:sz w:val="24"/>
          <w:szCs w:val="24"/>
          <w:lang w:val="en-US"/>
        </w:rPr>
        <w:t xml:space="preserve">A jointly determined terms of reference </w:t>
      </w:r>
      <w:r w:rsidR="00350A03">
        <w:rPr>
          <w:sz w:val="24"/>
          <w:szCs w:val="24"/>
          <w:lang w:val="en-US"/>
        </w:rPr>
        <w:t>for the peer cooperation c</w:t>
      </w:r>
      <w:r w:rsidRPr="0077131F">
        <w:rPr>
          <w:sz w:val="24"/>
          <w:szCs w:val="24"/>
          <w:lang w:val="en-US"/>
        </w:rPr>
        <w:t xml:space="preserve">ould </w:t>
      </w:r>
      <w:r w:rsidR="00350A03">
        <w:rPr>
          <w:sz w:val="24"/>
          <w:szCs w:val="24"/>
          <w:lang w:val="en-US"/>
        </w:rPr>
        <w:t xml:space="preserve">usefully </w:t>
      </w:r>
      <w:r w:rsidRPr="0077131F">
        <w:rPr>
          <w:sz w:val="24"/>
          <w:szCs w:val="24"/>
          <w:lang w:val="en-US"/>
        </w:rPr>
        <w:t>address: obj</w:t>
      </w:r>
      <w:r>
        <w:rPr>
          <w:sz w:val="24"/>
          <w:szCs w:val="24"/>
          <w:lang w:val="en-US"/>
        </w:rPr>
        <w:t>ectives and scope of the exercise</w:t>
      </w:r>
      <w:r w:rsidRPr="0077131F">
        <w:rPr>
          <w:sz w:val="24"/>
          <w:szCs w:val="24"/>
          <w:lang w:val="en-US"/>
        </w:rPr>
        <w:t xml:space="preserve">; roles and responsibilities </w:t>
      </w:r>
      <w:r>
        <w:rPr>
          <w:sz w:val="24"/>
          <w:szCs w:val="24"/>
          <w:lang w:val="en-US"/>
        </w:rPr>
        <w:t xml:space="preserve">among the </w:t>
      </w:r>
      <w:r w:rsidRPr="0077131F">
        <w:rPr>
          <w:sz w:val="24"/>
          <w:szCs w:val="24"/>
          <w:lang w:val="en-US"/>
        </w:rPr>
        <w:t>team; and a timeline of human and financial resources required.</w:t>
      </w:r>
      <w:r w:rsidR="00693F0A">
        <w:rPr>
          <w:sz w:val="24"/>
          <w:szCs w:val="24"/>
          <w:lang w:val="en-US"/>
        </w:rPr>
        <w:t xml:space="preserve"> Peer cooperation need</w:t>
      </w:r>
      <w:r>
        <w:rPr>
          <w:sz w:val="24"/>
          <w:szCs w:val="24"/>
          <w:lang w:val="en-US"/>
        </w:rPr>
        <w:t>s the full team to engage in the discussions and to agree and communicate any conclusions to the equality body. A written report could also be</w:t>
      </w:r>
      <w:r w:rsidR="00350A03">
        <w:rPr>
          <w:sz w:val="24"/>
          <w:szCs w:val="24"/>
          <w:lang w:val="en-US"/>
        </w:rPr>
        <w:t xml:space="preserve"> prepared, with consideration given to</w:t>
      </w:r>
      <w:r>
        <w:rPr>
          <w:sz w:val="24"/>
          <w:szCs w:val="24"/>
          <w:lang w:val="en-US"/>
        </w:rPr>
        <w:t xml:space="preserve"> any confidentiality requirements.</w:t>
      </w:r>
    </w:p>
    <w:p w14:paraId="20088C84" w14:textId="315135BA" w:rsidR="00EC2F02" w:rsidRDefault="00350A03" w:rsidP="00B06141">
      <w:pPr>
        <w:spacing w:after="120" w:line="240" w:lineRule="auto"/>
        <w:jc w:val="both"/>
        <w:rPr>
          <w:sz w:val="24"/>
          <w:szCs w:val="24"/>
          <w:lang w:val="en-US"/>
        </w:rPr>
      </w:pPr>
      <w:r>
        <w:rPr>
          <w:sz w:val="24"/>
          <w:szCs w:val="24"/>
          <w:lang w:val="en-US"/>
        </w:rPr>
        <w:t xml:space="preserve">Peer cooperation would benefit from a </w:t>
      </w:r>
      <w:r w:rsidRPr="00B06141">
        <w:rPr>
          <w:b/>
          <w:sz w:val="24"/>
          <w:szCs w:val="24"/>
          <w:lang w:val="en-US"/>
        </w:rPr>
        <w:t>careful selection of the peer team</w:t>
      </w:r>
      <w:r>
        <w:rPr>
          <w:sz w:val="24"/>
          <w:szCs w:val="24"/>
          <w:lang w:val="en-US"/>
        </w:rPr>
        <w:t xml:space="preserve"> so that they might be drawn from equality bodies with a similar mandate to the host equality body and that can assist that equality body in learning and problem solving. Equinet could act as a central hub around which peer cooperation could be implemented and supported.</w:t>
      </w:r>
    </w:p>
    <w:p w14:paraId="7D11B1B0" w14:textId="7E764744" w:rsidR="00FB6CCD" w:rsidRPr="00235ABD" w:rsidRDefault="00693F0A" w:rsidP="00235ABD">
      <w:pPr>
        <w:spacing w:after="0" w:line="240" w:lineRule="auto"/>
        <w:jc w:val="both"/>
        <w:rPr>
          <w:sz w:val="24"/>
          <w:szCs w:val="24"/>
          <w:lang w:val="en-US"/>
        </w:rPr>
      </w:pPr>
      <w:r w:rsidRPr="0077131F">
        <w:rPr>
          <w:sz w:val="24"/>
          <w:szCs w:val="24"/>
          <w:lang w:val="en-US"/>
        </w:rPr>
        <w:t xml:space="preserve">Peer </w:t>
      </w:r>
      <w:r>
        <w:rPr>
          <w:sz w:val="24"/>
          <w:szCs w:val="24"/>
          <w:lang w:val="en-US"/>
        </w:rPr>
        <w:t>cooperation</w:t>
      </w:r>
      <w:r w:rsidR="00350A03">
        <w:rPr>
          <w:sz w:val="24"/>
          <w:szCs w:val="24"/>
          <w:lang w:val="en-US"/>
        </w:rPr>
        <w:t xml:space="preserve"> offers a</w:t>
      </w:r>
      <w:r w:rsidRPr="0077131F">
        <w:rPr>
          <w:sz w:val="24"/>
          <w:szCs w:val="24"/>
          <w:lang w:val="en-US"/>
        </w:rPr>
        <w:t xml:space="preserve"> better understanding of the issues</w:t>
      </w:r>
      <w:r>
        <w:rPr>
          <w:sz w:val="24"/>
          <w:szCs w:val="24"/>
          <w:lang w:val="en-US"/>
        </w:rPr>
        <w:t xml:space="preserve"> by an external team that has an active involvement in the work of equality bodies</w:t>
      </w:r>
      <w:r w:rsidRPr="0077131F">
        <w:rPr>
          <w:sz w:val="24"/>
          <w:szCs w:val="24"/>
          <w:lang w:val="en-US"/>
        </w:rPr>
        <w:t>; an opportunity to build solidarity and mutual capacities between equality bodies; enabling mutual learning across equality bodies; and developing a new form of horizontal accountability. It would strengthen the network of and solidarity between equality bodies and build on the informal peer review processes that happen at joint learning events</w:t>
      </w:r>
      <w:r>
        <w:rPr>
          <w:sz w:val="24"/>
          <w:szCs w:val="24"/>
          <w:lang w:val="en-US"/>
        </w:rPr>
        <w:t xml:space="preserve"> of Equinet. </w:t>
      </w:r>
    </w:p>
    <w:p w14:paraId="33299E07" w14:textId="082680BB" w:rsidR="00EC2F02" w:rsidRPr="00EC2F02" w:rsidRDefault="00FB6CCD" w:rsidP="00235ABD">
      <w:pPr>
        <w:pStyle w:val="Heading1"/>
        <w:numPr>
          <w:ilvl w:val="0"/>
          <w:numId w:val="47"/>
        </w:numPr>
        <w:pBdr>
          <w:bottom w:val="dotted" w:sz="24" w:space="1" w:color="auto"/>
        </w:pBdr>
        <w:spacing w:line="240" w:lineRule="auto"/>
        <w:rPr>
          <w:lang w:val="en-US"/>
        </w:rPr>
      </w:pPr>
      <w:bookmarkStart w:id="18" w:name="_Toc467063392"/>
      <w:r>
        <w:rPr>
          <w:lang w:val="en-US"/>
        </w:rPr>
        <w:t xml:space="preserve">. </w:t>
      </w:r>
      <w:r w:rsidR="004A5F27">
        <w:rPr>
          <w:lang w:val="en-US"/>
        </w:rPr>
        <w:t>CONCLUSIONS</w:t>
      </w:r>
      <w:bookmarkEnd w:id="18"/>
    </w:p>
    <w:p w14:paraId="03035D94" w14:textId="77777777" w:rsidR="00EC2F02" w:rsidRDefault="00EC2F02" w:rsidP="00B06141">
      <w:pPr>
        <w:spacing w:after="0" w:line="240" w:lineRule="auto"/>
        <w:jc w:val="both"/>
        <w:rPr>
          <w:sz w:val="24"/>
          <w:szCs w:val="24"/>
          <w:lang w:val="en-US"/>
        </w:rPr>
      </w:pPr>
    </w:p>
    <w:p w14:paraId="3C7F30D1" w14:textId="19ED1294" w:rsidR="00D4661C" w:rsidRDefault="00D4661C" w:rsidP="00B06141">
      <w:pPr>
        <w:spacing w:after="120" w:line="240" w:lineRule="auto"/>
        <w:jc w:val="both"/>
        <w:rPr>
          <w:sz w:val="24"/>
          <w:szCs w:val="24"/>
          <w:lang w:val="en-US"/>
        </w:rPr>
      </w:pPr>
      <w:r>
        <w:rPr>
          <w:sz w:val="24"/>
          <w:szCs w:val="24"/>
          <w:lang w:val="en-US"/>
        </w:rPr>
        <w:t>The Evaluation Lab created a space to explore</w:t>
      </w:r>
      <w:r w:rsidR="00780A10">
        <w:rPr>
          <w:sz w:val="24"/>
          <w:szCs w:val="24"/>
          <w:lang w:val="en-US"/>
        </w:rPr>
        <w:t xml:space="preserve"> evaluation strategies within a broader planning cycle that was tailored to the specificity of equality bodies. This was a space that could reflect their particular mand</w:t>
      </w:r>
      <w:r w:rsidR="00FA3EF7">
        <w:rPr>
          <w:sz w:val="24"/>
          <w:szCs w:val="24"/>
          <w:lang w:val="en-US"/>
        </w:rPr>
        <w:t xml:space="preserve">ates, respond to their variety, address the breadth of their </w:t>
      </w:r>
      <w:proofErr w:type="spellStart"/>
      <w:r w:rsidR="00FA3EF7">
        <w:rPr>
          <w:sz w:val="24"/>
          <w:szCs w:val="24"/>
          <w:lang w:val="en-US"/>
        </w:rPr>
        <w:t>endeavour</w:t>
      </w:r>
      <w:proofErr w:type="spellEnd"/>
      <w:r w:rsidR="00FA3EF7">
        <w:rPr>
          <w:sz w:val="24"/>
          <w:szCs w:val="24"/>
          <w:lang w:val="en-US"/>
        </w:rPr>
        <w:t xml:space="preserve">, </w:t>
      </w:r>
      <w:r w:rsidR="00780A10">
        <w:rPr>
          <w:sz w:val="24"/>
          <w:szCs w:val="24"/>
          <w:lang w:val="en-US"/>
        </w:rPr>
        <w:t>and acknowledge the particular challenges facing institutions working for change that is long-term. This space proved to be both necessary and valuable.</w:t>
      </w:r>
    </w:p>
    <w:p w14:paraId="36EE74FC" w14:textId="77777777" w:rsidR="00FB6CCD" w:rsidRDefault="00FB6CCD" w:rsidP="00B06141">
      <w:pPr>
        <w:spacing w:after="120" w:line="240" w:lineRule="auto"/>
        <w:jc w:val="both"/>
        <w:rPr>
          <w:sz w:val="24"/>
          <w:szCs w:val="24"/>
          <w:lang w:val="en-US"/>
        </w:rPr>
      </w:pPr>
    </w:p>
    <w:p w14:paraId="7F66FCED" w14:textId="750AAA61" w:rsidR="00D4661C" w:rsidRDefault="00D4661C" w:rsidP="00B06141">
      <w:pPr>
        <w:spacing w:after="120" w:line="240" w:lineRule="auto"/>
        <w:jc w:val="both"/>
        <w:rPr>
          <w:sz w:val="24"/>
          <w:szCs w:val="24"/>
          <w:lang w:val="en-US"/>
        </w:rPr>
      </w:pPr>
      <w:r>
        <w:rPr>
          <w:sz w:val="24"/>
          <w:szCs w:val="24"/>
          <w:lang w:val="en-US"/>
        </w:rPr>
        <w:t xml:space="preserve">Evaluation explores and assesses </w:t>
      </w:r>
      <w:r w:rsidRPr="00BF2AC7">
        <w:rPr>
          <w:b/>
          <w:sz w:val="24"/>
          <w:szCs w:val="24"/>
          <w:lang w:val="en-US"/>
        </w:rPr>
        <w:t>the contribution of an equality body to achieving change in society, in institutions and for individuals</w:t>
      </w:r>
      <w:r>
        <w:rPr>
          <w:sz w:val="24"/>
          <w:szCs w:val="24"/>
          <w:lang w:val="en-US"/>
        </w:rPr>
        <w:t>. This purpose of achieving change</w:t>
      </w:r>
      <w:r w:rsidR="00FA3EF7">
        <w:rPr>
          <w:sz w:val="24"/>
          <w:szCs w:val="24"/>
          <w:lang w:val="en-US"/>
        </w:rPr>
        <w:t xml:space="preserve"> is a focus for evaluation. However, it also</w:t>
      </w:r>
      <w:r>
        <w:rPr>
          <w:sz w:val="24"/>
          <w:szCs w:val="24"/>
          <w:lang w:val="en-US"/>
        </w:rPr>
        <w:t xml:space="preserve"> influences the evaluation approach designed by the equality as well as</w:t>
      </w:r>
      <w:r w:rsidR="00780A10">
        <w:rPr>
          <w:sz w:val="24"/>
          <w:szCs w:val="24"/>
          <w:lang w:val="en-US"/>
        </w:rPr>
        <w:t xml:space="preserve"> the wider planning cycle implemented by</w:t>
      </w:r>
      <w:r>
        <w:rPr>
          <w:sz w:val="24"/>
          <w:szCs w:val="24"/>
          <w:lang w:val="en-US"/>
        </w:rPr>
        <w:t xml:space="preserve"> the equality body.</w:t>
      </w:r>
    </w:p>
    <w:p w14:paraId="35374C57" w14:textId="77777777" w:rsidR="00FB6CCD" w:rsidRDefault="00FB6CCD" w:rsidP="00B06141">
      <w:pPr>
        <w:spacing w:after="120" w:line="240" w:lineRule="auto"/>
        <w:jc w:val="both"/>
        <w:rPr>
          <w:sz w:val="24"/>
          <w:szCs w:val="24"/>
          <w:lang w:val="en-US"/>
        </w:rPr>
      </w:pPr>
    </w:p>
    <w:p w14:paraId="1359C9CC" w14:textId="25787E3F" w:rsidR="00852550" w:rsidRDefault="00D4661C" w:rsidP="00B06141">
      <w:pPr>
        <w:spacing w:after="120" w:line="240" w:lineRule="auto"/>
        <w:jc w:val="both"/>
        <w:rPr>
          <w:sz w:val="24"/>
          <w:szCs w:val="24"/>
          <w:lang w:val="en-US"/>
        </w:rPr>
      </w:pPr>
      <w:r>
        <w:rPr>
          <w:sz w:val="24"/>
          <w:szCs w:val="24"/>
          <w:lang w:val="en-US"/>
        </w:rPr>
        <w:t xml:space="preserve">The </w:t>
      </w:r>
      <w:r w:rsidRPr="00BF2AC7">
        <w:rPr>
          <w:b/>
          <w:sz w:val="24"/>
          <w:szCs w:val="24"/>
          <w:lang w:val="en-US"/>
        </w:rPr>
        <w:t>practice of evaluation and a wider planning cycle among equality bodies remains to be fully developed</w:t>
      </w:r>
      <w:r>
        <w:rPr>
          <w:sz w:val="24"/>
          <w:szCs w:val="24"/>
          <w:lang w:val="en-US"/>
        </w:rPr>
        <w:t xml:space="preserve">. Equality bodies find themselves with a variety of track records and experiences of evaluation. It will be important to continue to grow and develop effective approaches to </w:t>
      </w:r>
      <w:r w:rsidR="00FA3EF7">
        <w:rPr>
          <w:sz w:val="24"/>
          <w:szCs w:val="24"/>
          <w:lang w:val="en-US"/>
        </w:rPr>
        <w:t xml:space="preserve">planning and </w:t>
      </w:r>
      <w:r>
        <w:rPr>
          <w:sz w:val="24"/>
          <w:szCs w:val="24"/>
          <w:lang w:val="en-US"/>
        </w:rPr>
        <w:t xml:space="preserve">evaluation by equality bodies. </w:t>
      </w:r>
    </w:p>
    <w:p w14:paraId="1A900C28" w14:textId="77777777" w:rsidR="00FB6CCD" w:rsidRDefault="00FB6CCD" w:rsidP="00B06141">
      <w:pPr>
        <w:spacing w:after="120" w:line="240" w:lineRule="auto"/>
        <w:jc w:val="both"/>
        <w:rPr>
          <w:sz w:val="24"/>
          <w:szCs w:val="24"/>
          <w:lang w:val="en-US"/>
        </w:rPr>
      </w:pPr>
    </w:p>
    <w:p w14:paraId="685ECC59" w14:textId="232F2922" w:rsidR="00D4661C" w:rsidRDefault="00D4661C" w:rsidP="00B06141">
      <w:pPr>
        <w:spacing w:after="120" w:line="240" w:lineRule="auto"/>
        <w:jc w:val="both"/>
        <w:rPr>
          <w:sz w:val="24"/>
          <w:szCs w:val="24"/>
          <w:lang w:val="en-US"/>
        </w:rPr>
      </w:pPr>
      <w:r w:rsidRPr="00BF2AC7">
        <w:rPr>
          <w:b/>
          <w:sz w:val="24"/>
          <w:szCs w:val="24"/>
          <w:lang w:val="en-US"/>
        </w:rPr>
        <w:t>Common indicators</w:t>
      </w:r>
      <w:r w:rsidR="00780A10">
        <w:rPr>
          <w:sz w:val="24"/>
          <w:szCs w:val="24"/>
          <w:lang w:val="en-US"/>
        </w:rPr>
        <w:t xml:space="preserve"> for equality bodies were developed by the Evaluation Lab</w:t>
      </w:r>
      <w:r w:rsidR="00FA3EF7">
        <w:rPr>
          <w:sz w:val="24"/>
          <w:szCs w:val="24"/>
          <w:lang w:val="en-US"/>
        </w:rPr>
        <w:t xml:space="preserve">. </w:t>
      </w:r>
      <w:r w:rsidR="00635A17">
        <w:rPr>
          <w:sz w:val="24"/>
          <w:szCs w:val="24"/>
          <w:lang w:val="en-US"/>
        </w:rPr>
        <w:t>These could enable further joint work on evaluation and should serve to stimulate a convergence in approaches to evaluation among equality bodies. It will be important to d</w:t>
      </w:r>
      <w:r w:rsidR="00FA3EF7">
        <w:rPr>
          <w:sz w:val="24"/>
          <w:szCs w:val="24"/>
          <w:lang w:val="en-US"/>
        </w:rPr>
        <w:t>isseminate</w:t>
      </w:r>
      <w:r w:rsidR="00635A17">
        <w:rPr>
          <w:sz w:val="24"/>
          <w:szCs w:val="24"/>
          <w:lang w:val="en-US"/>
        </w:rPr>
        <w:t xml:space="preserve"> these common indicators</w:t>
      </w:r>
      <w:r w:rsidR="00FA3EF7">
        <w:rPr>
          <w:sz w:val="24"/>
          <w:szCs w:val="24"/>
          <w:lang w:val="en-US"/>
        </w:rPr>
        <w:t xml:space="preserve"> and </w:t>
      </w:r>
      <w:r w:rsidR="00635A17">
        <w:rPr>
          <w:sz w:val="24"/>
          <w:szCs w:val="24"/>
          <w:lang w:val="en-US"/>
        </w:rPr>
        <w:t xml:space="preserve">support a </w:t>
      </w:r>
      <w:r w:rsidR="00FA3EF7">
        <w:rPr>
          <w:sz w:val="24"/>
          <w:szCs w:val="24"/>
          <w:lang w:val="en-US"/>
        </w:rPr>
        <w:t>debate</w:t>
      </w:r>
      <w:r w:rsidR="00635A17">
        <w:rPr>
          <w:sz w:val="24"/>
          <w:szCs w:val="24"/>
          <w:lang w:val="en-US"/>
        </w:rPr>
        <w:t xml:space="preserve"> on how equality bodies interpret these and put them to use. The application of these indicators and the progress tracked by them could be</w:t>
      </w:r>
      <w:r w:rsidR="00FA3EF7">
        <w:rPr>
          <w:sz w:val="24"/>
          <w:szCs w:val="24"/>
          <w:lang w:val="en-US"/>
        </w:rPr>
        <w:t xml:space="preserve"> a focus for f</w:t>
      </w:r>
      <w:r w:rsidR="00635A17">
        <w:rPr>
          <w:sz w:val="24"/>
          <w:szCs w:val="24"/>
          <w:lang w:val="en-US"/>
        </w:rPr>
        <w:t>urther examination by</w:t>
      </w:r>
      <w:r w:rsidR="00FA3EF7">
        <w:rPr>
          <w:sz w:val="24"/>
          <w:szCs w:val="24"/>
          <w:lang w:val="en-US"/>
        </w:rPr>
        <w:t xml:space="preserve"> Equinet.</w:t>
      </w:r>
    </w:p>
    <w:p w14:paraId="6349C595" w14:textId="77777777" w:rsidR="00FB6CCD" w:rsidRDefault="00FB6CCD" w:rsidP="00B06141">
      <w:pPr>
        <w:spacing w:after="120" w:line="240" w:lineRule="auto"/>
        <w:jc w:val="both"/>
        <w:rPr>
          <w:sz w:val="24"/>
          <w:szCs w:val="24"/>
          <w:lang w:val="en-US"/>
        </w:rPr>
      </w:pPr>
    </w:p>
    <w:p w14:paraId="17D255C4" w14:textId="202DC2DE" w:rsidR="00D4661C" w:rsidRDefault="00D4661C" w:rsidP="00B06141">
      <w:pPr>
        <w:spacing w:after="120" w:line="240" w:lineRule="auto"/>
        <w:jc w:val="both"/>
        <w:rPr>
          <w:sz w:val="24"/>
          <w:szCs w:val="24"/>
          <w:lang w:val="en-US"/>
        </w:rPr>
      </w:pPr>
      <w:r w:rsidRPr="00BF2AC7">
        <w:rPr>
          <w:b/>
          <w:sz w:val="24"/>
          <w:szCs w:val="24"/>
          <w:lang w:val="en-US"/>
        </w:rPr>
        <w:t>Peer collaboration</w:t>
      </w:r>
      <w:r w:rsidR="00693F0A">
        <w:rPr>
          <w:sz w:val="24"/>
          <w:szCs w:val="24"/>
          <w:lang w:val="en-US"/>
        </w:rPr>
        <w:t xml:space="preserve"> offers a stimulus to developing a convergence of commitment and approach from equality bodies to evaluation, suggests new ways for equality bodies to work and learn together, and</w:t>
      </w:r>
      <w:r w:rsidR="00FA3EF7">
        <w:rPr>
          <w:sz w:val="24"/>
          <w:szCs w:val="24"/>
          <w:lang w:val="en-US"/>
        </w:rPr>
        <w:t xml:space="preserve"> in </w:t>
      </w:r>
      <w:r w:rsidR="00693F0A">
        <w:rPr>
          <w:sz w:val="24"/>
          <w:szCs w:val="24"/>
          <w:lang w:val="en-US"/>
        </w:rPr>
        <w:t xml:space="preserve">It will be important to further develop this approach, </w:t>
      </w:r>
      <w:r w:rsidR="00FA3EF7">
        <w:rPr>
          <w:sz w:val="24"/>
          <w:szCs w:val="24"/>
          <w:lang w:val="en-US"/>
        </w:rPr>
        <w:t>give consideration</w:t>
      </w:r>
      <w:r w:rsidR="00693F0A">
        <w:rPr>
          <w:sz w:val="24"/>
          <w:szCs w:val="24"/>
          <w:lang w:val="en-US"/>
        </w:rPr>
        <w:t xml:space="preserve"> to its potential,</w:t>
      </w:r>
      <w:r w:rsidR="00FA3EF7">
        <w:rPr>
          <w:sz w:val="24"/>
          <w:szCs w:val="24"/>
          <w:lang w:val="en-US"/>
        </w:rPr>
        <w:t xml:space="preserve"> and test </w:t>
      </w:r>
      <w:r w:rsidR="00693F0A">
        <w:rPr>
          <w:sz w:val="24"/>
          <w:szCs w:val="24"/>
          <w:lang w:val="en-US"/>
        </w:rPr>
        <w:t xml:space="preserve">it </w:t>
      </w:r>
      <w:r w:rsidR="00FA3EF7">
        <w:rPr>
          <w:sz w:val="24"/>
          <w:szCs w:val="24"/>
          <w:lang w:val="en-US"/>
        </w:rPr>
        <w:t>out</w:t>
      </w:r>
      <w:r w:rsidR="00693F0A">
        <w:rPr>
          <w:sz w:val="24"/>
          <w:szCs w:val="24"/>
          <w:lang w:val="en-US"/>
        </w:rPr>
        <w:t xml:space="preserve"> with a number of equality bodies.</w:t>
      </w:r>
    </w:p>
    <w:p w14:paraId="16997B0B" w14:textId="77777777" w:rsidR="00FB6CCD" w:rsidRDefault="00FB6CCD" w:rsidP="00B06141">
      <w:pPr>
        <w:spacing w:after="120" w:line="240" w:lineRule="auto"/>
        <w:jc w:val="both"/>
        <w:rPr>
          <w:sz w:val="24"/>
          <w:szCs w:val="24"/>
          <w:lang w:val="en-US"/>
        </w:rPr>
      </w:pPr>
    </w:p>
    <w:p w14:paraId="59A71AFF" w14:textId="0AAAFFB3" w:rsidR="00D4661C" w:rsidRPr="00EC2F02" w:rsidRDefault="00FA3EF7" w:rsidP="00B06141">
      <w:pPr>
        <w:spacing w:after="120" w:line="240" w:lineRule="auto"/>
        <w:jc w:val="both"/>
        <w:rPr>
          <w:sz w:val="24"/>
          <w:szCs w:val="24"/>
          <w:lang w:val="en-US"/>
        </w:rPr>
      </w:pPr>
      <w:r>
        <w:rPr>
          <w:sz w:val="24"/>
          <w:szCs w:val="24"/>
          <w:lang w:val="en-US"/>
        </w:rPr>
        <w:t>The Evaluation Lab marked an important and innovative development in the work of Equinet. It would be important for its work to have an impact and to be a focus for follow-</w:t>
      </w:r>
      <w:r w:rsidR="00D4661C">
        <w:rPr>
          <w:sz w:val="24"/>
          <w:szCs w:val="24"/>
          <w:lang w:val="en-US"/>
        </w:rPr>
        <w:t>up</w:t>
      </w:r>
      <w:r>
        <w:rPr>
          <w:sz w:val="24"/>
          <w:szCs w:val="24"/>
          <w:lang w:val="en-US"/>
        </w:rPr>
        <w:t xml:space="preserve"> activities.</w:t>
      </w:r>
    </w:p>
    <w:sectPr w:rsidR="00D4661C" w:rsidRPr="00EC2F02" w:rsidSect="00E5246A">
      <w:type w:val="continuous"/>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4581DD" w14:textId="77777777" w:rsidR="00842886" w:rsidRDefault="00842886" w:rsidP="002903AB">
      <w:pPr>
        <w:spacing w:after="0" w:line="240" w:lineRule="auto"/>
      </w:pPr>
      <w:r>
        <w:separator/>
      </w:r>
    </w:p>
  </w:endnote>
  <w:endnote w:type="continuationSeparator" w:id="0">
    <w:p w14:paraId="0AC8F0CB" w14:textId="77777777" w:rsidR="00842886" w:rsidRDefault="00842886" w:rsidP="00290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4FB47" w14:textId="77777777" w:rsidR="00842886" w:rsidRDefault="00842886" w:rsidP="004612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119CB1" w14:textId="77777777" w:rsidR="00842886" w:rsidRDefault="008428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5462208"/>
      <w:docPartObj>
        <w:docPartGallery w:val="Page Numbers (Bottom of Page)"/>
        <w:docPartUnique/>
      </w:docPartObj>
    </w:sdtPr>
    <w:sdtEndPr>
      <w:rPr>
        <w:noProof/>
      </w:rPr>
    </w:sdtEndPr>
    <w:sdtContent>
      <w:p w14:paraId="7D2A7088" w14:textId="1533A4DA" w:rsidR="00034795" w:rsidRDefault="00034795">
        <w:pPr>
          <w:pStyle w:val="Footer"/>
          <w:jc w:val="center"/>
        </w:pPr>
        <w:r>
          <w:fldChar w:fldCharType="begin"/>
        </w:r>
        <w:r>
          <w:instrText xml:space="preserve"> PAGE   \* MERGEFORMAT </w:instrText>
        </w:r>
        <w:r>
          <w:fldChar w:fldCharType="separate"/>
        </w:r>
        <w:r w:rsidR="008D2CAD">
          <w:rPr>
            <w:noProof/>
          </w:rPr>
          <w:t>1</w:t>
        </w:r>
        <w:r>
          <w:rPr>
            <w:noProof/>
          </w:rPr>
          <w:fldChar w:fldCharType="end"/>
        </w:r>
      </w:p>
    </w:sdtContent>
  </w:sdt>
  <w:p w14:paraId="1299AAA7" w14:textId="77777777" w:rsidR="00034795" w:rsidRDefault="000347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C469C3" w14:textId="77777777" w:rsidR="00842886" w:rsidRDefault="00842886" w:rsidP="002903AB">
      <w:pPr>
        <w:spacing w:after="0" w:line="240" w:lineRule="auto"/>
      </w:pPr>
      <w:r>
        <w:separator/>
      </w:r>
    </w:p>
  </w:footnote>
  <w:footnote w:type="continuationSeparator" w:id="0">
    <w:p w14:paraId="0B99A921" w14:textId="77777777" w:rsidR="00842886" w:rsidRDefault="00842886" w:rsidP="002903AB">
      <w:pPr>
        <w:spacing w:after="0" w:line="240" w:lineRule="auto"/>
      </w:pPr>
      <w:r>
        <w:continuationSeparator/>
      </w:r>
    </w:p>
  </w:footnote>
  <w:footnote w:id="1">
    <w:p w14:paraId="6C6DBF82" w14:textId="3881F138" w:rsidR="00842886" w:rsidRPr="001B2B36" w:rsidRDefault="00842886" w:rsidP="001B2B36">
      <w:pPr>
        <w:pStyle w:val="FootnoteText"/>
        <w:jc w:val="both"/>
        <w:rPr>
          <w:lang w:val="en-US"/>
        </w:rPr>
      </w:pPr>
      <w:r>
        <w:rPr>
          <w:rStyle w:val="FootnoteReference"/>
        </w:rPr>
        <w:footnoteRef/>
      </w:r>
      <w:r w:rsidRPr="001B2B36">
        <w:rPr>
          <w:lang w:val="en-US"/>
        </w:rPr>
        <w:t xml:space="preserve"> Equinet, the European Network of Equality Bodies, brings together 4</w:t>
      </w:r>
      <w:r w:rsidR="009C0831">
        <w:rPr>
          <w:lang w:val="en-US"/>
        </w:rPr>
        <w:t>6</w:t>
      </w:r>
      <w:r w:rsidRPr="001B2B36">
        <w:rPr>
          <w:lang w:val="en-US"/>
        </w:rPr>
        <w:t xml:space="preserve"> organizations from 3</w:t>
      </w:r>
      <w:r w:rsidR="009C0831">
        <w:rPr>
          <w:lang w:val="en-US"/>
        </w:rPr>
        <w:t>4</w:t>
      </w:r>
      <w:r w:rsidRPr="001B2B36">
        <w:rPr>
          <w:lang w:val="en-US"/>
        </w:rPr>
        <w:t xml:space="preserve"> European countries, which are empowered to counteract discrimination as national equality bodies across the range of grounds including age, disability, gender, race or ethnic origin, religion or belief, and sexual orientation.</w:t>
      </w:r>
    </w:p>
    <w:p w14:paraId="6E65F515" w14:textId="080ABEB9" w:rsidR="00842886" w:rsidRPr="001B2B36" w:rsidRDefault="00842886" w:rsidP="001B2B36">
      <w:pPr>
        <w:pStyle w:val="FootnoteText"/>
        <w:jc w:val="both"/>
        <w:rPr>
          <w:lang w:val="en-US"/>
        </w:rPr>
      </w:pPr>
      <w:r w:rsidRPr="001B2B36">
        <w:rPr>
          <w:lang w:val="en-US"/>
        </w:rPr>
        <w:t>Equinet promotes equality in Europe through supporting and enabling the work of national equality bodies. It supports equality bodies to be independent and effective as valuable catalysts for more equal societies.</w:t>
      </w:r>
    </w:p>
  </w:footnote>
  <w:footnote w:id="2">
    <w:p w14:paraId="4F9B1858" w14:textId="4A1C8966" w:rsidR="00842886" w:rsidRPr="001B2B36" w:rsidRDefault="00842886">
      <w:pPr>
        <w:pStyle w:val="FootnoteText"/>
        <w:rPr>
          <w:lang w:val="en-US"/>
        </w:rPr>
      </w:pPr>
      <w:r>
        <w:rPr>
          <w:rStyle w:val="FootnoteReference"/>
        </w:rPr>
        <w:footnoteRef/>
      </w:r>
      <w:r w:rsidRPr="001B2B36">
        <w:rPr>
          <w:lang w:val="en-US"/>
        </w:rPr>
        <w:t xml:space="preserve"> </w:t>
      </w:r>
      <w:r>
        <w:rPr>
          <w:lang w:val="en-US"/>
        </w:rPr>
        <w:t xml:space="preserve">Niall Crowley, </w:t>
      </w:r>
      <w:r w:rsidRPr="009B268D">
        <w:rPr>
          <w:lang w:val="en-US"/>
        </w:rPr>
        <w:t>Processes and indicators for measuring the impact of equality bodies</w:t>
      </w:r>
      <w:r>
        <w:rPr>
          <w:lang w:val="en-US"/>
        </w:rPr>
        <w:t xml:space="preserve">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D649E"/>
    <w:multiLevelType w:val="hybridMultilevel"/>
    <w:tmpl w:val="818C7C8C"/>
    <w:lvl w:ilvl="0" w:tplc="7ECAA4B2">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82C20FE"/>
    <w:multiLevelType w:val="hybridMultilevel"/>
    <w:tmpl w:val="BB4A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11DD6"/>
    <w:multiLevelType w:val="hybridMultilevel"/>
    <w:tmpl w:val="8C2CF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87F4E"/>
    <w:multiLevelType w:val="hybridMultilevel"/>
    <w:tmpl w:val="72CA2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01FF9"/>
    <w:multiLevelType w:val="multilevel"/>
    <w:tmpl w:val="131465A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640A25"/>
    <w:multiLevelType w:val="hybridMultilevel"/>
    <w:tmpl w:val="9D8A4774"/>
    <w:lvl w:ilvl="0" w:tplc="50C4EE9C">
      <w:start w:val="1"/>
      <w:numFmt w:val="bullet"/>
      <w:lvlText w:val=""/>
      <w:lvlJc w:val="left"/>
      <w:pPr>
        <w:tabs>
          <w:tab w:val="num" w:pos="720"/>
        </w:tabs>
        <w:ind w:left="720" w:hanging="360"/>
      </w:pPr>
      <w:rPr>
        <w:rFonts w:ascii="Symbol" w:hAnsi="Symbol" w:hint="default"/>
      </w:rPr>
    </w:lvl>
    <w:lvl w:ilvl="1" w:tplc="6E08B7E8">
      <w:start w:val="1"/>
      <w:numFmt w:val="bullet"/>
      <w:pStyle w:val="z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0F26D7"/>
    <w:multiLevelType w:val="hybridMultilevel"/>
    <w:tmpl w:val="7B58439E"/>
    <w:lvl w:ilvl="0" w:tplc="9B5807DC">
      <w:start w:val="1"/>
      <w:numFmt w:val="bullet"/>
      <w:lvlText w:val=""/>
      <w:lvlJc w:val="left"/>
      <w:pPr>
        <w:ind w:left="720" w:hanging="360"/>
      </w:pPr>
      <w:rPr>
        <w:rFonts w:ascii="Symbol" w:hAnsi="Symbol"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FF6557D"/>
    <w:multiLevelType w:val="hybridMultilevel"/>
    <w:tmpl w:val="76EA71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7F0696B"/>
    <w:multiLevelType w:val="hybridMultilevel"/>
    <w:tmpl w:val="D9B6C372"/>
    <w:lvl w:ilvl="0" w:tplc="EC5E7978">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9111A68"/>
    <w:multiLevelType w:val="hybridMultilevel"/>
    <w:tmpl w:val="7DCA0E44"/>
    <w:lvl w:ilvl="0" w:tplc="51467366">
      <w:start w:val="1"/>
      <w:numFmt w:val="decimal"/>
      <w:lvlText w:val="%1."/>
      <w:lvlJc w:val="left"/>
      <w:pPr>
        <w:ind w:left="720" w:hanging="360"/>
      </w:pPr>
      <w:rPr>
        <w:rFonts w:hint="default"/>
        <w:b/>
        <w:i w:val="0"/>
      </w:rPr>
    </w:lvl>
    <w:lvl w:ilvl="1" w:tplc="BBA2AB5A">
      <w:start w:val="1"/>
      <w:numFmt w:val="lowerLetter"/>
      <w:lvlText w:val="%2."/>
      <w:lvlJc w:val="left"/>
      <w:pPr>
        <w:ind w:left="1440" w:hanging="360"/>
      </w:pPr>
      <w:rPr>
        <w:b/>
        <w:i w:val="0"/>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2B3A1332"/>
    <w:multiLevelType w:val="hybridMultilevel"/>
    <w:tmpl w:val="4252935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B440215"/>
    <w:multiLevelType w:val="multilevel"/>
    <w:tmpl w:val="8E54A7D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0A03514"/>
    <w:multiLevelType w:val="hybridMultilevel"/>
    <w:tmpl w:val="E5708A42"/>
    <w:lvl w:ilvl="0" w:tplc="9B5807DC">
      <w:start w:val="1"/>
      <w:numFmt w:val="bullet"/>
      <w:lvlText w:val=""/>
      <w:lvlJc w:val="left"/>
      <w:pPr>
        <w:ind w:left="720" w:hanging="360"/>
      </w:pPr>
      <w:rPr>
        <w:rFonts w:ascii="Symbol" w:hAnsi="Symbol"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22E3EA3"/>
    <w:multiLevelType w:val="hybridMultilevel"/>
    <w:tmpl w:val="2CD0A300"/>
    <w:lvl w:ilvl="0" w:tplc="EC5E7978">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8107ED9"/>
    <w:multiLevelType w:val="multilevel"/>
    <w:tmpl w:val="E968B8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8F55418"/>
    <w:multiLevelType w:val="hybridMultilevel"/>
    <w:tmpl w:val="DF44EB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08862D3"/>
    <w:multiLevelType w:val="multilevel"/>
    <w:tmpl w:val="F4F63572"/>
    <w:lvl w:ilvl="0">
      <w:start w:val="2"/>
      <w:numFmt w:val="decimal"/>
      <w:lvlText w:val="%1"/>
      <w:lvlJc w:val="left"/>
      <w:pPr>
        <w:ind w:left="360" w:hanging="360"/>
      </w:pPr>
      <w:rPr>
        <w:rFonts w:eastAsia="Times New Roman" w:cs="Times New Roman" w:hint="default"/>
      </w:rPr>
    </w:lvl>
    <w:lvl w:ilvl="1">
      <w:start w:val="7"/>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800" w:hanging="180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17" w15:restartNumberingAfterBreak="0">
    <w:nsid w:val="41494F9F"/>
    <w:multiLevelType w:val="hybridMultilevel"/>
    <w:tmpl w:val="B8760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A334A9D"/>
    <w:multiLevelType w:val="hybridMultilevel"/>
    <w:tmpl w:val="EB0CF104"/>
    <w:lvl w:ilvl="0" w:tplc="4222845A">
      <w:start w:val="1"/>
      <w:numFmt w:val="decimal"/>
      <w:lvlText w:val="%1."/>
      <w:lvlJc w:val="left"/>
      <w:pPr>
        <w:ind w:left="720" w:hanging="360"/>
      </w:pPr>
      <w:rPr>
        <w:rFonts w:eastAsiaTheme="minorHAnsi" w:hint="default"/>
        <w:b/>
        <w:color w:val="0563C1" w:themeColor="hyperlink"/>
        <w:sz w:val="28"/>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4A707DB5"/>
    <w:multiLevelType w:val="hybridMultilevel"/>
    <w:tmpl w:val="A96638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C5F0FBE"/>
    <w:multiLevelType w:val="hybridMultilevel"/>
    <w:tmpl w:val="2C307EE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5342470F"/>
    <w:multiLevelType w:val="hybridMultilevel"/>
    <w:tmpl w:val="8CBA3DD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2" w15:restartNumberingAfterBreak="0">
    <w:nsid w:val="560C427E"/>
    <w:multiLevelType w:val="hybridMultilevel"/>
    <w:tmpl w:val="4790C9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59431837"/>
    <w:multiLevelType w:val="hybridMultilevel"/>
    <w:tmpl w:val="3C6688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5A5B2CA1"/>
    <w:multiLevelType w:val="hybridMultilevel"/>
    <w:tmpl w:val="BA1670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5ADA196C"/>
    <w:multiLevelType w:val="hybridMultilevel"/>
    <w:tmpl w:val="E4F06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894D9E"/>
    <w:multiLevelType w:val="hybridMultilevel"/>
    <w:tmpl w:val="F96A1F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CB43F8C"/>
    <w:multiLevelType w:val="hybridMultilevel"/>
    <w:tmpl w:val="270A174E"/>
    <w:lvl w:ilvl="0" w:tplc="EC5E7978">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5CBA24FD"/>
    <w:multiLevelType w:val="hybridMultilevel"/>
    <w:tmpl w:val="8CAC3EA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E7D233C"/>
    <w:multiLevelType w:val="hybridMultilevel"/>
    <w:tmpl w:val="FF8E8CB2"/>
    <w:lvl w:ilvl="0" w:tplc="3EAA72A8">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ED4401C"/>
    <w:multiLevelType w:val="hybridMultilevel"/>
    <w:tmpl w:val="5BD69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684862"/>
    <w:multiLevelType w:val="hybridMultilevel"/>
    <w:tmpl w:val="3AEE30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19E2861"/>
    <w:multiLevelType w:val="hybridMultilevel"/>
    <w:tmpl w:val="96722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0A6324"/>
    <w:multiLevelType w:val="hybridMultilevel"/>
    <w:tmpl w:val="47E0AC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633A71C2"/>
    <w:multiLevelType w:val="hybridMultilevel"/>
    <w:tmpl w:val="D9B81F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66DF5499"/>
    <w:multiLevelType w:val="hybridMultilevel"/>
    <w:tmpl w:val="6B144C46"/>
    <w:lvl w:ilvl="0" w:tplc="EC5E7978">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6B9A36C4"/>
    <w:multiLevelType w:val="hybridMultilevel"/>
    <w:tmpl w:val="569045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6E480BF4"/>
    <w:multiLevelType w:val="hybridMultilevel"/>
    <w:tmpl w:val="2E248028"/>
    <w:lvl w:ilvl="0" w:tplc="237E0548">
      <w:start w:val="1"/>
      <w:numFmt w:val="decimal"/>
      <w:lvlText w:val="%1."/>
      <w:lvlJc w:val="left"/>
      <w:pPr>
        <w:ind w:left="720" w:hanging="360"/>
      </w:pPr>
      <w:rPr>
        <w:rFonts w:asciiTheme="minorHAnsi" w:eastAsiaTheme="minorHAnsi" w:hAnsiTheme="minorHAnsi" w:cstheme="minorBidi"/>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700B2896"/>
    <w:multiLevelType w:val="hybridMultilevel"/>
    <w:tmpl w:val="8B28127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71FF10FA"/>
    <w:multiLevelType w:val="hybridMultilevel"/>
    <w:tmpl w:val="F778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544FBC"/>
    <w:multiLevelType w:val="hybridMultilevel"/>
    <w:tmpl w:val="2708AB2A"/>
    <w:lvl w:ilvl="0" w:tplc="CF2A2C7E">
      <w:numFmt w:val="bullet"/>
      <w:lvlText w:val="•"/>
      <w:lvlJc w:val="left"/>
      <w:pPr>
        <w:ind w:left="1080" w:hanging="72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762541E8"/>
    <w:multiLevelType w:val="hybridMultilevel"/>
    <w:tmpl w:val="62D03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707060"/>
    <w:multiLevelType w:val="hybridMultilevel"/>
    <w:tmpl w:val="5CD0FF3C"/>
    <w:lvl w:ilvl="0" w:tplc="3EC69BD8">
      <w:numFmt w:val="bullet"/>
      <w:lvlText w:val="-"/>
      <w:lvlJc w:val="left"/>
      <w:pPr>
        <w:ind w:left="720" w:hanging="360"/>
      </w:pPr>
      <w:rPr>
        <w:rFonts w:ascii="Arial" w:eastAsia="Times New Roman" w:hAnsi="Aria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3" w15:restartNumberingAfterBreak="0">
    <w:nsid w:val="77584C76"/>
    <w:multiLevelType w:val="hybridMultilevel"/>
    <w:tmpl w:val="4CBA134E"/>
    <w:lvl w:ilvl="0" w:tplc="F9666FB2">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
  </w:num>
  <w:num w:numId="2">
    <w:abstractNumId w:val="1"/>
  </w:num>
  <w:num w:numId="3">
    <w:abstractNumId w:val="32"/>
  </w:num>
  <w:num w:numId="4">
    <w:abstractNumId w:val="39"/>
  </w:num>
  <w:num w:numId="5">
    <w:abstractNumId w:val="25"/>
  </w:num>
  <w:num w:numId="6">
    <w:abstractNumId w:val="30"/>
  </w:num>
  <w:num w:numId="7">
    <w:abstractNumId w:val="21"/>
  </w:num>
  <w:num w:numId="8">
    <w:abstractNumId w:val="3"/>
  </w:num>
  <w:num w:numId="9">
    <w:abstractNumId w:val="22"/>
  </w:num>
  <w:num w:numId="10">
    <w:abstractNumId w:val="28"/>
  </w:num>
  <w:num w:numId="11">
    <w:abstractNumId w:val="19"/>
  </w:num>
  <w:num w:numId="12">
    <w:abstractNumId w:val="40"/>
  </w:num>
  <w:num w:numId="13">
    <w:abstractNumId w:val="36"/>
  </w:num>
  <w:num w:numId="14">
    <w:abstractNumId w:val="33"/>
  </w:num>
  <w:num w:numId="15">
    <w:abstractNumId w:val="0"/>
  </w:num>
  <w:num w:numId="16">
    <w:abstractNumId w:val="5"/>
  </w:num>
  <w:num w:numId="17">
    <w:abstractNumId w:val="42"/>
  </w:num>
  <w:num w:numId="18">
    <w:abstractNumId w:val="9"/>
  </w:num>
  <w:num w:numId="19">
    <w:abstractNumId w:val="37"/>
  </w:num>
  <w:num w:numId="20">
    <w:abstractNumId w:val="6"/>
  </w:num>
  <w:num w:numId="21">
    <w:abstractNumId w:val="12"/>
  </w:num>
  <w:num w:numId="22">
    <w:abstractNumId w:val="17"/>
  </w:num>
  <w:num w:numId="23">
    <w:abstractNumId w:val="29"/>
  </w:num>
  <w:num w:numId="24">
    <w:abstractNumId w:val="13"/>
  </w:num>
  <w:num w:numId="25">
    <w:abstractNumId w:val="27"/>
  </w:num>
  <w:num w:numId="26">
    <w:abstractNumId w:val="8"/>
  </w:num>
  <w:num w:numId="27">
    <w:abstractNumId w:val="35"/>
  </w:num>
  <w:num w:numId="28">
    <w:abstractNumId w:val="7"/>
  </w:num>
  <w:num w:numId="29">
    <w:abstractNumId w:val="26"/>
  </w:num>
  <w:num w:numId="30">
    <w:abstractNumId w:val="43"/>
  </w:num>
  <w:num w:numId="31">
    <w:abstractNumId w:val="14"/>
  </w:num>
  <w:num w:numId="32">
    <w:abstractNumId w:val="23"/>
  </w:num>
  <w:num w:numId="33">
    <w:abstractNumId w:val="11"/>
  </w:num>
  <w:num w:numId="34">
    <w:abstractNumId w:val="4"/>
  </w:num>
  <w:num w:numId="35">
    <w:abstractNumId w:val="41"/>
  </w:num>
  <w:num w:numId="36">
    <w:abstractNumId w:val="20"/>
  </w:num>
  <w:num w:numId="37">
    <w:abstractNumId w:val="34"/>
  </w:num>
  <w:num w:numId="38">
    <w:abstractNumId w:val="38"/>
  </w:num>
  <w:num w:numId="39">
    <w:abstractNumId w:val="15"/>
  </w:num>
  <w:num w:numId="40">
    <w:abstractNumId w:val="10"/>
  </w:num>
  <w:num w:numId="41">
    <w:abstractNumId w:val="31"/>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38"/>
  </w:num>
  <w:num w:numId="45">
    <w:abstractNumId w:val="15"/>
  </w:num>
  <w:num w:numId="46">
    <w:abstractNumId w:val="24"/>
  </w:num>
  <w:num w:numId="47">
    <w:abstractNumId w:val="16"/>
  </w:num>
  <w:num w:numId="48">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142"/>
    <w:rsid w:val="00025061"/>
    <w:rsid w:val="00034795"/>
    <w:rsid w:val="000A3EFF"/>
    <w:rsid w:val="00103FD5"/>
    <w:rsid w:val="00133BE4"/>
    <w:rsid w:val="00161FBD"/>
    <w:rsid w:val="001740AC"/>
    <w:rsid w:val="00185F03"/>
    <w:rsid w:val="001860C9"/>
    <w:rsid w:val="001B2B36"/>
    <w:rsid w:val="001C48F6"/>
    <w:rsid w:val="001C6ECD"/>
    <w:rsid w:val="001D785B"/>
    <w:rsid w:val="00205626"/>
    <w:rsid w:val="00206E21"/>
    <w:rsid w:val="0022256A"/>
    <w:rsid w:val="002271EC"/>
    <w:rsid w:val="00235ABD"/>
    <w:rsid w:val="00241E00"/>
    <w:rsid w:val="00272822"/>
    <w:rsid w:val="00284C16"/>
    <w:rsid w:val="002903AB"/>
    <w:rsid w:val="002949E9"/>
    <w:rsid w:val="002967DE"/>
    <w:rsid w:val="002C5005"/>
    <w:rsid w:val="002E52D0"/>
    <w:rsid w:val="002E67E0"/>
    <w:rsid w:val="003240BA"/>
    <w:rsid w:val="00325791"/>
    <w:rsid w:val="00350A03"/>
    <w:rsid w:val="00357927"/>
    <w:rsid w:val="00367C3C"/>
    <w:rsid w:val="003734A9"/>
    <w:rsid w:val="003972B0"/>
    <w:rsid w:val="003B5AD2"/>
    <w:rsid w:val="003C6B52"/>
    <w:rsid w:val="003D766F"/>
    <w:rsid w:val="003E6B7C"/>
    <w:rsid w:val="00412A26"/>
    <w:rsid w:val="0043216C"/>
    <w:rsid w:val="00461236"/>
    <w:rsid w:val="004709AF"/>
    <w:rsid w:val="00487CAC"/>
    <w:rsid w:val="004A5F27"/>
    <w:rsid w:val="004B0591"/>
    <w:rsid w:val="004D724C"/>
    <w:rsid w:val="00521E7C"/>
    <w:rsid w:val="00535A01"/>
    <w:rsid w:val="00576E3B"/>
    <w:rsid w:val="00581AFB"/>
    <w:rsid w:val="00590032"/>
    <w:rsid w:val="005B02B2"/>
    <w:rsid w:val="005B5162"/>
    <w:rsid w:val="005B555B"/>
    <w:rsid w:val="005E27FD"/>
    <w:rsid w:val="00621E4A"/>
    <w:rsid w:val="00624BC1"/>
    <w:rsid w:val="00635A17"/>
    <w:rsid w:val="006938FF"/>
    <w:rsid w:val="00693F0A"/>
    <w:rsid w:val="006B4104"/>
    <w:rsid w:val="006C54C2"/>
    <w:rsid w:val="006D08E6"/>
    <w:rsid w:val="006D2AE9"/>
    <w:rsid w:val="00713CA1"/>
    <w:rsid w:val="007162DF"/>
    <w:rsid w:val="00721663"/>
    <w:rsid w:val="007636AF"/>
    <w:rsid w:val="0076495B"/>
    <w:rsid w:val="0077131F"/>
    <w:rsid w:val="00776693"/>
    <w:rsid w:val="00780A10"/>
    <w:rsid w:val="00797300"/>
    <w:rsid w:val="007A439D"/>
    <w:rsid w:val="007B01B4"/>
    <w:rsid w:val="007B7440"/>
    <w:rsid w:val="007C0660"/>
    <w:rsid w:val="007C09AA"/>
    <w:rsid w:val="007C46AA"/>
    <w:rsid w:val="007E4F86"/>
    <w:rsid w:val="007E7E79"/>
    <w:rsid w:val="007F493A"/>
    <w:rsid w:val="00842886"/>
    <w:rsid w:val="00851A2E"/>
    <w:rsid w:val="00852550"/>
    <w:rsid w:val="00876DB1"/>
    <w:rsid w:val="008A2D47"/>
    <w:rsid w:val="008A3BED"/>
    <w:rsid w:val="008A5B27"/>
    <w:rsid w:val="008D0625"/>
    <w:rsid w:val="008D2CAD"/>
    <w:rsid w:val="008D4BE8"/>
    <w:rsid w:val="008E202B"/>
    <w:rsid w:val="009133E8"/>
    <w:rsid w:val="00943DE6"/>
    <w:rsid w:val="00965F42"/>
    <w:rsid w:val="009761F4"/>
    <w:rsid w:val="009B268D"/>
    <w:rsid w:val="009C0831"/>
    <w:rsid w:val="00A156B5"/>
    <w:rsid w:val="00B001C1"/>
    <w:rsid w:val="00B0423E"/>
    <w:rsid w:val="00B06141"/>
    <w:rsid w:val="00B4783B"/>
    <w:rsid w:val="00B534D2"/>
    <w:rsid w:val="00B678B1"/>
    <w:rsid w:val="00B7334F"/>
    <w:rsid w:val="00B91421"/>
    <w:rsid w:val="00BA034F"/>
    <w:rsid w:val="00BF2AC7"/>
    <w:rsid w:val="00BF39AC"/>
    <w:rsid w:val="00C0629A"/>
    <w:rsid w:val="00C32B8A"/>
    <w:rsid w:val="00C40B0D"/>
    <w:rsid w:val="00C42579"/>
    <w:rsid w:val="00C62EE1"/>
    <w:rsid w:val="00C67BFC"/>
    <w:rsid w:val="00C70FB8"/>
    <w:rsid w:val="00C86E16"/>
    <w:rsid w:val="00CA73E8"/>
    <w:rsid w:val="00CB7A9A"/>
    <w:rsid w:val="00CD2B87"/>
    <w:rsid w:val="00CF232F"/>
    <w:rsid w:val="00D13061"/>
    <w:rsid w:val="00D13068"/>
    <w:rsid w:val="00D31C6F"/>
    <w:rsid w:val="00D45F99"/>
    <w:rsid w:val="00D4661C"/>
    <w:rsid w:val="00D47D2C"/>
    <w:rsid w:val="00D63D5B"/>
    <w:rsid w:val="00D77DEC"/>
    <w:rsid w:val="00D83377"/>
    <w:rsid w:val="00DB10F2"/>
    <w:rsid w:val="00DB4EB5"/>
    <w:rsid w:val="00E1024D"/>
    <w:rsid w:val="00E11119"/>
    <w:rsid w:val="00E11E73"/>
    <w:rsid w:val="00E5246A"/>
    <w:rsid w:val="00E62F67"/>
    <w:rsid w:val="00E92530"/>
    <w:rsid w:val="00E945A6"/>
    <w:rsid w:val="00EB03A0"/>
    <w:rsid w:val="00EB36F0"/>
    <w:rsid w:val="00EC0690"/>
    <w:rsid w:val="00EC2F02"/>
    <w:rsid w:val="00EC5986"/>
    <w:rsid w:val="00EF09EB"/>
    <w:rsid w:val="00EF397F"/>
    <w:rsid w:val="00F216D5"/>
    <w:rsid w:val="00F21B51"/>
    <w:rsid w:val="00F430C2"/>
    <w:rsid w:val="00F46CAF"/>
    <w:rsid w:val="00F63867"/>
    <w:rsid w:val="00F63B3F"/>
    <w:rsid w:val="00F76202"/>
    <w:rsid w:val="00F83686"/>
    <w:rsid w:val="00F93AE9"/>
    <w:rsid w:val="00FA3EF7"/>
    <w:rsid w:val="00FB6CCD"/>
    <w:rsid w:val="00FE5142"/>
    <w:rsid w:val="00FF2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4F973"/>
  <w15:docId w15:val="{376243E9-365C-45B4-B33A-AF403DD13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550"/>
    <w:pPr>
      <w:spacing w:after="160" w:line="259" w:lineRule="auto"/>
    </w:pPr>
    <w:rPr>
      <w:sz w:val="22"/>
      <w:szCs w:val="22"/>
      <w:lang w:val="fr-BE"/>
    </w:rPr>
  </w:style>
  <w:style w:type="paragraph" w:styleId="Heading1">
    <w:name w:val="heading 1"/>
    <w:basedOn w:val="Normal"/>
    <w:next w:val="Normal"/>
    <w:link w:val="Heading1Char"/>
    <w:uiPriority w:val="9"/>
    <w:qFormat/>
    <w:rsid w:val="00D83377"/>
    <w:pPr>
      <w:keepNext/>
      <w:keepLines/>
      <w:spacing w:before="240" w:after="0"/>
      <w:outlineLvl w:val="0"/>
    </w:pPr>
    <w:rPr>
      <w:rFonts w:ascii="Arial Rounded MT Bold" w:eastAsiaTheme="majorEastAsia" w:hAnsi="Arial Rounded MT Bold" w:cstheme="majorBidi"/>
      <w:b/>
      <w:color w:val="002060"/>
      <w:sz w:val="56"/>
      <w:szCs w:val="32"/>
    </w:rPr>
  </w:style>
  <w:style w:type="paragraph" w:styleId="Heading2">
    <w:name w:val="heading 2"/>
    <w:basedOn w:val="Normal"/>
    <w:next w:val="Normal"/>
    <w:link w:val="Heading2Char"/>
    <w:uiPriority w:val="9"/>
    <w:unhideWhenUsed/>
    <w:qFormat/>
    <w:rsid w:val="00C32B8A"/>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2550"/>
    <w:rPr>
      <w:color w:val="0563C1" w:themeColor="hyperlink"/>
      <w:u w:val="single"/>
    </w:rPr>
  </w:style>
  <w:style w:type="paragraph" w:styleId="ListParagraph">
    <w:name w:val="List Paragraph"/>
    <w:basedOn w:val="Normal"/>
    <w:uiPriority w:val="34"/>
    <w:qFormat/>
    <w:rsid w:val="00852550"/>
    <w:pPr>
      <w:ind w:left="720"/>
      <w:contextualSpacing/>
    </w:pPr>
  </w:style>
  <w:style w:type="paragraph" w:customStyle="1" w:styleId="Default">
    <w:name w:val="Default"/>
    <w:rsid w:val="00852550"/>
    <w:pPr>
      <w:autoSpaceDE w:val="0"/>
      <w:autoSpaceDN w:val="0"/>
      <w:adjustRightInd w:val="0"/>
    </w:pPr>
    <w:rPr>
      <w:rFonts w:ascii="Symbol" w:hAnsi="Symbol" w:cs="Symbol"/>
      <w:color w:val="000000"/>
      <w:lang w:val="fr-BE"/>
    </w:rPr>
  </w:style>
  <w:style w:type="paragraph" w:styleId="Footer">
    <w:name w:val="footer"/>
    <w:basedOn w:val="Normal"/>
    <w:link w:val="FooterChar"/>
    <w:uiPriority w:val="99"/>
    <w:unhideWhenUsed/>
    <w:rsid w:val="002903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3AB"/>
    <w:rPr>
      <w:sz w:val="22"/>
      <w:szCs w:val="22"/>
      <w:lang w:val="fr-BE"/>
    </w:rPr>
  </w:style>
  <w:style w:type="character" w:styleId="PageNumber">
    <w:name w:val="page number"/>
    <w:basedOn w:val="DefaultParagraphFont"/>
    <w:uiPriority w:val="99"/>
    <w:semiHidden/>
    <w:unhideWhenUsed/>
    <w:rsid w:val="002903AB"/>
  </w:style>
  <w:style w:type="paragraph" w:styleId="NormalWeb">
    <w:name w:val="Normal (Web)"/>
    <w:basedOn w:val="Normal"/>
    <w:uiPriority w:val="99"/>
    <w:semiHidden/>
    <w:unhideWhenUsed/>
    <w:rsid w:val="005B555B"/>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CB7A9A"/>
    <w:rPr>
      <w:color w:val="954F72" w:themeColor="followedHyperlink"/>
      <w:u w:val="single"/>
    </w:rPr>
  </w:style>
  <w:style w:type="paragraph" w:styleId="FootnoteText">
    <w:name w:val="footnote text"/>
    <w:basedOn w:val="Normal"/>
    <w:link w:val="FootnoteTextChar"/>
    <w:uiPriority w:val="99"/>
    <w:semiHidden/>
    <w:unhideWhenUsed/>
    <w:rsid w:val="005900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0032"/>
    <w:rPr>
      <w:sz w:val="20"/>
      <w:szCs w:val="20"/>
      <w:lang w:val="fr-BE"/>
    </w:rPr>
  </w:style>
  <w:style w:type="character" w:styleId="FootnoteReference">
    <w:name w:val="footnote reference"/>
    <w:basedOn w:val="DefaultParagraphFont"/>
    <w:uiPriority w:val="99"/>
    <w:semiHidden/>
    <w:unhideWhenUsed/>
    <w:rsid w:val="00590032"/>
    <w:rPr>
      <w:vertAlign w:val="superscript"/>
    </w:rPr>
  </w:style>
  <w:style w:type="paragraph" w:customStyle="1" w:styleId="zBullet">
    <w:name w:val="zBullet"/>
    <w:basedOn w:val="Normal"/>
    <w:rsid w:val="00D45F99"/>
    <w:pPr>
      <w:numPr>
        <w:ilvl w:val="1"/>
        <w:numId w:val="16"/>
      </w:numPr>
      <w:spacing w:after="0" w:line="240" w:lineRule="auto"/>
    </w:pPr>
    <w:rPr>
      <w:rFonts w:ascii="Arial" w:eastAsia="Times New Roman" w:hAnsi="Arial" w:cs="Arial"/>
      <w:iCs/>
      <w:sz w:val="28"/>
      <w:szCs w:val="28"/>
      <w:lang w:val="en-GB"/>
    </w:rPr>
  </w:style>
  <w:style w:type="table" w:styleId="TableGrid">
    <w:name w:val="Table Grid"/>
    <w:basedOn w:val="TableNormal"/>
    <w:uiPriority w:val="39"/>
    <w:rsid w:val="00965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2A9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2A99"/>
    <w:rPr>
      <w:rFonts w:ascii="Times New Roman" w:hAnsi="Times New Roman" w:cs="Times New Roman"/>
      <w:sz w:val="18"/>
      <w:szCs w:val="18"/>
      <w:lang w:val="fr-BE"/>
    </w:rPr>
  </w:style>
  <w:style w:type="paragraph" w:styleId="NoSpacing">
    <w:name w:val="No Spacing"/>
    <w:link w:val="NoSpacingChar"/>
    <w:uiPriority w:val="1"/>
    <w:qFormat/>
    <w:rsid w:val="00776693"/>
    <w:rPr>
      <w:rFonts w:eastAsiaTheme="minorEastAsia"/>
      <w:sz w:val="22"/>
      <w:szCs w:val="22"/>
      <w:lang w:val="fr-BE" w:eastAsia="fr-BE"/>
    </w:rPr>
  </w:style>
  <w:style w:type="character" w:customStyle="1" w:styleId="NoSpacingChar">
    <w:name w:val="No Spacing Char"/>
    <w:basedOn w:val="DefaultParagraphFont"/>
    <w:link w:val="NoSpacing"/>
    <w:uiPriority w:val="1"/>
    <w:rsid w:val="00776693"/>
    <w:rPr>
      <w:rFonts w:eastAsiaTheme="minorEastAsia"/>
      <w:sz w:val="22"/>
      <w:szCs w:val="22"/>
      <w:lang w:val="fr-BE" w:eastAsia="fr-BE"/>
    </w:rPr>
  </w:style>
  <w:style w:type="paragraph" w:styleId="Title">
    <w:name w:val="Title"/>
    <w:basedOn w:val="Normal"/>
    <w:next w:val="Normal"/>
    <w:link w:val="TitleChar"/>
    <w:uiPriority w:val="10"/>
    <w:qFormat/>
    <w:rsid w:val="003B5AD2"/>
    <w:pPr>
      <w:spacing w:after="0" w:line="240" w:lineRule="auto"/>
      <w:contextualSpacing/>
    </w:pPr>
    <w:rPr>
      <w:rFonts w:asciiTheme="majorHAnsi" w:eastAsiaTheme="majorEastAsia" w:hAnsiTheme="majorHAnsi" w:cstheme="majorBidi"/>
      <w:b/>
      <w:spacing w:val="-10"/>
      <w:kern w:val="28"/>
      <w:sz w:val="72"/>
      <w:szCs w:val="56"/>
    </w:rPr>
  </w:style>
  <w:style w:type="character" w:customStyle="1" w:styleId="TitleChar">
    <w:name w:val="Title Char"/>
    <w:basedOn w:val="DefaultParagraphFont"/>
    <w:link w:val="Title"/>
    <w:uiPriority w:val="10"/>
    <w:rsid w:val="003B5AD2"/>
    <w:rPr>
      <w:rFonts w:asciiTheme="majorHAnsi" w:eastAsiaTheme="majorEastAsia" w:hAnsiTheme="majorHAnsi" w:cstheme="majorBidi"/>
      <w:b/>
      <w:spacing w:val="-10"/>
      <w:kern w:val="28"/>
      <w:sz w:val="72"/>
      <w:szCs w:val="56"/>
      <w:lang w:val="fr-BE"/>
    </w:rPr>
  </w:style>
  <w:style w:type="character" w:customStyle="1" w:styleId="Heading1Char">
    <w:name w:val="Heading 1 Char"/>
    <w:basedOn w:val="DefaultParagraphFont"/>
    <w:link w:val="Heading1"/>
    <w:uiPriority w:val="9"/>
    <w:rsid w:val="00D83377"/>
    <w:rPr>
      <w:rFonts w:ascii="Arial Rounded MT Bold" w:eastAsiaTheme="majorEastAsia" w:hAnsi="Arial Rounded MT Bold" w:cstheme="majorBidi"/>
      <w:b/>
      <w:color w:val="002060"/>
      <w:sz w:val="56"/>
      <w:szCs w:val="32"/>
      <w:lang w:val="fr-BE"/>
    </w:rPr>
  </w:style>
  <w:style w:type="character" w:customStyle="1" w:styleId="Heading2Char">
    <w:name w:val="Heading 2 Char"/>
    <w:basedOn w:val="DefaultParagraphFont"/>
    <w:link w:val="Heading2"/>
    <w:uiPriority w:val="9"/>
    <w:rsid w:val="00C32B8A"/>
    <w:rPr>
      <w:rFonts w:asciiTheme="majorHAnsi" w:eastAsiaTheme="majorEastAsia" w:hAnsiTheme="majorHAnsi" w:cstheme="majorBidi"/>
      <w:b/>
      <w:color w:val="2E74B5" w:themeColor="accent1" w:themeShade="BF"/>
      <w:sz w:val="26"/>
      <w:szCs w:val="26"/>
      <w:lang w:val="fr-BE"/>
    </w:rPr>
  </w:style>
  <w:style w:type="paragraph" w:styleId="TOCHeading">
    <w:name w:val="TOC Heading"/>
    <w:basedOn w:val="Heading1"/>
    <w:next w:val="Normal"/>
    <w:uiPriority w:val="39"/>
    <w:unhideWhenUsed/>
    <w:qFormat/>
    <w:rsid w:val="00C32B8A"/>
    <w:pPr>
      <w:outlineLvl w:val="9"/>
    </w:pPr>
    <w:rPr>
      <w:b w:val="0"/>
      <w:lang w:eastAsia="fr-BE"/>
    </w:rPr>
  </w:style>
  <w:style w:type="paragraph" w:styleId="TOC1">
    <w:name w:val="toc 1"/>
    <w:basedOn w:val="Normal"/>
    <w:next w:val="Normal"/>
    <w:autoRedefine/>
    <w:uiPriority w:val="39"/>
    <w:unhideWhenUsed/>
    <w:rsid w:val="00F76202"/>
    <w:pPr>
      <w:tabs>
        <w:tab w:val="left" w:pos="440"/>
        <w:tab w:val="right" w:leader="dot" w:pos="9010"/>
      </w:tabs>
      <w:spacing w:after="100"/>
    </w:pPr>
    <w:rPr>
      <w:b/>
      <w:noProof/>
      <w:color w:val="002060"/>
      <w:sz w:val="28"/>
      <w:szCs w:val="28"/>
      <w:lang w:val="en-US"/>
    </w:rPr>
  </w:style>
  <w:style w:type="paragraph" w:styleId="TOC2">
    <w:name w:val="toc 2"/>
    <w:basedOn w:val="Normal"/>
    <w:next w:val="Normal"/>
    <w:autoRedefine/>
    <w:uiPriority w:val="39"/>
    <w:unhideWhenUsed/>
    <w:rsid w:val="00C32B8A"/>
    <w:pPr>
      <w:spacing w:after="100"/>
      <w:ind w:left="220"/>
    </w:pPr>
    <w:rPr>
      <w:rFonts w:eastAsiaTheme="minorEastAsia" w:cs="Times New Roman"/>
      <w:lang w:eastAsia="fr-BE"/>
    </w:rPr>
  </w:style>
  <w:style w:type="paragraph" w:styleId="TOC3">
    <w:name w:val="toc 3"/>
    <w:basedOn w:val="Normal"/>
    <w:next w:val="Normal"/>
    <w:autoRedefine/>
    <w:uiPriority w:val="39"/>
    <w:unhideWhenUsed/>
    <w:rsid w:val="00C32B8A"/>
    <w:pPr>
      <w:spacing w:after="100"/>
      <w:ind w:left="440"/>
    </w:pPr>
    <w:rPr>
      <w:rFonts w:eastAsiaTheme="minorEastAsia" w:cs="Times New Roman"/>
      <w:lang w:eastAsia="fr-BE"/>
    </w:rPr>
  </w:style>
  <w:style w:type="paragraph" w:styleId="Header">
    <w:name w:val="header"/>
    <w:basedOn w:val="Normal"/>
    <w:link w:val="HeaderChar"/>
    <w:uiPriority w:val="99"/>
    <w:unhideWhenUsed/>
    <w:rsid w:val="00E5246A"/>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246A"/>
    <w:rPr>
      <w:sz w:val="22"/>
      <w:szCs w:val="22"/>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04821">
      <w:bodyDiv w:val="1"/>
      <w:marLeft w:val="0"/>
      <w:marRight w:val="0"/>
      <w:marTop w:val="0"/>
      <w:marBottom w:val="0"/>
      <w:divBdr>
        <w:top w:val="none" w:sz="0" w:space="0" w:color="auto"/>
        <w:left w:val="none" w:sz="0" w:space="0" w:color="auto"/>
        <w:bottom w:val="none" w:sz="0" w:space="0" w:color="auto"/>
        <w:right w:val="none" w:sz="0" w:space="0" w:color="auto"/>
      </w:divBdr>
      <w:divsChild>
        <w:div w:id="1275211383">
          <w:marLeft w:val="0"/>
          <w:marRight w:val="0"/>
          <w:marTop w:val="0"/>
          <w:marBottom w:val="0"/>
          <w:divBdr>
            <w:top w:val="none" w:sz="0" w:space="0" w:color="auto"/>
            <w:left w:val="none" w:sz="0" w:space="0" w:color="auto"/>
            <w:bottom w:val="none" w:sz="0" w:space="0" w:color="auto"/>
            <w:right w:val="none" w:sz="0" w:space="0" w:color="auto"/>
          </w:divBdr>
          <w:divsChild>
            <w:div w:id="1717773303">
              <w:marLeft w:val="0"/>
              <w:marRight w:val="0"/>
              <w:marTop w:val="0"/>
              <w:marBottom w:val="0"/>
              <w:divBdr>
                <w:top w:val="none" w:sz="0" w:space="0" w:color="auto"/>
                <w:left w:val="none" w:sz="0" w:space="0" w:color="auto"/>
                <w:bottom w:val="none" w:sz="0" w:space="0" w:color="auto"/>
                <w:right w:val="none" w:sz="0" w:space="0" w:color="auto"/>
              </w:divBdr>
              <w:divsChild>
                <w:div w:id="1768386624">
                  <w:marLeft w:val="0"/>
                  <w:marRight w:val="0"/>
                  <w:marTop w:val="0"/>
                  <w:marBottom w:val="0"/>
                  <w:divBdr>
                    <w:top w:val="none" w:sz="0" w:space="0" w:color="auto"/>
                    <w:left w:val="none" w:sz="0" w:space="0" w:color="auto"/>
                    <w:bottom w:val="none" w:sz="0" w:space="0" w:color="auto"/>
                    <w:right w:val="none" w:sz="0" w:space="0" w:color="auto"/>
                  </w:divBdr>
                  <w:divsChild>
                    <w:div w:id="656226694">
                      <w:marLeft w:val="0"/>
                      <w:marRight w:val="0"/>
                      <w:marTop w:val="0"/>
                      <w:marBottom w:val="0"/>
                      <w:divBdr>
                        <w:top w:val="none" w:sz="0" w:space="0" w:color="auto"/>
                        <w:left w:val="none" w:sz="0" w:space="0" w:color="auto"/>
                        <w:bottom w:val="none" w:sz="0" w:space="0" w:color="auto"/>
                        <w:right w:val="none" w:sz="0" w:space="0" w:color="auto"/>
                      </w:divBdr>
                      <w:divsChild>
                        <w:div w:id="3444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342">
                  <w:marLeft w:val="0"/>
                  <w:marRight w:val="0"/>
                  <w:marTop w:val="0"/>
                  <w:marBottom w:val="0"/>
                  <w:divBdr>
                    <w:top w:val="none" w:sz="0" w:space="0" w:color="auto"/>
                    <w:left w:val="none" w:sz="0" w:space="0" w:color="auto"/>
                    <w:bottom w:val="none" w:sz="0" w:space="0" w:color="auto"/>
                    <w:right w:val="none" w:sz="0" w:space="0" w:color="auto"/>
                  </w:divBdr>
                  <w:divsChild>
                    <w:div w:id="691416763">
                      <w:marLeft w:val="0"/>
                      <w:marRight w:val="0"/>
                      <w:marTop w:val="0"/>
                      <w:marBottom w:val="0"/>
                      <w:divBdr>
                        <w:top w:val="none" w:sz="0" w:space="0" w:color="auto"/>
                        <w:left w:val="none" w:sz="0" w:space="0" w:color="auto"/>
                        <w:bottom w:val="none" w:sz="0" w:space="0" w:color="auto"/>
                        <w:right w:val="none" w:sz="0" w:space="0" w:color="auto"/>
                      </w:divBdr>
                      <w:divsChild>
                        <w:div w:id="552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84890">
          <w:marLeft w:val="0"/>
          <w:marRight w:val="0"/>
          <w:marTop w:val="0"/>
          <w:marBottom w:val="0"/>
          <w:divBdr>
            <w:top w:val="none" w:sz="0" w:space="0" w:color="auto"/>
            <w:left w:val="none" w:sz="0" w:space="0" w:color="auto"/>
            <w:bottom w:val="none" w:sz="0" w:space="0" w:color="auto"/>
            <w:right w:val="none" w:sz="0" w:space="0" w:color="auto"/>
          </w:divBdr>
          <w:divsChild>
            <w:div w:id="398985850">
              <w:marLeft w:val="0"/>
              <w:marRight w:val="0"/>
              <w:marTop w:val="0"/>
              <w:marBottom w:val="0"/>
              <w:divBdr>
                <w:top w:val="none" w:sz="0" w:space="0" w:color="auto"/>
                <w:left w:val="none" w:sz="0" w:space="0" w:color="auto"/>
                <w:bottom w:val="none" w:sz="0" w:space="0" w:color="auto"/>
                <w:right w:val="none" w:sz="0" w:space="0" w:color="auto"/>
              </w:divBdr>
              <w:divsChild>
                <w:div w:id="959071394">
                  <w:marLeft w:val="0"/>
                  <w:marRight w:val="0"/>
                  <w:marTop w:val="0"/>
                  <w:marBottom w:val="0"/>
                  <w:divBdr>
                    <w:top w:val="none" w:sz="0" w:space="0" w:color="auto"/>
                    <w:left w:val="none" w:sz="0" w:space="0" w:color="auto"/>
                    <w:bottom w:val="none" w:sz="0" w:space="0" w:color="auto"/>
                    <w:right w:val="none" w:sz="0" w:space="0" w:color="auto"/>
                  </w:divBdr>
                  <w:divsChild>
                    <w:div w:id="6471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7640">
      <w:bodyDiv w:val="1"/>
      <w:marLeft w:val="0"/>
      <w:marRight w:val="0"/>
      <w:marTop w:val="0"/>
      <w:marBottom w:val="0"/>
      <w:divBdr>
        <w:top w:val="none" w:sz="0" w:space="0" w:color="auto"/>
        <w:left w:val="none" w:sz="0" w:space="0" w:color="auto"/>
        <w:bottom w:val="none" w:sz="0" w:space="0" w:color="auto"/>
        <w:right w:val="none" w:sz="0" w:space="0" w:color="auto"/>
      </w:divBdr>
      <w:divsChild>
        <w:div w:id="2100174703">
          <w:marLeft w:val="0"/>
          <w:marRight w:val="0"/>
          <w:marTop w:val="0"/>
          <w:marBottom w:val="0"/>
          <w:divBdr>
            <w:top w:val="none" w:sz="0" w:space="0" w:color="auto"/>
            <w:left w:val="none" w:sz="0" w:space="0" w:color="auto"/>
            <w:bottom w:val="none" w:sz="0" w:space="0" w:color="auto"/>
            <w:right w:val="none" w:sz="0" w:space="0" w:color="auto"/>
          </w:divBdr>
          <w:divsChild>
            <w:div w:id="838929469">
              <w:marLeft w:val="0"/>
              <w:marRight w:val="0"/>
              <w:marTop w:val="0"/>
              <w:marBottom w:val="0"/>
              <w:divBdr>
                <w:top w:val="none" w:sz="0" w:space="0" w:color="auto"/>
                <w:left w:val="none" w:sz="0" w:space="0" w:color="auto"/>
                <w:bottom w:val="none" w:sz="0" w:space="0" w:color="auto"/>
                <w:right w:val="none" w:sz="0" w:space="0" w:color="auto"/>
              </w:divBdr>
              <w:divsChild>
                <w:div w:id="1514299276">
                  <w:marLeft w:val="0"/>
                  <w:marRight w:val="0"/>
                  <w:marTop w:val="0"/>
                  <w:marBottom w:val="0"/>
                  <w:divBdr>
                    <w:top w:val="none" w:sz="0" w:space="0" w:color="auto"/>
                    <w:left w:val="none" w:sz="0" w:space="0" w:color="auto"/>
                    <w:bottom w:val="none" w:sz="0" w:space="0" w:color="auto"/>
                    <w:right w:val="none" w:sz="0" w:space="0" w:color="auto"/>
                  </w:divBdr>
                  <w:divsChild>
                    <w:div w:id="146712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52323">
      <w:bodyDiv w:val="1"/>
      <w:marLeft w:val="0"/>
      <w:marRight w:val="0"/>
      <w:marTop w:val="0"/>
      <w:marBottom w:val="0"/>
      <w:divBdr>
        <w:top w:val="none" w:sz="0" w:space="0" w:color="auto"/>
        <w:left w:val="none" w:sz="0" w:space="0" w:color="auto"/>
        <w:bottom w:val="none" w:sz="0" w:space="0" w:color="auto"/>
        <w:right w:val="none" w:sz="0" w:space="0" w:color="auto"/>
      </w:divBdr>
      <w:divsChild>
        <w:div w:id="140777200">
          <w:marLeft w:val="0"/>
          <w:marRight w:val="0"/>
          <w:marTop w:val="0"/>
          <w:marBottom w:val="0"/>
          <w:divBdr>
            <w:top w:val="none" w:sz="0" w:space="0" w:color="auto"/>
            <w:left w:val="none" w:sz="0" w:space="0" w:color="auto"/>
            <w:bottom w:val="none" w:sz="0" w:space="0" w:color="auto"/>
            <w:right w:val="none" w:sz="0" w:space="0" w:color="auto"/>
          </w:divBdr>
          <w:divsChild>
            <w:div w:id="206911555">
              <w:marLeft w:val="0"/>
              <w:marRight w:val="0"/>
              <w:marTop w:val="0"/>
              <w:marBottom w:val="0"/>
              <w:divBdr>
                <w:top w:val="none" w:sz="0" w:space="0" w:color="auto"/>
                <w:left w:val="none" w:sz="0" w:space="0" w:color="auto"/>
                <w:bottom w:val="none" w:sz="0" w:space="0" w:color="auto"/>
                <w:right w:val="none" w:sz="0" w:space="0" w:color="auto"/>
              </w:divBdr>
              <w:divsChild>
                <w:div w:id="2063669557">
                  <w:marLeft w:val="0"/>
                  <w:marRight w:val="0"/>
                  <w:marTop w:val="0"/>
                  <w:marBottom w:val="0"/>
                  <w:divBdr>
                    <w:top w:val="none" w:sz="0" w:space="0" w:color="auto"/>
                    <w:left w:val="none" w:sz="0" w:space="0" w:color="auto"/>
                    <w:bottom w:val="none" w:sz="0" w:space="0" w:color="auto"/>
                    <w:right w:val="none" w:sz="0" w:space="0" w:color="auto"/>
                  </w:divBdr>
                  <w:divsChild>
                    <w:div w:id="18743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18973">
      <w:bodyDiv w:val="1"/>
      <w:marLeft w:val="0"/>
      <w:marRight w:val="0"/>
      <w:marTop w:val="0"/>
      <w:marBottom w:val="0"/>
      <w:divBdr>
        <w:top w:val="none" w:sz="0" w:space="0" w:color="auto"/>
        <w:left w:val="none" w:sz="0" w:space="0" w:color="auto"/>
        <w:bottom w:val="none" w:sz="0" w:space="0" w:color="auto"/>
        <w:right w:val="none" w:sz="0" w:space="0" w:color="auto"/>
      </w:divBdr>
      <w:divsChild>
        <w:div w:id="781530360">
          <w:marLeft w:val="0"/>
          <w:marRight w:val="0"/>
          <w:marTop w:val="0"/>
          <w:marBottom w:val="0"/>
          <w:divBdr>
            <w:top w:val="none" w:sz="0" w:space="0" w:color="auto"/>
            <w:left w:val="none" w:sz="0" w:space="0" w:color="auto"/>
            <w:bottom w:val="none" w:sz="0" w:space="0" w:color="auto"/>
            <w:right w:val="none" w:sz="0" w:space="0" w:color="auto"/>
          </w:divBdr>
          <w:divsChild>
            <w:div w:id="270482274">
              <w:marLeft w:val="0"/>
              <w:marRight w:val="0"/>
              <w:marTop w:val="0"/>
              <w:marBottom w:val="0"/>
              <w:divBdr>
                <w:top w:val="none" w:sz="0" w:space="0" w:color="auto"/>
                <w:left w:val="none" w:sz="0" w:space="0" w:color="auto"/>
                <w:bottom w:val="none" w:sz="0" w:space="0" w:color="auto"/>
                <w:right w:val="none" w:sz="0" w:space="0" w:color="auto"/>
              </w:divBdr>
              <w:divsChild>
                <w:div w:id="288048000">
                  <w:marLeft w:val="0"/>
                  <w:marRight w:val="0"/>
                  <w:marTop w:val="0"/>
                  <w:marBottom w:val="0"/>
                  <w:divBdr>
                    <w:top w:val="none" w:sz="0" w:space="0" w:color="auto"/>
                    <w:left w:val="none" w:sz="0" w:space="0" w:color="auto"/>
                    <w:bottom w:val="none" w:sz="0" w:space="0" w:color="auto"/>
                    <w:right w:val="none" w:sz="0" w:space="0" w:color="auto"/>
                  </w:divBdr>
                  <w:divsChild>
                    <w:div w:id="15875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018091">
      <w:bodyDiv w:val="1"/>
      <w:marLeft w:val="0"/>
      <w:marRight w:val="0"/>
      <w:marTop w:val="0"/>
      <w:marBottom w:val="0"/>
      <w:divBdr>
        <w:top w:val="none" w:sz="0" w:space="0" w:color="auto"/>
        <w:left w:val="none" w:sz="0" w:space="0" w:color="auto"/>
        <w:bottom w:val="none" w:sz="0" w:space="0" w:color="auto"/>
        <w:right w:val="none" w:sz="0" w:space="0" w:color="auto"/>
      </w:divBdr>
      <w:divsChild>
        <w:div w:id="449671670">
          <w:marLeft w:val="0"/>
          <w:marRight w:val="0"/>
          <w:marTop w:val="0"/>
          <w:marBottom w:val="0"/>
          <w:divBdr>
            <w:top w:val="none" w:sz="0" w:space="0" w:color="auto"/>
            <w:left w:val="none" w:sz="0" w:space="0" w:color="auto"/>
            <w:bottom w:val="none" w:sz="0" w:space="0" w:color="auto"/>
            <w:right w:val="none" w:sz="0" w:space="0" w:color="auto"/>
          </w:divBdr>
          <w:divsChild>
            <w:div w:id="1589120569">
              <w:marLeft w:val="0"/>
              <w:marRight w:val="0"/>
              <w:marTop w:val="0"/>
              <w:marBottom w:val="0"/>
              <w:divBdr>
                <w:top w:val="none" w:sz="0" w:space="0" w:color="auto"/>
                <w:left w:val="none" w:sz="0" w:space="0" w:color="auto"/>
                <w:bottom w:val="none" w:sz="0" w:space="0" w:color="auto"/>
                <w:right w:val="none" w:sz="0" w:space="0" w:color="auto"/>
              </w:divBdr>
              <w:divsChild>
                <w:div w:id="1600067378">
                  <w:marLeft w:val="0"/>
                  <w:marRight w:val="0"/>
                  <w:marTop w:val="0"/>
                  <w:marBottom w:val="0"/>
                  <w:divBdr>
                    <w:top w:val="none" w:sz="0" w:space="0" w:color="auto"/>
                    <w:left w:val="none" w:sz="0" w:space="0" w:color="auto"/>
                    <w:bottom w:val="none" w:sz="0" w:space="0" w:color="auto"/>
                    <w:right w:val="none" w:sz="0" w:space="0" w:color="auto"/>
                  </w:divBdr>
                  <w:divsChild>
                    <w:div w:id="152921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6349">
      <w:bodyDiv w:val="1"/>
      <w:marLeft w:val="0"/>
      <w:marRight w:val="0"/>
      <w:marTop w:val="0"/>
      <w:marBottom w:val="0"/>
      <w:divBdr>
        <w:top w:val="none" w:sz="0" w:space="0" w:color="auto"/>
        <w:left w:val="none" w:sz="0" w:space="0" w:color="auto"/>
        <w:bottom w:val="none" w:sz="0" w:space="0" w:color="auto"/>
        <w:right w:val="none" w:sz="0" w:space="0" w:color="auto"/>
      </w:divBdr>
      <w:divsChild>
        <w:div w:id="1520388609">
          <w:marLeft w:val="0"/>
          <w:marRight w:val="0"/>
          <w:marTop w:val="0"/>
          <w:marBottom w:val="0"/>
          <w:divBdr>
            <w:top w:val="none" w:sz="0" w:space="0" w:color="auto"/>
            <w:left w:val="none" w:sz="0" w:space="0" w:color="auto"/>
            <w:bottom w:val="none" w:sz="0" w:space="0" w:color="auto"/>
            <w:right w:val="none" w:sz="0" w:space="0" w:color="auto"/>
          </w:divBdr>
          <w:divsChild>
            <w:div w:id="588201203">
              <w:marLeft w:val="0"/>
              <w:marRight w:val="0"/>
              <w:marTop w:val="0"/>
              <w:marBottom w:val="0"/>
              <w:divBdr>
                <w:top w:val="none" w:sz="0" w:space="0" w:color="auto"/>
                <w:left w:val="none" w:sz="0" w:space="0" w:color="auto"/>
                <w:bottom w:val="none" w:sz="0" w:space="0" w:color="auto"/>
                <w:right w:val="none" w:sz="0" w:space="0" w:color="auto"/>
              </w:divBdr>
              <w:divsChild>
                <w:div w:id="1837452324">
                  <w:marLeft w:val="0"/>
                  <w:marRight w:val="0"/>
                  <w:marTop w:val="0"/>
                  <w:marBottom w:val="0"/>
                  <w:divBdr>
                    <w:top w:val="none" w:sz="0" w:space="0" w:color="auto"/>
                    <w:left w:val="none" w:sz="0" w:space="0" w:color="auto"/>
                    <w:bottom w:val="none" w:sz="0" w:space="0" w:color="auto"/>
                    <w:right w:val="none" w:sz="0" w:space="0" w:color="auto"/>
                  </w:divBdr>
                  <w:divsChild>
                    <w:div w:id="194002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134717">
      <w:bodyDiv w:val="1"/>
      <w:marLeft w:val="0"/>
      <w:marRight w:val="0"/>
      <w:marTop w:val="0"/>
      <w:marBottom w:val="0"/>
      <w:divBdr>
        <w:top w:val="none" w:sz="0" w:space="0" w:color="auto"/>
        <w:left w:val="none" w:sz="0" w:space="0" w:color="auto"/>
        <w:bottom w:val="none" w:sz="0" w:space="0" w:color="auto"/>
        <w:right w:val="none" w:sz="0" w:space="0" w:color="auto"/>
      </w:divBdr>
      <w:divsChild>
        <w:div w:id="1282034694">
          <w:marLeft w:val="0"/>
          <w:marRight w:val="0"/>
          <w:marTop w:val="0"/>
          <w:marBottom w:val="0"/>
          <w:divBdr>
            <w:top w:val="none" w:sz="0" w:space="0" w:color="auto"/>
            <w:left w:val="none" w:sz="0" w:space="0" w:color="auto"/>
            <w:bottom w:val="none" w:sz="0" w:space="0" w:color="auto"/>
            <w:right w:val="none" w:sz="0" w:space="0" w:color="auto"/>
          </w:divBdr>
          <w:divsChild>
            <w:div w:id="1478305913">
              <w:marLeft w:val="0"/>
              <w:marRight w:val="0"/>
              <w:marTop w:val="0"/>
              <w:marBottom w:val="0"/>
              <w:divBdr>
                <w:top w:val="none" w:sz="0" w:space="0" w:color="auto"/>
                <w:left w:val="none" w:sz="0" w:space="0" w:color="auto"/>
                <w:bottom w:val="none" w:sz="0" w:space="0" w:color="auto"/>
                <w:right w:val="none" w:sz="0" w:space="0" w:color="auto"/>
              </w:divBdr>
              <w:divsChild>
                <w:div w:id="25841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546492">
      <w:bodyDiv w:val="1"/>
      <w:marLeft w:val="0"/>
      <w:marRight w:val="0"/>
      <w:marTop w:val="0"/>
      <w:marBottom w:val="0"/>
      <w:divBdr>
        <w:top w:val="none" w:sz="0" w:space="0" w:color="auto"/>
        <w:left w:val="none" w:sz="0" w:space="0" w:color="auto"/>
        <w:bottom w:val="none" w:sz="0" w:space="0" w:color="auto"/>
        <w:right w:val="none" w:sz="0" w:space="0" w:color="auto"/>
      </w:divBdr>
      <w:divsChild>
        <w:div w:id="1512455857">
          <w:marLeft w:val="0"/>
          <w:marRight w:val="0"/>
          <w:marTop w:val="0"/>
          <w:marBottom w:val="0"/>
          <w:divBdr>
            <w:top w:val="none" w:sz="0" w:space="0" w:color="auto"/>
            <w:left w:val="none" w:sz="0" w:space="0" w:color="auto"/>
            <w:bottom w:val="none" w:sz="0" w:space="0" w:color="auto"/>
            <w:right w:val="none" w:sz="0" w:space="0" w:color="auto"/>
          </w:divBdr>
          <w:divsChild>
            <w:div w:id="1307979341">
              <w:marLeft w:val="0"/>
              <w:marRight w:val="0"/>
              <w:marTop w:val="0"/>
              <w:marBottom w:val="0"/>
              <w:divBdr>
                <w:top w:val="none" w:sz="0" w:space="0" w:color="auto"/>
                <w:left w:val="none" w:sz="0" w:space="0" w:color="auto"/>
                <w:bottom w:val="none" w:sz="0" w:space="0" w:color="auto"/>
                <w:right w:val="none" w:sz="0" w:space="0" w:color="auto"/>
              </w:divBdr>
              <w:divsChild>
                <w:div w:id="1818765954">
                  <w:marLeft w:val="0"/>
                  <w:marRight w:val="0"/>
                  <w:marTop w:val="0"/>
                  <w:marBottom w:val="0"/>
                  <w:divBdr>
                    <w:top w:val="none" w:sz="0" w:space="0" w:color="auto"/>
                    <w:left w:val="none" w:sz="0" w:space="0" w:color="auto"/>
                    <w:bottom w:val="none" w:sz="0" w:space="0" w:color="auto"/>
                    <w:right w:val="none" w:sz="0" w:space="0" w:color="auto"/>
                  </w:divBdr>
                  <w:divsChild>
                    <w:div w:id="192062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799645">
      <w:bodyDiv w:val="1"/>
      <w:marLeft w:val="0"/>
      <w:marRight w:val="0"/>
      <w:marTop w:val="0"/>
      <w:marBottom w:val="0"/>
      <w:divBdr>
        <w:top w:val="none" w:sz="0" w:space="0" w:color="auto"/>
        <w:left w:val="none" w:sz="0" w:space="0" w:color="auto"/>
        <w:bottom w:val="none" w:sz="0" w:space="0" w:color="auto"/>
        <w:right w:val="none" w:sz="0" w:space="0" w:color="auto"/>
      </w:divBdr>
      <w:divsChild>
        <w:div w:id="890269147">
          <w:marLeft w:val="0"/>
          <w:marRight w:val="0"/>
          <w:marTop w:val="0"/>
          <w:marBottom w:val="0"/>
          <w:divBdr>
            <w:top w:val="none" w:sz="0" w:space="0" w:color="auto"/>
            <w:left w:val="none" w:sz="0" w:space="0" w:color="auto"/>
            <w:bottom w:val="none" w:sz="0" w:space="0" w:color="auto"/>
            <w:right w:val="none" w:sz="0" w:space="0" w:color="auto"/>
          </w:divBdr>
          <w:divsChild>
            <w:div w:id="1674184249">
              <w:marLeft w:val="0"/>
              <w:marRight w:val="0"/>
              <w:marTop w:val="0"/>
              <w:marBottom w:val="0"/>
              <w:divBdr>
                <w:top w:val="none" w:sz="0" w:space="0" w:color="auto"/>
                <w:left w:val="none" w:sz="0" w:space="0" w:color="auto"/>
                <w:bottom w:val="none" w:sz="0" w:space="0" w:color="auto"/>
                <w:right w:val="none" w:sz="0" w:space="0" w:color="auto"/>
              </w:divBdr>
              <w:divsChild>
                <w:div w:id="1924751706">
                  <w:marLeft w:val="0"/>
                  <w:marRight w:val="0"/>
                  <w:marTop w:val="0"/>
                  <w:marBottom w:val="0"/>
                  <w:divBdr>
                    <w:top w:val="none" w:sz="0" w:space="0" w:color="auto"/>
                    <w:left w:val="none" w:sz="0" w:space="0" w:color="auto"/>
                    <w:bottom w:val="none" w:sz="0" w:space="0" w:color="auto"/>
                    <w:right w:val="none" w:sz="0" w:space="0" w:color="auto"/>
                  </w:divBdr>
                  <w:divsChild>
                    <w:div w:id="142765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74718">
      <w:bodyDiv w:val="1"/>
      <w:marLeft w:val="0"/>
      <w:marRight w:val="0"/>
      <w:marTop w:val="0"/>
      <w:marBottom w:val="0"/>
      <w:divBdr>
        <w:top w:val="none" w:sz="0" w:space="0" w:color="auto"/>
        <w:left w:val="none" w:sz="0" w:space="0" w:color="auto"/>
        <w:bottom w:val="none" w:sz="0" w:space="0" w:color="auto"/>
        <w:right w:val="none" w:sz="0" w:space="0" w:color="auto"/>
      </w:divBdr>
      <w:divsChild>
        <w:div w:id="2129470320">
          <w:marLeft w:val="0"/>
          <w:marRight w:val="0"/>
          <w:marTop w:val="0"/>
          <w:marBottom w:val="0"/>
          <w:divBdr>
            <w:top w:val="none" w:sz="0" w:space="0" w:color="auto"/>
            <w:left w:val="none" w:sz="0" w:space="0" w:color="auto"/>
            <w:bottom w:val="none" w:sz="0" w:space="0" w:color="auto"/>
            <w:right w:val="none" w:sz="0" w:space="0" w:color="auto"/>
          </w:divBdr>
          <w:divsChild>
            <w:div w:id="1289698231">
              <w:marLeft w:val="0"/>
              <w:marRight w:val="0"/>
              <w:marTop w:val="0"/>
              <w:marBottom w:val="0"/>
              <w:divBdr>
                <w:top w:val="none" w:sz="0" w:space="0" w:color="auto"/>
                <w:left w:val="none" w:sz="0" w:space="0" w:color="auto"/>
                <w:bottom w:val="none" w:sz="0" w:space="0" w:color="auto"/>
                <w:right w:val="none" w:sz="0" w:space="0" w:color="auto"/>
              </w:divBdr>
              <w:divsChild>
                <w:div w:id="10961573">
                  <w:marLeft w:val="0"/>
                  <w:marRight w:val="0"/>
                  <w:marTop w:val="0"/>
                  <w:marBottom w:val="0"/>
                  <w:divBdr>
                    <w:top w:val="none" w:sz="0" w:space="0" w:color="auto"/>
                    <w:left w:val="none" w:sz="0" w:space="0" w:color="auto"/>
                    <w:bottom w:val="none" w:sz="0" w:space="0" w:color="auto"/>
                    <w:right w:val="none" w:sz="0" w:space="0" w:color="auto"/>
                  </w:divBdr>
                  <w:divsChild>
                    <w:div w:id="10373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416594">
      <w:bodyDiv w:val="1"/>
      <w:marLeft w:val="0"/>
      <w:marRight w:val="0"/>
      <w:marTop w:val="0"/>
      <w:marBottom w:val="0"/>
      <w:divBdr>
        <w:top w:val="none" w:sz="0" w:space="0" w:color="auto"/>
        <w:left w:val="none" w:sz="0" w:space="0" w:color="auto"/>
        <w:bottom w:val="none" w:sz="0" w:space="0" w:color="auto"/>
        <w:right w:val="none" w:sz="0" w:space="0" w:color="auto"/>
      </w:divBdr>
      <w:divsChild>
        <w:div w:id="1814249220">
          <w:marLeft w:val="0"/>
          <w:marRight w:val="0"/>
          <w:marTop w:val="0"/>
          <w:marBottom w:val="0"/>
          <w:divBdr>
            <w:top w:val="none" w:sz="0" w:space="0" w:color="auto"/>
            <w:left w:val="none" w:sz="0" w:space="0" w:color="auto"/>
            <w:bottom w:val="none" w:sz="0" w:space="0" w:color="auto"/>
            <w:right w:val="none" w:sz="0" w:space="0" w:color="auto"/>
          </w:divBdr>
          <w:divsChild>
            <w:div w:id="1096093069">
              <w:marLeft w:val="0"/>
              <w:marRight w:val="0"/>
              <w:marTop w:val="0"/>
              <w:marBottom w:val="0"/>
              <w:divBdr>
                <w:top w:val="none" w:sz="0" w:space="0" w:color="auto"/>
                <w:left w:val="none" w:sz="0" w:space="0" w:color="auto"/>
                <w:bottom w:val="none" w:sz="0" w:space="0" w:color="auto"/>
                <w:right w:val="none" w:sz="0" w:space="0" w:color="auto"/>
              </w:divBdr>
              <w:divsChild>
                <w:div w:id="539980716">
                  <w:marLeft w:val="0"/>
                  <w:marRight w:val="0"/>
                  <w:marTop w:val="0"/>
                  <w:marBottom w:val="0"/>
                  <w:divBdr>
                    <w:top w:val="none" w:sz="0" w:space="0" w:color="auto"/>
                    <w:left w:val="none" w:sz="0" w:space="0" w:color="auto"/>
                    <w:bottom w:val="none" w:sz="0" w:space="0" w:color="auto"/>
                    <w:right w:val="none" w:sz="0" w:space="0" w:color="auto"/>
                  </w:divBdr>
                  <w:divsChild>
                    <w:div w:id="160414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09522">
      <w:bodyDiv w:val="1"/>
      <w:marLeft w:val="0"/>
      <w:marRight w:val="0"/>
      <w:marTop w:val="0"/>
      <w:marBottom w:val="0"/>
      <w:divBdr>
        <w:top w:val="none" w:sz="0" w:space="0" w:color="auto"/>
        <w:left w:val="none" w:sz="0" w:space="0" w:color="auto"/>
        <w:bottom w:val="none" w:sz="0" w:space="0" w:color="auto"/>
        <w:right w:val="none" w:sz="0" w:space="0" w:color="auto"/>
      </w:divBdr>
      <w:divsChild>
        <w:div w:id="2106459995">
          <w:marLeft w:val="0"/>
          <w:marRight w:val="0"/>
          <w:marTop w:val="0"/>
          <w:marBottom w:val="0"/>
          <w:divBdr>
            <w:top w:val="none" w:sz="0" w:space="0" w:color="auto"/>
            <w:left w:val="none" w:sz="0" w:space="0" w:color="auto"/>
            <w:bottom w:val="none" w:sz="0" w:space="0" w:color="auto"/>
            <w:right w:val="none" w:sz="0" w:space="0" w:color="auto"/>
          </w:divBdr>
          <w:divsChild>
            <w:div w:id="440490494">
              <w:marLeft w:val="0"/>
              <w:marRight w:val="0"/>
              <w:marTop w:val="0"/>
              <w:marBottom w:val="0"/>
              <w:divBdr>
                <w:top w:val="none" w:sz="0" w:space="0" w:color="auto"/>
                <w:left w:val="none" w:sz="0" w:space="0" w:color="auto"/>
                <w:bottom w:val="none" w:sz="0" w:space="0" w:color="auto"/>
                <w:right w:val="none" w:sz="0" w:space="0" w:color="auto"/>
              </w:divBdr>
              <w:divsChild>
                <w:div w:id="259877093">
                  <w:marLeft w:val="0"/>
                  <w:marRight w:val="0"/>
                  <w:marTop w:val="0"/>
                  <w:marBottom w:val="0"/>
                  <w:divBdr>
                    <w:top w:val="none" w:sz="0" w:space="0" w:color="auto"/>
                    <w:left w:val="none" w:sz="0" w:space="0" w:color="auto"/>
                    <w:bottom w:val="none" w:sz="0" w:space="0" w:color="auto"/>
                    <w:right w:val="none" w:sz="0" w:space="0" w:color="auto"/>
                  </w:divBdr>
                  <w:divsChild>
                    <w:div w:id="1179195988">
                      <w:marLeft w:val="0"/>
                      <w:marRight w:val="0"/>
                      <w:marTop w:val="0"/>
                      <w:marBottom w:val="0"/>
                      <w:divBdr>
                        <w:top w:val="none" w:sz="0" w:space="0" w:color="auto"/>
                        <w:left w:val="none" w:sz="0" w:space="0" w:color="auto"/>
                        <w:bottom w:val="none" w:sz="0" w:space="0" w:color="auto"/>
                        <w:right w:val="none" w:sz="0" w:space="0" w:color="auto"/>
                      </w:divBdr>
                      <w:divsChild>
                        <w:div w:id="18681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08532">
                  <w:marLeft w:val="0"/>
                  <w:marRight w:val="0"/>
                  <w:marTop w:val="0"/>
                  <w:marBottom w:val="0"/>
                  <w:divBdr>
                    <w:top w:val="none" w:sz="0" w:space="0" w:color="auto"/>
                    <w:left w:val="none" w:sz="0" w:space="0" w:color="auto"/>
                    <w:bottom w:val="none" w:sz="0" w:space="0" w:color="auto"/>
                    <w:right w:val="none" w:sz="0" w:space="0" w:color="auto"/>
                  </w:divBdr>
                  <w:divsChild>
                    <w:div w:id="345524222">
                      <w:marLeft w:val="0"/>
                      <w:marRight w:val="0"/>
                      <w:marTop w:val="0"/>
                      <w:marBottom w:val="0"/>
                      <w:divBdr>
                        <w:top w:val="none" w:sz="0" w:space="0" w:color="auto"/>
                        <w:left w:val="none" w:sz="0" w:space="0" w:color="auto"/>
                        <w:bottom w:val="none" w:sz="0" w:space="0" w:color="auto"/>
                        <w:right w:val="none" w:sz="0" w:space="0" w:color="auto"/>
                      </w:divBdr>
                      <w:divsChild>
                        <w:div w:id="83757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62125">
          <w:marLeft w:val="0"/>
          <w:marRight w:val="0"/>
          <w:marTop w:val="0"/>
          <w:marBottom w:val="0"/>
          <w:divBdr>
            <w:top w:val="none" w:sz="0" w:space="0" w:color="auto"/>
            <w:left w:val="none" w:sz="0" w:space="0" w:color="auto"/>
            <w:bottom w:val="none" w:sz="0" w:space="0" w:color="auto"/>
            <w:right w:val="none" w:sz="0" w:space="0" w:color="auto"/>
          </w:divBdr>
          <w:divsChild>
            <w:div w:id="1977253867">
              <w:marLeft w:val="0"/>
              <w:marRight w:val="0"/>
              <w:marTop w:val="0"/>
              <w:marBottom w:val="0"/>
              <w:divBdr>
                <w:top w:val="none" w:sz="0" w:space="0" w:color="auto"/>
                <w:left w:val="none" w:sz="0" w:space="0" w:color="auto"/>
                <w:bottom w:val="none" w:sz="0" w:space="0" w:color="auto"/>
                <w:right w:val="none" w:sz="0" w:space="0" w:color="auto"/>
              </w:divBdr>
              <w:divsChild>
                <w:div w:id="198475044">
                  <w:marLeft w:val="0"/>
                  <w:marRight w:val="0"/>
                  <w:marTop w:val="0"/>
                  <w:marBottom w:val="0"/>
                  <w:divBdr>
                    <w:top w:val="none" w:sz="0" w:space="0" w:color="auto"/>
                    <w:left w:val="none" w:sz="0" w:space="0" w:color="auto"/>
                    <w:bottom w:val="none" w:sz="0" w:space="0" w:color="auto"/>
                    <w:right w:val="none" w:sz="0" w:space="0" w:color="auto"/>
                  </w:divBdr>
                  <w:divsChild>
                    <w:div w:id="84478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317643">
      <w:bodyDiv w:val="1"/>
      <w:marLeft w:val="0"/>
      <w:marRight w:val="0"/>
      <w:marTop w:val="0"/>
      <w:marBottom w:val="0"/>
      <w:divBdr>
        <w:top w:val="none" w:sz="0" w:space="0" w:color="auto"/>
        <w:left w:val="none" w:sz="0" w:space="0" w:color="auto"/>
        <w:bottom w:val="none" w:sz="0" w:space="0" w:color="auto"/>
        <w:right w:val="none" w:sz="0" w:space="0" w:color="auto"/>
      </w:divBdr>
      <w:divsChild>
        <w:div w:id="1378970079">
          <w:marLeft w:val="0"/>
          <w:marRight w:val="0"/>
          <w:marTop w:val="0"/>
          <w:marBottom w:val="0"/>
          <w:divBdr>
            <w:top w:val="none" w:sz="0" w:space="0" w:color="auto"/>
            <w:left w:val="none" w:sz="0" w:space="0" w:color="auto"/>
            <w:bottom w:val="none" w:sz="0" w:space="0" w:color="auto"/>
            <w:right w:val="none" w:sz="0" w:space="0" w:color="auto"/>
          </w:divBdr>
          <w:divsChild>
            <w:div w:id="865480349">
              <w:marLeft w:val="0"/>
              <w:marRight w:val="0"/>
              <w:marTop w:val="0"/>
              <w:marBottom w:val="0"/>
              <w:divBdr>
                <w:top w:val="none" w:sz="0" w:space="0" w:color="auto"/>
                <w:left w:val="none" w:sz="0" w:space="0" w:color="auto"/>
                <w:bottom w:val="none" w:sz="0" w:space="0" w:color="auto"/>
                <w:right w:val="none" w:sz="0" w:space="0" w:color="auto"/>
              </w:divBdr>
              <w:divsChild>
                <w:div w:id="1558971678">
                  <w:marLeft w:val="0"/>
                  <w:marRight w:val="0"/>
                  <w:marTop w:val="0"/>
                  <w:marBottom w:val="0"/>
                  <w:divBdr>
                    <w:top w:val="none" w:sz="0" w:space="0" w:color="auto"/>
                    <w:left w:val="none" w:sz="0" w:space="0" w:color="auto"/>
                    <w:bottom w:val="none" w:sz="0" w:space="0" w:color="auto"/>
                    <w:right w:val="none" w:sz="0" w:space="0" w:color="auto"/>
                  </w:divBdr>
                </w:div>
                <w:div w:id="132246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871">
      <w:bodyDiv w:val="1"/>
      <w:marLeft w:val="0"/>
      <w:marRight w:val="0"/>
      <w:marTop w:val="0"/>
      <w:marBottom w:val="0"/>
      <w:divBdr>
        <w:top w:val="none" w:sz="0" w:space="0" w:color="auto"/>
        <w:left w:val="none" w:sz="0" w:space="0" w:color="auto"/>
        <w:bottom w:val="none" w:sz="0" w:space="0" w:color="auto"/>
        <w:right w:val="none" w:sz="0" w:space="0" w:color="auto"/>
      </w:divBdr>
      <w:divsChild>
        <w:div w:id="243153952">
          <w:marLeft w:val="0"/>
          <w:marRight w:val="0"/>
          <w:marTop w:val="0"/>
          <w:marBottom w:val="0"/>
          <w:divBdr>
            <w:top w:val="none" w:sz="0" w:space="0" w:color="auto"/>
            <w:left w:val="none" w:sz="0" w:space="0" w:color="auto"/>
            <w:bottom w:val="none" w:sz="0" w:space="0" w:color="auto"/>
            <w:right w:val="none" w:sz="0" w:space="0" w:color="auto"/>
          </w:divBdr>
          <w:divsChild>
            <w:div w:id="850989991">
              <w:marLeft w:val="0"/>
              <w:marRight w:val="0"/>
              <w:marTop w:val="0"/>
              <w:marBottom w:val="0"/>
              <w:divBdr>
                <w:top w:val="none" w:sz="0" w:space="0" w:color="auto"/>
                <w:left w:val="none" w:sz="0" w:space="0" w:color="auto"/>
                <w:bottom w:val="none" w:sz="0" w:space="0" w:color="auto"/>
                <w:right w:val="none" w:sz="0" w:space="0" w:color="auto"/>
              </w:divBdr>
              <w:divsChild>
                <w:div w:id="1617756257">
                  <w:marLeft w:val="0"/>
                  <w:marRight w:val="0"/>
                  <w:marTop w:val="0"/>
                  <w:marBottom w:val="0"/>
                  <w:divBdr>
                    <w:top w:val="none" w:sz="0" w:space="0" w:color="auto"/>
                    <w:left w:val="none" w:sz="0" w:space="0" w:color="auto"/>
                    <w:bottom w:val="none" w:sz="0" w:space="0" w:color="auto"/>
                    <w:right w:val="none" w:sz="0" w:space="0" w:color="auto"/>
                  </w:divBdr>
                </w:div>
                <w:div w:id="5061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168000">
      <w:bodyDiv w:val="1"/>
      <w:marLeft w:val="0"/>
      <w:marRight w:val="0"/>
      <w:marTop w:val="0"/>
      <w:marBottom w:val="0"/>
      <w:divBdr>
        <w:top w:val="none" w:sz="0" w:space="0" w:color="auto"/>
        <w:left w:val="none" w:sz="0" w:space="0" w:color="auto"/>
        <w:bottom w:val="none" w:sz="0" w:space="0" w:color="auto"/>
        <w:right w:val="none" w:sz="0" w:space="0" w:color="auto"/>
      </w:divBdr>
      <w:divsChild>
        <w:div w:id="1072124295">
          <w:marLeft w:val="0"/>
          <w:marRight w:val="0"/>
          <w:marTop w:val="0"/>
          <w:marBottom w:val="0"/>
          <w:divBdr>
            <w:top w:val="none" w:sz="0" w:space="0" w:color="auto"/>
            <w:left w:val="none" w:sz="0" w:space="0" w:color="auto"/>
            <w:bottom w:val="none" w:sz="0" w:space="0" w:color="auto"/>
            <w:right w:val="none" w:sz="0" w:space="0" w:color="auto"/>
          </w:divBdr>
          <w:divsChild>
            <w:div w:id="1517883118">
              <w:marLeft w:val="0"/>
              <w:marRight w:val="0"/>
              <w:marTop w:val="0"/>
              <w:marBottom w:val="0"/>
              <w:divBdr>
                <w:top w:val="none" w:sz="0" w:space="0" w:color="auto"/>
                <w:left w:val="none" w:sz="0" w:space="0" w:color="auto"/>
                <w:bottom w:val="none" w:sz="0" w:space="0" w:color="auto"/>
                <w:right w:val="none" w:sz="0" w:space="0" w:color="auto"/>
              </w:divBdr>
              <w:divsChild>
                <w:div w:id="57216604">
                  <w:marLeft w:val="0"/>
                  <w:marRight w:val="0"/>
                  <w:marTop w:val="0"/>
                  <w:marBottom w:val="0"/>
                  <w:divBdr>
                    <w:top w:val="none" w:sz="0" w:space="0" w:color="auto"/>
                    <w:left w:val="none" w:sz="0" w:space="0" w:color="auto"/>
                    <w:bottom w:val="none" w:sz="0" w:space="0" w:color="auto"/>
                    <w:right w:val="none" w:sz="0" w:space="0" w:color="auto"/>
                  </w:divBdr>
                  <w:divsChild>
                    <w:div w:id="2032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115209">
      <w:bodyDiv w:val="1"/>
      <w:marLeft w:val="0"/>
      <w:marRight w:val="0"/>
      <w:marTop w:val="0"/>
      <w:marBottom w:val="0"/>
      <w:divBdr>
        <w:top w:val="none" w:sz="0" w:space="0" w:color="auto"/>
        <w:left w:val="none" w:sz="0" w:space="0" w:color="auto"/>
        <w:bottom w:val="none" w:sz="0" w:space="0" w:color="auto"/>
        <w:right w:val="none" w:sz="0" w:space="0" w:color="auto"/>
      </w:divBdr>
      <w:divsChild>
        <w:div w:id="551111991">
          <w:marLeft w:val="0"/>
          <w:marRight w:val="0"/>
          <w:marTop w:val="0"/>
          <w:marBottom w:val="0"/>
          <w:divBdr>
            <w:top w:val="none" w:sz="0" w:space="0" w:color="auto"/>
            <w:left w:val="none" w:sz="0" w:space="0" w:color="auto"/>
            <w:bottom w:val="none" w:sz="0" w:space="0" w:color="auto"/>
            <w:right w:val="none" w:sz="0" w:space="0" w:color="auto"/>
          </w:divBdr>
          <w:divsChild>
            <w:div w:id="168178045">
              <w:marLeft w:val="0"/>
              <w:marRight w:val="0"/>
              <w:marTop w:val="0"/>
              <w:marBottom w:val="0"/>
              <w:divBdr>
                <w:top w:val="none" w:sz="0" w:space="0" w:color="auto"/>
                <w:left w:val="none" w:sz="0" w:space="0" w:color="auto"/>
                <w:bottom w:val="none" w:sz="0" w:space="0" w:color="auto"/>
                <w:right w:val="none" w:sz="0" w:space="0" w:color="auto"/>
              </w:divBdr>
              <w:divsChild>
                <w:div w:id="2107535331">
                  <w:marLeft w:val="0"/>
                  <w:marRight w:val="0"/>
                  <w:marTop w:val="0"/>
                  <w:marBottom w:val="0"/>
                  <w:divBdr>
                    <w:top w:val="none" w:sz="0" w:space="0" w:color="auto"/>
                    <w:left w:val="none" w:sz="0" w:space="0" w:color="auto"/>
                    <w:bottom w:val="none" w:sz="0" w:space="0" w:color="auto"/>
                    <w:right w:val="none" w:sz="0" w:space="0" w:color="auto"/>
                  </w:divBdr>
                  <w:divsChild>
                    <w:div w:id="134705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817282">
      <w:bodyDiv w:val="1"/>
      <w:marLeft w:val="0"/>
      <w:marRight w:val="0"/>
      <w:marTop w:val="0"/>
      <w:marBottom w:val="0"/>
      <w:divBdr>
        <w:top w:val="none" w:sz="0" w:space="0" w:color="auto"/>
        <w:left w:val="none" w:sz="0" w:space="0" w:color="auto"/>
        <w:bottom w:val="none" w:sz="0" w:space="0" w:color="auto"/>
        <w:right w:val="none" w:sz="0" w:space="0" w:color="auto"/>
      </w:divBdr>
      <w:divsChild>
        <w:div w:id="319774628">
          <w:marLeft w:val="0"/>
          <w:marRight w:val="0"/>
          <w:marTop w:val="0"/>
          <w:marBottom w:val="0"/>
          <w:divBdr>
            <w:top w:val="none" w:sz="0" w:space="0" w:color="auto"/>
            <w:left w:val="none" w:sz="0" w:space="0" w:color="auto"/>
            <w:bottom w:val="none" w:sz="0" w:space="0" w:color="auto"/>
            <w:right w:val="none" w:sz="0" w:space="0" w:color="auto"/>
          </w:divBdr>
          <w:divsChild>
            <w:div w:id="757678575">
              <w:marLeft w:val="0"/>
              <w:marRight w:val="0"/>
              <w:marTop w:val="0"/>
              <w:marBottom w:val="0"/>
              <w:divBdr>
                <w:top w:val="none" w:sz="0" w:space="0" w:color="auto"/>
                <w:left w:val="none" w:sz="0" w:space="0" w:color="auto"/>
                <w:bottom w:val="none" w:sz="0" w:space="0" w:color="auto"/>
                <w:right w:val="none" w:sz="0" w:space="0" w:color="auto"/>
              </w:divBdr>
              <w:divsChild>
                <w:div w:id="1008218">
                  <w:marLeft w:val="0"/>
                  <w:marRight w:val="0"/>
                  <w:marTop w:val="0"/>
                  <w:marBottom w:val="0"/>
                  <w:divBdr>
                    <w:top w:val="none" w:sz="0" w:space="0" w:color="auto"/>
                    <w:left w:val="none" w:sz="0" w:space="0" w:color="auto"/>
                    <w:bottom w:val="none" w:sz="0" w:space="0" w:color="auto"/>
                    <w:right w:val="none" w:sz="0" w:space="0" w:color="auto"/>
                  </w:divBdr>
                  <w:divsChild>
                    <w:div w:id="14697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519398">
      <w:bodyDiv w:val="1"/>
      <w:marLeft w:val="0"/>
      <w:marRight w:val="0"/>
      <w:marTop w:val="0"/>
      <w:marBottom w:val="0"/>
      <w:divBdr>
        <w:top w:val="none" w:sz="0" w:space="0" w:color="auto"/>
        <w:left w:val="none" w:sz="0" w:space="0" w:color="auto"/>
        <w:bottom w:val="none" w:sz="0" w:space="0" w:color="auto"/>
        <w:right w:val="none" w:sz="0" w:space="0" w:color="auto"/>
      </w:divBdr>
      <w:divsChild>
        <w:div w:id="716398294">
          <w:marLeft w:val="0"/>
          <w:marRight w:val="0"/>
          <w:marTop w:val="0"/>
          <w:marBottom w:val="0"/>
          <w:divBdr>
            <w:top w:val="none" w:sz="0" w:space="0" w:color="auto"/>
            <w:left w:val="none" w:sz="0" w:space="0" w:color="auto"/>
            <w:bottom w:val="none" w:sz="0" w:space="0" w:color="auto"/>
            <w:right w:val="none" w:sz="0" w:space="0" w:color="auto"/>
          </w:divBdr>
          <w:divsChild>
            <w:div w:id="869032988">
              <w:marLeft w:val="0"/>
              <w:marRight w:val="0"/>
              <w:marTop w:val="0"/>
              <w:marBottom w:val="0"/>
              <w:divBdr>
                <w:top w:val="none" w:sz="0" w:space="0" w:color="auto"/>
                <w:left w:val="none" w:sz="0" w:space="0" w:color="auto"/>
                <w:bottom w:val="none" w:sz="0" w:space="0" w:color="auto"/>
                <w:right w:val="none" w:sz="0" w:space="0" w:color="auto"/>
              </w:divBdr>
              <w:divsChild>
                <w:div w:id="2075076946">
                  <w:marLeft w:val="0"/>
                  <w:marRight w:val="0"/>
                  <w:marTop w:val="0"/>
                  <w:marBottom w:val="0"/>
                  <w:divBdr>
                    <w:top w:val="none" w:sz="0" w:space="0" w:color="auto"/>
                    <w:left w:val="none" w:sz="0" w:space="0" w:color="auto"/>
                    <w:bottom w:val="none" w:sz="0" w:space="0" w:color="auto"/>
                    <w:right w:val="none" w:sz="0" w:space="0" w:color="auto"/>
                  </w:divBdr>
                  <w:divsChild>
                    <w:div w:id="8869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089265">
      <w:bodyDiv w:val="1"/>
      <w:marLeft w:val="0"/>
      <w:marRight w:val="0"/>
      <w:marTop w:val="0"/>
      <w:marBottom w:val="0"/>
      <w:divBdr>
        <w:top w:val="none" w:sz="0" w:space="0" w:color="auto"/>
        <w:left w:val="none" w:sz="0" w:space="0" w:color="auto"/>
        <w:bottom w:val="none" w:sz="0" w:space="0" w:color="auto"/>
        <w:right w:val="none" w:sz="0" w:space="0" w:color="auto"/>
      </w:divBdr>
    </w:div>
    <w:div w:id="1632176041">
      <w:bodyDiv w:val="1"/>
      <w:marLeft w:val="0"/>
      <w:marRight w:val="0"/>
      <w:marTop w:val="0"/>
      <w:marBottom w:val="0"/>
      <w:divBdr>
        <w:top w:val="none" w:sz="0" w:space="0" w:color="auto"/>
        <w:left w:val="none" w:sz="0" w:space="0" w:color="auto"/>
        <w:bottom w:val="none" w:sz="0" w:space="0" w:color="auto"/>
        <w:right w:val="none" w:sz="0" w:space="0" w:color="auto"/>
      </w:divBdr>
    </w:div>
    <w:div w:id="1829662419">
      <w:bodyDiv w:val="1"/>
      <w:marLeft w:val="0"/>
      <w:marRight w:val="0"/>
      <w:marTop w:val="0"/>
      <w:marBottom w:val="0"/>
      <w:divBdr>
        <w:top w:val="none" w:sz="0" w:space="0" w:color="auto"/>
        <w:left w:val="none" w:sz="0" w:space="0" w:color="auto"/>
        <w:bottom w:val="none" w:sz="0" w:space="0" w:color="auto"/>
        <w:right w:val="none" w:sz="0" w:space="0" w:color="auto"/>
      </w:divBdr>
      <w:divsChild>
        <w:div w:id="1567184611">
          <w:marLeft w:val="0"/>
          <w:marRight w:val="0"/>
          <w:marTop w:val="0"/>
          <w:marBottom w:val="0"/>
          <w:divBdr>
            <w:top w:val="none" w:sz="0" w:space="0" w:color="auto"/>
            <w:left w:val="none" w:sz="0" w:space="0" w:color="auto"/>
            <w:bottom w:val="none" w:sz="0" w:space="0" w:color="auto"/>
            <w:right w:val="none" w:sz="0" w:space="0" w:color="auto"/>
          </w:divBdr>
          <w:divsChild>
            <w:div w:id="94517101">
              <w:marLeft w:val="0"/>
              <w:marRight w:val="0"/>
              <w:marTop w:val="0"/>
              <w:marBottom w:val="0"/>
              <w:divBdr>
                <w:top w:val="none" w:sz="0" w:space="0" w:color="auto"/>
                <w:left w:val="none" w:sz="0" w:space="0" w:color="auto"/>
                <w:bottom w:val="none" w:sz="0" w:space="0" w:color="auto"/>
                <w:right w:val="none" w:sz="0" w:space="0" w:color="auto"/>
              </w:divBdr>
              <w:divsChild>
                <w:div w:id="120849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quineteurope.org/CommissionerforProtectionfromDiscrimination" TargetMode="External"/><Relationship Id="rId18" Type="http://schemas.openxmlformats.org/officeDocument/2006/relationships/image" Target="media/image5.jpeg"/><Relationship Id="rId26" Type="http://schemas.openxmlformats.org/officeDocument/2006/relationships/hyperlink" Target="http://www.equineteurope.org/Commission-for-Citizenship-and" TargetMode="External"/><Relationship Id="rId39" Type="http://schemas.openxmlformats.org/officeDocument/2006/relationships/image" Target="media/image16.jpeg"/><Relationship Id="rId21" Type="http://schemas.openxmlformats.org/officeDocument/2006/relationships/hyperlink" Target="http://www.equineteurope.org/-Former-Yugoslav-Republic-of-" TargetMode="External"/><Relationship Id="rId34" Type="http://schemas.openxmlformats.org/officeDocument/2006/relationships/image" Target="media/image14.png"/><Relationship Id="rId42" Type="http://schemas.openxmlformats.org/officeDocument/2006/relationships/hyperlink" Target="http://www.equineteurope.org/Measuring-the-impact-of-equalit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equineteurope.org/Equality-Authority" TargetMode="External"/><Relationship Id="rId29" Type="http://schemas.openxmlformats.org/officeDocument/2006/relationships/image" Target="media/image10.jpe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quineteurope.org/Measuring-the-impact-of-equality"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5.jpeg"/><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www.equineteurope.org/Defender-of-Rights-formerly-HALDE" TargetMode="External"/><Relationship Id="rId23" Type="http://schemas.openxmlformats.org/officeDocument/2006/relationships/image" Target="media/image7.jpeg"/><Relationship Id="rId28" Type="http://schemas.openxmlformats.org/officeDocument/2006/relationships/image" Target="media/image9.png"/><Relationship Id="rId36" Type="http://schemas.openxmlformats.org/officeDocument/2006/relationships/hyperlink" Target="http://www.ochrance.cz/fileadmin/user_upload/DISKRIMINACE/aktuality/diskriminace_EN_titulka_zadnistrana.pdf" TargetMode="External"/><Relationship Id="rId10" Type="http://schemas.openxmlformats.org/officeDocument/2006/relationships/footer" Target="footer2.xml"/><Relationship Id="rId19" Type="http://schemas.openxmlformats.org/officeDocument/2006/relationships/hyperlink" Target="http://www.equineteurope.org/Greek-Ombudsman" TargetMode="External"/><Relationship Id="rId31" Type="http://schemas.openxmlformats.org/officeDocument/2006/relationships/hyperlink" Target="http://www.equineteurope.org/Great-Britain-Equality-and-Human"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quineteurope.org/-Czech-Republic-" TargetMode="External"/><Relationship Id="rId22" Type="http://schemas.openxmlformats.org/officeDocument/2006/relationships/image" Target="media/image6.jpeg"/><Relationship Id="rId27" Type="http://schemas.openxmlformats.org/officeDocument/2006/relationships/hyperlink" Target="http://www.equineteurope.org/Northern-Ireland-Equality" TargetMode="External"/><Relationship Id="rId30" Type="http://schemas.openxmlformats.org/officeDocument/2006/relationships/image" Target="media/image11.jpeg"/><Relationship Id="rId35" Type="http://schemas.openxmlformats.org/officeDocument/2006/relationships/hyperlink" Target="http://www.ochrance.cz/en/other-information/"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www.equineteurope.org/Commission-for-Equality-in-Labour" TargetMode="External"/><Relationship Id="rId33" Type="http://schemas.openxmlformats.org/officeDocument/2006/relationships/image" Target="media/image13.png"/><Relationship Id="rId38" Type="http://schemas.openxmlformats.org/officeDocument/2006/relationships/hyperlink" Target="http://www.ihrec.ie/news/latest/2016/01/25/launch-of-strategy-statement-2016-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8A4A3-AB5B-4070-AFF8-666C64C88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23</Pages>
  <Words>6896</Words>
  <Characters>37934</Characters>
  <Application>Microsoft Office Word</Application>
  <DocSecurity>0</DocSecurity>
  <Lines>316</Lines>
  <Paragraphs>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EVALUATION LAB 
BOOKLET</vt:lpstr>
      <vt:lpstr>EVALUATION LAB 
BOOKLET</vt:lpstr>
    </vt:vector>
  </TitlesOfParts>
  <Company/>
  <LinksUpToDate>false</LinksUpToDate>
  <CharactersWithSpaces>44741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LAB 
BOOKLET</dc:title>
  <dc:subject/>
  <dc:creator>Microsoft Office User</dc:creator>
  <cp:keywords/>
  <dc:description/>
  <cp:lastModifiedBy>Jessica Machacova</cp:lastModifiedBy>
  <cp:revision>33</cp:revision>
  <cp:lastPrinted>2016-11-16T11:41:00Z</cp:lastPrinted>
  <dcterms:created xsi:type="dcterms:W3CDTF">2016-09-19T14:10:00Z</dcterms:created>
  <dcterms:modified xsi:type="dcterms:W3CDTF">2016-11-16T11:42:00Z</dcterms:modified>
</cp:coreProperties>
</file>