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7C36B" w14:textId="77777777" w:rsidR="000E01E6" w:rsidRDefault="000E01E6">
      <w:pPr>
        <w:pStyle w:val="Body"/>
      </w:pPr>
    </w:p>
    <w:p w14:paraId="04922A98" w14:textId="7678C2E9" w:rsidR="000E01E6" w:rsidRDefault="000E01E6" w:rsidP="000E01E6">
      <w:pPr>
        <w:pStyle w:val="Body"/>
        <w:jc w:val="right"/>
      </w:pPr>
      <w:r>
        <w:t>Prague, 19 May 2016</w:t>
      </w:r>
    </w:p>
    <w:p w14:paraId="2B80BAFC" w14:textId="77777777" w:rsidR="000E01E6" w:rsidRDefault="000E01E6">
      <w:pPr>
        <w:pStyle w:val="Body"/>
      </w:pPr>
    </w:p>
    <w:p w14:paraId="11DA5F9B" w14:textId="77777777" w:rsidR="000E01E6" w:rsidRDefault="000E01E6" w:rsidP="00A61C1D">
      <w:pPr>
        <w:pStyle w:val="Body"/>
        <w:jc w:val="both"/>
      </w:pPr>
    </w:p>
    <w:p w14:paraId="1E837A45" w14:textId="77777777" w:rsidR="00A62307" w:rsidRDefault="00745341" w:rsidP="00A61C1D">
      <w:pPr>
        <w:pStyle w:val="Body"/>
        <w:jc w:val="both"/>
      </w:pPr>
      <w:r>
        <w:t>Ladies and gentlemen, dear guests, colleagues and friends,</w:t>
      </w:r>
    </w:p>
    <w:p w14:paraId="34F65A85" w14:textId="77777777" w:rsidR="00A62307" w:rsidRDefault="00A62307" w:rsidP="00A61C1D">
      <w:pPr>
        <w:pStyle w:val="Body"/>
        <w:jc w:val="both"/>
      </w:pPr>
    </w:p>
    <w:p w14:paraId="59D9BD16" w14:textId="6DA50536" w:rsidR="00A62307" w:rsidRDefault="00745341" w:rsidP="00A61C1D">
      <w:pPr>
        <w:pStyle w:val="Body"/>
        <w:jc w:val="both"/>
      </w:pPr>
      <w:r>
        <w:t xml:space="preserve">The Public Defender of Rights joined </w:t>
      </w:r>
      <w:proofErr w:type="spellStart"/>
      <w:r>
        <w:t>Equinet</w:t>
      </w:r>
      <w:proofErr w:type="spellEnd"/>
      <w:r>
        <w:t xml:space="preserve"> in 2010</w:t>
      </w:r>
      <w:r w:rsidR="00A61C1D">
        <w:t>,</w:t>
      </w:r>
      <w:r>
        <w:t xml:space="preserve"> one year after the Defender became the Czech National Equality Body in the Czech Republic. Since then, we have never felt ready to co-</w:t>
      </w:r>
      <w:proofErr w:type="spellStart"/>
      <w:r>
        <w:t>organise</w:t>
      </w:r>
      <w:proofErr w:type="spellEnd"/>
      <w:r>
        <w:t xml:space="preserve"> such an important event.</w:t>
      </w:r>
      <w:r w:rsidR="000E01E6">
        <w:t xml:space="preserve"> </w:t>
      </w:r>
      <w:r>
        <w:t>We looked up to the other national equality bodies with respect.</w:t>
      </w:r>
    </w:p>
    <w:p w14:paraId="1137DAAC" w14:textId="77777777" w:rsidR="00A62307" w:rsidRDefault="00A62307" w:rsidP="00A61C1D">
      <w:pPr>
        <w:pStyle w:val="Body"/>
        <w:jc w:val="both"/>
      </w:pPr>
    </w:p>
    <w:p w14:paraId="69A1E7E7" w14:textId="5EA3B08E" w:rsidR="00A62307" w:rsidRDefault="00745341" w:rsidP="00A61C1D">
      <w:pPr>
        <w:pStyle w:val="Body"/>
        <w:jc w:val="both"/>
      </w:pPr>
      <w:r>
        <w:t>Over time, we have matured</w:t>
      </w:r>
      <w:r w:rsidR="00A61C1D">
        <w:t xml:space="preserve"> and</w:t>
      </w:r>
      <w:r>
        <w:t xml:space="preserve"> gained confidence.</w:t>
      </w:r>
      <w:r w:rsidR="000E01E6">
        <w:t xml:space="preserve"> </w:t>
      </w:r>
      <w:proofErr w:type="spellStart"/>
      <w:r>
        <w:t>Equinet</w:t>
      </w:r>
      <w:proofErr w:type="spellEnd"/>
      <w:r>
        <w:t xml:space="preserve"> inspired the process of our maturing and gave us valuable experience.</w:t>
      </w:r>
      <w:r w:rsidR="000E01E6">
        <w:t xml:space="preserve"> </w:t>
      </w:r>
      <w:r>
        <w:t xml:space="preserve">For this we are very grateful.  I am very happy that in 2016, similar </w:t>
      </w:r>
      <w:r>
        <w:rPr>
          <w:lang w:val="it-IT"/>
        </w:rPr>
        <w:t xml:space="preserve">Equinet seminars </w:t>
      </w:r>
      <w:r>
        <w:t xml:space="preserve">are </w:t>
      </w:r>
      <w:proofErr w:type="spellStart"/>
      <w:r>
        <w:t>organised</w:t>
      </w:r>
      <w:proofErr w:type="spellEnd"/>
      <w:r>
        <w:t xml:space="preserve"> also by our colleagues in Vienna and Budapest.</w:t>
      </w:r>
      <w:r w:rsidR="000E01E6">
        <w:t xml:space="preserve"> </w:t>
      </w:r>
      <w:r>
        <w:t>In 2016</w:t>
      </w:r>
      <w:r w:rsidR="00A61C1D">
        <w:t xml:space="preserve">, </w:t>
      </w:r>
      <w:r>
        <w:t xml:space="preserve">Central Europe is the place where experts from all over Europe </w:t>
      </w:r>
      <w:r w:rsidR="00A61C1D">
        <w:t xml:space="preserve">come to discuss questions </w:t>
      </w:r>
      <w:r>
        <w:t xml:space="preserve">concerning equal treatment and discrimination.      </w:t>
      </w:r>
    </w:p>
    <w:p w14:paraId="034A7EB6" w14:textId="77777777" w:rsidR="00A62307" w:rsidRDefault="00A62307" w:rsidP="00A61C1D">
      <w:pPr>
        <w:pStyle w:val="Body"/>
        <w:jc w:val="both"/>
      </w:pPr>
    </w:p>
    <w:p w14:paraId="5583AEAA" w14:textId="63C4C8B3" w:rsidR="00A62307" w:rsidRDefault="00745341" w:rsidP="00A61C1D">
      <w:pPr>
        <w:pStyle w:val="Body"/>
        <w:jc w:val="both"/>
      </w:pPr>
      <w:r>
        <w:t>Why the Czech Republic? Is it because we as the equality body have large experience in this field and would like to present it to our European colleagues?</w:t>
      </w:r>
      <w:r w:rsidR="000E01E6">
        <w:t xml:space="preserve"> </w:t>
      </w:r>
      <w:r>
        <w:t>Is it because the Czech Republic was the best in the 2015 Gender Gap Index in equality in education? Is the Czech Republic the right place for such an event?</w:t>
      </w:r>
      <w:r w:rsidR="000E01E6">
        <w:t xml:space="preserve"> </w:t>
      </w:r>
      <w:r>
        <w:t xml:space="preserve">The answers </w:t>
      </w:r>
      <w:r w:rsidR="004F4381">
        <w:t xml:space="preserve">to these questions </w:t>
      </w:r>
      <w:r>
        <w:t xml:space="preserve">aren't accurate.  </w:t>
      </w:r>
    </w:p>
    <w:p w14:paraId="37D08B65" w14:textId="77777777" w:rsidR="00A62307" w:rsidRDefault="00A62307" w:rsidP="00A61C1D">
      <w:pPr>
        <w:pStyle w:val="Body"/>
        <w:jc w:val="both"/>
      </w:pPr>
    </w:p>
    <w:p w14:paraId="570BF967" w14:textId="40235D95" w:rsidR="00A62307" w:rsidRDefault="00745341" w:rsidP="00A61C1D">
      <w:pPr>
        <w:pStyle w:val="Body"/>
        <w:jc w:val="both"/>
      </w:pPr>
      <w:r>
        <w:t>As regards education, we have spent the last years concentr</w:t>
      </w:r>
      <w:r w:rsidR="000E01E6">
        <w:t>ating mainly on disabilities,</w:t>
      </w:r>
      <w:r>
        <w:t xml:space="preserve"> religion and ethnicity, not gender.</w:t>
      </w:r>
      <w:r w:rsidR="000E01E6">
        <w:t xml:space="preserve"> </w:t>
      </w:r>
      <w:r>
        <w:t>Over the six ye</w:t>
      </w:r>
      <w:r w:rsidR="004F4381">
        <w:t xml:space="preserve">ars of our activities, we have </w:t>
      </w:r>
      <w:r>
        <w:t>had only one com</w:t>
      </w:r>
      <w:r w:rsidR="004F4381">
        <w:t xml:space="preserve">plaint on the grounds of gender </w:t>
      </w:r>
      <w:r>
        <w:t xml:space="preserve">from the area of education. </w:t>
      </w:r>
    </w:p>
    <w:p w14:paraId="016BCBE6" w14:textId="77777777" w:rsidR="00A62307" w:rsidRDefault="00A62307" w:rsidP="00A61C1D">
      <w:pPr>
        <w:pStyle w:val="Body"/>
        <w:jc w:val="both"/>
      </w:pPr>
    </w:p>
    <w:p w14:paraId="26033B81" w14:textId="28A220BC" w:rsidR="00A62307" w:rsidRPr="000E01E6" w:rsidRDefault="00745341" w:rsidP="00A61C1D">
      <w:pPr>
        <w:pStyle w:val="Body"/>
        <w:jc w:val="both"/>
        <w:rPr>
          <w:lang w:val="de-DE"/>
        </w:rPr>
      </w:pPr>
      <w:r>
        <w:t>When we look closer at the national statistics, we find that the Czech Republic's education system has a  tendency for gender inequalities that are present in broader Czech society.</w:t>
      </w:r>
      <w:r w:rsidR="000E01E6">
        <w:t xml:space="preserve"> </w:t>
      </w:r>
      <w:r>
        <w:t xml:space="preserve">It is true that in the 2015 Gender Gap Index, the Czech Republic ranked first in the area of             gender equality in educational attainment; however, its overall ranking was </w:t>
      </w:r>
      <w:r>
        <w:rPr>
          <w:lang w:val="de-DE"/>
        </w:rPr>
        <w:t>81.</w:t>
      </w:r>
      <w:r>
        <w:t xml:space="preserve">The first place only </w:t>
      </w:r>
      <w:r w:rsidR="004F4381">
        <w:t>take</w:t>
      </w:r>
      <w:r>
        <w:t>s</w:t>
      </w:r>
      <w:r w:rsidR="004F4381">
        <w:t xml:space="preserve"> into account</w:t>
      </w:r>
      <w:r>
        <w:t xml:space="preserve"> the number of  women and men in the primary, secondary and tertiary education.</w:t>
      </w:r>
    </w:p>
    <w:p w14:paraId="78020AE5" w14:textId="77777777" w:rsidR="00A62307" w:rsidRDefault="00A62307" w:rsidP="00A61C1D">
      <w:pPr>
        <w:pStyle w:val="Body"/>
        <w:jc w:val="both"/>
      </w:pPr>
    </w:p>
    <w:p w14:paraId="738DF9CB" w14:textId="6B12E4C3" w:rsidR="00A62307" w:rsidRDefault="00745341" w:rsidP="00A61C1D">
      <w:pPr>
        <w:pStyle w:val="Body"/>
        <w:jc w:val="both"/>
      </w:pPr>
      <w:r>
        <w:t xml:space="preserve">As regards the degrees of educational results, </w:t>
      </w:r>
      <w:r>
        <w:rPr>
          <w:lang w:val="pt-PT"/>
        </w:rPr>
        <w:t>equal</w:t>
      </w:r>
      <w:r>
        <w:t xml:space="preserve"> opportunities have been achieved, at least formally. But the result says nothing about the stratification of men and women in the specific fields and positions. </w:t>
      </w:r>
    </w:p>
    <w:p w14:paraId="28B4E72B" w14:textId="77777777" w:rsidR="00A62307" w:rsidRDefault="00A62307" w:rsidP="00A61C1D">
      <w:pPr>
        <w:pStyle w:val="Body"/>
        <w:jc w:val="both"/>
      </w:pPr>
    </w:p>
    <w:p w14:paraId="5FB885E0" w14:textId="6ECE9F2A" w:rsidR="00A62307" w:rsidRDefault="00745341" w:rsidP="00A61C1D">
      <w:pPr>
        <w:pStyle w:val="Body"/>
        <w:jc w:val="both"/>
      </w:pPr>
      <w:r>
        <w:t>When we look closer at the national statistics, we find that the Czech Republic's education system has a t</w:t>
      </w:r>
      <w:r w:rsidR="000E01E6">
        <w:t xml:space="preserve">endency for gender inequalities </w:t>
      </w:r>
      <w:r>
        <w:t>that are present in broader Czech society.</w:t>
      </w:r>
      <w:r w:rsidR="000E01E6">
        <w:t xml:space="preserve"> </w:t>
      </w:r>
      <w:r>
        <w:t>To give an example, the last few years sho</w:t>
      </w:r>
      <w:r w:rsidR="000E01E6">
        <w:t>wed the expansion of humanities</w:t>
      </w:r>
      <w:r>
        <w:t xml:space="preserve"> and nursing study </w:t>
      </w:r>
      <w:proofErr w:type="spellStart"/>
      <w:r w:rsidR="000E01E6">
        <w:t>p</w:t>
      </w:r>
      <w:r>
        <w:t>rogrammes</w:t>
      </w:r>
      <w:proofErr w:type="spellEnd"/>
      <w:r>
        <w:t>.</w:t>
      </w:r>
      <w:r w:rsidR="000E01E6">
        <w:t xml:space="preserve"> </w:t>
      </w:r>
      <w:r>
        <w:t>But, these fields mostly attract women, who then compete for le</w:t>
      </w:r>
      <w:r w:rsidR="000E01E6">
        <w:t>ss well-paid positions than men.</w:t>
      </w:r>
      <w:r w:rsidR="004F4381">
        <w:t xml:space="preserve"> </w:t>
      </w:r>
      <w:r>
        <w:t xml:space="preserve">This directly contributes to the gender pay gap, which is currently at 22% in the Czech Republic - the third worst result in Europe.                       </w:t>
      </w:r>
    </w:p>
    <w:p w14:paraId="44F4D2EB" w14:textId="77777777" w:rsidR="00A62307" w:rsidRDefault="00A62307" w:rsidP="00A61C1D">
      <w:pPr>
        <w:pStyle w:val="Body"/>
        <w:jc w:val="both"/>
      </w:pPr>
    </w:p>
    <w:p w14:paraId="3F6F282A" w14:textId="52248F4C" w:rsidR="00A62307" w:rsidRDefault="00745341" w:rsidP="00A61C1D">
      <w:pPr>
        <w:pStyle w:val="Body"/>
        <w:jc w:val="both"/>
      </w:pPr>
      <w:r>
        <w:t>The 2015 Shadow Report on Gender Equality in the Czech Republic lists many problems in the area of gender equality in education.</w:t>
      </w:r>
      <w:r w:rsidR="000E01E6">
        <w:t xml:space="preserve"> </w:t>
      </w:r>
      <w:r>
        <w:t>Let me mention some of them: gender equality is not seen as an important political value -</w:t>
      </w:r>
      <w:r w:rsidR="000E01E6">
        <w:t xml:space="preserve"> </w:t>
      </w:r>
      <w:r>
        <w:t>the Educational P</w:t>
      </w:r>
      <w:r w:rsidR="004F4381">
        <w:t xml:space="preserve">olicy Strategy 2020 </w:t>
      </w:r>
      <w:r>
        <w:t>does not pay much attention to gender equality</w:t>
      </w:r>
      <w:r w:rsidR="000E01E6">
        <w:t xml:space="preserve"> </w:t>
      </w:r>
      <w:r>
        <w:t xml:space="preserve">and it is not significantly included in the framework educational </w:t>
      </w:r>
      <w:proofErr w:type="spellStart"/>
      <w:r>
        <w:t>programmes</w:t>
      </w:r>
      <w:proofErr w:type="spellEnd"/>
      <w:r>
        <w:t xml:space="preserve"> nor in the criteria monitored by the Czech Schools Inspectorate.</w:t>
      </w:r>
    </w:p>
    <w:p w14:paraId="7BE79111" w14:textId="77777777" w:rsidR="00A62307" w:rsidRDefault="00A62307" w:rsidP="00A61C1D">
      <w:pPr>
        <w:pStyle w:val="Body"/>
        <w:jc w:val="both"/>
      </w:pPr>
    </w:p>
    <w:p w14:paraId="7DB52BBD" w14:textId="6943BAAA" w:rsidR="00A62307" w:rsidRDefault="00745341" w:rsidP="00A61C1D">
      <w:pPr>
        <w:pStyle w:val="Body"/>
        <w:jc w:val="both"/>
      </w:pPr>
      <w:r>
        <w:t xml:space="preserve">Although the number of women in schools is several times higher than that of men, </w:t>
      </w:r>
      <w:r w:rsidR="004F4381">
        <w:t>head teachers</w:t>
      </w:r>
      <w:r>
        <w:t xml:space="preserve"> are almost exclusively men. The Czech Republic had been facing                                 long term problems in attracting men to work as ordinary teachers.                                        </w:t>
      </w:r>
    </w:p>
    <w:p w14:paraId="2A5BE786" w14:textId="77777777" w:rsidR="00A62307" w:rsidRDefault="00A62307" w:rsidP="00A61C1D">
      <w:pPr>
        <w:pStyle w:val="Body"/>
        <w:jc w:val="both"/>
      </w:pPr>
    </w:p>
    <w:p w14:paraId="0B3FC04E" w14:textId="48A1A07A" w:rsidR="00A62307" w:rsidRDefault="00745341" w:rsidP="00A61C1D">
      <w:pPr>
        <w:pStyle w:val="Body"/>
        <w:jc w:val="both"/>
      </w:pPr>
      <w:r>
        <w:t xml:space="preserve">So, why are we meeting here in the Czech Republic, why is this event </w:t>
      </w:r>
      <w:proofErr w:type="spellStart"/>
      <w:r>
        <w:t>organised</w:t>
      </w:r>
      <w:proofErr w:type="spellEnd"/>
      <w:r>
        <w:t xml:space="preserve"> by the Public Defender Rights and why is gende</w:t>
      </w:r>
      <w:r w:rsidR="000E01E6">
        <w:t>r in education our topic  today?</w:t>
      </w:r>
      <w:r>
        <w:rPr>
          <w:lang w:val="de-DE"/>
        </w:rPr>
        <w:t xml:space="preserve"> </w:t>
      </w:r>
      <w:r>
        <w:t>The answer is simple: We are aware of our shortcomings in education and we would like to learn how we could improve that.</w:t>
      </w:r>
      <w:r w:rsidR="004F4381">
        <w:t xml:space="preserve"> </w:t>
      </w:r>
      <w:r>
        <w:t xml:space="preserve">We wish to remove from society structural inequalities, including inequality in education.                                 </w:t>
      </w:r>
    </w:p>
    <w:p w14:paraId="27C1253D" w14:textId="77777777" w:rsidR="00A62307" w:rsidRDefault="00A62307" w:rsidP="00A61C1D">
      <w:pPr>
        <w:pStyle w:val="Body"/>
        <w:jc w:val="both"/>
      </w:pPr>
    </w:p>
    <w:p w14:paraId="56EED878" w14:textId="64E4438D" w:rsidR="00A62307" w:rsidRDefault="00745341" w:rsidP="00A61C1D">
      <w:pPr>
        <w:pStyle w:val="Body"/>
        <w:jc w:val="both"/>
      </w:pPr>
      <w:r>
        <w:t>I believe that for many of you, the following days will be as inspiring as they will be for my colleagues from the Office of the Public Defender of Rights</w:t>
      </w:r>
      <w:r w:rsidR="000E01E6">
        <w:t xml:space="preserve"> </w:t>
      </w:r>
      <w:r>
        <w:t>and I hope</w:t>
      </w:r>
      <w:r w:rsidR="000E01E6">
        <w:t xml:space="preserve"> you will gain new insight that</w:t>
      </w:r>
      <w:r>
        <w:t xml:space="preserve"> prove useful for your colleagues back at home.</w:t>
      </w:r>
    </w:p>
    <w:p w14:paraId="23F35E25" w14:textId="77777777" w:rsidR="00A62307" w:rsidRDefault="00A62307" w:rsidP="00A61C1D">
      <w:pPr>
        <w:pStyle w:val="Body"/>
        <w:jc w:val="both"/>
      </w:pPr>
    </w:p>
    <w:p w14:paraId="24F1BD8C" w14:textId="77777777" w:rsidR="000E01E6" w:rsidRDefault="00745341" w:rsidP="00A61C1D">
      <w:pPr>
        <w:pStyle w:val="Body"/>
        <w:jc w:val="both"/>
      </w:pPr>
      <w:r>
        <w:t>Due to my responsibilities I cannot attend the whole seminar, So please let me comment on the current social and political situation</w:t>
      </w:r>
      <w:r w:rsidR="000E01E6">
        <w:t xml:space="preserve">. </w:t>
      </w:r>
    </w:p>
    <w:p w14:paraId="73E4EB63" w14:textId="77777777" w:rsidR="000E01E6" w:rsidRDefault="000E01E6" w:rsidP="00A61C1D">
      <w:pPr>
        <w:pStyle w:val="Body"/>
        <w:jc w:val="both"/>
      </w:pPr>
    </w:p>
    <w:p w14:paraId="4891F596" w14:textId="777BFE47" w:rsidR="00A62307" w:rsidRDefault="00745341" w:rsidP="00A61C1D">
      <w:pPr>
        <w:pStyle w:val="Body"/>
        <w:jc w:val="both"/>
      </w:pPr>
      <w:r>
        <w:t>Over the past months, Europe has been in a difficult situation that promotes intolerance, xenophobia and racism.</w:t>
      </w:r>
      <w:r w:rsidR="00A61C1D">
        <w:t xml:space="preserve"> </w:t>
      </w:r>
      <w:r w:rsidR="004F4381">
        <w:t>Voices of i</w:t>
      </w:r>
      <w:r>
        <w:t>ntolerance are not heard only in the streets, but also in the top political offices as well.</w:t>
      </w:r>
      <w:r w:rsidR="00A61C1D">
        <w:t xml:space="preserve">               </w:t>
      </w:r>
      <w:r>
        <w:t xml:space="preserve">    </w:t>
      </w:r>
    </w:p>
    <w:p w14:paraId="22875855" w14:textId="77777777" w:rsidR="00A62307" w:rsidRDefault="00A62307" w:rsidP="00A61C1D">
      <w:pPr>
        <w:pStyle w:val="Body"/>
        <w:jc w:val="both"/>
      </w:pPr>
    </w:p>
    <w:p w14:paraId="79D79D45" w14:textId="25BC68C3" w:rsidR="00A62307" w:rsidRDefault="00745341" w:rsidP="00A61C1D">
      <w:pPr>
        <w:pStyle w:val="Body"/>
        <w:jc w:val="both"/>
      </w:pPr>
      <w:r>
        <w:t xml:space="preserve">At moments like these, I </w:t>
      </w:r>
      <w:proofErr w:type="spellStart"/>
      <w:r>
        <w:t>realise</w:t>
      </w:r>
      <w:proofErr w:type="spellEnd"/>
      <w:r>
        <w:t xml:space="preserve"> how important, but also how very fragile our </w:t>
      </w:r>
      <w:proofErr w:type="spellStart"/>
      <w:r w:rsidR="00A61C1D">
        <w:rPr>
          <w:lang w:val="de-DE"/>
        </w:rPr>
        <w:t>institutions</w:t>
      </w:r>
      <w:proofErr w:type="spellEnd"/>
      <w:r w:rsidR="00A61C1D">
        <w:rPr>
          <w:lang w:val="de-DE"/>
        </w:rPr>
        <w:t xml:space="preserve"> </w:t>
      </w:r>
      <w:proofErr w:type="spellStart"/>
      <w:r w:rsidR="00A61C1D">
        <w:rPr>
          <w:lang w:val="de-DE"/>
        </w:rPr>
        <w:t>are</w:t>
      </w:r>
      <w:proofErr w:type="spellEnd"/>
      <w:r w:rsidR="00A61C1D">
        <w:rPr>
          <w:lang w:val="de-DE"/>
        </w:rPr>
        <w:t>.</w:t>
      </w:r>
      <w:r>
        <w:rPr>
          <w:lang w:val="de-DE"/>
        </w:rPr>
        <w:t xml:space="preserve">                </w:t>
      </w:r>
      <w:r>
        <w:t>Not all equality bodies in Europe are independent, they do not have the same powers, and some cannot work effectively.</w:t>
      </w:r>
      <w:r w:rsidR="00A61C1D">
        <w:t xml:space="preserve"> </w:t>
      </w:r>
      <w:r>
        <w:t>This is why I will promote a greater role for the national  equality bodies in my c</w:t>
      </w:r>
      <w:r w:rsidR="004F4381">
        <w:t xml:space="preserve">ommunication with the European </w:t>
      </w:r>
      <w:r>
        <w:t xml:space="preserve">Commission, specifically Commissioner </w:t>
      </w:r>
      <w:proofErr w:type="spellStart"/>
      <w:r>
        <w:t>Vě</w:t>
      </w:r>
      <w:r w:rsidRPr="000E01E6">
        <w:t>ra</w:t>
      </w:r>
      <w:proofErr w:type="spellEnd"/>
      <w:r w:rsidRPr="000E01E6">
        <w:t xml:space="preserve"> Jourov</w:t>
      </w:r>
      <w:r w:rsidR="004F4381">
        <w:t>a.</w:t>
      </w:r>
      <w:r>
        <w:t xml:space="preserve"> I will also promote efforts aimed at including the standards formulated by </w:t>
      </w:r>
      <w:proofErr w:type="spellStart"/>
      <w:r>
        <w:t>Equinet</w:t>
      </w:r>
      <w:proofErr w:type="spellEnd"/>
      <w:r>
        <w:t xml:space="preserve"> over the</w:t>
      </w:r>
      <w:r w:rsidR="00A61C1D">
        <w:t xml:space="preserve"> </w:t>
      </w:r>
      <w:r>
        <w:t>past year in the European legislation.</w:t>
      </w:r>
      <w:r w:rsidR="004F4381">
        <w:t xml:space="preserve"> </w:t>
      </w:r>
      <w:r>
        <w:t xml:space="preserve">I </w:t>
      </w:r>
      <w:proofErr w:type="spellStart"/>
      <w:r>
        <w:t>realise</w:t>
      </w:r>
      <w:proofErr w:type="spellEnd"/>
      <w:r>
        <w:t xml:space="preserve"> that this will be a long-term effort, but one has to start someday.</w:t>
      </w:r>
    </w:p>
    <w:p w14:paraId="5FB9527B" w14:textId="77777777" w:rsidR="00A62307" w:rsidRDefault="00A62307" w:rsidP="00A61C1D">
      <w:pPr>
        <w:pStyle w:val="Body"/>
        <w:jc w:val="both"/>
      </w:pPr>
    </w:p>
    <w:p w14:paraId="4455D80A" w14:textId="7865EDB2" w:rsidR="00A62307" w:rsidRDefault="00745341" w:rsidP="00A61C1D">
      <w:pPr>
        <w:pStyle w:val="Body"/>
        <w:jc w:val="both"/>
      </w:pPr>
      <w:r>
        <w:t>Thank you for your attention and I wish you a fruitful and interesting seminar</w:t>
      </w:r>
      <w:r w:rsidR="00A61C1D">
        <w:t xml:space="preserve"> </w:t>
      </w:r>
      <w:r>
        <w:t>and courage to continue in your work.</w:t>
      </w:r>
    </w:p>
    <w:p w14:paraId="480BD330" w14:textId="77777777" w:rsidR="004F4381" w:rsidRDefault="004F4381" w:rsidP="00A61C1D">
      <w:pPr>
        <w:pStyle w:val="Body"/>
        <w:jc w:val="both"/>
      </w:pPr>
    </w:p>
    <w:p w14:paraId="71C48B71" w14:textId="77777777" w:rsidR="004F4381" w:rsidRDefault="004F4381" w:rsidP="004F4381">
      <w:pPr>
        <w:pStyle w:val="Body"/>
        <w:jc w:val="right"/>
      </w:pPr>
    </w:p>
    <w:p w14:paraId="08B1A3D2" w14:textId="35C215A1" w:rsidR="004F4381" w:rsidRDefault="004F4381" w:rsidP="004F4381">
      <w:pPr>
        <w:pStyle w:val="Body"/>
        <w:jc w:val="right"/>
      </w:pPr>
      <w:bookmarkStart w:id="0" w:name="_GoBack"/>
      <w:bookmarkEnd w:id="0"/>
      <w:r w:rsidRPr="004F4381">
        <w:t xml:space="preserve">Anna </w:t>
      </w:r>
      <w:proofErr w:type="spellStart"/>
      <w:r w:rsidRPr="004F4381">
        <w:t>Šabatová</w:t>
      </w:r>
      <w:proofErr w:type="spellEnd"/>
      <w:r w:rsidRPr="004F4381">
        <w:t>, Public Def</w:t>
      </w:r>
      <w:r>
        <w:t>ender of Rights, Czech Republic</w:t>
      </w:r>
    </w:p>
    <w:sectPr w:rsidR="004F4381" w:rsidSect="000E01E6">
      <w:headerReference w:type="default" r:id="rId10"/>
      <w:pgSz w:w="12240" w:h="15840"/>
      <w:pgMar w:top="1440" w:right="1440" w:bottom="1440" w:left="1440" w:header="397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20A05" w14:textId="77777777" w:rsidR="00D11636" w:rsidRDefault="00745341">
      <w:r>
        <w:separator/>
      </w:r>
    </w:p>
  </w:endnote>
  <w:endnote w:type="continuationSeparator" w:id="0">
    <w:p w14:paraId="773F835F" w14:textId="77777777" w:rsidR="00D11636" w:rsidRDefault="0074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92E56" w14:textId="77777777" w:rsidR="00D11636" w:rsidRDefault="00745341">
      <w:r>
        <w:separator/>
      </w:r>
    </w:p>
  </w:footnote>
  <w:footnote w:type="continuationSeparator" w:id="0">
    <w:p w14:paraId="747AA578" w14:textId="77777777" w:rsidR="00D11636" w:rsidRDefault="0074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8AB9" w14:textId="509DF723" w:rsidR="000E01E6" w:rsidRDefault="000E01E6" w:rsidP="000E01E6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69C92ACB" wp14:editId="62F2DC2F">
          <wp:extent cx="4676775" cy="843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hrance_logo_EN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84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EE443" w14:textId="77777777" w:rsidR="000E01E6" w:rsidRDefault="000E01E6" w:rsidP="000E01E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7"/>
    <w:rsid w:val="000E01E6"/>
    <w:rsid w:val="004F4381"/>
    <w:rsid w:val="00745341"/>
    <w:rsid w:val="00A61C1D"/>
    <w:rsid w:val="00A62307"/>
    <w:rsid w:val="00D1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7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01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E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E01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E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F4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01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E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E01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E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F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4" ma:contentTypeDescription="Vytvořit nový dokument" ma:contentTypeScope="" ma:versionID="dcc6128f15bb73e67301b068d52033ce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4e0c4057c03dd2c7c9c20807d6e9694d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4F02D-3B1E-40A2-8578-00E8C9E1856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aea5b64-986d-4ed0-9f25-146f1d978e98"/>
  </ds:schemaRefs>
</ds:datastoreItem>
</file>

<file path=customXml/itemProps2.xml><?xml version="1.0" encoding="utf-8"?>
<ds:datastoreItem xmlns:ds="http://schemas.openxmlformats.org/officeDocument/2006/customXml" ds:itemID="{4BEBCCEA-9031-4BE3-AA3E-AC98C5217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AC6C8-BFB5-4728-A175-2B365FC11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Petr Mgr.</dc:creator>
  <cp:lastModifiedBy>Sarah Cooke O’Dowd</cp:lastModifiedBy>
  <cp:revision>3</cp:revision>
  <dcterms:created xsi:type="dcterms:W3CDTF">2016-05-31T08:30:00Z</dcterms:created>
  <dcterms:modified xsi:type="dcterms:W3CDTF">2016-05-31T08:33:00Z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